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9"/>
        <w:gridCol w:w="2347"/>
      </w:tblGrid>
      <w:tr w:rsidR="00781004" w:rsidRPr="007773C7" w14:paraId="40D5F8F3" w14:textId="77777777" w:rsidTr="00F13590">
        <w:trPr>
          <w:trHeight w:val="1923"/>
        </w:trPr>
        <w:tc>
          <w:tcPr>
            <w:tcW w:w="6639" w:type="dxa"/>
            <w:vAlign w:val="center"/>
          </w:tcPr>
          <w:p w14:paraId="049070E8" w14:textId="77777777" w:rsidR="00781004" w:rsidRPr="007773C7" w:rsidRDefault="00781004" w:rsidP="00F13590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44831F3" w14:textId="77777777" w:rsidR="00781004" w:rsidRPr="007773C7" w:rsidRDefault="00781004" w:rsidP="00F13590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50B0FD8F" w14:textId="77777777" w:rsidR="00781004" w:rsidRPr="007773C7" w:rsidRDefault="00781004" w:rsidP="00F13590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30FC3F53" w14:textId="77777777" w:rsidR="00781004" w:rsidRPr="00CA7364" w:rsidRDefault="00781004" w:rsidP="00F13590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58162DF7" w14:textId="77777777" w:rsidR="00781004" w:rsidRPr="007773C7" w:rsidRDefault="00781004" w:rsidP="00F13590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65EE3C43" w14:textId="77777777" w:rsidR="00781004" w:rsidRPr="007773C7" w:rsidRDefault="00781004" w:rsidP="00F13590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>
              <w:fldChar w:fldCharType="begin"/>
            </w:r>
            <w:r>
              <w:instrText xml:space="preserve"> HYPERLINK "mailto:bzp@uj.edu.pl" </w:instrText>
            </w:r>
            <w:r>
              <w:fldChar w:fldCharType="separate"/>
            </w:r>
            <w:r w:rsidRPr="007773C7"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bzp@uj.edu.pl</w:t>
            </w:r>
            <w:r>
              <w:rPr>
                <w:rStyle w:val="Hipercze"/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fldChar w:fldCharType="end"/>
            </w:r>
          </w:p>
          <w:p w14:paraId="7F8AC6E1" w14:textId="77777777" w:rsidR="00781004" w:rsidRPr="007773C7" w:rsidRDefault="00A22AC4" w:rsidP="00F13590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781004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781004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781004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09FC9F33" w14:textId="77777777" w:rsidR="00781004" w:rsidRPr="007773C7" w:rsidRDefault="00781004" w:rsidP="00F13590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47" w:type="dxa"/>
          </w:tcPr>
          <w:p w14:paraId="3B742BF0" w14:textId="77777777" w:rsidR="00781004" w:rsidRDefault="00781004" w:rsidP="00F13590">
            <w:pPr>
              <w:pStyle w:val="Nagwek"/>
              <w:jc w:val="center"/>
              <w:rPr>
                <w:rFonts w:cs="Arial"/>
                <w:b/>
                <w:noProof/>
                <w:lang w:eastAsia="pl-PL"/>
              </w:rPr>
            </w:pPr>
          </w:p>
          <w:p w14:paraId="72C669CE" w14:textId="77777777" w:rsidR="00781004" w:rsidRPr="007773C7" w:rsidRDefault="00781004" w:rsidP="00F13590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pl-PL"/>
              </w:rPr>
              <w:drawing>
                <wp:inline distT="0" distB="0" distL="0" distR="0" wp14:anchorId="047E06E2" wp14:editId="4AA15B46">
                  <wp:extent cx="905934" cy="1020107"/>
                  <wp:effectExtent l="0" t="0" r="889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93" cy="103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C5884" w14:textId="77777777" w:rsidR="00781004" w:rsidRDefault="00781004" w:rsidP="0078100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339CC2C7" w14:textId="514E7D2E" w:rsidR="00781004" w:rsidRDefault="00781004" w:rsidP="00781004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23DF9">
        <w:rPr>
          <w:rFonts w:ascii="Times New Roman" w:hAnsi="Times New Roman" w:cs="Times New Roman"/>
        </w:rPr>
        <w:t xml:space="preserve">Kraków, dnia </w:t>
      </w:r>
      <w:r w:rsidR="00292D07">
        <w:rPr>
          <w:rFonts w:ascii="Times New Roman" w:hAnsi="Times New Roman" w:cs="Times New Roman"/>
        </w:rPr>
        <w:t>02.05.</w:t>
      </w:r>
      <w:r>
        <w:rPr>
          <w:rFonts w:ascii="Times New Roman" w:hAnsi="Times New Roman" w:cs="Times New Roman"/>
        </w:rPr>
        <w:t>2022</w:t>
      </w:r>
      <w:r w:rsidRPr="00023DF9">
        <w:rPr>
          <w:rFonts w:ascii="Times New Roman" w:hAnsi="Times New Roman" w:cs="Times New Roman"/>
        </w:rPr>
        <w:t xml:space="preserve"> r.</w:t>
      </w:r>
    </w:p>
    <w:p w14:paraId="1FE92BD4" w14:textId="77777777" w:rsidR="00781004" w:rsidRDefault="00781004" w:rsidP="00781004">
      <w:pPr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FF"/>
        </w:rPr>
      </w:pPr>
    </w:p>
    <w:p w14:paraId="4F432E32" w14:textId="77777777" w:rsidR="00781004" w:rsidRDefault="00781004" w:rsidP="00781004">
      <w:pPr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u w:val="single"/>
          <w:shd w:val="clear" w:color="auto" w:fill="FFFFFF"/>
        </w:rPr>
        <w:t>Do wszystkich potencjalnych wykonawców</w:t>
      </w:r>
    </w:p>
    <w:p w14:paraId="5F500742" w14:textId="77777777" w:rsidR="00781004" w:rsidRDefault="00781004" w:rsidP="00781004">
      <w:pPr>
        <w:spacing w:after="0" w:line="240" w:lineRule="auto"/>
        <w:rPr>
          <w:rFonts w:ascii="Times New Roman" w:hAnsi="Times New Roman"/>
          <w:i/>
          <w:u w:val="single"/>
        </w:rPr>
      </w:pPr>
    </w:p>
    <w:p w14:paraId="4FCCB8C9" w14:textId="687B4B10" w:rsidR="00781004" w:rsidRPr="00D617B1" w:rsidRDefault="00781004" w:rsidP="00781004">
      <w:pPr>
        <w:spacing w:after="0" w:line="240" w:lineRule="auto"/>
        <w:rPr>
          <w:rFonts w:ascii="Times New Roman" w:hAnsi="Times New Roman"/>
          <w:i/>
          <w:u w:val="single"/>
        </w:rPr>
      </w:pPr>
      <w:r w:rsidRPr="00ED0154">
        <w:rPr>
          <w:rFonts w:ascii="Times New Roman" w:hAnsi="Times New Roman"/>
          <w:i/>
          <w:u w:val="single"/>
        </w:rPr>
        <w:t xml:space="preserve">dot. postępowania prowadzonego w trybie przetargu nieograniczonego na </w:t>
      </w:r>
      <w:r w:rsidR="00A22AC4" w:rsidRPr="00A22AC4">
        <w:rPr>
          <w:rFonts w:ascii="Times New Roman" w:hAnsi="Times New Roman"/>
          <w:i/>
          <w:u w:val="single"/>
        </w:rPr>
        <w:t>wyłonienie Wykonawcy w zakresie dostawy komory ekranowanej magnetycznie i szerokopasmowego spektrometru NMR dla Wydziału Fizyki, Astronomii i Informatyki UJ</w:t>
      </w:r>
    </w:p>
    <w:p w14:paraId="79040E7F" w14:textId="7BD9D1AE" w:rsidR="00781004" w:rsidRDefault="00781004" w:rsidP="00781004">
      <w:pPr>
        <w:spacing w:after="0" w:line="240" w:lineRule="auto"/>
        <w:rPr>
          <w:rFonts w:ascii="Bookman Old Style" w:hAnsi="Bookman Old Style" w:cs="Arial"/>
          <w:b/>
          <w:bCs/>
          <w:i/>
          <w:lang w:eastAsia="pl-PL"/>
        </w:rPr>
      </w:pPr>
    </w:p>
    <w:p w14:paraId="2BAD175F" w14:textId="77777777" w:rsidR="00781004" w:rsidRDefault="00781004" w:rsidP="00781004">
      <w:pPr>
        <w:spacing w:after="0" w:line="240" w:lineRule="auto"/>
        <w:jc w:val="center"/>
        <w:rPr>
          <w:rFonts w:ascii="Bookman Old Style" w:hAnsi="Bookman Old Style" w:cs="Arial"/>
          <w:b/>
          <w:bCs/>
          <w:i/>
          <w:lang w:eastAsia="pl-PL"/>
        </w:rPr>
      </w:pPr>
      <w:r>
        <w:rPr>
          <w:rFonts w:ascii="Bookman Old Style" w:hAnsi="Bookman Old Style" w:cs="Arial"/>
          <w:b/>
          <w:bCs/>
          <w:i/>
          <w:lang w:eastAsia="pl-PL"/>
        </w:rPr>
        <w:t>Zmiana treści SWZ wraz z przedłużeniem terminu składania i otwarcia ofert w zw. z wejściem w życie ustawy z dnia 13 kwietnia 2022 r. o szczególnych rozwiązaniach w zakresie przeciwdziałania wspieraniu agresji na Ukrainie oraz służących ochronie bezpieczeństwa narodowego</w:t>
      </w:r>
    </w:p>
    <w:p w14:paraId="2A666D75" w14:textId="77777777" w:rsidR="00781004" w:rsidRPr="001C24BA" w:rsidRDefault="00781004" w:rsidP="00781004">
      <w:pPr>
        <w:spacing w:after="0" w:line="240" w:lineRule="auto"/>
        <w:rPr>
          <w:rFonts w:ascii="Bookman Old Style" w:hAnsi="Bookman Old Style" w:cs="Arial"/>
          <w:b/>
          <w:bCs/>
          <w:i/>
          <w:lang w:eastAsia="pl-PL"/>
        </w:rPr>
      </w:pPr>
    </w:p>
    <w:p w14:paraId="3681E218" w14:textId="77777777" w:rsidR="00781004" w:rsidRDefault="00781004" w:rsidP="00781004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Szanowni Państwo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CF777DE" w14:textId="12E1BFC9" w:rsidR="00770CDA" w:rsidRDefault="00781004" w:rsidP="00770CDA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C3234">
        <w:rPr>
          <w:rFonts w:ascii="Times New Roman" w:hAnsi="Times New Roman"/>
        </w:rPr>
        <w:t xml:space="preserve">korzystając z uprawnień przysługujących na mocy postanowień art. 137 ust. 1 ustawy z dnia 11 września 2019 r. – Prawo zamówień publicznych (Dz.U z 2019 r., poz. 2019, z </w:t>
      </w:r>
      <w:proofErr w:type="spellStart"/>
      <w:r w:rsidRPr="003C3234">
        <w:rPr>
          <w:rFonts w:ascii="Times New Roman" w:hAnsi="Times New Roman"/>
        </w:rPr>
        <w:t>późn</w:t>
      </w:r>
      <w:proofErr w:type="spellEnd"/>
      <w:r w:rsidRPr="003C3234">
        <w:rPr>
          <w:rFonts w:ascii="Times New Roman" w:hAnsi="Times New Roman"/>
        </w:rPr>
        <w:t xml:space="preserve">. </w:t>
      </w:r>
      <w:proofErr w:type="spellStart"/>
      <w:r w:rsidRPr="003C3234">
        <w:rPr>
          <w:rFonts w:ascii="Times New Roman" w:hAnsi="Times New Roman"/>
        </w:rPr>
        <w:t>zm</w:t>
      </w:r>
      <w:proofErr w:type="spellEnd"/>
      <w:r w:rsidRPr="003C3234">
        <w:rPr>
          <w:rFonts w:ascii="Times New Roman" w:hAnsi="Times New Roman"/>
        </w:rPr>
        <w:t xml:space="preserve">; </w:t>
      </w:r>
      <w:proofErr w:type="spellStart"/>
      <w:r w:rsidRPr="003C3234">
        <w:rPr>
          <w:rFonts w:ascii="Times New Roman" w:hAnsi="Times New Roman"/>
        </w:rPr>
        <w:t>t.j</w:t>
      </w:r>
      <w:proofErr w:type="spellEnd"/>
      <w:r w:rsidRPr="003C3234">
        <w:rPr>
          <w:rFonts w:ascii="Times New Roman" w:hAnsi="Times New Roman"/>
        </w:rPr>
        <w:t xml:space="preserve">.: Dz.U. z 2021 r., </w:t>
      </w:r>
      <w:proofErr w:type="spellStart"/>
      <w:r w:rsidRPr="003C3234">
        <w:rPr>
          <w:rFonts w:ascii="Times New Roman" w:hAnsi="Times New Roman"/>
        </w:rPr>
        <w:t>poz</w:t>
      </w:r>
      <w:proofErr w:type="spellEnd"/>
      <w:r w:rsidRPr="003C3234">
        <w:rPr>
          <w:rFonts w:ascii="Times New Roman" w:hAnsi="Times New Roman"/>
        </w:rPr>
        <w:t xml:space="preserve"> 1129 z </w:t>
      </w:r>
      <w:proofErr w:type="spellStart"/>
      <w:r w:rsidRPr="003C3234">
        <w:rPr>
          <w:rFonts w:ascii="Times New Roman" w:hAnsi="Times New Roman"/>
        </w:rPr>
        <w:t>późn</w:t>
      </w:r>
      <w:proofErr w:type="spellEnd"/>
      <w:r w:rsidRPr="003C3234">
        <w:rPr>
          <w:rFonts w:ascii="Times New Roman" w:hAnsi="Times New Roman"/>
        </w:rPr>
        <w:t>. zm.) zamawiający uzupełnia SWZ o nowe, obligatoryjne przesłanki wykluczenia wykonawcy z toczącego się postępowania</w:t>
      </w:r>
      <w:r>
        <w:rPr>
          <w:rFonts w:ascii="Times New Roman" w:hAnsi="Times New Roman"/>
        </w:rPr>
        <w:t>,</w:t>
      </w:r>
      <w:r w:rsidRPr="003C3234">
        <w:rPr>
          <w:rFonts w:ascii="Times New Roman" w:hAnsi="Times New Roman"/>
        </w:rPr>
        <w:t xml:space="preserve"> wynikające z treści ustawy z dnia </w:t>
      </w:r>
      <w:r w:rsidRPr="003C3234">
        <w:rPr>
          <w:rFonts w:ascii="Times New Roman" w:eastAsia="Times New Roman" w:hAnsi="Times New Roman" w:cs="Times New Roman"/>
          <w:bCs/>
          <w:lang w:eastAsia="pl-PL"/>
        </w:rPr>
        <w:t>13 kwietnia 2022 r. o szczególnych rozwiązaniach w zakresie przeciwdziałania wspieraniu agresji na Ukrainę oraz służących ochronie bezpieczeństwa narodowego (Dz.U. z 2022 r., poz. 835)</w:t>
      </w:r>
      <w:r w:rsidR="00770CDA">
        <w:rPr>
          <w:rFonts w:ascii="Times New Roman" w:eastAsia="Times New Roman" w:hAnsi="Times New Roman" w:cs="Times New Roman"/>
          <w:bCs/>
          <w:lang w:eastAsia="pl-PL"/>
        </w:rPr>
        <w:t>, dostosowując zapisy SWZ na podstawie art. 22 pkt 2 tejże ustawy.</w:t>
      </w:r>
    </w:p>
    <w:p w14:paraId="2FCB7C3A" w14:textId="5B7F2E9B" w:rsidR="00781004" w:rsidRDefault="00781004" w:rsidP="0078100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Stąd też, następujące fragmenty SWZ uzyskują nowe brzmienie: </w:t>
      </w:r>
    </w:p>
    <w:p w14:paraId="2C6977D1" w14:textId="77777777" w:rsidR="00781004" w:rsidRDefault="00781004" w:rsidP="0078100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65264FFC" w14:textId="77777777" w:rsidR="00781004" w:rsidRDefault="00781004" w:rsidP="0078100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70971">
        <w:rPr>
          <w:rFonts w:ascii="Times New Roman" w:eastAsia="Times New Roman" w:hAnsi="Times New Roman" w:cs="Times New Roman"/>
          <w:b/>
          <w:u w:val="single"/>
          <w:lang w:eastAsia="pl-PL"/>
        </w:rPr>
        <w:t>1./ROZDZIAŁ VII – Podstawy wykluczenia wykonawców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uzyskuje brzmienie</w:t>
      </w:r>
      <w:r w:rsidRPr="00070971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09D76632" w14:textId="77777777" w:rsidR="00781004" w:rsidRDefault="00781004" w:rsidP="00781004">
      <w:pPr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27783201" w14:textId="77777777" w:rsidR="00781004" w:rsidRPr="007979B9" w:rsidRDefault="00781004" w:rsidP="007810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979B9">
        <w:rPr>
          <w:rFonts w:ascii="Times New Roman" w:eastAsia="Times New Roman" w:hAnsi="Times New Roman" w:cs="Times New Roman"/>
          <w:b/>
          <w:bCs/>
          <w:lang w:eastAsia="pl-PL"/>
        </w:rPr>
        <w:t>„Rozdział VII – Podstawy wykluczenia wykonawców</w:t>
      </w:r>
    </w:p>
    <w:p w14:paraId="49231FC9" w14:textId="77777777" w:rsidR="00781004" w:rsidRPr="007979B9" w:rsidRDefault="00781004" w:rsidP="0078100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7979B9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postanowieniami:</w:t>
      </w:r>
    </w:p>
    <w:p w14:paraId="63875089" w14:textId="77777777" w:rsidR="00781004" w:rsidRPr="007979B9" w:rsidRDefault="00781004" w:rsidP="0078100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979B9">
        <w:rPr>
          <w:rFonts w:ascii="Times New Roman" w:eastAsia="Times New Roman" w:hAnsi="Times New Roman" w:cs="Times New Roman"/>
          <w:bCs/>
          <w:lang w:eastAsia="pl-PL"/>
        </w:rPr>
        <w:t xml:space="preserve">art. 108 ust. 1 PZP, z zastrzeżeniem art. 110 ust. 2; </w:t>
      </w:r>
    </w:p>
    <w:p w14:paraId="592994E6" w14:textId="77777777" w:rsidR="00781004" w:rsidRPr="007979B9" w:rsidRDefault="00781004" w:rsidP="00781004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7979B9">
        <w:rPr>
          <w:rFonts w:ascii="Times New Roman" w:eastAsia="Times New Roman" w:hAnsi="Times New Roman" w:cs="Times New Roman"/>
          <w:b/>
          <w:i/>
          <w:iCs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</w:t>
      </w:r>
    </w:p>
    <w:p w14:paraId="2B42226F" w14:textId="77777777" w:rsidR="00781004" w:rsidRPr="007979B9" w:rsidRDefault="00781004" w:rsidP="0078100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979B9">
        <w:rPr>
          <w:rFonts w:ascii="Times New Roman" w:eastAsia="Times New Roman" w:hAnsi="Times New Roman" w:cs="Times New Roman"/>
          <w:bCs/>
          <w:lang w:eastAsia="pl-PL"/>
        </w:rPr>
        <w:t>(…)”.</w:t>
      </w:r>
    </w:p>
    <w:p w14:paraId="232FBEDD" w14:textId="77777777" w:rsidR="00781004" w:rsidRDefault="00781004" w:rsidP="00781004">
      <w:pPr>
        <w:spacing w:after="0" w:line="240" w:lineRule="auto"/>
        <w:rPr>
          <w:rFonts w:ascii="Bookman Old Style" w:hAnsi="Bookman Old Style" w:cs="Arial"/>
          <w:b/>
          <w:bCs/>
          <w:i/>
          <w:lang w:eastAsia="pl-PL"/>
        </w:rPr>
      </w:pPr>
    </w:p>
    <w:p w14:paraId="79B9E326" w14:textId="2C0006EF" w:rsidR="00781004" w:rsidRDefault="00781004" w:rsidP="0078100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Pr="00070971">
        <w:rPr>
          <w:rFonts w:ascii="Times New Roman" w:eastAsia="Times New Roman" w:hAnsi="Times New Roman" w:cs="Times New Roman"/>
          <w:b/>
          <w:u w:val="single"/>
          <w:lang w:eastAsia="pl-PL"/>
        </w:rPr>
        <w:t>./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="00770CDA">
        <w:rPr>
          <w:rFonts w:ascii="Times New Roman" w:eastAsia="Times New Roman" w:hAnsi="Times New Roman" w:cs="Times New Roman"/>
          <w:b/>
          <w:u w:val="single"/>
          <w:lang w:eastAsia="pl-PL"/>
        </w:rPr>
        <w:t>F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ormularz oferty zostaje </w:t>
      </w:r>
      <w:r w:rsidR="00770CD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uzupełniony o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załącznik nr 5, którego wzór </w:t>
      </w:r>
      <w:r w:rsidR="00770CD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załączono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 niniejszego pisma, również w wersji edytowalnej. </w:t>
      </w:r>
    </w:p>
    <w:p w14:paraId="6B4C11DA" w14:textId="77777777" w:rsidR="00781004" w:rsidRDefault="00781004" w:rsidP="00781004">
      <w:pPr>
        <w:spacing w:after="0" w:line="240" w:lineRule="auto"/>
        <w:ind w:right="-57" w:firstLine="708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055CB82" w14:textId="5BDAEAAE" w:rsidR="00781004" w:rsidRDefault="00781004" w:rsidP="00781004">
      <w:pPr>
        <w:spacing w:after="0" w:line="240" w:lineRule="auto"/>
        <w:ind w:firstLine="567"/>
        <w:rPr>
          <w:rFonts w:ascii="Times New Roman" w:hAnsi="Times New Roman"/>
          <w:b/>
          <w:i/>
          <w:color w:val="000000"/>
          <w:u w:val="single"/>
        </w:rPr>
      </w:pPr>
      <w:r w:rsidRPr="00C61989">
        <w:rPr>
          <w:rFonts w:ascii="Times New Roman" w:hAnsi="Times New Roman"/>
          <w:b/>
          <w:i/>
          <w:color w:val="000000"/>
          <w:u w:val="single"/>
        </w:rPr>
        <w:t>Jednocześnie zamawiający informuje, że powyższ</w:t>
      </w:r>
      <w:r>
        <w:rPr>
          <w:rFonts w:ascii="Times New Roman" w:hAnsi="Times New Roman"/>
          <w:b/>
          <w:i/>
          <w:color w:val="000000"/>
          <w:u w:val="single"/>
        </w:rPr>
        <w:t>a zmiana stanowi</w:t>
      </w:r>
      <w:r w:rsidRPr="00C61989">
        <w:rPr>
          <w:rFonts w:ascii="Times New Roman" w:hAnsi="Times New Roman"/>
          <w:b/>
          <w:i/>
          <w:color w:val="000000"/>
          <w:u w:val="single"/>
        </w:rPr>
        <w:t xml:space="preserve"> integralną część specyfikacji warunków zamówienia</w:t>
      </w:r>
      <w:r>
        <w:rPr>
          <w:rFonts w:ascii="Times New Roman" w:hAnsi="Times New Roman"/>
          <w:b/>
          <w:i/>
          <w:color w:val="000000"/>
          <w:u w:val="single"/>
        </w:rPr>
        <w:t xml:space="preserve">, a z uwagi na jej zakres i charakter wpływa na konieczność </w:t>
      </w:r>
      <w:r w:rsidRPr="00C61989">
        <w:rPr>
          <w:rFonts w:ascii="Times New Roman" w:hAnsi="Times New Roman"/>
          <w:b/>
          <w:i/>
          <w:color w:val="000000"/>
          <w:u w:val="single"/>
        </w:rPr>
        <w:lastRenderedPageBreak/>
        <w:t>przedł</w:t>
      </w:r>
      <w:r>
        <w:rPr>
          <w:rFonts w:ascii="Times New Roman" w:hAnsi="Times New Roman"/>
          <w:b/>
          <w:i/>
          <w:color w:val="000000"/>
          <w:u w:val="single"/>
        </w:rPr>
        <w:t>użenia</w:t>
      </w:r>
      <w:r w:rsidRPr="00C61989">
        <w:rPr>
          <w:rFonts w:ascii="Times New Roman" w:hAnsi="Times New Roman"/>
          <w:b/>
          <w:i/>
          <w:color w:val="000000"/>
          <w:u w:val="single"/>
        </w:rPr>
        <w:t xml:space="preserve"> terminu składania</w:t>
      </w:r>
      <w:r>
        <w:rPr>
          <w:rFonts w:ascii="Times New Roman" w:hAnsi="Times New Roman"/>
          <w:b/>
          <w:i/>
          <w:color w:val="000000"/>
          <w:u w:val="single"/>
        </w:rPr>
        <w:t xml:space="preserve"> i otwarcia ofert. Stąd też, termin składania i otwarcia ofert ulega przedłużeniu do dnia </w:t>
      </w:r>
      <w:r w:rsidR="004918B5">
        <w:rPr>
          <w:rFonts w:ascii="Times New Roman" w:hAnsi="Times New Roman"/>
          <w:b/>
          <w:i/>
          <w:color w:val="000000"/>
          <w:u w:val="single"/>
        </w:rPr>
        <w:t>10.05.</w:t>
      </w:r>
      <w:r>
        <w:rPr>
          <w:rFonts w:ascii="Times New Roman" w:hAnsi="Times New Roman"/>
          <w:b/>
          <w:i/>
          <w:color w:val="000000"/>
          <w:u w:val="single"/>
        </w:rPr>
        <w:t xml:space="preserve">2022 r. Godziny składania i otwarcia ofert pozostają bez zmian. Uwzględniając powyższą zmianę wykonawca będzie związany ofertą do </w:t>
      </w:r>
      <w:r w:rsidR="00873692">
        <w:rPr>
          <w:rFonts w:ascii="Times New Roman" w:hAnsi="Times New Roman"/>
          <w:b/>
          <w:i/>
          <w:color w:val="000000"/>
          <w:u w:val="single"/>
        </w:rPr>
        <w:t>07.08.</w:t>
      </w:r>
      <w:r>
        <w:rPr>
          <w:rFonts w:ascii="Times New Roman" w:hAnsi="Times New Roman"/>
          <w:b/>
          <w:i/>
          <w:color w:val="000000"/>
          <w:u w:val="single"/>
        </w:rPr>
        <w:t xml:space="preserve">2022 r. </w:t>
      </w:r>
    </w:p>
    <w:p w14:paraId="566D290B" w14:textId="77777777" w:rsidR="00781004" w:rsidRDefault="00781004" w:rsidP="00781004">
      <w:pPr>
        <w:spacing w:after="0" w:line="240" w:lineRule="auto"/>
        <w:ind w:firstLine="567"/>
        <w:rPr>
          <w:rFonts w:ascii="Times New Roman" w:hAnsi="Times New Roman"/>
          <w:b/>
          <w:i/>
          <w:color w:val="000000"/>
          <w:u w:val="single"/>
        </w:rPr>
      </w:pPr>
    </w:p>
    <w:p w14:paraId="34CC7DA3" w14:textId="77777777" w:rsidR="00781004" w:rsidRPr="00A92ECC" w:rsidRDefault="00781004" w:rsidP="00781004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  <w:r w:rsidRPr="00A92ECC">
        <w:rPr>
          <w:rFonts w:ascii="Times New Roman" w:hAnsi="Times New Roman"/>
          <w:i/>
          <w:color w:val="000000"/>
        </w:rPr>
        <w:t xml:space="preserve">Z poważaniem </w:t>
      </w:r>
    </w:p>
    <w:p w14:paraId="23FCAC9C" w14:textId="1A0DAD17" w:rsidR="00781004" w:rsidRDefault="00C00893" w:rsidP="00781004">
      <w:pPr>
        <w:spacing w:line="240" w:lineRule="auto"/>
        <w:ind w:firstLine="708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Artur Wyrwa </w:t>
      </w:r>
    </w:p>
    <w:p w14:paraId="2F76A0B5" w14:textId="77777777" w:rsidR="00781004" w:rsidRDefault="00781004" w:rsidP="00781004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br w:type="page"/>
      </w:r>
    </w:p>
    <w:p w14:paraId="1F7B328C" w14:textId="77777777" w:rsidR="00781004" w:rsidRDefault="00781004" w:rsidP="0078100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544EF94D" w14:textId="77777777" w:rsidR="00781004" w:rsidRPr="00923360" w:rsidRDefault="00781004" w:rsidP="0078100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923360">
        <w:rPr>
          <w:rFonts w:ascii="Times New Roman" w:hAnsi="Times New Roman" w:cs="Times New Roman"/>
          <w:b/>
          <w:bCs/>
          <w:iCs/>
        </w:rPr>
        <w:t>Załącznik nr 5 do formularza oferty</w:t>
      </w:r>
    </w:p>
    <w:p w14:paraId="5CA3E64A" w14:textId="77777777" w:rsidR="00781004" w:rsidRDefault="00781004" w:rsidP="00781004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u w:val="single"/>
        </w:rPr>
      </w:pPr>
    </w:p>
    <w:p w14:paraId="16C67E93" w14:textId="20B53D0E" w:rsidR="00781004" w:rsidRDefault="00781004" w:rsidP="00781004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u w:val="single"/>
        </w:rPr>
      </w:pPr>
      <w:r w:rsidRPr="00B3260B">
        <w:rPr>
          <w:rFonts w:ascii="Bookman Old Style" w:hAnsi="Bookman Old Style" w:cs="Times New Roman"/>
          <w:b/>
          <w:bCs/>
          <w:i/>
          <w:u w:val="single"/>
        </w:rPr>
        <w:t>O</w:t>
      </w:r>
      <w:r>
        <w:rPr>
          <w:rFonts w:ascii="Bookman Old Style" w:hAnsi="Bookman Old Style" w:cs="Times New Roman"/>
          <w:b/>
          <w:bCs/>
          <w:i/>
          <w:u w:val="single"/>
        </w:rPr>
        <w:t>ŚWIADCZENIE</w:t>
      </w:r>
    </w:p>
    <w:p w14:paraId="63F4139B" w14:textId="77777777" w:rsidR="004E59E6" w:rsidRPr="00B3260B" w:rsidRDefault="004E59E6" w:rsidP="00781004">
      <w:pPr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u w:val="single"/>
        </w:rPr>
      </w:pPr>
    </w:p>
    <w:p w14:paraId="4EFAB9A0" w14:textId="12CCB7FC" w:rsidR="00781004" w:rsidRPr="008025B7" w:rsidRDefault="00CC716C" w:rsidP="004E59E6">
      <w:pPr>
        <w:pStyle w:val="Tekstpodstawowy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4E59E6">
        <w:rPr>
          <w:rFonts w:ascii="Times New Roman" w:hAnsi="Times New Roman" w:cs="Times New Roman"/>
          <w:sz w:val="22"/>
          <w:szCs w:val="22"/>
        </w:rPr>
        <w:t xml:space="preserve">Składając ofertę w postępowaniu na </w:t>
      </w:r>
      <w:r w:rsidR="00A22AC4" w:rsidRPr="00A22AC4">
        <w:rPr>
          <w:rFonts w:ascii="Times New Roman" w:hAnsi="Times New Roman" w:cs="Times New Roman"/>
          <w:i/>
          <w:iCs/>
          <w:sz w:val="22"/>
          <w:szCs w:val="22"/>
          <w:u w:val="single"/>
        </w:rPr>
        <w:t>wyłonienie Wykonawcy w zakresie dostawy komory ekranowanej magnetycznie i szerokopasmowego spektrometru NMR dla Wydziału Fizyki, Astronomii i Informatyki UJ</w:t>
      </w:r>
      <w:r w:rsidR="004E59E6">
        <w:rPr>
          <w:rFonts w:ascii="Times New Roman" w:hAnsi="Times New Roman" w:cs="Times New Roman"/>
          <w:sz w:val="22"/>
          <w:szCs w:val="22"/>
        </w:rPr>
        <w:t xml:space="preserve">, </w:t>
      </w:r>
      <w:r w:rsidR="00781004" w:rsidRPr="004E59E6">
        <w:rPr>
          <w:rFonts w:ascii="Times New Roman" w:hAnsi="Times New Roman" w:cs="Times New Roman"/>
          <w:sz w:val="22"/>
          <w:szCs w:val="22"/>
        </w:rPr>
        <w:t xml:space="preserve">w związku z wejściem w życie dnia 16 kwietnia 2022 r. ustawy z dnia 13 kwietnia 2022 r. o </w:t>
      </w:r>
      <w:r w:rsidR="00781004">
        <w:rPr>
          <w:rFonts w:ascii="Times New Roman" w:hAnsi="Times New Roman" w:cs="Times New Roman"/>
          <w:sz w:val="22"/>
          <w:szCs w:val="22"/>
        </w:rPr>
        <w:t> </w:t>
      </w:r>
      <w:r w:rsidR="00781004" w:rsidRPr="008025B7">
        <w:rPr>
          <w:rFonts w:ascii="Times New Roman" w:hAnsi="Times New Roman" w:cs="Times New Roman"/>
          <w:sz w:val="22"/>
          <w:szCs w:val="22"/>
        </w:rPr>
        <w:t>szczególnych rozwiązaniach w zakresie przeciwdziałania wspieraniu agresji na Ukrainę oraz</w:t>
      </w:r>
      <w:r w:rsidR="00781004">
        <w:rPr>
          <w:rFonts w:ascii="Times New Roman" w:hAnsi="Times New Roman" w:cs="Times New Roman"/>
          <w:sz w:val="22"/>
          <w:szCs w:val="22"/>
        </w:rPr>
        <w:t> </w:t>
      </w:r>
      <w:r w:rsidR="00781004" w:rsidRPr="008025B7">
        <w:rPr>
          <w:rFonts w:ascii="Times New Roman" w:hAnsi="Times New Roman" w:cs="Times New Roman"/>
          <w:sz w:val="22"/>
          <w:szCs w:val="22"/>
        </w:rPr>
        <w:t>służących ochronie bezpieczeństwa narodowego (Dz.U. z 2022 r., poz. 835), oświadcza</w:t>
      </w:r>
      <w:r w:rsidR="00DC2817">
        <w:rPr>
          <w:rFonts w:ascii="Times New Roman" w:hAnsi="Times New Roman" w:cs="Times New Roman"/>
          <w:sz w:val="22"/>
          <w:szCs w:val="22"/>
        </w:rPr>
        <w:t>m</w:t>
      </w:r>
      <w:r w:rsidR="00781004" w:rsidRPr="008025B7">
        <w:rPr>
          <w:rFonts w:ascii="Times New Roman" w:hAnsi="Times New Roman" w:cs="Times New Roman"/>
          <w:sz w:val="22"/>
          <w:szCs w:val="22"/>
        </w:rPr>
        <w:t>, iż nie podlega</w:t>
      </w:r>
      <w:r w:rsidR="00DC2817">
        <w:rPr>
          <w:rFonts w:ascii="Times New Roman" w:hAnsi="Times New Roman" w:cs="Times New Roman"/>
          <w:sz w:val="22"/>
          <w:szCs w:val="22"/>
        </w:rPr>
        <w:t>m</w:t>
      </w:r>
      <w:r w:rsidR="00781004" w:rsidRPr="008025B7">
        <w:rPr>
          <w:rFonts w:ascii="Times New Roman" w:hAnsi="Times New Roman" w:cs="Times New Roman"/>
          <w:sz w:val="22"/>
          <w:szCs w:val="22"/>
        </w:rPr>
        <w:t xml:space="preserve">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03B01375" w14:textId="57E78207" w:rsidR="00781004" w:rsidRPr="008025B7" w:rsidRDefault="00770CDA" w:rsidP="00784236">
      <w:pPr>
        <w:pStyle w:val="Akapitzlist"/>
        <w:spacing w:after="0" w:line="276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ab/>
      </w:r>
      <w:r w:rsidR="00781004" w:rsidRPr="008025B7">
        <w:rPr>
          <w:rFonts w:ascii="Times New Roman" w:hAnsi="Times New Roman" w:cs="Times New Roman"/>
        </w:rPr>
        <w:t>nie jest</w:t>
      </w:r>
      <w:r w:rsidR="004E59E6">
        <w:rPr>
          <w:rFonts w:ascii="Times New Roman" w:hAnsi="Times New Roman" w:cs="Times New Roman"/>
        </w:rPr>
        <w:t>em</w:t>
      </w:r>
      <w:r w:rsidR="00781004" w:rsidRPr="008025B7">
        <w:rPr>
          <w:rFonts w:ascii="Times New Roman" w:hAnsi="Times New Roman" w:cs="Times New Roman"/>
        </w:rPr>
        <w:t xml:space="preserve"> wykonawcą wymienionym w wykazach określonych w rozporządzeniu 765/2006 i</w:t>
      </w:r>
      <w:r w:rsidR="00781004">
        <w:rPr>
          <w:rFonts w:ascii="Times New Roman" w:hAnsi="Times New Roman" w:cs="Times New Roman"/>
        </w:rPr>
        <w:t> </w:t>
      </w:r>
      <w:r w:rsidR="00781004" w:rsidRPr="008025B7">
        <w:rPr>
          <w:rFonts w:ascii="Times New Roman" w:hAnsi="Times New Roman" w:cs="Times New Roman"/>
        </w:rPr>
        <w:t>rozporządzeniu 269/2014 ani wpisanym na listę na podstawie decyzji w</w:t>
      </w:r>
      <w:r w:rsidR="00781004">
        <w:rPr>
          <w:rFonts w:ascii="Times New Roman" w:hAnsi="Times New Roman" w:cs="Times New Roman"/>
        </w:rPr>
        <w:t xml:space="preserve"> </w:t>
      </w:r>
      <w:r w:rsidR="00781004" w:rsidRPr="008025B7">
        <w:rPr>
          <w:rFonts w:ascii="Times New Roman" w:hAnsi="Times New Roman" w:cs="Times New Roman"/>
        </w:rPr>
        <w:t>sprawie wpisu na listę rozstrzygającej o zastosowaniu środka, o którym mowa w</w:t>
      </w:r>
      <w:r w:rsidR="00781004">
        <w:rPr>
          <w:rFonts w:ascii="Times New Roman" w:hAnsi="Times New Roman" w:cs="Times New Roman"/>
        </w:rPr>
        <w:t xml:space="preserve"> </w:t>
      </w:r>
      <w:r w:rsidR="00781004" w:rsidRPr="008025B7">
        <w:rPr>
          <w:rFonts w:ascii="Times New Roman" w:hAnsi="Times New Roman" w:cs="Times New Roman"/>
        </w:rPr>
        <w:t>art.</w:t>
      </w:r>
      <w:r w:rsidR="00781004">
        <w:rPr>
          <w:rFonts w:ascii="Times New Roman" w:hAnsi="Times New Roman" w:cs="Times New Roman"/>
        </w:rPr>
        <w:t xml:space="preserve"> </w:t>
      </w:r>
      <w:r w:rsidR="00781004" w:rsidRPr="008025B7">
        <w:rPr>
          <w:rFonts w:ascii="Times New Roman" w:hAnsi="Times New Roman" w:cs="Times New Roman"/>
        </w:rPr>
        <w:t>1 pkt 3 cyt. ustawy;</w:t>
      </w:r>
    </w:p>
    <w:p w14:paraId="14E72B4D" w14:textId="677435CF" w:rsidR="00781004" w:rsidRPr="008025B7" w:rsidRDefault="00770CDA" w:rsidP="00784236">
      <w:pPr>
        <w:pStyle w:val="Akapitzlist"/>
        <w:spacing w:after="0" w:line="276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</w:r>
      <w:r w:rsidR="00781004" w:rsidRPr="008025B7">
        <w:rPr>
          <w:rFonts w:ascii="Times New Roman" w:hAnsi="Times New Roman" w:cs="Times New Roman"/>
        </w:rPr>
        <w:t>nie jest</w:t>
      </w:r>
      <w:r w:rsidR="004E59E6">
        <w:rPr>
          <w:rFonts w:ascii="Times New Roman" w:hAnsi="Times New Roman" w:cs="Times New Roman"/>
        </w:rPr>
        <w:t>em</w:t>
      </w:r>
      <w:r w:rsidR="00781004" w:rsidRPr="008025B7">
        <w:rPr>
          <w:rFonts w:ascii="Times New Roman" w:hAnsi="Times New Roman" w:cs="Times New Roman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</w:t>
      </w:r>
      <w:r w:rsidR="00781004">
        <w:rPr>
          <w:rFonts w:ascii="Times New Roman" w:hAnsi="Times New Roman" w:cs="Times New Roman"/>
        </w:rPr>
        <w:t> </w:t>
      </w:r>
      <w:r w:rsidR="00781004" w:rsidRPr="008025B7">
        <w:rPr>
          <w:rFonts w:ascii="Times New Roman" w:hAnsi="Times New Roman" w:cs="Times New Roman"/>
        </w:rPr>
        <w:t>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0374DA81" w14:textId="70413C49" w:rsidR="00781004" w:rsidRDefault="00770CDA" w:rsidP="00784236">
      <w:pPr>
        <w:pStyle w:val="Akapitzlist"/>
        <w:spacing w:after="0" w:line="276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ab/>
      </w:r>
      <w:r w:rsidR="00781004" w:rsidRPr="008025B7">
        <w:rPr>
          <w:rFonts w:ascii="Times New Roman" w:hAnsi="Times New Roman" w:cs="Times New Roman"/>
        </w:rPr>
        <w:t>nie jest</w:t>
      </w:r>
      <w:r w:rsidR="004E59E6">
        <w:rPr>
          <w:rFonts w:ascii="Times New Roman" w:hAnsi="Times New Roman" w:cs="Times New Roman"/>
        </w:rPr>
        <w:t>em</w:t>
      </w:r>
      <w:r w:rsidR="00781004" w:rsidRPr="008025B7">
        <w:rPr>
          <w:rFonts w:ascii="Times New Roman" w:hAnsi="Times New Roman" w:cs="Times New Roman"/>
        </w:rPr>
        <w:t xml:space="preserve"> wykonawcą, którego jednostką dominującą w rozumieniu art. 3 ust. 1 pkt</w:t>
      </w:r>
      <w:r w:rsidR="00781004">
        <w:rPr>
          <w:rFonts w:ascii="Times New Roman" w:hAnsi="Times New Roman" w:cs="Times New Roman"/>
        </w:rPr>
        <w:t xml:space="preserve"> </w:t>
      </w:r>
      <w:r w:rsidR="00781004" w:rsidRPr="008025B7">
        <w:rPr>
          <w:rFonts w:ascii="Times New Roman" w:hAnsi="Times New Roman" w:cs="Times New Roman"/>
        </w:rPr>
        <w:t>37 ustawy z</w:t>
      </w:r>
      <w:r w:rsidR="00781004">
        <w:rPr>
          <w:rFonts w:ascii="Times New Roman" w:hAnsi="Times New Roman" w:cs="Times New Roman"/>
        </w:rPr>
        <w:t> </w:t>
      </w:r>
      <w:r w:rsidR="00781004" w:rsidRPr="008025B7">
        <w:rPr>
          <w:rFonts w:ascii="Times New Roman" w:hAnsi="Times New Roman" w:cs="Times New Roman"/>
        </w:rPr>
        <w:t>dnia 29 września 1994 r. o rachunkowości (Dz.U. z 2021 r., poz. 217, 2105 i 2106), jest</w:t>
      </w:r>
      <w:r w:rsidR="00781004">
        <w:rPr>
          <w:rFonts w:ascii="Times New Roman" w:hAnsi="Times New Roman" w:cs="Times New Roman"/>
        </w:rPr>
        <w:t> </w:t>
      </w:r>
      <w:r w:rsidR="00781004" w:rsidRPr="008025B7">
        <w:rPr>
          <w:rFonts w:ascii="Times New Roman" w:hAnsi="Times New Roman" w:cs="Times New Roman"/>
        </w:rPr>
        <w:t>podmiot wymieniony w wykazach określonych w rozporządzeniu 765/2006 i</w:t>
      </w:r>
      <w:r w:rsidR="00781004">
        <w:rPr>
          <w:rFonts w:ascii="Times New Roman" w:hAnsi="Times New Roman" w:cs="Times New Roman"/>
        </w:rPr>
        <w:t> </w:t>
      </w:r>
      <w:r w:rsidR="00781004" w:rsidRPr="008025B7">
        <w:rPr>
          <w:rFonts w:ascii="Times New Roman" w:hAnsi="Times New Roman" w:cs="Times New Roman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</w:t>
      </w:r>
      <w:r w:rsidR="00781004">
        <w:rPr>
          <w:rFonts w:ascii="Times New Roman" w:hAnsi="Times New Roman" w:cs="Times New Roman"/>
        </w:rPr>
        <w:t xml:space="preserve"> </w:t>
      </w:r>
      <w:r w:rsidR="00781004" w:rsidRPr="008025B7">
        <w:rPr>
          <w:rFonts w:ascii="Times New Roman" w:hAnsi="Times New Roman" w:cs="Times New Roman"/>
        </w:rPr>
        <w:t>1 pkt 3 cyt. ustawy</w:t>
      </w:r>
      <w:r w:rsidR="00781004">
        <w:rPr>
          <w:rFonts w:ascii="Times New Roman" w:hAnsi="Times New Roman" w:cs="Times New Roman"/>
        </w:rPr>
        <w:t>.</w:t>
      </w:r>
    </w:p>
    <w:p w14:paraId="34EF3CD0" w14:textId="77777777" w:rsidR="00781004" w:rsidRDefault="00781004" w:rsidP="004E59E6">
      <w:pPr>
        <w:pStyle w:val="Akapitzlist"/>
        <w:spacing w:after="0" w:line="276" w:lineRule="auto"/>
        <w:ind w:left="709"/>
        <w:rPr>
          <w:rFonts w:ascii="Times New Roman" w:hAnsi="Times New Roman" w:cs="Times New Roman"/>
        </w:rPr>
      </w:pPr>
    </w:p>
    <w:p w14:paraId="4F74B2C5" w14:textId="37CFA61E" w:rsidR="00CD0758" w:rsidRDefault="00CD0758" w:rsidP="00CD0758">
      <w:pPr>
        <w:pStyle w:val="Akapitzlist"/>
        <w:spacing w:after="0" w:line="276" w:lineRule="auto"/>
        <w:ind w:left="0"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przesłanki nie zachodzą również wobec podmiotów udostępniających zasoby oraz podwykonawców (o ile dotyczy). </w:t>
      </w:r>
    </w:p>
    <w:p w14:paraId="3424AA43" w14:textId="77777777" w:rsidR="00CD0758" w:rsidRDefault="00CD0758" w:rsidP="00CD0758">
      <w:pPr>
        <w:pStyle w:val="Akapitzlist"/>
        <w:spacing w:after="0" w:line="276" w:lineRule="auto"/>
        <w:ind w:left="0" w:firstLine="349"/>
        <w:rPr>
          <w:rFonts w:ascii="Times New Roman" w:hAnsi="Times New Roman" w:cs="Times New Roman"/>
        </w:rPr>
      </w:pPr>
    </w:p>
    <w:p w14:paraId="58FCC902" w14:textId="0300C43B" w:rsidR="00781004" w:rsidRPr="00FD12F2" w:rsidRDefault="00781004" w:rsidP="00CD0758">
      <w:pPr>
        <w:spacing w:line="276" w:lineRule="auto"/>
        <w:ind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Równocześnie oświadcza</w:t>
      </w:r>
      <w:r w:rsidR="00DC2817">
        <w:rPr>
          <w:rFonts w:ascii="Times New Roman" w:hAnsi="Times New Roman" w:cs="Times New Roman"/>
        </w:rPr>
        <w:t>m</w:t>
      </w:r>
      <w:r w:rsidRPr="00FD12F2">
        <w:rPr>
          <w:rFonts w:ascii="Times New Roman" w:hAnsi="Times New Roman" w:cs="Times New Roma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B83C92" w14:textId="77777777" w:rsidR="00781004" w:rsidRDefault="00781004" w:rsidP="00781004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</w:p>
    <w:p w14:paraId="5AF8ADFD" w14:textId="77777777" w:rsidR="00781004" w:rsidRDefault="00781004" w:rsidP="00781004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                                             ………………………………………</w:t>
      </w:r>
    </w:p>
    <w:p w14:paraId="1137B3FB" w14:textId="77777777" w:rsidR="00781004" w:rsidRDefault="00781004" w:rsidP="00781004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                        /miejscowość, data/                                                                                                 /podpis Spółki/wykonawcy/</w:t>
      </w:r>
    </w:p>
    <w:p w14:paraId="21005B55" w14:textId="77777777" w:rsidR="00781004" w:rsidRDefault="00781004" w:rsidP="00781004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25BC99BB" w14:textId="77777777" w:rsidR="00781004" w:rsidRDefault="00781004" w:rsidP="00781004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4F626A35" w14:textId="77777777" w:rsidR="00781004" w:rsidRPr="00970CCF" w:rsidRDefault="00781004" w:rsidP="00781004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  <w:u w:val="single"/>
        </w:rPr>
      </w:pPr>
      <w:r w:rsidRPr="00970CCF">
        <w:rPr>
          <w:rFonts w:cstheme="minorHAnsi"/>
          <w:i/>
          <w:iCs/>
          <w:sz w:val="18"/>
          <w:szCs w:val="18"/>
          <w:u w:val="single"/>
        </w:rPr>
        <w:t xml:space="preserve">POUCZENIE: </w:t>
      </w:r>
    </w:p>
    <w:p w14:paraId="0D9153D7" w14:textId="77777777" w:rsidR="00781004" w:rsidRPr="00AE7874" w:rsidRDefault="00781004" w:rsidP="00781004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Powyższe oświadczenie składa się pod groźbą odpowiedzialności karnej za złożenie fałszywego oświadczenia oraz pod groźbą odpowiedzialności finansowej.</w:t>
      </w:r>
    </w:p>
    <w:p w14:paraId="62A2D0FB" w14:textId="77777777" w:rsidR="00892AE1" w:rsidRDefault="00892AE1"/>
    <w:sectPr w:rsidR="00892AE1" w:rsidSect="00AD2524">
      <w:headerReference w:type="default" r:id="rId10"/>
      <w:footerReference w:type="default" r:id="rId11"/>
      <w:pgSz w:w="11906" w:h="16838"/>
      <w:pgMar w:top="1417" w:right="1417" w:bottom="1276" w:left="1417" w:header="0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B02C" w14:textId="77777777" w:rsidR="006263A1" w:rsidRDefault="006263A1" w:rsidP="00781004">
      <w:pPr>
        <w:spacing w:after="0" w:line="240" w:lineRule="auto"/>
      </w:pPr>
      <w:r>
        <w:separator/>
      </w:r>
    </w:p>
  </w:endnote>
  <w:endnote w:type="continuationSeparator" w:id="0">
    <w:p w14:paraId="607249E3" w14:textId="77777777" w:rsidR="006263A1" w:rsidRDefault="006263A1" w:rsidP="0078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24B0" w14:textId="77777777" w:rsidR="006F45DE" w:rsidRPr="00D40C01" w:rsidRDefault="00781004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Pr="00E43B85">
      <w:rPr>
        <w:b/>
        <w:bCs/>
        <w:noProof/>
        <w:sz w:val="20"/>
        <w:szCs w:val="20"/>
      </w:rPr>
      <w:t>22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D40C01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6A72" w14:textId="77777777" w:rsidR="006263A1" w:rsidRDefault="006263A1" w:rsidP="00781004">
      <w:pPr>
        <w:spacing w:after="0" w:line="240" w:lineRule="auto"/>
      </w:pPr>
      <w:r>
        <w:separator/>
      </w:r>
    </w:p>
  </w:footnote>
  <w:footnote w:type="continuationSeparator" w:id="0">
    <w:p w14:paraId="2B34CE10" w14:textId="77777777" w:rsidR="006263A1" w:rsidRDefault="006263A1" w:rsidP="0078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9E80" w14:textId="69210E75" w:rsidR="00FE0F7D" w:rsidRDefault="00781004" w:rsidP="00E133D9">
    <w:pPr>
      <w:pStyle w:val="Nagwek"/>
      <w:rPr>
        <w:rFonts w:ascii="Times New Roman" w:hAnsi="Times New Roman"/>
        <w:i/>
      </w:rPr>
    </w:pPr>
    <w:r>
      <w:rPr>
        <w:noProof/>
      </w:rPr>
      <w:drawing>
        <wp:inline distT="0" distB="0" distL="0" distR="0" wp14:anchorId="34349D0F" wp14:editId="222CF466">
          <wp:extent cx="5760720" cy="12801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0" t="18347" r="2726" b="44667"/>
                  <a:stretch/>
                </pic:blipFill>
                <pic:spPr bwMode="auto">
                  <a:xfrm>
                    <a:off x="0" y="0"/>
                    <a:ext cx="576072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C179E2" w14:textId="77777777" w:rsidR="00FE0F7D" w:rsidRPr="009C4A42" w:rsidRDefault="00A22AC4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6E7282CE" w14:textId="77777777" w:rsidR="00292D07" w:rsidRPr="00EF47E5" w:rsidRDefault="00292D07" w:rsidP="00292D07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sz w:val="20"/>
        <w:szCs w:val="20"/>
        <w:u w:val="single"/>
      </w:rPr>
    </w:pPr>
    <w:r w:rsidRPr="009A1A5D">
      <w:rPr>
        <w:rFonts w:ascii="Times New Roman" w:hAnsi="Times New Roman" w:cs="Times New Roman"/>
        <w:i/>
        <w:iCs/>
        <w:sz w:val="20"/>
        <w:szCs w:val="20"/>
        <w:u w:val="single"/>
      </w:rPr>
      <w:t>SWZ –</w:t>
    </w:r>
    <w:r>
      <w:rPr>
        <w:rFonts w:ascii="Times New Roman" w:hAnsi="Times New Roman" w:cs="Times New Roman"/>
        <w:i/>
        <w:sz w:val="20"/>
        <w:szCs w:val="20"/>
        <w:u w:val="single"/>
      </w:rPr>
      <w:t xml:space="preserve"> na wyłonienie Wykonawcy w zakresie dostawy </w:t>
    </w:r>
    <w:bookmarkStart w:id="0" w:name="_Hlk63254569"/>
    <w:r>
      <w:rPr>
        <w:rFonts w:ascii="Times New Roman" w:hAnsi="Times New Roman" w:cs="Times New Roman"/>
        <w:i/>
        <w:sz w:val="20"/>
        <w:szCs w:val="20"/>
        <w:u w:val="single"/>
      </w:rPr>
      <w:t>komory ekranowanej magnetycznie i szerokopasmowego spektrometru NMR dla Wydziału Fizyki, Astronomii i Informatyki UJ.</w:t>
    </w:r>
  </w:p>
  <w:bookmarkEnd w:id="0"/>
  <w:p w14:paraId="3A1112AC" w14:textId="060D3DD6" w:rsidR="00292D07" w:rsidRPr="00582795" w:rsidRDefault="00292D07" w:rsidP="00292D0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Nr sprawy: 80.272.127.2022</w:t>
    </w:r>
  </w:p>
  <w:p w14:paraId="470C046B" w14:textId="77777777" w:rsidR="006F45DE" w:rsidRPr="009C4A42" w:rsidRDefault="00A22AC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5A"/>
    <w:multiLevelType w:val="hybridMultilevel"/>
    <w:tmpl w:val="40765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E4E4CD2"/>
    <w:multiLevelType w:val="hybridMultilevel"/>
    <w:tmpl w:val="A6F229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42168147">
    <w:abstractNumId w:val="1"/>
  </w:num>
  <w:num w:numId="2" w16cid:durableId="1200162475">
    <w:abstractNumId w:val="2"/>
  </w:num>
  <w:num w:numId="3" w16cid:durableId="169268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04"/>
    <w:rsid w:val="000B70AB"/>
    <w:rsid w:val="00292D07"/>
    <w:rsid w:val="003F6283"/>
    <w:rsid w:val="004918B5"/>
    <w:rsid w:val="004E59E6"/>
    <w:rsid w:val="006263A1"/>
    <w:rsid w:val="00770CDA"/>
    <w:rsid w:val="00781004"/>
    <w:rsid w:val="00784236"/>
    <w:rsid w:val="00873692"/>
    <w:rsid w:val="00892AE1"/>
    <w:rsid w:val="0099457B"/>
    <w:rsid w:val="00A22AC4"/>
    <w:rsid w:val="00C00893"/>
    <w:rsid w:val="00CC716C"/>
    <w:rsid w:val="00CD0758"/>
    <w:rsid w:val="00D2502E"/>
    <w:rsid w:val="00DC2817"/>
    <w:rsid w:val="00F1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E37F"/>
  <w15:chartTrackingRefBased/>
  <w15:docId w15:val="{D9673B60-9F38-4E05-BFB4-1BB6946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04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78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qFormat/>
    <w:rsid w:val="00781004"/>
    <w:rPr>
      <w:rFonts w:eastAsiaTheme="minorEastAsia"/>
    </w:rPr>
  </w:style>
  <w:style w:type="paragraph" w:styleId="Stopka">
    <w:name w:val="footer"/>
    <w:basedOn w:val="Normalny"/>
    <w:link w:val="StopkaZnak"/>
    <w:unhideWhenUsed/>
    <w:rsid w:val="0078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1004"/>
    <w:rPr>
      <w:rFonts w:eastAsiaTheme="minorEastAsia"/>
    </w:rPr>
  </w:style>
  <w:style w:type="character" w:styleId="Hipercze">
    <w:name w:val="Hyperlink"/>
    <w:rsid w:val="00781004"/>
    <w:rPr>
      <w:color w:val="0000FF"/>
      <w:u w:val="singl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781004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781004"/>
    <w:rPr>
      <w:rFonts w:eastAsiaTheme="minorEastAsia"/>
    </w:rPr>
  </w:style>
  <w:style w:type="paragraph" w:styleId="Tekstpodstawowy">
    <w:name w:val="Body Text"/>
    <w:basedOn w:val="Normalny"/>
    <w:link w:val="TekstpodstawowyZnak1"/>
    <w:qFormat/>
    <w:rsid w:val="00781004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781004"/>
    <w:rPr>
      <w:rFonts w:eastAsiaTheme="minorEastAsia"/>
    </w:rPr>
  </w:style>
  <w:style w:type="character" w:customStyle="1" w:styleId="TekstpodstawowyZnak1">
    <w:name w:val="Tekst podstawowy Znak1"/>
    <w:link w:val="Tekstpodstawowy"/>
    <w:locked/>
    <w:rsid w:val="0078100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qFormat/>
    <w:rsid w:val="00292D07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uj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j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Gorczyca</dc:creator>
  <cp:keywords/>
  <dc:description/>
  <cp:lastModifiedBy>Artur Wyrwa</cp:lastModifiedBy>
  <cp:revision>10</cp:revision>
  <dcterms:created xsi:type="dcterms:W3CDTF">2022-05-01T17:16:00Z</dcterms:created>
  <dcterms:modified xsi:type="dcterms:W3CDTF">2022-05-01T17:41:00Z</dcterms:modified>
</cp:coreProperties>
</file>