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70704155" w:rsidR="00D577B7" w:rsidRPr="009E16F1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E16F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E16F1" w:rsidRPr="009E16F1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9E16F1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9E16F1">
        <w:rPr>
          <w:rFonts w:asciiTheme="minorHAnsi" w:hAnsiTheme="minorHAnsi" w:cstheme="minorHAnsi"/>
          <w:b/>
          <w:sz w:val="24"/>
          <w:szCs w:val="24"/>
        </w:rPr>
        <w:t>WZ</w:t>
      </w:r>
      <w:r w:rsidR="009E16F1" w:rsidRPr="009E16F1">
        <w:rPr>
          <w:rFonts w:asciiTheme="minorHAnsi" w:hAnsiTheme="minorHAnsi" w:cstheme="minorHAnsi"/>
          <w:b/>
          <w:sz w:val="24"/>
          <w:szCs w:val="24"/>
        </w:rPr>
        <w:t xml:space="preserve"> RZP.271.12</w:t>
      </w:r>
      <w:r w:rsidR="006C73DF" w:rsidRPr="009E16F1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9E16F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bookmarkStart w:id="0" w:name="_GoBack"/>
      <w:bookmarkEnd w:id="0"/>
      <w:r w:rsidRPr="009E16F1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9E16F1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9E16F1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9E16F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9E16F1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9E16F1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9E16F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9E16F1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9E16F1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9E16F1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9E16F1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9E16F1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9E16F1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E16F1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9E16F1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9E16F1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9E16F1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E16F1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9E16F1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9E16F1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9E16F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E16F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9E16F1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9E16F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9E16F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E16F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9E16F1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9E16F1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9E16F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E16F1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9E16F1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9E16F1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16F1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883803A" w14:textId="299D3A0D" w:rsidR="009E16F1" w:rsidRPr="009E16F1" w:rsidRDefault="009E16F1" w:rsidP="009E16F1">
      <w:pPr>
        <w:suppressAutoHyphens/>
        <w:ind w:right="283"/>
        <w:jc w:val="both"/>
        <w:rPr>
          <w:rFonts w:cs="Calibri"/>
          <w:b/>
          <w:sz w:val="24"/>
        </w:rPr>
      </w:pPr>
      <w:r w:rsidRPr="009E16F1">
        <w:rPr>
          <w:rFonts w:cs="Calibri"/>
          <w:b/>
          <w:sz w:val="24"/>
        </w:rPr>
        <w:t xml:space="preserve">Kompleksowy remont łazienek, szatni oraz natrysków wraz z armaturą na trzech kondygnacjach w Szkole Podstawowej w Dziekanowie Leśnym przy ul. Akinsa 6 </w:t>
      </w:r>
      <w:r w:rsidRPr="009E16F1">
        <w:rPr>
          <w:rFonts w:cs="Calibri"/>
          <w:b/>
          <w:sz w:val="24"/>
        </w:rPr>
        <w:br/>
        <w:t>w Łomiankach.</w:t>
      </w:r>
    </w:p>
    <w:p w14:paraId="68199740" w14:textId="61A7B86C" w:rsidR="00277287" w:rsidRPr="009E16F1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9E16F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9E16F1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9E16F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9E16F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9E16F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9E16F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9E16F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9E16F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E16F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9E16F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6F1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9E16F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9E16F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9E16F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9E16F1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9E16F1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E16F1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9E16F1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9E16F1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9E16F1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9E16F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E16F1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9E16F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E16F1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9E16F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E16F1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9E16F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E16F1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9E16F1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9E16F1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16F1">
        <w:rPr>
          <w:rFonts w:asciiTheme="minorHAnsi" w:hAnsiTheme="minorHAnsi" w:cstheme="minorHAnsi"/>
          <w:sz w:val="24"/>
          <w:szCs w:val="24"/>
        </w:rPr>
        <w:t>Zgodnie z treścią art. 118 ust. 2 ustawy Pzp „W odniesieniu do warunków dotyczących wykształcenia, kwalifikacji zawodowych lub doświadczenia, wykonawcy mogą polegać na zdolnościach innych podmiotów</w:t>
      </w:r>
      <w:r w:rsidRPr="009E16F1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9E16F1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9E16F1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9E16F1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9E16F1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E16F1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9E16F1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9E16F1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9E16F1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9E16F1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9E16F1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9E16F1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63B2" w16cid:durableId="23F5C5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6B1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E16F1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0F86-338E-48D6-A4C2-3434AA7F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15</cp:revision>
  <cp:lastPrinted>2021-01-26T14:08:00Z</cp:lastPrinted>
  <dcterms:created xsi:type="dcterms:W3CDTF">2021-02-02T07:24:00Z</dcterms:created>
  <dcterms:modified xsi:type="dcterms:W3CDTF">2021-07-01T06:33:00Z</dcterms:modified>
</cp:coreProperties>
</file>