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B9" w:rsidRPr="00A0163F" w:rsidRDefault="00FF10B9" w:rsidP="00A0163F">
      <w:pPr>
        <w:rPr>
          <w:rFonts w:asciiTheme="minorHAnsi" w:hAnsiTheme="minorHAnsi" w:cstheme="minorHAnsi"/>
          <w:b/>
          <w:sz w:val="22"/>
        </w:rPr>
      </w:pPr>
    </w:p>
    <w:p w:rsidR="00A0163F" w:rsidRDefault="00A0163F" w:rsidP="00A0163F">
      <w:pPr>
        <w:rPr>
          <w:rFonts w:asciiTheme="minorHAnsi" w:hAnsiTheme="minorHAnsi" w:cstheme="minorHAnsi"/>
        </w:rPr>
      </w:pPr>
    </w:p>
    <w:p w:rsidR="00A0163F" w:rsidRDefault="00A0163F" w:rsidP="00A0163F">
      <w:pPr>
        <w:rPr>
          <w:rFonts w:asciiTheme="minorHAnsi" w:hAnsiTheme="minorHAnsi" w:cstheme="minorHAnsi"/>
        </w:rPr>
      </w:pPr>
    </w:p>
    <w:p w:rsidR="00A0163F" w:rsidRDefault="00A0163F" w:rsidP="00A0163F">
      <w:pPr>
        <w:rPr>
          <w:rFonts w:asciiTheme="minorHAnsi" w:hAnsiTheme="minorHAnsi" w:cstheme="minorHAnsi"/>
        </w:rPr>
      </w:pPr>
    </w:p>
    <w:p w:rsidR="00A0163F" w:rsidRPr="00A0163F" w:rsidRDefault="00A0163F" w:rsidP="00A0163F"/>
    <w:p w:rsidR="008C652B" w:rsidRDefault="008C652B" w:rsidP="00A0163F">
      <w:pPr>
        <w:jc w:val="center"/>
        <w:rPr>
          <w:rFonts w:asciiTheme="minorHAnsi" w:hAnsiTheme="minorHAnsi" w:cstheme="minorHAnsi"/>
          <w:b/>
          <w:bCs/>
          <w:spacing w:val="40"/>
          <w:sz w:val="36"/>
          <w:szCs w:val="36"/>
        </w:rPr>
      </w:pPr>
    </w:p>
    <w:p w:rsidR="00FF10B9" w:rsidRPr="00CA4492" w:rsidRDefault="00CA4492" w:rsidP="00A0163F">
      <w:pPr>
        <w:jc w:val="center"/>
        <w:rPr>
          <w:rFonts w:asciiTheme="minorHAnsi" w:hAnsiTheme="minorHAnsi" w:cstheme="minorHAnsi"/>
          <w:b/>
          <w:bCs/>
          <w:spacing w:val="40"/>
          <w:sz w:val="36"/>
          <w:szCs w:val="36"/>
        </w:rPr>
      </w:pPr>
      <w:r w:rsidRPr="00CA4492">
        <w:rPr>
          <w:rFonts w:asciiTheme="minorHAnsi" w:hAnsiTheme="minorHAnsi" w:cstheme="minorHAnsi"/>
          <w:b/>
          <w:bCs/>
          <w:spacing w:val="40"/>
          <w:sz w:val="36"/>
          <w:szCs w:val="36"/>
        </w:rPr>
        <w:t xml:space="preserve"> WARUNK</w:t>
      </w:r>
      <w:r w:rsidR="0097762E">
        <w:rPr>
          <w:rFonts w:asciiTheme="minorHAnsi" w:hAnsiTheme="minorHAnsi" w:cstheme="minorHAnsi"/>
          <w:b/>
          <w:bCs/>
          <w:spacing w:val="40"/>
          <w:sz w:val="36"/>
          <w:szCs w:val="36"/>
        </w:rPr>
        <w:t>I</w:t>
      </w:r>
      <w:r w:rsidRPr="00CA4492">
        <w:rPr>
          <w:rFonts w:asciiTheme="minorHAnsi" w:hAnsiTheme="minorHAnsi" w:cstheme="minorHAnsi"/>
          <w:b/>
          <w:bCs/>
          <w:spacing w:val="40"/>
          <w:sz w:val="36"/>
          <w:szCs w:val="36"/>
        </w:rPr>
        <w:t xml:space="preserve"> ZAMÓWIENIA</w:t>
      </w:r>
      <w:r w:rsidR="001C72BA">
        <w:rPr>
          <w:rFonts w:asciiTheme="minorHAnsi" w:hAnsiTheme="minorHAnsi" w:cstheme="minorHAnsi"/>
          <w:b/>
          <w:bCs/>
          <w:spacing w:val="40"/>
          <w:sz w:val="36"/>
          <w:szCs w:val="36"/>
        </w:rPr>
        <w:t>(WZ)</w:t>
      </w:r>
    </w:p>
    <w:p w:rsidR="004729D1" w:rsidRPr="00A0163F" w:rsidRDefault="004729D1" w:rsidP="00B90530">
      <w:pPr>
        <w:jc w:val="center"/>
        <w:rPr>
          <w:rFonts w:asciiTheme="minorHAnsi" w:hAnsiTheme="minorHAnsi" w:cstheme="minorHAnsi"/>
          <w:b/>
          <w:sz w:val="32"/>
        </w:rPr>
      </w:pPr>
    </w:p>
    <w:p w:rsidR="00F05AA0" w:rsidRPr="00A0163F" w:rsidRDefault="00B56410" w:rsidP="00B56410">
      <w:pPr>
        <w:pStyle w:val="Tekstpodstawowy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6410">
        <w:rPr>
          <w:rFonts w:ascii="Calibri" w:eastAsia="Calibri" w:hAnsi="Calibri"/>
          <w:b w:val="0"/>
          <w:sz w:val="22"/>
          <w:szCs w:val="22"/>
          <w:lang w:eastAsia="en-US"/>
        </w:rPr>
        <w:t xml:space="preserve">w postępowaniu o udzielenie zamówienia publicznego w trybie </w:t>
      </w:r>
      <w:r w:rsidR="00275FC5">
        <w:rPr>
          <w:rFonts w:ascii="Calibri" w:eastAsia="Calibri" w:hAnsi="Calibri"/>
          <w:b w:val="0"/>
          <w:sz w:val="22"/>
          <w:szCs w:val="22"/>
          <w:lang w:eastAsia="en-US"/>
        </w:rPr>
        <w:t xml:space="preserve">ogłoszenia o zamówieniu zgodnie z regulaminem </w:t>
      </w:r>
      <w:r w:rsidR="00275FC5" w:rsidRPr="00275FC5">
        <w:rPr>
          <w:rFonts w:ascii="Calibri" w:eastAsia="Calibri" w:hAnsi="Calibri"/>
          <w:b w:val="0"/>
          <w:iCs/>
          <w:sz w:val="22"/>
          <w:szCs w:val="22"/>
          <w:lang w:eastAsia="en-US"/>
        </w:rPr>
        <w:t xml:space="preserve">zamówień sektorowych </w:t>
      </w:r>
      <w:r w:rsidR="00275FC5" w:rsidRPr="00275FC5">
        <w:rPr>
          <w:rFonts w:ascii="Calibri" w:eastAsia="Calibri" w:hAnsi="Calibri"/>
          <w:b w:val="0"/>
          <w:sz w:val="22"/>
          <w:szCs w:val="22"/>
          <w:lang w:eastAsia="en-US"/>
        </w:rPr>
        <w:t xml:space="preserve">Zamawiającego w formie procedury nieograniczonej </w:t>
      </w:r>
      <w:r w:rsidR="00275FC5" w:rsidRPr="00275FC5">
        <w:rPr>
          <w:rFonts w:ascii="Calibri" w:eastAsia="Calibri" w:hAnsi="Calibri"/>
          <w:b w:val="0"/>
          <w:iCs/>
          <w:sz w:val="22"/>
          <w:szCs w:val="22"/>
          <w:lang w:eastAsia="en-US"/>
        </w:rPr>
        <w:t>na dostawy i</w:t>
      </w:r>
      <w:r w:rsidR="00275FC5">
        <w:rPr>
          <w:rFonts w:ascii="Calibri" w:eastAsia="Calibri" w:hAnsi="Calibri"/>
          <w:b w:val="0"/>
          <w:iCs/>
          <w:sz w:val="22"/>
          <w:szCs w:val="22"/>
          <w:lang w:eastAsia="en-US"/>
        </w:rPr>
        <w:t> </w:t>
      </w:r>
      <w:r w:rsidR="00275FC5" w:rsidRPr="00275FC5">
        <w:rPr>
          <w:rFonts w:ascii="Calibri" w:eastAsia="Calibri" w:hAnsi="Calibri"/>
          <w:b w:val="0"/>
          <w:iCs/>
          <w:sz w:val="22"/>
          <w:szCs w:val="22"/>
          <w:lang w:eastAsia="en-US"/>
        </w:rPr>
        <w:t>usługi</w:t>
      </w:r>
      <w:r w:rsidR="00F44EE4">
        <w:rPr>
          <w:rFonts w:ascii="Calibri" w:eastAsia="Calibri" w:hAnsi="Calibri"/>
          <w:b w:val="0"/>
          <w:iCs/>
          <w:sz w:val="22"/>
          <w:szCs w:val="22"/>
          <w:lang w:eastAsia="en-US"/>
        </w:rPr>
        <w:t xml:space="preserve"> </w:t>
      </w:r>
      <w:r w:rsidR="00B060B2" w:rsidRPr="00B060B2">
        <w:rPr>
          <w:rFonts w:ascii="Calibri" w:eastAsia="Calibri" w:hAnsi="Calibri"/>
          <w:b w:val="0"/>
          <w:iCs/>
          <w:sz w:val="22"/>
          <w:szCs w:val="22"/>
          <w:lang w:eastAsia="en-US"/>
        </w:rPr>
        <w:t>dla zamówień o wartości przekraczającej kwotę netto 500.000,00 zł</w:t>
      </w:r>
      <w:r w:rsidR="00275FC5">
        <w:rPr>
          <w:rFonts w:ascii="Calibri" w:eastAsia="Calibri" w:hAnsi="Calibri"/>
          <w:b w:val="0"/>
          <w:sz w:val="22"/>
          <w:szCs w:val="22"/>
          <w:lang w:eastAsia="en-US"/>
        </w:rPr>
        <w:t xml:space="preserve">, </w:t>
      </w:r>
      <w:r w:rsidRPr="00B56410">
        <w:rPr>
          <w:rFonts w:ascii="Calibri" w:eastAsia="Calibri" w:hAnsi="Calibri"/>
          <w:b w:val="0"/>
          <w:sz w:val="22"/>
          <w:szCs w:val="22"/>
          <w:lang w:eastAsia="en-US"/>
        </w:rPr>
        <w:t xml:space="preserve">o wartości </w:t>
      </w:r>
      <w:r w:rsidRPr="00B56410">
        <w:rPr>
          <w:rFonts w:ascii="Calibri" w:eastAsia="Calibri" w:hAnsi="Calibri"/>
          <w:b w:val="0"/>
          <w:bCs/>
          <w:sz w:val="22"/>
          <w:szCs w:val="22"/>
          <w:lang w:eastAsia="en-US"/>
        </w:rPr>
        <w:t xml:space="preserve">zamówienia mniejszej niż kwoty określone w obwieszczeniu Prezesa Urzędu Zamówień Publicznych, ogłoszonym na podstawie art. </w:t>
      </w:r>
      <w:r w:rsidR="00B44623">
        <w:rPr>
          <w:rFonts w:ascii="Calibri" w:eastAsia="Calibri" w:hAnsi="Calibri"/>
          <w:b w:val="0"/>
          <w:bCs/>
          <w:sz w:val="22"/>
          <w:szCs w:val="22"/>
          <w:lang w:eastAsia="en-US"/>
        </w:rPr>
        <w:t>3</w:t>
      </w:r>
      <w:r w:rsidRPr="00B56410">
        <w:rPr>
          <w:rFonts w:ascii="Calibri" w:eastAsia="Calibri" w:hAnsi="Calibri"/>
          <w:b w:val="0"/>
          <w:bCs/>
          <w:sz w:val="22"/>
          <w:szCs w:val="22"/>
          <w:lang w:eastAsia="en-US"/>
        </w:rPr>
        <w:t xml:space="preserve"> ust. </w:t>
      </w:r>
      <w:r w:rsidR="00B44623">
        <w:rPr>
          <w:rFonts w:ascii="Calibri" w:eastAsia="Calibri" w:hAnsi="Calibri"/>
          <w:b w:val="0"/>
          <w:bCs/>
          <w:sz w:val="22"/>
          <w:szCs w:val="22"/>
          <w:lang w:eastAsia="en-US"/>
        </w:rPr>
        <w:t>3</w:t>
      </w:r>
      <w:r w:rsidR="00694D42">
        <w:rPr>
          <w:rFonts w:ascii="Calibri" w:eastAsia="Calibri" w:hAnsi="Calibri"/>
          <w:b w:val="0"/>
          <w:bCs/>
          <w:sz w:val="22"/>
          <w:szCs w:val="22"/>
          <w:lang w:eastAsia="en-US"/>
        </w:rPr>
        <w:t xml:space="preserve"> </w:t>
      </w:r>
      <w:r w:rsidRPr="00B56410">
        <w:rPr>
          <w:rFonts w:ascii="Calibri" w:eastAsia="Calibri" w:hAnsi="Calibri"/>
          <w:b w:val="0"/>
          <w:bCs/>
          <w:sz w:val="22"/>
          <w:szCs w:val="22"/>
          <w:lang w:eastAsia="en-US"/>
        </w:rPr>
        <w:t>ustawy z dnia 11 września 2019 r. Prawo zamówień publicznych (Dz.U. z 20</w:t>
      </w:r>
      <w:r w:rsidR="00585178">
        <w:rPr>
          <w:rFonts w:ascii="Calibri" w:eastAsia="Calibri" w:hAnsi="Calibri"/>
          <w:b w:val="0"/>
          <w:bCs/>
          <w:sz w:val="22"/>
          <w:szCs w:val="22"/>
          <w:lang w:eastAsia="en-US"/>
        </w:rPr>
        <w:t>21</w:t>
      </w:r>
      <w:r w:rsidRPr="00B56410">
        <w:rPr>
          <w:rFonts w:ascii="Calibri" w:eastAsia="Calibri" w:hAnsi="Calibri"/>
          <w:b w:val="0"/>
          <w:bCs/>
          <w:sz w:val="22"/>
          <w:szCs w:val="22"/>
          <w:lang w:eastAsia="en-US"/>
        </w:rPr>
        <w:t xml:space="preserve"> r. poz. </w:t>
      </w:r>
      <w:r w:rsidR="00585178">
        <w:rPr>
          <w:rFonts w:ascii="Calibri" w:eastAsia="Calibri" w:hAnsi="Calibri"/>
          <w:b w:val="0"/>
          <w:bCs/>
          <w:sz w:val="22"/>
          <w:szCs w:val="22"/>
          <w:lang w:eastAsia="en-US"/>
        </w:rPr>
        <w:t>11</w:t>
      </w:r>
      <w:r w:rsidRPr="00B56410">
        <w:rPr>
          <w:rFonts w:ascii="Calibri" w:eastAsia="Calibri" w:hAnsi="Calibri"/>
          <w:b w:val="0"/>
          <w:bCs/>
          <w:sz w:val="22"/>
          <w:szCs w:val="22"/>
          <w:lang w:eastAsia="en-US"/>
        </w:rPr>
        <w:t xml:space="preserve">29 ze zm.), </w:t>
      </w:r>
      <w:r w:rsidR="00694D42">
        <w:rPr>
          <w:rFonts w:ascii="Calibri" w:eastAsia="Calibri" w:hAnsi="Calibri"/>
          <w:b w:val="0"/>
          <w:bCs/>
          <w:sz w:val="22"/>
          <w:szCs w:val="22"/>
          <w:lang w:eastAsia="en-US"/>
        </w:rPr>
        <w:t xml:space="preserve">dla zamówień sektorowych </w:t>
      </w:r>
      <w:r w:rsidRPr="00B56410">
        <w:rPr>
          <w:rFonts w:ascii="Calibri" w:eastAsia="Calibri" w:hAnsi="Calibri"/>
          <w:b w:val="0"/>
          <w:bCs/>
          <w:sz w:val="22"/>
          <w:szCs w:val="22"/>
          <w:lang w:eastAsia="en-US"/>
        </w:rPr>
        <w:t>pod nazwą:</w:t>
      </w:r>
    </w:p>
    <w:p w:rsidR="004729D1" w:rsidRPr="00A0163F" w:rsidRDefault="004729D1" w:rsidP="00B9053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729D1" w:rsidRDefault="00B56410" w:rsidP="00A0163F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bookmarkStart w:id="0" w:name="_Hlk91674787"/>
      <w:r w:rsidRPr="00B56410">
        <w:rPr>
          <w:rFonts w:asciiTheme="minorHAnsi" w:hAnsiTheme="minorHAnsi" w:cstheme="minorHAnsi"/>
          <w:b/>
          <w:iCs/>
          <w:sz w:val="28"/>
          <w:szCs w:val="28"/>
        </w:rPr>
        <w:t>Dostawa Zintegrowanego Systemu Informatycznego wraz z wdrożeniem e-usług</w:t>
      </w:r>
      <w:bookmarkEnd w:id="0"/>
    </w:p>
    <w:p w:rsidR="00B56410" w:rsidRDefault="00B56410" w:rsidP="00B56410">
      <w:pPr>
        <w:spacing w:before="240" w:after="240"/>
        <w:jc w:val="center"/>
        <w:rPr>
          <w:rFonts w:asciiTheme="minorHAnsi" w:hAnsiTheme="minorHAnsi" w:cstheme="minorHAnsi"/>
          <w:bCs/>
          <w:iCs/>
        </w:rPr>
      </w:pPr>
      <w:bookmarkStart w:id="1" w:name="_Hlk92104779"/>
      <w:r>
        <w:rPr>
          <w:rFonts w:asciiTheme="minorHAnsi" w:hAnsiTheme="minorHAnsi" w:cstheme="minorHAnsi"/>
          <w:bCs/>
          <w:iCs/>
        </w:rPr>
        <w:t>r</w:t>
      </w:r>
      <w:r w:rsidR="00FE5787" w:rsidRPr="00FE5787">
        <w:rPr>
          <w:rFonts w:asciiTheme="minorHAnsi" w:hAnsiTheme="minorHAnsi" w:cstheme="minorHAnsi"/>
          <w:bCs/>
          <w:iCs/>
        </w:rPr>
        <w:t>ealizowan</w:t>
      </w:r>
      <w:r w:rsidR="00934824">
        <w:rPr>
          <w:rFonts w:asciiTheme="minorHAnsi" w:hAnsiTheme="minorHAnsi" w:cstheme="minorHAnsi"/>
          <w:bCs/>
          <w:iCs/>
        </w:rPr>
        <w:t>ym</w:t>
      </w:r>
      <w:r>
        <w:rPr>
          <w:rFonts w:asciiTheme="minorHAnsi" w:hAnsiTheme="minorHAnsi" w:cstheme="minorHAnsi"/>
          <w:bCs/>
          <w:iCs/>
        </w:rPr>
        <w:t xml:space="preserve"> </w:t>
      </w:r>
      <w:r w:rsidR="00FE5787" w:rsidRPr="00FE5787">
        <w:rPr>
          <w:rFonts w:asciiTheme="minorHAnsi" w:hAnsiTheme="minorHAnsi" w:cstheme="minorHAnsi"/>
          <w:bCs/>
          <w:iCs/>
        </w:rPr>
        <w:t xml:space="preserve"> w ramach projektu </w:t>
      </w:r>
    </w:p>
    <w:p w:rsidR="00FE5787" w:rsidRPr="00FE5787" w:rsidRDefault="00B56410" w:rsidP="00A0163F">
      <w:pPr>
        <w:jc w:val="center"/>
        <w:rPr>
          <w:rFonts w:asciiTheme="minorHAnsi" w:hAnsiTheme="minorHAnsi" w:cstheme="minorHAnsi"/>
          <w:bCs/>
          <w:iCs/>
        </w:rPr>
      </w:pPr>
      <w:r w:rsidRPr="00B56410">
        <w:rPr>
          <w:rFonts w:asciiTheme="minorHAnsi" w:hAnsiTheme="minorHAnsi" w:cstheme="minorHAnsi"/>
          <w:b/>
          <w:bCs/>
          <w:iCs/>
        </w:rPr>
        <w:t>”</w:t>
      </w:r>
      <w:bookmarkStart w:id="2" w:name="_Hlk91674809"/>
      <w:r w:rsidRPr="00B56410">
        <w:rPr>
          <w:rFonts w:asciiTheme="minorHAnsi" w:hAnsiTheme="minorHAnsi" w:cstheme="minorHAnsi"/>
          <w:b/>
          <w:bCs/>
          <w:i/>
          <w:iCs/>
        </w:rPr>
        <w:t>Rozwój elektronicznych systemów obsługi obywateli oraz systemów wspomagających funkcjonowanie Miejskiego Przedsiębiorstwa Energetyki Cieplnej, Wodociągów i Kanalizacji Sp. z o.o. w Środzie Wielkopolskiej</w:t>
      </w:r>
      <w:bookmarkEnd w:id="2"/>
      <w:r w:rsidRPr="00B56410">
        <w:rPr>
          <w:rFonts w:asciiTheme="minorHAnsi" w:hAnsiTheme="minorHAnsi" w:cstheme="minorHAnsi"/>
          <w:b/>
          <w:bCs/>
          <w:iCs/>
        </w:rPr>
        <w:t>”</w:t>
      </w:r>
      <w:bookmarkEnd w:id="1"/>
    </w:p>
    <w:p w:rsidR="00AB0567" w:rsidRDefault="00AB0567" w:rsidP="00E778EF">
      <w:pPr>
        <w:jc w:val="center"/>
        <w:rPr>
          <w:rFonts w:asciiTheme="minorHAnsi" w:hAnsiTheme="minorHAnsi" w:cstheme="minorHAnsi"/>
          <w:b/>
        </w:rPr>
      </w:pPr>
    </w:p>
    <w:p w:rsidR="00AB0567" w:rsidRPr="00A0163F" w:rsidRDefault="00AB0567" w:rsidP="00E778EF">
      <w:pPr>
        <w:jc w:val="center"/>
        <w:rPr>
          <w:rFonts w:asciiTheme="minorHAnsi" w:hAnsiTheme="minorHAnsi" w:cstheme="minorHAnsi"/>
          <w:b/>
        </w:rPr>
      </w:pPr>
    </w:p>
    <w:p w:rsidR="007C4A37" w:rsidRDefault="00073092" w:rsidP="00A0163F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A0163F">
        <w:rPr>
          <w:rFonts w:asciiTheme="minorHAnsi" w:hAnsiTheme="minorHAnsi" w:cstheme="minorHAnsi"/>
          <w:b/>
        </w:rPr>
        <w:t xml:space="preserve">Wspólny </w:t>
      </w:r>
      <w:r w:rsidR="00F57D95" w:rsidRPr="00A0163F">
        <w:rPr>
          <w:rFonts w:asciiTheme="minorHAnsi" w:hAnsiTheme="minorHAnsi" w:cstheme="minorHAnsi"/>
          <w:b/>
        </w:rPr>
        <w:t>S</w:t>
      </w:r>
      <w:r w:rsidR="006A3322" w:rsidRPr="00A0163F">
        <w:rPr>
          <w:rFonts w:asciiTheme="minorHAnsi" w:hAnsiTheme="minorHAnsi" w:cstheme="minorHAnsi"/>
          <w:b/>
        </w:rPr>
        <w:t>łownik Zamówień (CPV):</w:t>
      </w:r>
    </w:p>
    <w:p w:rsidR="00807E68" w:rsidRPr="00A0163F" w:rsidRDefault="00807E68" w:rsidP="00A0163F">
      <w:pPr>
        <w:spacing w:before="120" w:after="120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7512" w:type="dxa"/>
        <w:jc w:val="center"/>
        <w:tblLook w:val="04A0"/>
      </w:tblPr>
      <w:tblGrid>
        <w:gridCol w:w="1701"/>
        <w:gridCol w:w="5811"/>
      </w:tblGrid>
      <w:tr w:rsidR="00BC7DE8" w:rsidRPr="00A0163F" w:rsidTr="00BC7DE8">
        <w:trPr>
          <w:trHeight w:val="283"/>
          <w:jc w:val="center"/>
        </w:trPr>
        <w:tc>
          <w:tcPr>
            <w:tcW w:w="1701" w:type="dxa"/>
            <w:vAlign w:val="center"/>
          </w:tcPr>
          <w:p w:rsidR="00BC7DE8" w:rsidRPr="00A0163F" w:rsidRDefault="00BC7DE8" w:rsidP="00AA31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Cs/>
                <w:sz w:val="20"/>
                <w:szCs w:val="20"/>
              </w:rPr>
              <w:t>48000000-8</w:t>
            </w:r>
          </w:p>
        </w:tc>
        <w:tc>
          <w:tcPr>
            <w:tcW w:w="5811" w:type="dxa"/>
            <w:vAlign w:val="center"/>
          </w:tcPr>
          <w:p w:rsidR="00BC7DE8" w:rsidRPr="00A0163F" w:rsidRDefault="00BC7DE8" w:rsidP="006951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Cs/>
                <w:sz w:val="20"/>
                <w:szCs w:val="20"/>
              </w:rPr>
              <w:t>Pakiety oprogramowania i systemy informatyczne</w:t>
            </w:r>
          </w:p>
        </w:tc>
      </w:tr>
      <w:tr w:rsidR="00BC7DE8" w:rsidRPr="00A0163F" w:rsidTr="00BC7DE8">
        <w:trPr>
          <w:trHeight w:val="270"/>
          <w:jc w:val="center"/>
        </w:trPr>
        <w:tc>
          <w:tcPr>
            <w:tcW w:w="1701" w:type="dxa"/>
            <w:vAlign w:val="center"/>
          </w:tcPr>
          <w:p w:rsidR="00BC7DE8" w:rsidRPr="00A0163F" w:rsidRDefault="00BC7DE8" w:rsidP="00AA31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Cs/>
                <w:sz w:val="20"/>
                <w:szCs w:val="20"/>
              </w:rPr>
              <w:t>72263000-6</w:t>
            </w:r>
          </w:p>
        </w:tc>
        <w:tc>
          <w:tcPr>
            <w:tcW w:w="5811" w:type="dxa"/>
            <w:vAlign w:val="center"/>
          </w:tcPr>
          <w:p w:rsidR="00BC7DE8" w:rsidRPr="00A0163F" w:rsidRDefault="00BC7DE8" w:rsidP="0069515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Cs/>
                <w:sz w:val="20"/>
                <w:szCs w:val="20"/>
              </w:rPr>
              <w:t>Usługi wdrażania oprogramowania</w:t>
            </w:r>
          </w:p>
        </w:tc>
      </w:tr>
    </w:tbl>
    <w:p w:rsidR="00A0163F" w:rsidRDefault="00A0163F" w:rsidP="00A0163F"/>
    <w:p w:rsidR="00A0163F" w:rsidRDefault="00A0163F" w:rsidP="00A0163F"/>
    <w:p w:rsidR="00807E68" w:rsidRDefault="00807E68" w:rsidP="00A0163F"/>
    <w:p w:rsidR="00807E68" w:rsidRDefault="00807E68" w:rsidP="00A0163F"/>
    <w:p w:rsidR="00807E68" w:rsidRDefault="00807E68" w:rsidP="00A0163F"/>
    <w:p w:rsidR="008C652B" w:rsidRDefault="008C652B" w:rsidP="00A0163F"/>
    <w:p w:rsidR="008C652B" w:rsidRDefault="008C652B" w:rsidP="00A0163F"/>
    <w:p w:rsidR="00807E68" w:rsidRDefault="00807E68" w:rsidP="00A0163F"/>
    <w:p w:rsidR="00A0163F" w:rsidRPr="00A0163F" w:rsidRDefault="00A0163F" w:rsidP="00A0163F"/>
    <w:p w:rsidR="00FF10B9" w:rsidRPr="00B56410" w:rsidRDefault="00B56410" w:rsidP="00B56410">
      <w:pPr>
        <w:jc w:val="center"/>
        <w:rPr>
          <w:rFonts w:asciiTheme="minorHAnsi" w:hAnsiTheme="minorHAnsi" w:cstheme="minorHAnsi"/>
          <w:b/>
          <w:bCs/>
        </w:rPr>
      </w:pPr>
      <w:r w:rsidRPr="00B56410">
        <w:rPr>
          <w:rFonts w:asciiTheme="minorHAnsi" w:hAnsiTheme="minorHAnsi" w:cstheme="minorHAnsi"/>
          <w:b/>
          <w:bCs/>
        </w:rPr>
        <w:t>Środa Wielkopolska</w:t>
      </w:r>
      <w:r w:rsidR="00FF10B9" w:rsidRPr="00B56410">
        <w:rPr>
          <w:rFonts w:asciiTheme="minorHAnsi" w:hAnsiTheme="minorHAnsi" w:cstheme="minorHAnsi"/>
          <w:b/>
          <w:bCs/>
        </w:rPr>
        <w:t xml:space="preserve">, </w:t>
      </w:r>
      <w:r w:rsidR="001C72BA">
        <w:rPr>
          <w:rFonts w:asciiTheme="minorHAnsi" w:hAnsiTheme="minorHAnsi" w:cstheme="minorHAnsi"/>
        </w:rPr>
        <w:t>24.05.</w:t>
      </w:r>
      <w:r w:rsidR="008A431B">
        <w:rPr>
          <w:rFonts w:asciiTheme="minorHAnsi" w:hAnsiTheme="minorHAnsi" w:cstheme="minorHAnsi"/>
        </w:rPr>
        <w:t>2022</w:t>
      </w:r>
      <w:r w:rsidR="008A431B" w:rsidRPr="004C15BE">
        <w:rPr>
          <w:rFonts w:asciiTheme="minorHAnsi" w:hAnsiTheme="minorHAnsi" w:cstheme="minorHAnsi"/>
        </w:rPr>
        <w:t xml:space="preserve"> </w:t>
      </w:r>
      <w:r w:rsidR="00FF10B9" w:rsidRPr="004C15BE">
        <w:rPr>
          <w:rFonts w:asciiTheme="minorHAnsi" w:hAnsiTheme="minorHAnsi" w:cstheme="minorHAnsi"/>
        </w:rPr>
        <w:t>rok</w:t>
      </w:r>
    </w:p>
    <w:p w:rsidR="00902EF5" w:rsidRPr="00A0163F" w:rsidRDefault="00902EF5" w:rsidP="00D07DBF">
      <w:pPr>
        <w:jc w:val="both"/>
        <w:rPr>
          <w:rFonts w:asciiTheme="minorHAnsi" w:hAnsiTheme="minorHAnsi" w:cstheme="minorHAnsi"/>
        </w:rPr>
      </w:pPr>
    </w:p>
    <w:p w:rsidR="00A35F38" w:rsidRDefault="00A35F38">
      <w:pPr>
        <w:spacing w:after="160" w:line="259" w:lineRule="auto"/>
        <w:rPr>
          <w:rFonts w:asciiTheme="minorHAnsi" w:hAnsiTheme="minorHAnsi" w:cstheme="minorHAnsi"/>
          <w:sz w:val="22"/>
        </w:rPr>
      </w:pPr>
    </w:p>
    <w:p w:rsidR="00B56410" w:rsidRPr="00B56410" w:rsidRDefault="00B56410" w:rsidP="00B56410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  <w:sectPr w:rsidR="00B56410" w:rsidRPr="00B56410">
          <w:headerReference w:type="default" r:id="rId8"/>
          <w:footerReference w:type="default" r:id="rId9"/>
          <w:footerReference w:type="first" r:id="rId10"/>
          <w:pgSz w:w="11906" w:h="16838"/>
          <w:pgMar w:top="1134" w:right="1134" w:bottom="1134" w:left="1134" w:header="397" w:footer="397" w:gutter="0"/>
          <w:cols w:space="708"/>
          <w:formProt w:val="0"/>
          <w:docGrid w:linePitch="360"/>
        </w:sectPr>
      </w:pPr>
      <w:r w:rsidRPr="00B56410">
        <w:rPr>
          <w:rFonts w:asciiTheme="minorHAnsi" w:hAnsiTheme="minorHAnsi" w:cstheme="minorHAnsi"/>
          <w:sz w:val="22"/>
          <w:szCs w:val="22"/>
        </w:rPr>
        <w:t>Projekt finansowany ze środków Europejskiego Funduszu Rozwoju Regionalnego (EFRR) w ramach Regionalnego Programu Operacyjnego Województwa Wielkopolskiego na lata 2014 – 2020, II Osi Priorytetowej „Społeczeństwo Informacyjne”, Działanie 2.1 „Rozwój elektronicznych usług publicznych</w:t>
      </w:r>
      <w:r w:rsidR="001E0F78">
        <w:rPr>
          <w:rFonts w:asciiTheme="minorHAnsi" w:hAnsiTheme="minorHAnsi" w:cstheme="minorHAnsi"/>
          <w:sz w:val="22"/>
          <w:szCs w:val="22"/>
        </w:rPr>
        <w:t>,   Poddziałanie 2.1.1.” Rozwój elektronicznych usług publicznych”</w:t>
      </w:r>
    </w:p>
    <w:p w:rsidR="00FF10B9" w:rsidRPr="006C7A87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lastRenderedPageBreak/>
        <w:t xml:space="preserve">INFORMACJE </w:t>
      </w:r>
      <w:r w:rsidR="004E7BCE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O </w:t>
      </w:r>
      <w:r w:rsidR="00446E2D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ZAMAWIAJĄCY</w:t>
      </w:r>
      <w:r w:rsidR="004E7BCE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M</w:t>
      </w:r>
    </w:p>
    <w:p w:rsidR="00807E68" w:rsidRPr="00807E68" w:rsidRDefault="00A870F5" w:rsidP="007C2CCE">
      <w:pPr>
        <w:pStyle w:val="Akapitzlist"/>
        <w:numPr>
          <w:ilvl w:val="0"/>
          <w:numId w:val="6"/>
        </w:numPr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163F">
        <w:rPr>
          <w:rFonts w:asciiTheme="minorHAnsi" w:hAnsiTheme="minorHAnsi" w:cstheme="minorHAnsi"/>
          <w:bCs/>
          <w:sz w:val="22"/>
          <w:szCs w:val="22"/>
        </w:rPr>
        <w:t>Nazwa i adres Zamawiającego</w:t>
      </w:r>
    </w:p>
    <w:p w:rsidR="00A074EC" w:rsidRDefault="00B56410" w:rsidP="00E319B6">
      <w:pPr>
        <w:spacing w:before="120" w:after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6410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Cieplnej, Wodociągów 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56410">
        <w:rPr>
          <w:rFonts w:asciiTheme="minorHAnsi" w:hAnsiTheme="minorHAnsi" w:cstheme="minorHAnsi"/>
          <w:b/>
          <w:bCs/>
          <w:sz w:val="22"/>
          <w:szCs w:val="22"/>
        </w:rPr>
        <w:t>Kanalizacji Sp. z o.o. w Środzie Wlkp.</w:t>
      </w:r>
      <w:r w:rsidR="00A074E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A074EC" w:rsidRPr="00143A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074EC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A074EC" w:rsidRPr="00807E68">
        <w:rPr>
          <w:rFonts w:asciiTheme="minorHAnsi" w:hAnsiTheme="minorHAnsi" w:cstheme="minorHAnsi"/>
          <w:b/>
          <w:bCs/>
          <w:sz w:val="22"/>
          <w:szCs w:val="22"/>
        </w:rPr>
        <w:t xml:space="preserve">l. </w:t>
      </w:r>
      <w:r w:rsidR="00E319B6" w:rsidRPr="00E319B6">
        <w:rPr>
          <w:rFonts w:asciiTheme="minorHAnsi" w:hAnsiTheme="minorHAnsi" w:cstheme="minorHAnsi"/>
          <w:b/>
          <w:bCs/>
          <w:sz w:val="22"/>
          <w:szCs w:val="22"/>
        </w:rPr>
        <w:t>Harcerska 16</w:t>
      </w:r>
      <w:r w:rsidR="00A074EC" w:rsidRPr="00143A8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319B6" w:rsidRPr="00E319B6">
        <w:rPr>
          <w:rFonts w:asciiTheme="minorHAnsi" w:hAnsiTheme="minorHAnsi" w:cstheme="minorHAnsi"/>
          <w:b/>
          <w:bCs/>
          <w:sz w:val="22"/>
          <w:szCs w:val="22"/>
        </w:rPr>
        <w:t>63-000 Środa</w:t>
      </w:r>
      <w:r w:rsidR="00E319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19B6" w:rsidRPr="00E319B6">
        <w:rPr>
          <w:rFonts w:asciiTheme="minorHAnsi" w:hAnsiTheme="minorHAnsi" w:cstheme="minorHAnsi"/>
          <w:b/>
          <w:bCs/>
          <w:sz w:val="22"/>
          <w:szCs w:val="22"/>
        </w:rPr>
        <w:t>Wielkopolska</w:t>
      </w:r>
    </w:p>
    <w:p w:rsidR="00A074EC" w:rsidRPr="00807E68" w:rsidRDefault="00A074EC" w:rsidP="00A074EC">
      <w:pPr>
        <w:spacing w:before="120" w:after="120"/>
        <w:ind w:left="852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7E68">
        <w:rPr>
          <w:rFonts w:asciiTheme="minorHAnsi" w:hAnsiTheme="minorHAnsi" w:cstheme="minorHAnsi"/>
          <w:b/>
          <w:bCs/>
          <w:sz w:val="22"/>
          <w:szCs w:val="22"/>
        </w:rPr>
        <w:t xml:space="preserve">Regon: </w:t>
      </w:r>
      <w:r w:rsidR="00E319B6" w:rsidRPr="00E319B6">
        <w:rPr>
          <w:rFonts w:asciiTheme="minorHAnsi" w:hAnsiTheme="minorHAnsi" w:cstheme="minorHAnsi"/>
          <w:b/>
          <w:bCs/>
          <w:sz w:val="22"/>
          <w:szCs w:val="22"/>
        </w:rPr>
        <w:t>630637014</w:t>
      </w:r>
      <w:r w:rsidRPr="00807E68">
        <w:rPr>
          <w:rFonts w:asciiTheme="minorHAnsi" w:hAnsiTheme="minorHAnsi" w:cstheme="minorHAnsi"/>
          <w:b/>
          <w:bCs/>
          <w:sz w:val="22"/>
          <w:szCs w:val="22"/>
        </w:rPr>
        <w:t xml:space="preserve">, NIP: </w:t>
      </w:r>
      <w:r w:rsidR="00E319B6" w:rsidRPr="00E319B6">
        <w:rPr>
          <w:rFonts w:asciiTheme="minorHAnsi" w:hAnsiTheme="minorHAnsi" w:cstheme="minorHAnsi"/>
          <w:b/>
          <w:bCs/>
          <w:sz w:val="22"/>
          <w:szCs w:val="22"/>
        </w:rPr>
        <w:t>786-000-58-74</w:t>
      </w:r>
    </w:p>
    <w:p w:rsidR="00A870F5" w:rsidRPr="005B791F" w:rsidRDefault="00A870F5" w:rsidP="007C2CCE">
      <w:pPr>
        <w:pStyle w:val="Akapitzlist"/>
        <w:numPr>
          <w:ilvl w:val="0"/>
          <w:numId w:val="6"/>
        </w:numPr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791F">
        <w:rPr>
          <w:rFonts w:asciiTheme="minorHAnsi" w:hAnsiTheme="minorHAnsi" w:cstheme="minorHAnsi"/>
          <w:bCs/>
          <w:sz w:val="22"/>
          <w:szCs w:val="22"/>
        </w:rPr>
        <w:t>Dane kontaktowe:</w:t>
      </w:r>
    </w:p>
    <w:p w:rsidR="00A870F5" w:rsidRPr="005B791F" w:rsidRDefault="00A870F5" w:rsidP="008A5D06">
      <w:pPr>
        <w:pStyle w:val="Akapitzlist"/>
        <w:spacing w:before="120" w:after="120"/>
        <w:ind w:left="852" w:hanging="426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5B791F">
        <w:rPr>
          <w:rFonts w:asciiTheme="minorHAnsi" w:hAnsiTheme="minorHAnsi" w:cstheme="minorHAnsi"/>
          <w:b/>
          <w:bCs/>
          <w:sz w:val="22"/>
          <w:szCs w:val="22"/>
        </w:rPr>
        <w:t xml:space="preserve">tel.: +48 </w:t>
      </w:r>
      <w:r w:rsidR="00E319B6" w:rsidRPr="005B791F">
        <w:rPr>
          <w:rFonts w:asciiTheme="minorHAnsi" w:hAnsiTheme="minorHAnsi" w:cstheme="minorHAnsi"/>
          <w:b/>
          <w:bCs/>
          <w:sz w:val="22"/>
          <w:szCs w:val="22"/>
        </w:rPr>
        <w:t>61 285-35-18</w:t>
      </w:r>
      <w:r w:rsidRPr="005B791F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A870F5" w:rsidRPr="006E7024" w:rsidRDefault="00A870F5" w:rsidP="008A5D06">
      <w:pPr>
        <w:pStyle w:val="Akapitzlist"/>
        <w:spacing w:before="120" w:after="120"/>
        <w:ind w:left="852" w:hanging="426"/>
        <w:contextualSpacing w:val="0"/>
        <w:jc w:val="both"/>
        <w:rPr>
          <w:rFonts w:ascii="Calibri" w:hAnsi="Calibri" w:cs="Calibri"/>
          <w:sz w:val="22"/>
          <w:szCs w:val="22"/>
          <w:lang w:val="de-DE"/>
        </w:rPr>
      </w:pPr>
      <w:r w:rsidRPr="006E7024">
        <w:rPr>
          <w:rFonts w:ascii="Calibri" w:hAnsi="Calibri" w:cs="Calibri"/>
          <w:sz w:val="22"/>
          <w:szCs w:val="22"/>
          <w:lang w:val="de-DE"/>
        </w:rPr>
        <w:t>e-</w:t>
      </w:r>
      <w:proofErr w:type="spellStart"/>
      <w:r w:rsidRPr="006E7024">
        <w:rPr>
          <w:rFonts w:ascii="Calibri" w:hAnsi="Calibri" w:cs="Calibri"/>
          <w:sz w:val="22"/>
          <w:szCs w:val="22"/>
          <w:lang w:val="de-DE"/>
        </w:rPr>
        <w:t>mail</w:t>
      </w:r>
      <w:proofErr w:type="spellEnd"/>
      <w:r w:rsidRPr="006E7024">
        <w:rPr>
          <w:rFonts w:ascii="Calibri" w:hAnsi="Calibri" w:cs="Calibri"/>
          <w:sz w:val="22"/>
          <w:szCs w:val="22"/>
          <w:lang w:val="de-DE"/>
        </w:rPr>
        <w:t xml:space="preserve">: </w:t>
      </w:r>
      <w:hyperlink r:id="rId11" w:history="1">
        <w:r w:rsidR="006E7024" w:rsidRPr="006E7024">
          <w:rPr>
            <w:rStyle w:val="Hipercze"/>
            <w:rFonts w:ascii="Calibri" w:hAnsi="Calibri" w:cs="Calibri"/>
            <w:sz w:val="22"/>
            <w:szCs w:val="22"/>
          </w:rPr>
          <w:t>sekretariat@mpecwik.pl</w:t>
        </w:r>
      </w:hyperlink>
    </w:p>
    <w:p w:rsidR="006E7024" w:rsidRPr="006E7024" w:rsidRDefault="00A074EC" w:rsidP="006E7024">
      <w:pPr>
        <w:pStyle w:val="Akapitzlist"/>
        <w:numPr>
          <w:ilvl w:val="0"/>
          <w:numId w:val="6"/>
        </w:numPr>
        <w:spacing w:before="120" w:after="120"/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E7024">
        <w:rPr>
          <w:rFonts w:ascii="Calibri" w:hAnsi="Calibri" w:cs="Calibri"/>
          <w:bCs/>
          <w:sz w:val="22"/>
          <w:szCs w:val="22"/>
        </w:rPr>
        <w:t xml:space="preserve">Strona internetowa Zamawiającego: </w:t>
      </w:r>
      <w:hyperlink r:id="rId12" w:history="1">
        <w:r w:rsidR="006E7024" w:rsidRPr="006E7024">
          <w:rPr>
            <w:rStyle w:val="Hipercze"/>
            <w:rFonts w:ascii="Calibri" w:hAnsi="Calibri" w:cs="Calibri"/>
            <w:bCs/>
            <w:sz w:val="22"/>
            <w:szCs w:val="22"/>
          </w:rPr>
          <w:t>http://www.wodociagi-sroda.pl</w:t>
        </w:r>
      </w:hyperlink>
    </w:p>
    <w:p w:rsidR="006E7024" w:rsidRPr="006E7024" w:rsidRDefault="00A074EC" w:rsidP="006E7024">
      <w:pPr>
        <w:pStyle w:val="Akapitzlist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E7024">
        <w:rPr>
          <w:rFonts w:ascii="Calibri" w:hAnsi="Calibri" w:cs="Calibri"/>
          <w:bCs/>
          <w:sz w:val="22"/>
          <w:szCs w:val="22"/>
        </w:rPr>
        <w:t xml:space="preserve">Strona internetowa prowadzonego postępowania: </w:t>
      </w:r>
    </w:p>
    <w:p w:rsidR="006E7024" w:rsidRPr="006E7024" w:rsidRDefault="006E7024" w:rsidP="006E7024">
      <w:pPr>
        <w:pStyle w:val="Akapitzlist"/>
        <w:spacing w:after="240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  <w:hyperlink r:id="rId13" w:history="1">
        <w:r w:rsidRPr="006E7024">
          <w:rPr>
            <w:rStyle w:val="Hipercze"/>
            <w:rFonts w:ascii="Calibri" w:hAnsi="Calibri" w:cs="Calibri"/>
            <w:sz w:val="22"/>
            <w:szCs w:val="22"/>
          </w:rPr>
          <w:t>https://platformazakupowa.pl/pn/wodociagi_sroda</w:t>
        </w:r>
      </w:hyperlink>
    </w:p>
    <w:p w:rsidR="00F57D95" w:rsidRPr="006C7A87" w:rsidRDefault="00F57D95" w:rsidP="006E7024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OPIS PRZEDMIOTU ZAMÓWIENIA</w:t>
      </w:r>
    </w:p>
    <w:p w:rsidR="00224B79" w:rsidRDefault="00224B79" w:rsidP="00BC7DE8">
      <w:pPr>
        <w:pStyle w:val="Akapitzlist"/>
        <w:numPr>
          <w:ilvl w:val="0"/>
          <w:numId w:val="7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Zamówienie prowadzone jest zgodnie z regulaminem </w:t>
      </w:r>
      <w:r w:rsidR="00E07B21">
        <w:rPr>
          <w:rFonts w:asciiTheme="minorHAnsi" w:hAnsiTheme="minorHAnsi" w:cstheme="minorHAnsi"/>
          <w:iCs/>
          <w:sz w:val="22"/>
          <w:szCs w:val="22"/>
        </w:rPr>
        <w:t xml:space="preserve">zamówień sektorowych </w:t>
      </w:r>
      <w:r>
        <w:rPr>
          <w:rFonts w:asciiTheme="minorHAnsi" w:hAnsiTheme="minorHAnsi" w:cstheme="minorHAnsi"/>
          <w:iCs/>
          <w:sz w:val="22"/>
          <w:szCs w:val="22"/>
        </w:rPr>
        <w:t>Zamawiającego</w:t>
      </w:r>
      <w:r w:rsidR="00014278">
        <w:rPr>
          <w:rFonts w:asciiTheme="minorHAnsi" w:hAnsiTheme="minorHAnsi" w:cstheme="minorHAnsi"/>
          <w:iCs/>
          <w:sz w:val="22"/>
          <w:szCs w:val="22"/>
        </w:rPr>
        <w:t xml:space="preserve"> – zwanym dalej Regulaminem</w:t>
      </w:r>
      <w:r w:rsidR="00E07B21">
        <w:rPr>
          <w:rFonts w:asciiTheme="minorHAnsi" w:hAnsiTheme="minorHAnsi" w:cstheme="minorHAnsi"/>
          <w:iCs/>
          <w:sz w:val="22"/>
          <w:szCs w:val="22"/>
        </w:rPr>
        <w:t>, w formie procedury nieograniczonej na dostawy i usługi dla zamówień o wartości przekraczającej kwotę netto 500.000 złotych.</w:t>
      </w:r>
    </w:p>
    <w:p w:rsidR="00634B3C" w:rsidRPr="00BC7DE8" w:rsidRDefault="00634B3C" w:rsidP="00BC7DE8">
      <w:pPr>
        <w:pStyle w:val="Akapitzlist"/>
        <w:numPr>
          <w:ilvl w:val="0"/>
          <w:numId w:val="7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163F">
        <w:rPr>
          <w:rFonts w:asciiTheme="minorHAnsi" w:hAnsiTheme="minorHAnsi" w:cstheme="minorHAnsi"/>
          <w:iCs/>
          <w:sz w:val="22"/>
          <w:szCs w:val="22"/>
        </w:rPr>
        <w:t>Przedmiotem zamówienia jest</w:t>
      </w:r>
      <w:r w:rsidR="00353E61" w:rsidRPr="00A0163F">
        <w:rPr>
          <w:rFonts w:asciiTheme="minorHAnsi" w:hAnsiTheme="minorHAnsi" w:cstheme="minorHAnsi"/>
          <w:iCs/>
          <w:sz w:val="22"/>
          <w:szCs w:val="22"/>
        </w:rPr>
        <w:t xml:space="preserve"> d</w:t>
      </w:r>
      <w:r w:rsidR="00353E61" w:rsidRPr="00A0163F">
        <w:rPr>
          <w:rFonts w:asciiTheme="minorHAnsi" w:hAnsiTheme="minorHAnsi" w:cstheme="minorHAnsi"/>
          <w:bCs/>
          <w:iCs/>
          <w:sz w:val="22"/>
          <w:szCs w:val="22"/>
        </w:rPr>
        <w:t xml:space="preserve">ostawa </w:t>
      </w:r>
      <w:r w:rsidR="00CB0897">
        <w:rPr>
          <w:rFonts w:asciiTheme="minorHAnsi" w:hAnsiTheme="minorHAnsi" w:cstheme="minorHAnsi"/>
          <w:bCs/>
          <w:iCs/>
          <w:sz w:val="22"/>
          <w:szCs w:val="22"/>
        </w:rPr>
        <w:t xml:space="preserve">zintegrowanego systemu informatycznego </w:t>
      </w:r>
      <w:r w:rsidR="004C15BE" w:rsidRPr="00CB0897">
        <w:rPr>
          <w:rFonts w:asciiTheme="minorHAnsi" w:hAnsiTheme="minorHAnsi" w:cstheme="minorHAnsi"/>
          <w:iCs/>
          <w:sz w:val="22"/>
          <w:szCs w:val="22"/>
        </w:rPr>
        <w:t>wraz z wdrożeniem e</w:t>
      </w:r>
      <w:r w:rsidR="00CB0897" w:rsidRPr="00CB0897">
        <w:rPr>
          <w:rFonts w:asciiTheme="minorHAnsi" w:hAnsiTheme="minorHAnsi" w:cstheme="minorHAnsi"/>
          <w:iCs/>
          <w:sz w:val="22"/>
          <w:szCs w:val="22"/>
        </w:rPr>
        <w:t>-usług</w:t>
      </w:r>
      <w:r w:rsidR="00353E61" w:rsidRPr="00CB089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BA1E7C">
        <w:rPr>
          <w:rFonts w:asciiTheme="minorHAnsi" w:hAnsiTheme="minorHAnsi" w:cstheme="minorHAnsi"/>
          <w:bCs/>
          <w:iCs/>
          <w:sz w:val="22"/>
          <w:szCs w:val="22"/>
        </w:rPr>
        <w:t xml:space="preserve">w </w:t>
      </w:r>
      <w:r w:rsidR="00353E61" w:rsidRPr="00A0163F">
        <w:rPr>
          <w:rFonts w:asciiTheme="minorHAnsi" w:hAnsiTheme="minorHAnsi" w:cstheme="minorHAnsi"/>
          <w:bCs/>
          <w:iCs/>
          <w:sz w:val="22"/>
          <w:szCs w:val="22"/>
        </w:rPr>
        <w:t xml:space="preserve">ramach projektu pn. </w:t>
      </w:r>
      <w:bookmarkStart w:id="5" w:name="_Hlk70671656"/>
      <w:r w:rsidR="006C3FB1" w:rsidRPr="006C3FB1">
        <w:rPr>
          <w:rFonts w:asciiTheme="minorHAnsi" w:hAnsiTheme="minorHAnsi" w:cstheme="minorHAnsi"/>
          <w:bCs/>
          <w:iCs/>
          <w:sz w:val="22"/>
          <w:szCs w:val="22"/>
        </w:rPr>
        <w:t>„</w:t>
      </w:r>
      <w:r w:rsidR="004C15BE" w:rsidRPr="004C15BE">
        <w:rPr>
          <w:rFonts w:asciiTheme="minorHAnsi" w:hAnsiTheme="minorHAnsi" w:cstheme="minorHAnsi"/>
          <w:sz w:val="22"/>
          <w:szCs w:val="22"/>
        </w:rPr>
        <w:t>Rozwój elektronicznych systemów obsługi obywateli oraz systemów wspomagających funkcjonowanie Miejskiego Przedsiębiorstwa Energetyki Cieplnej, Wodociągów i Kanalizacji Sp. z o.o. w Środzie Wielkopolskiej</w:t>
      </w:r>
      <w:r w:rsidR="006C3FB1" w:rsidRPr="004C15BE">
        <w:rPr>
          <w:rFonts w:asciiTheme="minorHAnsi" w:hAnsiTheme="minorHAnsi" w:cstheme="minorHAnsi"/>
          <w:sz w:val="22"/>
          <w:szCs w:val="22"/>
        </w:rPr>
        <w:t>”</w:t>
      </w:r>
      <w:bookmarkEnd w:id="5"/>
      <w:r w:rsidR="00353E61" w:rsidRPr="004C15BE">
        <w:rPr>
          <w:rFonts w:asciiTheme="minorHAnsi" w:hAnsiTheme="minorHAnsi" w:cstheme="minorHAnsi"/>
          <w:sz w:val="22"/>
          <w:szCs w:val="22"/>
        </w:rPr>
        <w:t>,</w:t>
      </w:r>
      <w:r w:rsidR="00353E61" w:rsidRPr="00A0163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BC7DE8">
        <w:rPr>
          <w:rFonts w:asciiTheme="minorHAnsi" w:hAnsiTheme="minorHAnsi" w:cstheme="minorHAnsi"/>
          <w:iCs/>
          <w:sz w:val="22"/>
          <w:szCs w:val="22"/>
        </w:rPr>
        <w:t>spełniając</w:t>
      </w:r>
      <w:r w:rsidR="00384759">
        <w:rPr>
          <w:rFonts w:asciiTheme="minorHAnsi" w:hAnsiTheme="minorHAnsi" w:cstheme="minorHAnsi"/>
          <w:iCs/>
          <w:sz w:val="22"/>
          <w:szCs w:val="22"/>
        </w:rPr>
        <w:t>ego</w:t>
      </w:r>
      <w:r w:rsidRPr="00BC7DE8">
        <w:rPr>
          <w:rFonts w:asciiTheme="minorHAnsi" w:hAnsiTheme="minorHAnsi" w:cstheme="minorHAnsi"/>
          <w:iCs/>
          <w:sz w:val="22"/>
          <w:szCs w:val="22"/>
        </w:rPr>
        <w:t xml:space="preserve"> parametry jakościowe określone w</w:t>
      </w:r>
      <w:r w:rsidRPr="00BC7DE8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 xml:space="preserve">Załączniku </w:t>
      </w:r>
      <w:r w:rsidR="008A5D06" w:rsidRPr="00BC7DE8">
        <w:rPr>
          <w:rFonts w:asciiTheme="minorHAnsi" w:hAnsiTheme="minorHAnsi" w:cstheme="minorHAnsi"/>
          <w:iCs/>
          <w:sz w:val="22"/>
          <w:szCs w:val="22"/>
        </w:rPr>
        <w:t>n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>r 2</w:t>
      </w:r>
      <w:r w:rsidR="0093051E" w:rsidRPr="00BC7DE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>do</w:t>
      </w:r>
      <w:r w:rsidR="0038475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1C72BA">
        <w:rPr>
          <w:rFonts w:asciiTheme="minorHAnsi" w:hAnsiTheme="minorHAnsi" w:cstheme="minorHAnsi"/>
          <w:bCs/>
          <w:iCs/>
          <w:sz w:val="22"/>
          <w:szCs w:val="22"/>
        </w:rPr>
        <w:t>WZ</w:t>
      </w:r>
      <w:r w:rsidR="0093051E" w:rsidRPr="00BC7DE8">
        <w:rPr>
          <w:rFonts w:asciiTheme="minorHAnsi" w:hAnsiTheme="minorHAnsi" w:cstheme="minorHAnsi"/>
          <w:bCs/>
          <w:iCs/>
          <w:sz w:val="22"/>
          <w:szCs w:val="22"/>
        </w:rPr>
        <w:t>, na warunkach określonych w</w:t>
      </w:r>
      <w:r w:rsidR="008A5D06" w:rsidRPr="00BC7DE8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93051E" w:rsidRPr="00BC7DE8">
        <w:rPr>
          <w:rFonts w:asciiTheme="minorHAnsi" w:hAnsiTheme="minorHAnsi" w:cstheme="minorHAnsi"/>
          <w:bCs/>
          <w:iCs/>
          <w:sz w:val="22"/>
          <w:szCs w:val="22"/>
        </w:rPr>
        <w:t xml:space="preserve">projektowanych postanowieniach umowy stanowiących 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 xml:space="preserve">Załącznik </w:t>
      </w:r>
      <w:r w:rsidR="008A5D06" w:rsidRPr="00BC7DE8">
        <w:rPr>
          <w:rFonts w:asciiTheme="minorHAnsi" w:hAnsiTheme="minorHAnsi" w:cstheme="minorHAnsi"/>
          <w:iCs/>
          <w:sz w:val="22"/>
          <w:szCs w:val="22"/>
        </w:rPr>
        <w:t>n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 xml:space="preserve">r 4 do </w:t>
      </w:r>
      <w:r w:rsidR="001C72BA">
        <w:rPr>
          <w:rFonts w:asciiTheme="minorHAnsi" w:hAnsiTheme="minorHAnsi" w:cstheme="minorHAnsi"/>
          <w:bCs/>
          <w:iCs/>
          <w:sz w:val="22"/>
          <w:szCs w:val="22"/>
        </w:rPr>
        <w:t>WZ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>.</w:t>
      </w:r>
    </w:p>
    <w:p w:rsidR="00384759" w:rsidRDefault="00384759" w:rsidP="007C2CCE">
      <w:pPr>
        <w:pStyle w:val="Akapitzlist"/>
        <w:numPr>
          <w:ilvl w:val="0"/>
          <w:numId w:val="7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Przedmiot zamówienia obejmuje swoim zakresem:</w:t>
      </w:r>
    </w:p>
    <w:p w:rsidR="00384759" w:rsidRPr="00384759" w:rsidRDefault="00384759" w:rsidP="007512F3">
      <w:pPr>
        <w:pStyle w:val="Akapitzlist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84759">
        <w:rPr>
          <w:rFonts w:asciiTheme="minorHAnsi" w:hAnsiTheme="minorHAnsi" w:cstheme="minorHAnsi"/>
          <w:iCs/>
          <w:sz w:val="22"/>
          <w:szCs w:val="22"/>
        </w:rPr>
        <w:t>Zintegrowany System Informatyczny do zarządzania działalnością wodociągowo-kanalizacyjną i</w:t>
      </w:r>
      <w:r>
        <w:rPr>
          <w:rFonts w:asciiTheme="minorHAnsi" w:hAnsiTheme="minorHAnsi" w:cstheme="minorHAnsi"/>
          <w:iCs/>
          <w:sz w:val="22"/>
          <w:szCs w:val="22"/>
        </w:rPr>
        <w:t> </w:t>
      </w:r>
      <w:r w:rsidRPr="00384759">
        <w:rPr>
          <w:rFonts w:asciiTheme="minorHAnsi" w:hAnsiTheme="minorHAnsi" w:cstheme="minorHAnsi"/>
          <w:iCs/>
          <w:sz w:val="22"/>
          <w:szCs w:val="22"/>
        </w:rPr>
        <w:t>energetyką cieplną</w:t>
      </w:r>
      <w:r>
        <w:rPr>
          <w:rFonts w:asciiTheme="minorHAnsi" w:hAnsiTheme="minorHAnsi" w:cstheme="minorHAnsi"/>
          <w:iCs/>
          <w:sz w:val="22"/>
          <w:szCs w:val="22"/>
        </w:rPr>
        <w:t>;</w:t>
      </w:r>
    </w:p>
    <w:p w:rsidR="00384759" w:rsidRPr="00384759" w:rsidRDefault="00AB6617" w:rsidP="007512F3">
      <w:pPr>
        <w:pStyle w:val="Akapitzlist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C72B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zakup licencji,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A715F">
        <w:rPr>
          <w:rFonts w:asciiTheme="minorHAnsi" w:hAnsiTheme="minorHAnsi" w:cstheme="minorHAnsi"/>
          <w:iCs/>
          <w:sz w:val="22"/>
          <w:szCs w:val="22"/>
        </w:rPr>
        <w:t>w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>drożenie i integracja Zintegrowanego Systemu Informatycznego</w:t>
      </w:r>
      <w:r w:rsidR="00384759">
        <w:rPr>
          <w:rFonts w:asciiTheme="minorHAnsi" w:hAnsiTheme="minorHAnsi" w:cstheme="minorHAnsi"/>
          <w:iCs/>
          <w:sz w:val="22"/>
          <w:szCs w:val="22"/>
        </w:rPr>
        <w:t>;</w:t>
      </w:r>
    </w:p>
    <w:p w:rsidR="00384759" w:rsidRDefault="003A715F" w:rsidP="007512F3">
      <w:pPr>
        <w:pStyle w:val="Akapitzlist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>erwer wraz z instalacją i konfiguracją</w:t>
      </w:r>
      <w:r w:rsidR="00384759">
        <w:rPr>
          <w:rFonts w:asciiTheme="minorHAnsi" w:hAnsiTheme="minorHAnsi" w:cstheme="minorHAnsi"/>
          <w:iCs/>
          <w:sz w:val="22"/>
          <w:szCs w:val="22"/>
        </w:rPr>
        <w:t>;</w:t>
      </w:r>
    </w:p>
    <w:p w:rsidR="00384759" w:rsidRPr="00384759" w:rsidRDefault="003A715F" w:rsidP="007512F3">
      <w:pPr>
        <w:pStyle w:val="Akapitzlist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>programowani</w:t>
      </w:r>
      <w:r w:rsidR="00384759">
        <w:rPr>
          <w:rFonts w:asciiTheme="minorHAnsi" w:hAnsiTheme="minorHAnsi" w:cstheme="minorHAnsi"/>
          <w:iCs/>
          <w:sz w:val="22"/>
          <w:szCs w:val="22"/>
        </w:rPr>
        <w:t>e</w:t>
      </w:r>
      <w:r w:rsidR="00AB661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B6617" w:rsidRPr="001C72B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wraz z licencją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 xml:space="preserve"> do serwera wraz z instalacją i konfiguracją</w:t>
      </w:r>
      <w:r w:rsidR="00384759">
        <w:rPr>
          <w:rFonts w:asciiTheme="minorHAnsi" w:hAnsiTheme="minorHAnsi" w:cstheme="minorHAnsi"/>
          <w:iCs/>
          <w:sz w:val="22"/>
          <w:szCs w:val="22"/>
        </w:rPr>
        <w:t>;</w:t>
      </w:r>
    </w:p>
    <w:p w:rsidR="00384759" w:rsidRPr="00384759" w:rsidRDefault="003A715F" w:rsidP="007512F3">
      <w:pPr>
        <w:pStyle w:val="Akapitzlist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>asilacz awaryjny UPS</w:t>
      </w:r>
      <w:r w:rsidR="00384759">
        <w:rPr>
          <w:rFonts w:asciiTheme="minorHAnsi" w:hAnsiTheme="minorHAnsi" w:cstheme="minorHAnsi"/>
          <w:iCs/>
          <w:sz w:val="22"/>
          <w:szCs w:val="22"/>
        </w:rPr>
        <w:t>;</w:t>
      </w:r>
    </w:p>
    <w:p w:rsidR="00384759" w:rsidRPr="00384759" w:rsidRDefault="003A715F" w:rsidP="007512F3">
      <w:pPr>
        <w:pStyle w:val="Akapitzlist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>zkolenie z obsługi serwera</w:t>
      </w:r>
      <w:r w:rsidR="00384759">
        <w:rPr>
          <w:rFonts w:asciiTheme="minorHAnsi" w:hAnsiTheme="minorHAnsi" w:cstheme="minorHAnsi"/>
          <w:iCs/>
          <w:sz w:val="22"/>
          <w:szCs w:val="22"/>
        </w:rPr>
        <w:t>.</w:t>
      </w:r>
    </w:p>
    <w:p w:rsidR="00634B3C" w:rsidRPr="00A0163F" w:rsidRDefault="00634B3C" w:rsidP="007C2CCE">
      <w:pPr>
        <w:pStyle w:val="Akapitzlist"/>
        <w:numPr>
          <w:ilvl w:val="0"/>
          <w:numId w:val="7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163F">
        <w:rPr>
          <w:rFonts w:asciiTheme="minorHAnsi" w:hAnsiTheme="minorHAnsi" w:cstheme="minorHAnsi"/>
          <w:iCs/>
          <w:sz w:val="22"/>
          <w:szCs w:val="22"/>
        </w:rPr>
        <w:t>Dostawa przedmiotu zamówienia wraz z transportem, rozładunkiem</w:t>
      </w:r>
      <w:r w:rsidR="00F1075C" w:rsidRPr="00A0163F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A0163F">
        <w:rPr>
          <w:rFonts w:asciiTheme="minorHAnsi" w:hAnsiTheme="minorHAnsi" w:cstheme="minorHAnsi"/>
          <w:iCs/>
          <w:sz w:val="22"/>
          <w:szCs w:val="22"/>
        </w:rPr>
        <w:t xml:space="preserve">instalacją </w:t>
      </w:r>
      <w:r w:rsidR="00F1075C" w:rsidRPr="00A0163F">
        <w:rPr>
          <w:rFonts w:asciiTheme="minorHAnsi" w:hAnsiTheme="minorHAnsi" w:cstheme="minorHAnsi"/>
          <w:iCs/>
          <w:sz w:val="22"/>
          <w:szCs w:val="22"/>
        </w:rPr>
        <w:t xml:space="preserve">i uruchomieniem </w:t>
      </w:r>
      <w:r w:rsidRPr="00A0163F">
        <w:rPr>
          <w:rFonts w:asciiTheme="minorHAnsi" w:hAnsiTheme="minorHAnsi" w:cstheme="minorHAnsi"/>
          <w:iCs/>
          <w:sz w:val="22"/>
          <w:szCs w:val="22"/>
        </w:rPr>
        <w:t xml:space="preserve">będzie się odbywać na koszt i ryzyko </w:t>
      </w:r>
      <w:r w:rsidR="00B04956">
        <w:rPr>
          <w:rFonts w:asciiTheme="minorHAnsi" w:hAnsiTheme="minorHAnsi" w:cstheme="minorHAnsi"/>
          <w:iCs/>
          <w:sz w:val="22"/>
          <w:szCs w:val="22"/>
        </w:rPr>
        <w:t>Wykonawcy</w:t>
      </w:r>
      <w:r w:rsidRPr="00A0163F">
        <w:rPr>
          <w:rFonts w:asciiTheme="minorHAnsi" w:hAnsiTheme="minorHAnsi" w:cstheme="minorHAnsi"/>
          <w:iCs/>
          <w:sz w:val="22"/>
          <w:szCs w:val="22"/>
        </w:rPr>
        <w:t>.</w:t>
      </w:r>
    </w:p>
    <w:p w:rsidR="00910730" w:rsidRPr="006C7A87" w:rsidRDefault="00A870F5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OFERTY CZĘŚCIOWE</w:t>
      </w:r>
    </w:p>
    <w:p w:rsidR="004F29AA" w:rsidRPr="006473D5" w:rsidRDefault="00446E2D" w:rsidP="007C2CCE">
      <w:pPr>
        <w:pStyle w:val="Tekstpodstawowywcity3"/>
        <w:numPr>
          <w:ilvl w:val="0"/>
          <w:numId w:val="8"/>
        </w:numPr>
        <w:spacing w:before="120" w:after="120"/>
        <w:ind w:left="426" w:hanging="425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Zamawiający</w:t>
      </w:r>
      <w:r w:rsidR="004F29AA" w:rsidRPr="00A0163F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BC7DE8">
        <w:rPr>
          <w:rFonts w:asciiTheme="minorHAnsi" w:eastAsiaTheme="minorHAnsi" w:hAnsiTheme="minorHAnsi" w:cstheme="minorHAnsi"/>
          <w:szCs w:val="22"/>
          <w:lang w:eastAsia="en-US"/>
        </w:rPr>
        <w:t xml:space="preserve">nie </w:t>
      </w:r>
      <w:r w:rsidR="004F29AA" w:rsidRPr="00A0163F">
        <w:rPr>
          <w:rFonts w:asciiTheme="minorHAnsi" w:eastAsiaTheme="minorHAnsi" w:hAnsiTheme="minorHAnsi" w:cstheme="minorHAnsi"/>
          <w:szCs w:val="22"/>
          <w:lang w:eastAsia="en-US"/>
        </w:rPr>
        <w:t>dopuszcza składani</w:t>
      </w:r>
      <w:r w:rsidR="00BC7DE8">
        <w:rPr>
          <w:rFonts w:asciiTheme="minorHAnsi" w:eastAsiaTheme="minorHAnsi" w:hAnsiTheme="minorHAnsi" w:cstheme="minorHAnsi"/>
          <w:szCs w:val="22"/>
          <w:lang w:eastAsia="en-US"/>
        </w:rPr>
        <w:t>a</w:t>
      </w:r>
      <w:r w:rsidR="004F29AA" w:rsidRPr="00A0163F">
        <w:rPr>
          <w:rFonts w:asciiTheme="minorHAnsi" w:eastAsiaTheme="minorHAnsi" w:hAnsiTheme="minorHAnsi" w:cstheme="minorHAnsi"/>
          <w:szCs w:val="22"/>
          <w:lang w:eastAsia="en-US"/>
        </w:rPr>
        <w:t xml:space="preserve"> ofert częściowych.</w:t>
      </w:r>
    </w:p>
    <w:p w:rsidR="006473D5" w:rsidRPr="00A0163F" w:rsidRDefault="006473D5" w:rsidP="007C2CCE">
      <w:pPr>
        <w:pStyle w:val="Tekstpodstawowywcity3"/>
        <w:numPr>
          <w:ilvl w:val="0"/>
          <w:numId w:val="8"/>
        </w:numPr>
        <w:spacing w:before="120" w:after="120"/>
        <w:ind w:left="426" w:hanging="425"/>
        <w:rPr>
          <w:rFonts w:asciiTheme="minorHAnsi" w:hAnsiTheme="minorHAnsi" w:cstheme="minorHAnsi"/>
        </w:rPr>
      </w:pPr>
      <w:r w:rsidRPr="006473D5">
        <w:rPr>
          <w:rFonts w:asciiTheme="minorHAnsi" w:hAnsiTheme="minorHAnsi" w:cstheme="minorHAnsi"/>
        </w:rPr>
        <w:t xml:space="preserve">Zamówienie ze względu na swój charakter nie zostało podzielone na zadania częściowe (pakiety). Podział zamówienia byłby „sztucznym” zabiegiem generującym zagrożenia takie, jak: nadmierne koszty wykonania zamówienia, nadmierne trudności techniczne i organizacyjne (konieczność koordynacji działań różnych Wykonawców realizujących poszczególne części zamówienia) mogące zagrozić prawidłowej realizacji zmówienia. Brak podziału nie wpływa negatywnie na konkurencyjność </w:t>
      </w:r>
      <w:r w:rsidRPr="006473D5">
        <w:rPr>
          <w:rFonts w:asciiTheme="minorHAnsi" w:hAnsiTheme="minorHAnsi" w:cstheme="minorHAnsi"/>
        </w:rPr>
        <w:lastRenderedPageBreak/>
        <w:t>i nie ogranicza możliwości ubiegania się o zamówienie mniejszym podmiotom, w tym w szczególności małym i średnim przedsiębiorstwom.</w:t>
      </w:r>
    </w:p>
    <w:p w:rsidR="007B371E" w:rsidRPr="006C7A87" w:rsidRDefault="007B371E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TERMIN WYKONANIA ZAMÓWIENIA</w:t>
      </w:r>
    </w:p>
    <w:p w:rsidR="00BE1C50" w:rsidRPr="00BC7DE8" w:rsidRDefault="004F29AA" w:rsidP="00262011">
      <w:pPr>
        <w:numPr>
          <w:ilvl w:val="3"/>
          <w:numId w:val="4"/>
        </w:numPr>
        <w:tabs>
          <w:tab w:val="clear" w:pos="2880"/>
        </w:tabs>
        <w:spacing w:after="240"/>
        <w:ind w:left="426"/>
        <w:jc w:val="both"/>
        <w:rPr>
          <w:rFonts w:asciiTheme="minorHAnsi" w:hAnsiTheme="minorHAnsi" w:cstheme="minorHAnsi"/>
          <w:bCs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Termin wykonania </w:t>
      </w:r>
      <w:r w:rsidR="00B21197">
        <w:rPr>
          <w:rFonts w:asciiTheme="minorHAnsi" w:hAnsiTheme="minorHAnsi" w:cstheme="minorHAnsi"/>
          <w:sz w:val="22"/>
        </w:rPr>
        <w:t>przedmiotu zamówienia</w:t>
      </w:r>
      <w:r w:rsidR="00A9210D" w:rsidRPr="00A0163F">
        <w:rPr>
          <w:rFonts w:asciiTheme="minorHAnsi" w:hAnsiTheme="minorHAnsi" w:cstheme="minorHAnsi"/>
          <w:sz w:val="22"/>
        </w:rPr>
        <w:t>:</w:t>
      </w:r>
      <w:r w:rsidR="00BC7DE8">
        <w:rPr>
          <w:rFonts w:asciiTheme="minorHAnsi" w:hAnsiTheme="minorHAnsi" w:cstheme="minorHAnsi"/>
          <w:bCs/>
          <w:sz w:val="22"/>
        </w:rPr>
        <w:t xml:space="preserve"> </w:t>
      </w:r>
      <w:r w:rsidR="00A9210D" w:rsidRPr="00BC7DE8">
        <w:rPr>
          <w:rFonts w:asciiTheme="minorHAnsi" w:hAnsiTheme="minorHAnsi" w:cstheme="minorHAnsi"/>
          <w:bCs/>
          <w:sz w:val="22"/>
        </w:rPr>
        <w:t xml:space="preserve">do </w:t>
      </w:r>
      <w:r w:rsidR="00787AA0">
        <w:rPr>
          <w:rFonts w:asciiTheme="minorHAnsi" w:hAnsiTheme="minorHAnsi" w:cstheme="minorHAnsi"/>
          <w:b/>
          <w:sz w:val="22"/>
        </w:rPr>
        <w:t>180</w:t>
      </w:r>
      <w:r w:rsidR="00787AA0" w:rsidRPr="00BC7DE8">
        <w:rPr>
          <w:rFonts w:asciiTheme="minorHAnsi" w:hAnsiTheme="minorHAnsi" w:cstheme="minorHAnsi"/>
          <w:b/>
          <w:sz w:val="22"/>
        </w:rPr>
        <w:t xml:space="preserve"> </w:t>
      </w:r>
      <w:r w:rsidR="00A9210D" w:rsidRPr="00BC7DE8">
        <w:rPr>
          <w:rFonts w:asciiTheme="minorHAnsi" w:hAnsiTheme="minorHAnsi" w:cstheme="minorHAnsi"/>
          <w:b/>
          <w:sz w:val="22"/>
        </w:rPr>
        <w:t xml:space="preserve">dni </w:t>
      </w:r>
      <w:r w:rsidR="00687C24" w:rsidRPr="00687C24">
        <w:rPr>
          <w:rFonts w:asciiTheme="minorHAnsi" w:hAnsiTheme="minorHAnsi" w:cstheme="minorHAnsi"/>
          <w:bCs/>
          <w:sz w:val="22"/>
        </w:rPr>
        <w:t xml:space="preserve">licząc </w:t>
      </w:r>
      <w:r w:rsidR="00A9210D" w:rsidRPr="00687C24">
        <w:rPr>
          <w:rFonts w:asciiTheme="minorHAnsi" w:hAnsiTheme="minorHAnsi" w:cstheme="minorHAnsi"/>
          <w:bCs/>
          <w:sz w:val="22"/>
        </w:rPr>
        <w:t>od daty zawarcia umowy</w:t>
      </w:r>
      <w:r w:rsidR="00B21197">
        <w:rPr>
          <w:rFonts w:asciiTheme="minorHAnsi" w:hAnsiTheme="minorHAnsi" w:cstheme="minorHAnsi"/>
          <w:bCs/>
          <w:sz w:val="22"/>
        </w:rPr>
        <w:t>.</w:t>
      </w:r>
    </w:p>
    <w:p w:rsidR="007B371E" w:rsidRPr="006C7A87" w:rsidRDefault="000E2D1D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WARUNKI UDZIAŁU W POSTĘPOWANIU</w:t>
      </w:r>
    </w:p>
    <w:p w:rsidR="00C16113" w:rsidRPr="00C16113" w:rsidRDefault="00C16113" w:rsidP="007512F3">
      <w:pPr>
        <w:pStyle w:val="Default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16113">
        <w:rPr>
          <w:rFonts w:asciiTheme="minorHAnsi" w:hAnsiTheme="minorHAnsi" w:cstheme="minorHAnsi"/>
          <w:sz w:val="22"/>
          <w:szCs w:val="22"/>
        </w:rPr>
        <w:t xml:space="preserve">O udzielenie zamówienia ubiegać się mogą </w:t>
      </w:r>
      <w:r w:rsidR="00B04956">
        <w:rPr>
          <w:rFonts w:asciiTheme="minorHAnsi" w:hAnsiTheme="minorHAnsi" w:cstheme="minorHAnsi"/>
          <w:sz w:val="22"/>
          <w:szCs w:val="22"/>
        </w:rPr>
        <w:t>Wykonawcy</w:t>
      </w:r>
      <w:r w:rsidRPr="00C16113">
        <w:rPr>
          <w:rFonts w:asciiTheme="minorHAnsi" w:hAnsiTheme="minorHAnsi" w:cstheme="minorHAnsi"/>
          <w:sz w:val="22"/>
          <w:szCs w:val="22"/>
        </w:rPr>
        <w:t>, którzy spełniają warunki udziału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6113">
        <w:rPr>
          <w:rFonts w:asciiTheme="minorHAnsi" w:hAnsiTheme="minorHAnsi" w:cstheme="minorHAnsi"/>
          <w:sz w:val="22"/>
          <w:szCs w:val="22"/>
        </w:rPr>
        <w:t>postępowaniu:</w:t>
      </w:r>
    </w:p>
    <w:p w:rsidR="00C16113" w:rsidRPr="00C16113" w:rsidRDefault="00C16113" w:rsidP="007512F3">
      <w:pPr>
        <w:pStyle w:val="Default"/>
        <w:numPr>
          <w:ilvl w:val="1"/>
          <w:numId w:val="1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16113">
        <w:rPr>
          <w:rFonts w:asciiTheme="minorHAnsi" w:hAnsiTheme="minorHAnsi" w:cstheme="minorHAnsi"/>
          <w:sz w:val="22"/>
          <w:szCs w:val="22"/>
        </w:rPr>
        <w:t xml:space="preserve">dotyczące wymagania w zakresie zdolności technicznej i zawodowej </w:t>
      </w:r>
      <w:r w:rsidR="00B04956">
        <w:rPr>
          <w:rFonts w:asciiTheme="minorHAnsi" w:hAnsiTheme="minorHAnsi" w:cstheme="minorHAnsi"/>
          <w:sz w:val="22"/>
          <w:szCs w:val="22"/>
        </w:rPr>
        <w:t>Wykonawcy</w:t>
      </w:r>
      <w:r w:rsidRPr="00C16113">
        <w:rPr>
          <w:rFonts w:asciiTheme="minorHAnsi" w:hAnsiTheme="minorHAnsi" w:cstheme="minorHAnsi"/>
          <w:sz w:val="22"/>
          <w:szCs w:val="22"/>
        </w:rPr>
        <w:t xml:space="preserve"> realizującego przedmiot zamówienia. </w:t>
      </w:r>
      <w:r w:rsidR="00446E2D">
        <w:rPr>
          <w:rFonts w:asciiTheme="minorHAnsi" w:hAnsiTheme="minorHAnsi" w:cstheme="minorHAnsi"/>
          <w:sz w:val="22"/>
          <w:szCs w:val="22"/>
        </w:rPr>
        <w:t>Zamawiający</w:t>
      </w:r>
      <w:r w:rsidRPr="00C16113">
        <w:rPr>
          <w:rFonts w:asciiTheme="minorHAnsi" w:hAnsiTheme="minorHAnsi" w:cstheme="minorHAnsi"/>
          <w:sz w:val="22"/>
          <w:szCs w:val="22"/>
        </w:rPr>
        <w:t xml:space="preserve"> uzna warunek za spełniony, jeżeli </w:t>
      </w:r>
      <w:r w:rsidR="00B04956">
        <w:rPr>
          <w:rFonts w:asciiTheme="minorHAnsi" w:hAnsiTheme="minorHAnsi" w:cstheme="minorHAnsi"/>
          <w:sz w:val="22"/>
          <w:szCs w:val="22"/>
        </w:rPr>
        <w:t>Wykonawca</w:t>
      </w:r>
      <w:r w:rsidRPr="00C16113">
        <w:rPr>
          <w:rFonts w:asciiTheme="minorHAnsi" w:hAnsiTheme="minorHAnsi" w:cstheme="minorHAnsi"/>
          <w:sz w:val="22"/>
          <w:szCs w:val="22"/>
        </w:rPr>
        <w:t xml:space="preserve"> wykaże, że: </w:t>
      </w:r>
    </w:p>
    <w:p w:rsidR="00C16113" w:rsidRPr="00BC7DE8" w:rsidRDefault="00C16113" w:rsidP="007512F3">
      <w:pPr>
        <w:pStyle w:val="Defaul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16113">
        <w:rPr>
          <w:rFonts w:asciiTheme="minorHAnsi" w:hAnsiTheme="minorHAnsi" w:cstheme="minorHAnsi"/>
          <w:sz w:val="22"/>
          <w:szCs w:val="22"/>
        </w:rPr>
        <w:t>w okresie ostatnich trzech lat przed upływem terminu składania ofert, a jeżeli okres prowadzenia działalności jest krótszy, to w tym krótszym okres</w:t>
      </w:r>
      <w:r w:rsidR="00BC7DE8">
        <w:rPr>
          <w:rFonts w:asciiTheme="minorHAnsi" w:hAnsiTheme="minorHAnsi" w:cstheme="minorHAnsi"/>
          <w:sz w:val="22"/>
          <w:szCs w:val="22"/>
        </w:rPr>
        <w:t xml:space="preserve">ie </w:t>
      </w:r>
      <w:r w:rsidR="00941D0A" w:rsidRPr="00BC7DE8">
        <w:rPr>
          <w:rFonts w:asciiTheme="minorHAnsi" w:hAnsiTheme="minorHAnsi" w:cstheme="minorHAnsi"/>
          <w:sz w:val="22"/>
          <w:szCs w:val="22"/>
        </w:rPr>
        <w:t xml:space="preserve">należycie </w:t>
      </w:r>
      <w:r w:rsidRPr="00BC7DE8">
        <w:rPr>
          <w:rFonts w:asciiTheme="minorHAnsi" w:hAnsiTheme="minorHAnsi" w:cstheme="minorHAnsi"/>
          <w:sz w:val="22"/>
          <w:szCs w:val="22"/>
        </w:rPr>
        <w:t xml:space="preserve">wykonał </w:t>
      </w:r>
      <w:r w:rsidR="00985720">
        <w:rPr>
          <w:rFonts w:asciiTheme="minorHAnsi" w:hAnsiTheme="minorHAnsi" w:cstheme="minorHAnsi"/>
          <w:sz w:val="22"/>
          <w:szCs w:val="22"/>
        </w:rPr>
        <w:t xml:space="preserve">co najmniej jedną </w:t>
      </w:r>
      <w:r w:rsidRPr="00BC7DE8">
        <w:rPr>
          <w:rFonts w:asciiTheme="minorHAnsi" w:hAnsiTheme="minorHAnsi" w:cstheme="minorHAnsi"/>
          <w:sz w:val="22"/>
          <w:szCs w:val="22"/>
        </w:rPr>
        <w:t>dostaw</w:t>
      </w:r>
      <w:r w:rsidR="00985720">
        <w:rPr>
          <w:rFonts w:asciiTheme="minorHAnsi" w:hAnsiTheme="minorHAnsi" w:cstheme="minorHAnsi"/>
          <w:sz w:val="22"/>
          <w:szCs w:val="22"/>
        </w:rPr>
        <w:t>ę</w:t>
      </w:r>
      <w:r w:rsidRPr="00BC7DE8">
        <w:rPr>
          <w:rFonts w:asciiTheme="minorHAnsi" w:hAnsiTheme="minorHAnsi" w:cstheme="minorHAnsi"/>
          <w:sz w:val="22"/>
          <w:szCs w:val="22"/>
        </w:rPr>
        <w:t xml:space="preserve"> </w:t>
      </w:r>
      <w:r w:rsidR="00985720">
        <w:rPr>
          <w:rFonts w:asciiTheme="minorHAnsi" w:hAnsiTheme="minorHAnsi" w:cstheme="minorHAnsi"/>
          <w:sz w:val="22"/>
          <w:szCs w:val="22"/>
        </w:rPr>
        <w:t xml:space="preserve">zintegrowanego systemu </w:t>
      </w:r>
      <w:r w:rsidRPr="00BC7DE8">
        <w:rPr>
          <w:rFonts w:asciiTheme="minorHAnsi" w:hAnsiTheme="minorHAnsi" w:cstheme="minorHAnsi"/>
          <w:sz w:val="22"/>
          <w:szCs w:val="22"/>
        </w:rPr>
        <w:t>informatycznego wraz z wdrożeniem elektronicznych usług publicznych, o</w:t>
      </w:r>
      <w:r w:rsidR="00941D0A" w:rsidRPr="00BC7DE8">
        <w:rPr>
          <w:rFonts w:asciiTheme="minorHAnsi" w:hAnsiTheme="minorHAnsi" w:cstheme="minorHAnsi"/>
          <w:sz w:val="22"/>
          <w:szCs w:val="22"/>
        </w:rPr>
        <w:t> </w:t>
      </w:r>
      <w:r w:rsidRPr="00BC7DE8">
        <w:rPr>
          <w:rFonts w:asciiTheme="minorHAnsi" w:hAnsiTheme="minorHAnsi" w:cstheme="minorHAnsi"/>
          <w:sz w:val="22"/>
          <w:szCs w:val="22"/>
        </w:rPr>
        <w:t xml:space="preserve">wartości minimum </w:t>
      </w:r>
      <w:r w:rsidR="0098722F">
        <w:rPr>
          <w:rFonts w:asciiTheme="minorHAnsi" w:hAnsiTheme="minorHAnsi" w:cstheme="minorHAnsi"/>
          <w:bCs/>
          <w:sz w:val="22"/>
          <w:szCs w:val="22"/>
        </w:rPr>
        <w:t>200 000,00 zł</w:t>
      </w:r>
      <w:r w:rsidR="00B2119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8722F">
        <w:rPr>
          <w:rFonts w:asciiTheme="minorHAnsi" w:hAnsiTheme="minorHAnsi" w:cstheme="minorHAnsi"/>
          <w:bCs/>
          <w:sz w:val="22"/>
          <w:szCs w:val="22"/>
        </w:rPr>
        <w:t>netto</w:t>
      </w:r>
      <w:r w:rsidR="00087EDE">
        <w:rPr>
          <w:rFonts w:asciiTheme="minorHAnsi" w:hAnsiTheme="minorHAnsi" w:cstheme="minorHAnsi"/>
          <w:bCs/>
          <w:sz w:val="22"/>
          <w:szCs w:val="22"/>
        </w:rPr>
        <w:t>;</w:t>
      </w:r>
    </w:p>
    <w:p w:rsidR="00C16113" w:rsidRPr="00941D0A" w:rsidRDefault="00C16113" w:rsidP="007512F3">
      <w:pPr>
        <w:pStyle w:val="Defaul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16113">
        <w:rPr>
          <w:rFonts w:asciiTheme="minorHAnsi" w:hAnsiTheme="minorHAnsi" w:cstheme="minorHAnsi"/>
          <w:sz w:val="22"/>
          <w:szCs w:val="22"/>
        </w:rPr>
        <w:t>dysponuje lub będzie dysponował osobami, które będą uczestniczyć w wykonywaniu zamówienia, co najmniej:</w:t>
      </w:r>
    </w:p>
    <w:p w:rsidR="00DF2E02" w:rsidRPr="00B21197" w:rsidRDefault="00DF2E02" w:rsidP="007512F3">
      <w:pPr>
        <w:pStyle w:val="Nagwek21"/>
        <w:numPr>
          <w:ilvl w:val="0"/>
          <w:numId w:val="15"/>
        </w:numPr>
        <w:tabs>
          <w:tab w:val="left" w:pos="-2410"/>
        </w:tabs>
        <w:spacing w:before="120" w:after="120"/>
        <w:rPr>
          <w:rFonts w:asciiTheme="minorHAnsi" w:hAnsiTheme="minorHAnsi" w:cstheme="minorHAnsi"/>
          <w:b w:val="0"/>
          <w:color w:val="000000" w:themeColor="text1"/>
        </w:rPr>
      </w:pPr>
      <w:r w:rsidRPr="00B21197">
        <w:rPr>
          <w:rFonts w:asciiTheme="minorHAnsi" w:hAnsiTheme="minorHAnsi" w:cstheme="minorHAnsi"/>
          <w:b w:val="0"/>
          <w:color w:val="000000" w:themeColor="text1"/>
        </w:rPr>
        <w:t>1 osob</w:t>
      </w:r>
      <w:r w:rsidR="0097762E">
        <w:rPr>
          <w:rFonts w:asciiTheme="minorHAnsi" w:hAnsiTheme="minorHAnsi" w:cstheme="minorHAnsi"/>
          <w:b w:val="0"/>
          <w:color w:val="000000" w:themeColor="text1"/>
        </w:rPr>
        <w:t>ą</w:t>
      </w:r>
      <w:r w:rsidRPr="00B21197">
        <w:rPr>
          <w:rFonts w:asciiTheme="minorHAnsi" w:hAnsiTheme="minorHAnsi" w:cstheme="minorHAnsi"/>
          <w:b w:val="0"/>
          <w:color w:val="000000" w:themeColor="text1"/>
        </w:rPr>
        <w:t xml:space="preserve">, która będzie pełniła podczas realizacji przedmiotu zamówienia  funkcję Kierownika Projektu/Zespołu po stronie </w:t>
      </w:r>
      <w:r w:rsidR="00B04956">
        <w:rPr>
          <w:rFonts w:asciiTheme="minorHAnsi" w:hAnsiTheme="minorHAnsi" w:cstheme="minorHAnsi"/>
          <w:b w:val="0"/>
          <w:color w:val="000000" w:themeColor="text1"/>
        </w:rPr>
        <w:t>Wykonawcy</w:t>
      </w:r>
      <w:r w:rsidRPr="00B21197">
        <w:rPr>
          <w:rFonts w:asciiTheme="minorHAnsi" w:hAnsiTheme="minorHAnsi" w:cstheme="minorHAnsi"/>
          <w:b w:val="0"/>
          <w:color w:val="000000" w:themeColor="text1"/>
        </w:rPr>
        <w:t>. Osoba ta musi posiadać wykształcenie wyższe</w:t>
      </w:r>
      <w:r w:rsidR="00B21197" w:rsidRPr="00B21197">
        <w:rPr>
          <w:rFonts w:asciiTheme="minorHAnsi" w:hAnsiTheme="minorHAnsi" w:cstheme="minorHAnsi"/>
          <w:b w:val="0"/>
          <w:color w:val="000000" w:themeColor="text1"/>
        </w:rPr>
        <w:t xml:space="preserve"> – </w:t>
      </w:r>
      <w:r w:rsidRPr="00B21197">
        <w:rPr>
          <w:rFonts w:asciiTheme="minorHAnsi" w:hAnsiTheme="minorHAnsi" w:cstheme="minorHAnsi"/>
          <w:b w:val="0"/>
          <w:color w:val="000000" w:themeColor="text1"/>
        </w:rPr>
        <w:t>kierunek Informatyka z co najmniej 5 letnim stażem zawodowym i pełnił</w:t>
      </w:r>
      <w:r w:rsidR="00B21197" w:rsidRPr="00B21197">
        <w:rPr>
          <w:rFonts w:asciiTheme="minorHAnsi" w:hAnsiTheme="minorHAnsi" w:cstheme="minorHAnsi"/>
          <w:b w:val="0"/>
          <w:color w:val="000000" w:themeColor="text1"/>
        </w:rPr>
        <w:t>a</w:t>
      </w:r>
      <w:r w:rsidRPr="00B21197">
        <w:rPr>
          <w:rFonts w:asciiTheme="minorHAnsi" w:hAnsiTheme="minorHAnsi" w:cstheme="minorHAnsi"/>
          <w:b w:val="0"/>
          <w:color w:val="000000" w:themeColor="text1"/>
        </w:rPr>
        <w:t xml:space="preserve"> funkcję kierownika Projektu/zespołu w co najmniej 2 zamówieniach obejmujących swym zakresem dostawę i wdrożenie systemu informatycznego, o wartości co najmniej 200 000,00 zł netto każde ;</w:t>
      </w:r>
    </w:p>
    <w:p w:rsidR="00DF2E02" w:rsidRPr="00B22894" w:rsidRDefault="00DF2E02" w:rsidP="00B22894">
      <w:pPr>
        <w:pStyle w:val="Nagwek21"/>
        <w:numPr>
          <w:ilvl w:val="0"/>
          <w:numId w:val="15"/>
        </w:numPr>
        <w:tabs>
          <w:tab w:val="left" w:pos="-2410"/>
        </w:tabs>
        <w:spacing w:before="120" w:after="120"/>
        <w:rPr>
          <w:rFonts w:asciiTheme="minorHAnsi" w:hAnsiTheme="minorHAnsi" w:cstheme="minorHAnsi"/>
          <w:b w:val="0"/>
          <w:color w:val="000000" w:themeColor="text1"/>
        </w:rPr>
      </w:pPr>
      <w:r w:rsidRPr="00B21197">
        <w:rPr>
          <w:rFonts w:asciiTheme="minorHAnsi" w:hAnsiTheme="minorHAnsi" w:cstheme="minorHAnsi"/>
          <w:b w:val="0"/>
          <w:color w:val="000000" w:themeColor="text1"/>
        </w:rPr>
        <w:t xml:space="preserve">2 osoby, które będą odpowiedzialne ze strony </w:t>
      </w:r>
      <w:r w:rsidR="00B04956">
        <w:rPr>
          <w:rFonts w:asciiTheme="minorHAnsi" w:hAnsiTheme="minorHAnsi" w:cstheme="minorHAnsi"/>
          <w:b w:val="0"/>
          <w:color w:val="000000" w:themeColor="text1"/>
        </w:rPr>
        <w:t>Wykonawcy</w:t>
      </w:r>
      <w:r w:rsidRPr="00B21197">
        <w:rPr>
          <w:rFonts w:asciiTheme="minorHAnsi" w:hAnsiTheme="minorHAnsi" w:cstheme="minorHAnsi"/>
          <w:b w:val="0"/>
          <w:color w:val="000000" w:themeColor="text1"/>
        </w:rPr>
        <w:t xml:space="preserve"> za wdrożenie przedmiotu zamówienia. Osoby te muszą posiadać wykształcenie wyższe –</w:t>
      </w:r>
      <w:r w:rsidR="00B21197" w:rsidRPr="00B21197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Pr="00B21197">
        <w:rPr>
          <w:rFonts w:asciiTheme="minorHAnsi" w:hAnsiTheme="minorHAnsi" w:cstheme="minorHAnsi"/>
          <w:b w:val="0"/>
          <w:color w:val="000000" w:themeColor="text1"/>
        </w:rPr>
        <w:t xml:space="preserve">kierunek informatyka. Każda z tych osób winna posiadać doświadczenie zawodowe polegające na udziale jako wdrożeniowiec w co najmniej dwóch zamówieniach obejmujących swym zakresem wdrożenie systemu informatycznego, przy czym doświadczenie chociażby jednej  z tych osób winno  obejmować udział w realizacji jednego zamówienia, którego  zakres obejmuje działalność  przedsiębiorstwa wodociągowo-kanalizacyjnego.  </w:t>
      </w:r>
    </w:p>
    <w:p w:rsidR="00C16113" w:rsidRDefault="00446E2D" w:rsidP="00941D0A">
      <w:pPr>
        <w:pStyle w:val="Default"/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941D0A" w:rsidRPr="00941D0A">
        <w:rPr>
          <w:rFonts w:asciiTheme="minorHAnsi" w:hAnsiTheme="minorHAnsi" w:cstheme="minorHAnsi"/>
          <w:sz w:val="22"/>
          <w:szCs w:val="22"/>
        </w:rPr>
        <w:t xml:space="preserve"> nie dopuszcza jednocześnie pełnienia przez jedną osobę kilku funkcji, wymienionych powyżej.</w:t>
      </w:r>
    </w:p>
    <w:p w:rsidR="00D103FF" w:rsidRPr="00CB70CD" w:rsidRDefault="00087EDE" w:rsidP="00CB70CD">
      <w:pPr>
        <w:pStyle w:val="Default"/>
        <w:numPr>
          <w:ilvl w:val="1"/>
          <w:numId w:val="1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41D0A">
        <w:rPr>
          <w:rFonts w:asciiTheme="minorHAnsi" w:hAnsiTheme="minorHAnsi" w:cstheme="minorHAnsi"/>
          <w:sz w:val="22"/>
          <w:szCs w:val="22"/>
        </w:rPr>
        <w:t xml:space="preserve">dotyczące sytuacji ekonomicznej </w:t>
      </w:r>
      <w:r w:rsidR="00B04956">
        <w:rPr>
          <w:rFonts w:asciiTheme="minorHAnsi" w:hAnsiTheme="minorHAnsi" w:cstheme="minorHAnsi"/>
          <w:sz w:val="22"/>
          <w:szCs w:val="22"/>
        </w:rPr>
        <w:t>Wykonawcy</w:t>
      </w:r>
      <w:r w:rsidRPr="00941D0A">
        <w:rPr>
          <w:rFonts w:asciiTheme="minorHAnsi" w:hAnsiTheme="minorHAnsi" w:cstheme="minorHAnsi"/>
          <w:sz w:val="22"/>
          <w:szCs w:val="22"/>
        </w:rPr>
        <w:t xml:space="preserve"> realizującego przedmiot zamówienia. </w:t>
      </w:r>
      <w:r w:rsidR="00446E2D">
        <w:rPr>
          <w:rFonts w:asciiTheme="minorHAnsi" w:hAnsiTheme="minorHAnsi" w:cstheme="minorHAnsi"/>
          <w:sz w:val="22"/>
          <w:szCs w:val="22"/>
        </w:rPr>
        <w:t>Zamawiający</w:t>
      </w:r>
      <w:r w:rsidRPr="002D294A">
        <w:rPr>
          <w:rFonts w:asciiTheme="minorHAnsi" w:hAnsiTheme="minorHAnsi" w:cstheme="minorHAnsi"/>
          <w:sz w:val="22"/>
          <w:szCs w:val="22"/>
        </w:rPr>
        <w:t xml:space="preserve"> uzna, że </w:t>
      </w:r>
      <w:r w:rsidR="00B04956">
        <w:rPr>
          <w:rFonts w:asciiTheme="minorHAnsi" w:hAnsiTheme="minorHAnsi" w:cstheme="minorHAnsi"/>
          <w:sz w:val="22"/>
          <w:szCs w:val="22"/>
        </w:rPr>
        <w:t>Wykonawca</w:t>
      </w:r>
      <w:r w:rsidRPr="002D294A">
        <w:rPr>
          <w:rFonts w:asciiTheme="minorHAnsi" w:hAnsiTheme="minorHAnsi" w:cstheme="minorHAnsi"/>
          <w:sz w:val="22"/>
          <w:szCs w:val="22"/>
        </w:rPr>
        <w:t xml:space="preserve"> spełnia warunek dotyczący sytuacji </w:t>
      </w:r>
      <w:r w:rsidR="00AC3D1A">
        <w:rPr>
          <w:rFonts w:asciiTheme="minorHAnsi" w:hAnsiTheme="minorHAnsi" w:cstheme="minorHAnsi"/>
          <w:sz w:val="22"/>
          <w:szCs w:val="22"/>
        </w:rPr>
        <w:t>ekonomicznej</w:t>
      </w:r>
      <w:r w:rsidRPr="002D294A">
        <w:rPr>
          <w:rFonts w:asciiTheme="minorHAnsi" w:hAnsiTheme="minorHAnsi" w:cstheme="minorHAnsi"/>
          <w:sz w:val="22"/>
          <w:szCs w:val="22"/>
        </w:rPr>
        <w:t xml:space="preserve">, jeżeli </w:t>
      </w:r>
      <w:r w:rsidR="00B04956">
        <w:rPr>
          <w:rFonts w:asciiTheme="minorHAnsi" w:hAnsiTheme="minorHAnsi" w:cstheme="minorHAnsi"/>
          <w:sz w:val="22"/>
          <w:szCs w:val="22"/>
        </w:rPr>
        <w:t>Wykonawca</w:t>
      </w:r>
      <w:r w:rsidRPr="002D294A">
        <w:rPr>
          <w:rFonts w:asciiTheme="minorHAnsi" w:hAnsiTheme="minorHAnsi" w:cstheme="minorHAnsi"/>
          <w:sz w:val="22"/>
          <w:szCs w:val="22"/>
        </w:rPr>
        <w:t xml:space="preserve"> złoży informację banku lub spółdzielczej kasy oszczędnościowo-kredytowej potwierdzającej wysokość posiadanych środków finansowych lub zdolność kredytową </w:t>
      </w:r>
      <w:r w:rsidR="00B04956">
        <w:rPr>
          <w:rFonts w:asciiTheme="minorHAnsi" w:hAnsiTheme="minorHAnsi" w:cstheme="minorHAnsi"/>
          <w:sz w:val="22"/>
          <w:szCs w:val="22"/>
        </w:rPr>
        <w:t>Wykonawcy</w:t>
      </w:r>
      <w:r w:rsidRPr="002D294A">
        <w:rPr>
          <w:rFonts w:asciiTheme="minorHAnsi" w:hAnsiTheme="minorHAnsi" w:cstheme="minorHAnsi"/>
          <w:sz w:val="22"/>
          <w:szCs w:val="22"/>
        </w:rPr>
        <w:t>, w okresie nie wcześniejszym niż 3 miesiące przed jej złożeniem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D294A">
        <w:rPr>
          <w:rFonts w:asciiTheme="minorHAnsi" w:hAnsiTheme="minorHAnsi" w:cstheme="minorHAnsi"/>
          <w:sz w:val="22"/>
          <w:szCs w:val="22"/>
        </w:rPr>
        <w:t xml:space="preserve">w wysokości nie mniejszej niż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00498">
        <w:rPr>
          <w:rFonts w:asciiTheme="minorHAnsi" w:hAnsiTheme="minorHAnsi" w:cstheme="minorHAnsi"/>
          <w:sz w:val="22"/>
          <w:szCs w:val="22"/>
        </w:rPr>
        <w:t>4</w:t>
      </w:r>
      <w:r w:rsidRPr="002D294A">
        <w:rPr>
          <w:rFonts w:asciiTheme="minorHAnsi" w:hAnsiTheme="minorHAnsi" w:cstheme="minorHAnsi"/>
          <w:sz w:val="22"/>
          <w:szCs w:val="22"/>
        </w:rPr>
        <w:t>00</w:t>
      </w:r>
      <w:r w:rsidR="00B21197">
        <w:rPr>
          <w:rFonts w:asciiTheme="minorHAnsi" w:hAnsiTheme="minorHAnsi" w:cstheme="minorHAnsi"/>
          <w:sz w:val="22"/>
          <w:szCs w:val="22"/>
        </w:rPr>
        <w:t xml:space="preserve"> </w:t>
      </w:r>
      <w:r w:rsidRPr="002D294A">
        <w:rPr>
          <w:rFonts w:asciiTheme="minorHAnsi" w:hAnsiTheme="minorHAnsi" w:cstheme="minorHAnsi"/>
          <w:sz w:val="22"/>
          <w:szCs w:val="22"/>
        </w:rPr>
        <w:t>000,00 zł</w:t>
      </w:r>
      <w:r w:rsidR="00CB70CD">
        <w:rPr>
          <w:rFonts w:asciiTheme="minorHAnsi" w:hAnsiTheme="minorHAnsi" w:cstheme="minorHAnsi"/>
          <w:sz w:val="22"/>
          <w:szCs w:val="22"/>
        </w:rPr>
        <w:t xml:space="preserve"> oraz </w:t>
      </w:r>
      <w:r w:rsidR="00D103FF" w:rsidRPr="00CB0897">
        <w:rPr>
          <w:rFonts w:asciiTheme="minorHAnsi" w:hAnsiTheme="minorHAnsi" w:cstheme="minorHAnsi"/>
          <w:color w:val="auto"/>
          <w:sz w:val="22"/>
          <w:szCs w:val="22"/>
        </w:rPr>
        <w:t>jest ubezpieczony od odpowiedzialności cywilnej w zakresie prowadzonej działalności związanej z przedmiotem zamówienia,</w:t>
      </w:r>
      <w:r w:rsidR="00D103FF" w:rsidRPr="00CB089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sumę gwarancyjną</w:t>
      </w:r>
      <w:r w:rsidR="00D103FF" w:rsidRPr="00CB08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103FF" w:rsidRPr="00CB0897">
        <w:rPr>
          <w:rFonts w:asciiTheme="minorHAnsi" w:hAnsiTheme="minorHAnsi" w:cstheme="minorHAnsi"/>
          <w:bCs/>
          <w:color w:val="auto"/>
          <w:sz w:val="22"/>
          <w:szCs w:val="22"/>
        </w:rPr>
        <w:t>nie mniejszą niż  500</w:t>
      </w:r>
      <w:r w:rsidR="007556F0"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="00D103FF" w:rsidRPr="00CB0897">
        <w:rPr>
          <w:rFonts w:asciiTheme="minorHAnsi" w:hAnsiTheme="minorHAnsi" w:cstheme="minorHAnsi"/>
          <w:bCs/>
          <w:color w:val="auto"/>
          <w:sz w:val="22"/>
          <w:szCs w:val="22"/>
        </w:rPr>
        <w:t>000</w:t>
      </w:r>
      <w:r w:rsidR="007556F0">
        <w:rPr>
          <w:rFonts w:asciiTheme="minorHAnsi" w:hAnsiTheme="minorHAnsi" w:cstheme="minorHAnsi"/>
          <w:bCs/>
          <w:color w:val="auto"/>
          <w:sz w:val="22"/>
          <w:szCs w:val="22"/>
        </w:rPr>
        <w:t>,00</w:t>
      </w:r>
      <w:r w:rsidR="00D103FF" w:rsidRPr="00CB089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zł</w:t>
      </w:r>
      <w:r w:rsidR="00CB70CD" w:rsidRPr="00CB0897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78057D" w:rsidRPr="000D07D0" w:rsidRDefault="0078057D" w:rsidP="007512F3">
      <w:pPr>
        <w:pStyle w:val="Default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07D0">
        <w:rPr>
          <w:rFonts w:asciiTheme="minorHAnsi" w:hAnsiTheme="minorHAnsi" w:cstheme="minorHAnsi"/>
          <w:color w:val="auto"/>
          <w:sz w:val="22"/>
          <w:szCs w:val="22"/>
        </w:rPr>
        <w:t xml:space="preserve">Ocena spełniania warunków udziału w postępowaniu zostanie dokonana na podstawie analizy formalno-prawnej i merytorycznej oświadczeń i dokumentów złożonych przez </w:t>
      </w:r>
      <w:r w:rsidR="00884ADF" w:rsidRPr="000D07D0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0D07D0">
        <w:rPr>
          <w:rFonts w:asciiTheme="minorHAnsi" w:hAnsiTheme="minorHAnsi" w:cstheme="minorHAnsi"/>
          <w:color w:val="auto"/>
          <w:sz w:val="22"/>
          <w:szCs w:val="22"/>
        </w:rPr>
        <w:t>ykonawcę według formuły „spełnia – nie spełnia”.</w:t>
      </w:r>
    </w:p>
    <w:p w:rsidR="0078057D" w:rsidRPr="0078057D" w:rsidRDefault="00B04956" w:rsidP="007512F3">
      <w:pPr>
        <w:pStyle w:val="Default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78057D" w:rsidRPr="000D07D0">
        <w:rPr>
          <w:rFonts w:asciiTheme="minorHAnsi" w:hAnsiTheme="minorHAnsi" w:cstheme="minorHAnsi"/>
          <w:color w:val="auto"/>
          <w:sz w:val="22"/>
          <w:szCs w:val="22"/>
        </w:rPr>
        <w:t xml:space="preserve"> może w celu potwierdzenia spełniania warunków udziału w postępowaniu,</w:t>
      </w:r>
      <w:r w:rsidR="00322322" w:rsidRPr="000D07D0">
        <w:rPr>
          <w:rFonts w:asciiTheme="minorHAnsi" w:hAnsiTheme="minorHAnsi" w:cstheme="minorHAnsi"/>
          <w:color w:val="auto"/>
          <w:sz w:val="22"/>
          <w:szCs w:val="22"/>
        </w:rPr>
        <w:t xml:space="preserve"> o który</w:t>
      </w:r>
      <w:r w:rsidR="00AC3D1A">
        <w:rPr>
          <w:rFonts w:asciiTheme="minorHAnsi" w:hAnsiTheme="minorHAnsi" w:cstheme="minorHAnsi"/>
          <w:color w:val="auto"/>
          <w:sz w:val="22"/>
          <w:szCs w:val="22"/>
        </w:rPr>
        <w:t>ch mowa</w:t>
      </w:r>
      <w:r w:rsidR="00322322" w:rsidRPr="000D07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50233" w:rsidRPr="000D07D0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 xml:space="preserve">w </w:t>
      </w:r>
      <w:r w:rsidR="00750233" w:rsidRPr="00CB0897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>rozdziale V ust.</w:t>
      </w:r>
      <w:r w:rsidR="00823BF5" w:rsidRPr="00CB0897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 xml:space="preserve">1.1 </w:t>
      </w:r>
      <w:r w:rsidR="00750233" w:rsidRPr="00CB0897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>pkt</w:t>
      </w:r>
      <w:r w:rsidR="00823BF5" w:rsidRPr="00CB0897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>.</w:t>
      </w:r>
      <w:r w:rsidR="00750233" w:rsidRPr="00CB0897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 xml:space="preserve"> 2</w:t>
      </w:r>
      <w:r w:rsidR="00DF2E02" w:rsidRPr="00CB0897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>)</w:t>
      </w:r>
      <w:r w:rsidR="00750233" w:rsidRPr="00CB0897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>,</w:t>
      </w:r>
      <w:r w:rsidR="00750233" w:rsidRPr="00CB08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8057D" w:rsidRPr="000D07D0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123C5" w:rsidRPr="000D07D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78057D" w:rsidRPr="000D07D0">
        <w:rPr>
          <w:rFonts w:asciiTheme="minorHAnsi" w:hAnsiTheme="minorHAnsi" w:cstheme="minorHAnsi"/>
          <w:color w:val="auto"/>
          <w:sz w:val="22"/>
          <w:szCs w:val="22"/>
        </w:rPr>
        <w:t>stosownych sytuacjach oraz w odniesieniu do konkretnego</w:t>
      </w:r>
      <w:r w:rsidR="0078057D" w:rsidRPr="0078057D">
        <w:rPr>
          <w:rFonts w:asciiTheme="minorHAnsi" w:hAnsiTheme="minorHAnsi" w:cstheme="minorHAnsi"/>
          <w:sz w:val="22"/>
          <w:szCs w:val="22"/>
        </w:rPr>
        <w:t xml:space="preserve"> </w:t>
      </w:r>
      <w:r w:rsidR="0078057D" w:rsidRPr="0078057D">
        <w:rPr>
          <w:rFonts w:asciiTheme="minorHAnsi" w:hAnsiTheme="minorHAnsi" w:cstheme="minorHAnsi"/>
          <w:sz w:val="22"/>
          <w:szCs w:val="22"/>
        </w:rPr>
        <w:lastRenderedPageBreak/>
        <w:t>zamówienia, lub jego części, polegać na zdolnościach technicznych lub zawodowych innych podmiotów, niezależnie od charakteru prawnego łączących go z</w:t>
      </w:r>
      <w:r w:rsidR="00915057">
        <w:rPr>
          <w:rFonts w:asciiTheme="minorHAnsi" w:hAnsiTheme="minorHAnsi" w:cstheme="minorHAnsi"/>
          <w:sz w:val="22"/>
          <w:szCs w:val="22"/>
        </w:rPr>
        <w:t> </w:t>
      </w:r>
      <w:r w:rsidR="0078057D" w:rsidRPr="0078057D">
        <w:rPr>
          <w:rFonts w:asciiTheme="minorHAnsi" w:hAnsiTheme="minorHAnsi" w:cstheme="minorHAnsi"/>
          <w:sz w:val="22"/>
          <w:szCs w:val="22"/>
        </w:rPr>
        <w:t>nim stosunków prawnych.</w:t>
      </w:r>
    </w:p>
    <w:p w:rsidR="00CF52C6" w:rsidRPr="006C7A87" w:rsidRDefault="00CF52C6" w:rsidP="00CF52C6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PODSTAWY WYKLUCZENIA</w:t>
      </w:r>
    </w:p>
    <w:p w:rsidR="00406EF4" w:rsidRDefault="00406EF4" w:rsidP="005E578A">
      <w:pPr>
        <w:pStyle w:val="Akapitzlist"/>
        <w:numPr>
          <w:ilvl w:val="0"/>
          <w:numId w:val="45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06EF4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 </w:t>
      </w:r>
      <w:r w:rsidR="00B22894">
        <w:rPr>
          <w:rFonts w:asciiTheme="minorHAnsi" w:hAnsiTheme="minorHAnsi" w:cstheme="minorHAnsi"/>
          <w:sz w:val="22"/>
          <w:szCs w:val="22"/>
        </w:rPr>
        <w:t>W</w:t>
      </w:r>
      <w:r w:rsidRPr="00406EF4">
        <w:rPr>
          <w:rFonts w:asciiTheme="minorHAnsi" w:hAnsiTheme="minorHAnsi" w:cstheme="minorHAnsi"/>
          <w:sz w:val="22"/>
          <w:szCs w:val="22"/>
        </w:rPr>
        <w:t xml:space="preserve">ykonawcę: </w:t>
      </w:r>
    </w:p>
    <w:p w:rsidR="00406EF4" w:rsidRDefault="00406EF4" w:rsidP="00B060B2">
      <w:pPr>
        <w:pStyle w:val="Akapitzlist"/>
        <w:numPr>
          <w:ilvl w:val="0"/>
          <w:numId w:val="29"/>
        </w:numPr>
        <w:spacing w:before="120" w:after="120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06EF4">
        <w:rPr>
          <w:rFonts w:asciiTheme="minorHAnsi" w:hAnsiTheme="minorHAnsi" w:cstheme="minorHAnsi"/>
          <w:sz w:val="22"/>
          <w:szCs w:val="22"/>
        </w:rPr>
        <w:t xml:space="preserve">będącego osobą fizyczną, którego prawomocnie skazano za przestępstwo: </w:t>
      </w:r>
    </w:p>
    <w:p w:rsidR="00406EF4" w:rsidRPr="00B060B2" w:rsidRDefault="00406EF4" w:rsidP="005E578A">
      <w:pPr>
        <w:pStyle w:val="Akapitzlist"/>
        <w:numPr>
          <w:ilvl w:val="0"/>
          <w:numId w:val="4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92106598"/>
      <w:r w:rsidRPr="00B060B2">
        <w:rPr>
          <w:rFonts w:asciiTheme="minorHAnsi" w:hAnsiTheme="minorHAnsi" w:cstheme="minorHAnsi"/>
          <w:sz w:val="22"/>
          <w:szCs w:val="22"/>
        </w:rPr>
        <w:t xml:space="preserve">udział w zorganizowanej grupie przestępczej albo związku mającym na celu popełnienie przestępstwa lub przestępstwa skarbowego, o którym mowa w art. 258 Kodeksu karnego, </w:t>
      </w:r>
    </w:p>
    <w:p w:rsidR="00406EF4" w:rsidRPr="00B060B2" w:rsidRDefault="00406EF4" w:rsidP="005E578A">
      <w:pPr>
        <w:pStyle w:val="Akapitzlist"/>
        <w:numPr>
          <w:ilvl w:val="0"/>
          <w:numId w:val="4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060B2">
        <w:rPr>
          <w:rFonts w:asciiTheme="minorHAnsi" w:hAnsiTheme="minorHAnsi" w:cstheme="minorHAnsi"/>
          <w:sz w:val="22"/>
          <w:szCs w:val="22"/>
        </w:rPr>
        <w:t>hand</w:t>
      </w:r>
      <w:r w:rsidR="00F86C41" w:rsidRPr="00B060B2">
        <w:rPr>
          <w:rFonts w:asciiTheme="minorHAnsi" w:hAnsiTheme="minorHAnsi" w:cstheme="minorHAnsi"/>
          <w:sz w:val="22"/>
          <w:szCs w:val="22"/>
        </w:rPr>
        <w:t>e</w:t>
      </w:r>
      <w:r w:rsidRPr="00B060B2">
        <w:rPr>
          <w:rFonts w:asciiTheme="minorHAnsi" w:hAnsiTheme="minorHAnsi" w:cstheme="minorHAnsi"/>
          <w:sz w:val="22"/>
          <w:szCs w:val="22"/>
        </w:rPr>
        <w:t xml:space="preserve">l ludźmi, o którym mowa w art. 189a Kodeksu karnego, </w:t>
      </w:r>
    </w:p>
    <w:p w:rsidR="00406EF4" w:rsidRPr="00B060B2" w:rsidRDefault="00406EF4" w:rsidP="005E578A">
      <w:pPr>
        <w:pStyle w:val="Akapitzlist"/>
        <w:numPr>
          <w:ilvl w:val="0"/>
          <w:numId w:val="4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060B2">
        <w:rPr>
          <w:rFonts w:asciiTheme="minorHAnsi" w:hAnsiTheme="minorHAnsi" w:cstheme="minorHAnsi"/>
          <w:sz w:val="22"/>
          <w:szCs w:val="22"/>
        </w:rPr>
        <w:t>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:rsidR="00406EF4" w:rsidRPr="00B060B2" w:rsidRDefault="00406EF4" w:rsidP="005E578A">
      <w:pPr>
        <w:pStyle w:val="Akapitzlist"/>
        <w:numPr>
          <w:ilvl w:val="0"/>
          <w:numId w:val="4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060B2">
        <w:rPr>
          <w:rFonts w:asciiTheme="minorHAnsi" w:hAnsiTheme="minorHAnsi" w:cstheme="minorHAnsi"/>
          <w:sz w:val="22"/>
          <w:szCs w:val="22"/>
        </w:rPr>
        <w:t>finansowani</w:t>
      </w:r>
      <w:r w:rsidR="00F86C41" w:rsidRPr="00B060B2">
        <w:rPr>
          <w:rFonts w:asciiTheme="minorHAnsi" w:hAnsiTheme="minorHAnsi" w:cstheme="minorHAnsi"/>
          <w:sz w:val="22"/>
          <w:szCs w:val="22"/>
        </w:rPr>
        <w:t>e</w:t>
      </w:r>
      <w:r w:rsidRPr="00B060B2">
        <w:rPr>
          <w:rFonts w:asciiTheme="minorHAnsi" w:hAnsiTheme="minorHAnsi" w:cstheme="minorHAnsi"/>
          <w:sz w:val="22"/>
          <w:szCs w:val="22"/>
        </w:rPr>
        <w:t xml:space="preserve">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406EF4" w:rsidRPr="00B060B2" w:rsidRDefault="00406EF4" w:rsidP="005E578A">
      <w:pPr>
        <w:pStyle w:val="Akapitzlist"/>
        <w:numPr>
          <w:ilvl w:val="0"/>
          <w:numId w:val="4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060B2">
        <w:rPr>
          <w:rFonts w:asciiTheme="minorHAnsi" w:hAnsiTheme="minorHAnsi" w:cstheme="minorHAnsi"/>
          <w:sz w:val="22"/>
          <w:szCs w:val="22"/>
        </w:rPr>
        <w:t xml:space="preserve">charakterze terrorystycznym, o którym mowa w art. 115 § 20 Kodeksu karnego, lub mające na celu popełnienie tego przestępstwa, </w:t>
      </w:r>
    </w:p>
    <w:p w:rsidR="00406EF4" w:rsidRPr="00B060B2" w:rsidRDefault="00406EF4" w:rsidP="005E578A">
      <w:pPr>
        <w:pStyle w:val="Akapitzlist"/>
        <w:numPr>
          <w:ilvl w:val="0"/>
          <w:numId w:val="4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060B2">
        <w:rPr>
          <w:rFonts w:asciiTheme="minorHAnsi" w:hAnsiTheme="minorHAnsi" w:cstheme="minorHAnsi"/>
          <w:sz w:val="22"/>
          <w:szCs w:val="22"/>
        </w:rPr>
        <w:t>powierzenia wykonywania pracy małoletniemu cudzoziemcowi, o którym mowa w art. 9 ust.</w:t>
      </w:r>
      <w:r w:rsidR="00EF3F2A" w:rsidRPr="00B060B2">
        <w:rPr>
          <w:rFonts w:asciiTheme="minorHAnsi" w:hAnsiTheme="minorHAnsi" w:cstheme="minorHAnsi"/>
          <w:sz w:val="22"/>
          <w:szCs w:val="22"/>
        </w:rPr>
        <w:t> </w:t>
      </w:r>
      <w:r w:rsidRPr="00B060B2">
        <w:rPr>
          <w:rFonts w:asciiTheme="minorHAnsi" w:hAnsiTheme="minorHAnsi" w:cstheme="minorHAnsi"/>
          <w:sz w:val="22"/>
          <w:szCs w:val="22"/>
        </w:rPr>
        <w:t xml:space="preserve">2 ustawy z dnia 15 czerwca 2012 r. o skutkach powierzania wykonywania pracy cudzoziemcom przebywającym wbrew przepisom na terytorium Rzeczypospolitej Polskiej (Dz. U. poz. 769 oraz z 2020 r. poz. 2023), </w:t>
      </w:r>
    </w:p>
    <w:p w:rsidR="00CF52C6" w:rsidRPr="00B060B2" w:rsidRDefault="00406EF4" w:rsidP="005E578A">
      <w:pPr>
        <w:pStyle w:val="Akapitzlist"/>
        <w:numPr>
          <w:ilvl w:val="0"/>
          <w:numId w:val="4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060B2">
        <w:rPr>
          <w:rFonts w:asciiTheme="minorHAnsi" w:hAnsiTheme="minorHAnsi" w:cstheme="minorHAnsi"/>
          <w:sz w:val="22"/>
          <w:szCs w:val="22"/>
        </w:rPr>
        <w:t>przeciwko obrotowi gospodarczemu, o których mowa w art. 296– 307 Kodeksu karnego, przestępstwo oszustwa, o którym mowa w art. 286 Kodeksu karnego, przestępstwo przeciwko wiarygodności dokumentów, o których mowa w art. 270–277d Kodeksu karnego, lub przestępstwo skarbowe, h) o którym mowa w art. 9 ust. 1 i 3 lub art. 10 ustawy z dnia 15 czerwca 2012 r. o skutkach powierzania wykonywania pracy cudzoziemcom przebywającym wbrew przepisom na terytorium Rzeczypospolitej Polskiej – lub za odpowiedni czyn zabroniony określony w przepisach prawa obcego;</w:t>
      </w:r>
      <w:bookmarkEnd w:id="6"/>
    </w:p>
    <w:p w:rsidR="00EF3F2A" w:rsidRDefault="00EF3F2A" w:rsidP="00B060B2">
      <w:pPr>
        <w:pStyle w:val="Akapitzlist"/>
        <w:numPr>
          <w:ilvl w:val="0"/>
          <w:numId w:val="29"/>
        </w:numPr>
        <w:spacing w:before="120" w:after="120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F3F2A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</w:t>
      </w:r>
      <w:r w:rsidR="006E7024">
        <w:rPr>
          <w:rFonts w:asciiTheme="minorHAnsi" w:hAnsiTheme="minorHAnsi" w:cstheme="minorHAnsi"/>
          <w:sz w:val="22"/>
          <w:szCs w:val="22"/>
        </w:rPr>
        <w:t> </w:t>
      </w:r>
      <w:r w:rsidRPr="00EF3F2A">
        <w:rPr>
          <w:rFonts w:asciiTheme="minorHAnsi" w:hAnsiTheme="minorHAnsi" w:cstheme="minorHAnsi"/>
          <w:sz w:val="22"/>
          <w:szCs w:val="22"/>
        </w:rPr>
        <w:t xml:space="preserve">spółce jawnej lub partnerskiej albo komplementariusza w spółce komandytowej lub komandytowo-akcyjnej lub prokurenta prawomocnie skazano za przestępstwo, o którym mowa w pkt 1; </w:t>
      </w:r>
    </w:p>
    <w:p w:rsidR="00EF3F2A" w:rsidRDefault="00EF3F2A" w:rsidP="00B060B2">
      <w:pPr>
        <w:pStyle w:val="Akapitzlist"/>
        <w:numPr>
          <w:ilvl w:val="0"/>
          <w:numId w:val="29"/>
        </w:numPr>
        <w:spacing w:before="120" w:after="120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F3F2A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</w:t>
      </w:r>
      <w:r w:rsidR="006E7024">
        <w:rPr>
          <w:rFonts w:asciiTheme="minorHAnsi" w:hAnsiTheme="minorHAnsi" w:cstheme="minorHAnsi"/>
          <w:sz w:val="22"/>
          <w:szCs w:val="22"/>
        </w:rPr>
        <w:t> </w:t>
      </w:r>
      <w:r w:rsidRPr="00EF3F2A">
        <w:rPr>
          <w:rFonts w:asciiTheme="minorHAnsi" w:hAnsiTheme="minorHAnsi" w:cstheme="minorHAnsi"/>
          <w:sz w:val="22"/>
          <w:szCs w:val="22"/>
        </w:rPr>
        <w:t>zaleganiu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F3F2A">
        <w:rPr>
          <w:rFonts w:asciiTheme="minorHAnsi" w:hAnsiTheme="minorHAnsi" w:cstheme="minorHAnsi"/>
          <w:sz w:val="22"/>
          <w:szCs w:val="22"/>
        </w:rPr>
        <w:t xml:space="preserve">uiszczeniem podatków, opłat lub składek na ubezpieczenie społeczne lub zdrowotne, chyba że </w:t>
      </w:r>
      <w:r w:rsidR="00B04956">
        <w:rPr>
          <w:rFonts w:asciiTheme="minorHAnsi" w:hAnsiTheme="minorHAnsi" w:cstheme="minorHAnsi"/>
          <w:sz w:val="22"/>
          <w:szCs w:val="22"/>
        </w:rPr>
        <w:t>Wykonawca</w:t>
      </w:r>
      <w:r w:rsidRPr="00EF3F2A">
        <w:rPr>
          <w:rFonts w:asciiTheme="minorHAnsi" w:hAnsiTheme="minorHAnsi" w:cstheme="minorHAnsi"/>
          <w:sz w:val="22"/>
          <w:szCs w:val="22"/>
        </w:rPr>
        <w:t xml:space="preserve"> odpowiednio przed upływem terminu do składania wniosków o</w:t>
      </w:r>
      <w:r w:rsidR="006E7024">
        <w:rPr>
          <w:rFonts w:asciiTheme="minorHAnsi" w:hAnsiTheme="minorHAnsi" w:cstheme="minorHAnsi"/>
          <w:sz w:val="22"/>
          <w:szCs w:val="22"/>
        </w:rPr>
        <w:t> </w:t>
      </w:r>
      <w:r w:rsidRPr="00EF3F2A">
        <w:rPr>
          <w:rFonts w:asciiTheme="minorHAnsi" w:hAnsiTheme="minorHAnsi" w:cstheme="minorHAnsi"/>
          <w:sz w:val="22"/>
          <w:szCs w:val="22"/>
        </w:rPr>
        <w:t>dopuszczenie do udziału w postępowaniu albo przed upływem terminu składania ofert dokonał płatności należnych podatków, opłat lub składek na ubezpieczenie społeczne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F3F2A">
        <w:rPr>
          <w:rFonts w:asciiTheme="minorHAnsi" w:hAnsiTheme="minorHAnsi" w:cstheme="minorHAnsi"/>
          <w:sz w:val="22"/>
          <w:szCs w:val="22"/>
        </w:rPr>
        <w:t xml:space="preserve">lub zdrowotne wraz z odsetkami lub grzywnami lub zawarł wiążące porozumienie w sprawie spłaty tych należności; </w:t>
      </w:r>
    </w:p>
    <w:p w:rsidR="00EF3F2A" w:rsidRDefault="00EF3F2A" w:rsidP="00B060B2">
      <w:pPr>
        <w:pStyle w:val="Akapitzlist"/>
        <w:numPr>
          <w:ilvl w:val="0"/>
          <w:numId w:val="29"/>
        </w:numPr>
        <w:spacing w:before="120" w:after="120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F3F2A">
        <w:rPr>
          <w:rFonts w:asciiTheme="minorHAnsi" w:hAnsiTheme="minorHAnsi" w:cstheme="minorHAnsi"/>
          <w:sz w:val="22"/>
          <w:szCs w:val="22"/>
        </w:rPr>
        <w:t xml:space="preserve">wobec którego prawomocnie orzeczono zakaz ubiegania się o zamówienia publiczne; </w:t>
      </w:r>
    </w:p>
    <w:p w:rsidR="00EF3F2A" w:rsidRDefault="00EF3F2A" w:rsidP="00B060B2">
      <w:pPr>
        <w:pStyle w:val="Akapitzlist"/>
        <w:numPr>
          <w:ilvl w:val="0"/>
          <w:numId w:val="29"/>
        </w:numPr>
        <w:spacing w:before="120" w:after="120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F3F2A">
        <w:rPr>
          <w:rFonts w:asciiTheme="minorHAnsi" w:hAnsiTheme="minorHAnsi" w:cstheme="minorHAnsi"/>
          <w:sz w:val="22"/>
          <w:szCs w:val="22"/>
        </w:rPr>
        <w:t xml:space="preserve">jeżeli </w:t>
      </w:r>
      <w:r w:rsidR="00446E2D">
        <w:rPr>
          <w:rFonts w:asciiTheme="minorHAnsi" w:hAnsiTheme="minorHAnsi" w:cstheme="minorHAnsi"/>
          <w:sz w:val="22"/>
          <w:szCs w:val="22"/>
        </w:rPr>
        <w:t>Zamawiający</w:t>
      </w:r>
      <w:r w:rsidRPr="00EF3F2A">
        <w:rPr>
          <w:rFonts w:asciiTheme="minorHAnsi" w:hAnsiTheme="minorHAnsi" w:cstheme="minorHAnsi"/>
          <w:sz w:val="22"/>
          <w:szCs w:val="22"/>
        </w:rPr>
        <w:t xml:space="preserve"> może stwierdzić, na podstawie wiarygodnych przesłanek, że </w:t>
      </w:r>
      <w:r w:rsidR="00B04956">
        <w:rPr>
          <w:rFonts w:asciiTheme="minorHAnsi" w:hAnsiTheme="minorHAnsi" w:cstheme="minorHAnsi"/>
          <w:sz w:val="22"/>
          <w:szCs w:val="22"/>
        </w:rPr>
        <w:t>Wykonawca</w:t>
      </w:r>
      <w:r w:rsidRPr="00EF3F2A">
        <w:rPr>
          <w:rFonts w:asciiTheme="minorHAnsi" w:hAnsiTheme="minorHAnsi" w:cstheme="minorHAnsi"/>
          <w:sz w:val="22"/>
          <w:szCs w:val="22"/>
        </w:rPr>
        <w:t xml:space="preserve"> zawarł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F3F2A">
        <w:rPr>
          <w:rFonts w:asciiTheme="minorHAnsi" w:hAnsiTheme="minorHAnsi" w:cstheme="minorHAnsi"/>
          <w:sz w:val="22"/>
          <w:szCs w:val="22"/>
        </w:rPr>
        <w:t xml:space="preserve">innymi </w:t>
      </w:r>
      <w:r w:rsidR="00B04956">
        <w:rPr>
          <w:rFonts w:asciiTheme="minorHAnsi" w:hAnsiTheme="minorHAnsi" w:cstheme="minorHAnsi"/>
          <w:sz w:val="22"/>
          <w:szCs w:val="22"/>
        </w:rPr>
        <w:t>Wykonawca</w:t>
      </w:r>
      <w:r w:rsidRPr="00EF3F2A">
        <w:rPr>
          <w:rFonts w:asciiTheme="minorHAnsi" w:hAnsiTheme="minorHAnsi" w:cstheme="minorHAnsi"/>
          <w:sz w:val="22"/>
          <w:szCs w:val="22"/>
        </w:rPr>
        <w:t>mi porozumienie mające na celu zakłócenie konkurencji, w</w:t>
      </w:r>
      <w:r w:rsidR="006E7024">
        <w:rPr>
          <w:rFonts w:asciiTheme="minorHAnsi" w:hAnsiTheme="minorHAnsi" w:cstheme="minorHAnsi"/>
          <w:sz w:val="22"/>
          <w:szCs w:val="22"/>
        </w:rPr>
        <w:t> </w:t>
      </w:r>
      <w:r w:rsidRPr="00EF3F2A">
        <w:rPr>
          <w:rFonts w:asciiTheme="minorHAnsi" w:hAnsiTheme="minorHAnsi" w:cstheme="minorHAnsi"/>
          <w:sz w:val="22"/>
          <w:szCs w:val="22"/>
        </w:rPr>
        <w:t xml:space="preserve">szczególności jeżeli należąc do tej samej grupy kapitałowej w rozumieniu ustawy z dnia 16 lutego 2007 r. o ochronie konkurencji i konsumentów, złożyli odrębne oferty, oferty częściowe lub </w:t>
      </w:r>
      <w:r w:rsidRPr="00EF3F2A">
        <w:rPr>
          <w:rFonts w:asciiTheme="minorHAnsi" w:hAnsiTheme="minorHAnsi" w:cstheme="minorHAnsi"/>
          <w:sz w:val="22"/>
          <w:szCs w:val="22"/>
        </w:rPr>
        <w:lastRenderedPageBreak/>
        <w:t xml:space="preserve">wnioski o dopuszczenie do udziału w postępowaniu, chyba że wykażą, że przygotowali te oferty lub wnioski niezależnie od siebie; </w:t>
      </w:r>
    </w:p>
    <w:p w:rsidR="00406EF4" w:rsidRDefault="00EF3F2A" w:rsidP="00B060B2">
      <w:pPr>
        <w:pStyle w:val="Akapitzlist"/>
        <w:numPr>
          <w:ilvl w:val="0"/>
          <w:numId w:val="29"/>
        </w:numPr>
        <w:spacing w:before="120" w:after="120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F3F2A">
        <w:rPr>
          <w:rFonts w:asciiTheme="minorHAnsi" w:hAnsiTheme="minorHAnsi" w:cstheme="minorHAnsi"/>
          <w:sz w:val="22"/>
          <w:szCs w:val="22"/>
        </w:rPr>
        <w:t xml:space="preserve">jeżeli, w przypadkach, o których mowa w art. 85 ust. 1, doszło do zakłócenia konkurencji wynikającego z wcześniejszego zaangażowania tego </w:t>
      </w:r>
      <w:r w:rsidR="00B04956">
        <w:rPr>
          <w:rFonts w:asciiTheme="minorHAnsi" w:hAnsiTheme="minorHAnsi" w:cstheme="minorHAnsi"/>
          <w:sz w:val="22"/>
          <w:szCs w:val="22"/>
        </w:rPr>
        <w:t>Wykonawcy</w:t>
      </w:r>
      <w:r w:rsidRPr="00EF3F2A">
        <w:rPr>
          <w:rFonts w:asciiTheme="minorHAnsi" w:hAnsiTheme="minorHAnsi" w:cstheme="minorHAnsi"/>
          <w:sz w:val="22"/>
          <w:szCs w:val="22"/>
        </w:rPr>
        <w:t xml:space="preserve"> lub podmiotu, który należy z</w:t>
      </w:r>
      <w:r w:rsidR="006E7024">
        <w:rPr>
          <w:rFonts w:asciiTheme="minorHAnsi" w:hAnsiTheme="minorHAnsi" w:cstheme="minorHAnsi"/>
          <w:sz w:val="22"/>
          <w:szCs w:val="22"/>
        </w:rPr>
        <w:t> </w:t>
      </w:r>
      <w:r w:rsidRPr="00EF3F2A">
        <w:rPr>
          <w:rFonts w:asciiTheme="minorHAnsi" w:hAnsiTheme="minorHAnsi" w:cstheme="minorHAnsi"/>
          <w:sz w:val="22"/>
          <w:szCs w:val="22"/>
        </w:rPr>
        <w:t>wykonawcą do tej samej grupy kapitałowej w rozumieniu ustawy z dnia 16 lutego 2007 r. o</w:t>
      </w:r>
      <w:r w:rsidR="006E7024">
        <w:rPr>
          <w:rFonts w:asciiTheme="minorHAnsi" w:hAnsiTheme="minorHAnsi" w:cstheme="minorHAnsi"/>
          <w:sz w:val="22"/>
          <w:szCs w:val="22"/>
        </w:rPr>
        <w:t> </w:t>
      </w:r>
      <w:r w:rsidRPr="00EF3F2A">
        <w:rPr>
          <w:rFonts w:asciiTheme="minorHAnsi" w:hAnsiTheme="minorHAnsi" w:cstheme="minorHAnsi"/>
          <w:sz w:val="22"/>
          <w:szCs w:val="22"/>
        </w:rPr>
        <w:t>ochronie konkurencji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F3F2A">
        <w:rPr>
          <w:rFonts w:asciiTheme="minorHAnsi" w:hAnsiTheme="minorHAnsi" w:cstheme="minorHAnsi"/>
          <w:sz w:val="22"/>
          <w:szCs w:val="22"/>
        </w:rPr>
        <w:t xml:space="preserve">konsumentów, chyba że spowodowane tym zakłócenie konkurencji może być wyeliminowane w inny sposób niż przez wykluczenie </w:t>
      </w:r>
      <w:r w:rsidR="00B04956">
        <w:rPr>
          <w:rFonts w:asciiTheme="minorHAnsi" w:hAnsiTheme="minorHAnsi" w:cstheme="minorHAnsi"/>
          <w:sz w:val="22"/>
          <w:szCs w:val="22"/>
        </w:rPr>
        <w:t>Wykonawcy</w:t>
      </w:r>
      <w:r w:rsidRPr="00EF3F2A">
        <w:rPr>
          <w:rFonts w:asciiTheme="minorHAnsi" w:hAnsiTheme="minorHAnsi" w:cstheme="minorHAnsi"/>
          <w:sz w:val="22"/>
          <w:szCs w:val="22"/>
        </w:rPr>
        <w:t xml:space="preserve"> z udziału w postępowaniu o udzielenie zamówienia</w:t>
      </w:r>
    </w:p>
    <w:p w:rsidR="00B060B2" w:rsidRPr="004F34AC" w:rsidRDefault="00B060B2" w:rsidP="005E578A">
      <w:pPr>
        <w:pStyle w:val="Akapitzlist"/>
        <w:numPr>
          <w:ilvl w:val="0"/>
          <w:numId w:val="45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34AC">
        <w:rPr>
          <w:rFonts w:asciiTheme="minorHAnsi" w:hAnsiTheme="minorHAnsi" w:cstheme="minorHAnsi"/>
          <w:sz w:val="22"/>
          <w:szCs w:val="22"/>
        </w:rPr>
        <w:t>Zgodnie z art. 7 ust. 1 ustawy z dnia 13 kwietnia 2022 r. o szczególnych rozwiązaniach w zakresie przeciwdziałania wspieraniu agresji na Ukrainę oraz służących ochronie bezpieczeństwa narodowego (Dz. U. z 2022 r. poz. 835), z przedmiotowego postępowaniu wyklucza się:</w:t>
      </w:r>
    </w:p>
    <w:p w:rsidR="00B060B2" w:rsidRPr="00FF7764" w:rsidRDefault="00B22894" w:rsidP="005E578A">
      <w:pPr>
        <w:pStyle w:val="Tekstpodstawowy"/>
        <w:widowControl w:val="0"/>
        <w:numPr>
          <w:ilvl w:val="0"/>
          <w:numId w:val="44"/>
        </w:numPr>
        <w:autoSpaceDE w:val="0"/>
        <w:autoSpaceDN w:val="0"/>
        <w:spacing w:before="120" w:after="12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B060B2" w:rsidRPr="00FF7764">
        <w:rPr>
          <w:rFonts w:asciiTheme="minorHAnsi" w:hAnsiTheme="minorHAnsi" w:cstheme="minorHAnsi"/>
        </w:rPr>
        <w:t>ykonawcę wymienionego w wykazach określonych w rozporządzeniu 765/2006 z dnia 18 maja 2006 r.</w:t>
      </w:r>
      <w:r w:rsidR="00B060B2">
        <w:rPr>
          <w:rFonts w:asciiTheme="minorHAnsi" w:hAnsiTheme="minorHAnsi" w:cstheme="minorHAnsi"/>
        </w:rPr>
        <w:t xml:space="preserve"> </w:t>
      </w:r>
      <w:r w:rsidR="00B060B2" w:rsidRPr="00FF7764">
        <w:rPr>
          <w:rFonts w:asciiTheme="minorHAnsi" w:hAnsiTheme="minorHAnsi" w:cstheme="minorHAnsi"/>
        </w:rPr>
        <w:t>dotyczącego środków ograniczających w związku z sytuacją na Białorusi i udziałem Białorusi w agresji Rosji</w:t>
      </w:r>
      <w:r w:rsidR="00B060B2">
        <w:rPr>
          <w:rFonts w:asciiTheme="minorHAnsi" w:hAnsiTheme="minorHAnsi" w:cstheme="minorHAnsi"/>
        </w:rPr>
        <w:t xml:space="preserve"> </w:t>
      </w:r>
      <w:r w:rsidR="00B060B2" w:rsidRPr="00FF7764">
        <w:rPr>
          <w:rFonts w:asciiTheme="minorHAnsi" w:hAnsiTheme="minorHAnsi" w:cstheme="minorHAnsi"/>
        </w:rPr>
        <w:t>wobec Ukrainy i rozporządzeniu 269/2014 z dnia 17 marca 2014 r. w</w:t>
      </w:r>
      <w:r w:rsidR="006E7024">
        <w:rPr>
          <w:rFonts w:asciiTheme="minorHAnsi" w:hAnsiTheme="minorHAnsi" w:cstheme="minorHAnsi"/>
        </w:rPr>
        <w:t> </w:t>
      </w:r>
      <w:r w:rsidR="00B060B2" w:rsidRPr="00FF7764">
        <w:rPr>
          <w:rFonts w:asciiTheme="minorHAnsi" w:hAnsiTheme="minorHAnsi" w:cstheme="minorHAnsi"/>
        </w:rPr>
        <w:t>sprawie środków ograniczających w</w:t>
      </w:r>
      <w:r w:rsidR="00B060B2">
        <w:rPr>
          <w:rFonts w:asciiTheme="minorHAnsi" w:hAnsiTheme="minorHAnsi" w:cstheme="minorHAnsi"/>
        </w:rPr>
        <w:t xml:space="preserve"> </w:t>
      </w:r>
      <w:r w:rsidR="00B060B2" w:rsidRPr="00FF7764">
        <w:rPr>
          <w:rFonts w:asciiTheme="minorHAnsi" w:hAnsiTheme="minorHAnsi" w:cstheme="minorHAnsi"/>
        </w:rPr>
        <w:t>odniesieniu do działań podważających integralność terytorialną, suwerenność i niezależność Ukrainy lub im</w:t>
      </w:r>
      <w:r w:rsidR="00B060B2">
        <w:rPr>
          <w:rFonts w:asciiTheme="minorHAnsi" w:hAnsiTheme="minorHAnsi" w:cstheme="minorHAnsi"/>
        </w:rPr>
        <w:t xml:space="preserve"> </w:t>
      </w:r>
      <w:r w:rsidR="00B060B2" w:rsidRPr="00FF7764">
        <w:rPr>
          <w:rFonts w:asciiTheme="minorHAnsi" w:hAnsiTheme="minorHAnsi" w:cstheme="minorHAnsi"/>
        </w:rPr>
        <w:t>zagrażających albo wpisanego na listę na podstawie decyzji w sprawie wpisu na listę rozstrzygającej o</w:t>
      </w:r>
      <w:r w:rsidR="00B060B2">
        <w:rPr>
          <w:rFonts w:asciiTheme="minorHAnsi" w:hAnsiTheme="minorHAnsi" w:cstheme="minorHAnsi"/>
        </w:rPr>
        <w:t xml:space="preserve"> </w:t>
      </w:r>
      <w:r w:rsidR="00B060B2" w:rsidRPr="00FF7764">
        <w:rPr>
          <w:rFonts w:asciiTheme="minorHAnsi" w:hAnsiTheme="minorHAnsi" w:cstheme="minorHAnsi"/>
        </w:rPr>
        <w:t>zastosowaniu środka, o którym mowa w art. 1 pkt 3 ustawy z dnia 13 kwietnia 2022 r. o szczególnych</w:t>
      </w:r>
      <w:r w:rsidR="00B060B2">
        <w:rPr>
          <w:rFonts w:asciiTheme="minorHAnsi" w:hAnsiTheme="minorHAnsi" w:cstheme="minorHAnsi"/>
        </w:rPr>
        <w:t xml:space="preserve"> </w:t>
      </w:r>
      <w:r w:rsidR="00B060B2" w:rsidRPr="00FF7764">
        <w:rPr>
          <w:rFonts w:asciiTheme="minorHAnsi" w:hAnsiTheme="minorHAnsi" w:cstheme="minorHAnsi"/>
        </w:rPr>
        <w:t>rozwiązaniach w zakresie przeciwdziałania wspieraniu agresji na Ukrainę oraz służących ochronie</w:t>
      </w:r>
      <w:r w:rsidR="00B060B2">
        <w:rPr>
          <w:rFonts w:asciiTheme="minorHAnsi" w:hAnsiTheme="minorHAnsi" w:cstheme="minorHAnsi"/>
        </w:rPr>
        <w:t xml:space="preserve"> </w:t>
      </w:r>
      <w:r w:rsidR="00B060B2" w:rsidRPr="00FF7764">
        <w:rPr>
          <w:rFonts w:asciiTheme="minorHAnsi" w:hAnsiTheme="minorHAnsi" w:cstheme="minorHAnsi"/>
        </w:rPr>
        <w:t>bezpieczeństwa narodowego;</w:t>
      </w:r>
    </w:p>
    <w:p w:rsidR="00B060B2" w:rsidRDefault="00AF7D35" w:rsidP="005E578A">
      <w:pPr>
        <w:pStyle w:val="Tekstpodstawowy"/>
        <w:widowControl w:val="0"/>
        <w:numPr>
          <w:ilvl w:val="0"/>
          <w:numId w:val="44"/>
        </w:numPr>
        <w:autoSpaceDE w:val="0"/>
        <w:autoSpaceDN w:val="0"/>
        <w:spacing w:before="120" w:after="12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B060B2" w:rsidRPr="00FF7764">
        <w:rPr>
          <w:rFonts w:asciiTheme="minorHAnsi" w:hAnsiTheme="minorHAnsi" w:cstheme="minorHAnsi"/>
        </w:rPr>
        <w:t>ykonawcę którego beneficjentem rzeczywistym w rozumieniu ustawy z dnia 1 marca 2018 r. o</w:t>
      </w:r>
      <w:r w:rsidR="00B060B2">
        <w:rPr>
          <w:rFonts w:asciiTheme="minorHAnsi" w:hAnsiTheme="minorHAnsi" w:cstheme="minorHAnsi"/>
        </w:rPr>
        <w:t> </w:t>
      </w:r>
      <w:r w:rsidR="00B060B2" w:rsidRPr="00FF7764">
        <w:rPr>
          <w:rFonts w:asciiTheme="minorHAnsi" w:hAnsiTheme="minorHAnsi" w:cstheme="minorHAnsi"/>
        </w:rPr>
        <w:t>przeciwdziałaniu praniu pieniędzy oraz finansowaniu terroryzmu (Dz. U. z 2022 r. poz. 593 i 655) jest osoba</w:t>
      </w:r>
      <w:r w:rsidR="00B060B2">
        <w:rPr>
          <w:rFonts w:asciiTheme="minorHAnsi" w:hAnsiTheme="minorHAnsi" w:cstheme="minorHAnsi"/>
        </w:rPr>
        <w:t xml:space="preserve"> </w:t>
      </w:r>
      <w:r w:rsidR="00B060B2" w:rsidRPr="00FF7764">
        <w:rPr>
          <w:rFonts w:asciiTheme="minorHAnsi" w:hAnsiTheme="minorHAnsi" w:cstheme="minorHAnsi"/>
        </w:rPr>
        <w:t>wymieniona w wykazach określonych w rozporządzeniu 765/2006 i rozporządzeniu 269/2014 albo wpisana na</w:t>
      </w:r>
      <w:r w:rsidR="00B060B2">
        <w:rPr>
          <w:rFonts w:asciiTheme="minorHAnsi" w:hAnsiTheme="minorHAnsi" w:cstheme="minorHAnsi"/>
        </w:rPr>
        <w:t xml:space="preserve"> </w:t>
      </w:r>
      <w:r w:rsidR="00B060B2" w:rsidRPr="00FF7764">
        <w:rPr>
          <w:rFonts w:asciiTheme="minorHAnsi" w:hAnsiTheme="minorHAnsi" w:cstheme="minorHAnsi"/>
        </w:rPr>
        <w:t>listę lub będąca takim beneficjentem rzeczywistym od dnia 24 lutego 2022 r., o ile została wpisana na listę na</w:t>
      </w:r>
      <w:r w:rsidR="00B060B2">
        <w:rPr>
          <w:rFonts w:asciiTheme="minorHAnsi" w:hAnsiTheme="minorHAnsi" w:cstheme="minorHAnsi"/>
        </w:rPr>
        <w:t xml:space="preserve"> </w:t>
      </w:r>
      <w:r w:rsidR="00B060B2" w:rsidRPr="00FF7764">
        <w:rPr>
          <w:rFonts w:asciiTheme="minorHAnsi" w:hAnsiTheme="minorHAnsi" w:cstheme="minorHAnsi"/>
        </w:rPr>
        <w:t>podstawie decyzji w sprawie wpisu na listę rozstrzygającej o zastosowaniu środka, o którym mowa w art. 1 pkt 3</w:t>
      </w:r>
      <w:r w:rsidR="00B060B2">
        <w:rPr>
          <w:rFonts w:asciiTheme="minorHAnsi" w:hAnsiTheme="minorHAnsi" w:cstheme="minorHAnsi"/>
        </w:rPr>
        <w:t xml:space="preserve"> </w:t>
      </w:r>
      <w:r w:rsidR="00B060B2" w:rsidRPr="00FF7764">
        <w:rPr>
          <w:rFonts w:asciiTheme="minorHAnsi" w:hAnsiTheme="minorHAnsi" w:cstheme="minorHAnsi"/>
        </w:rPr>
        <w:t>ustawy z dnia 13 kwietnia 2022 r. o</w:t>
      </w:r>
      <w:r w:rsidR="00B060B2">
        <w:rPr>
          <w:rFonts w:asciiTheme="minorHAnsi" w:hAnsiTheme="minorHAnsi" w:cstheme="minorHAnsi"/>
        </w:rPr>
        <w:t> </w:t>
      </w:r>
      <w:r w:rsidR="00B060B2" w:rsidRPr="00FF7764">
        <w:rPr>
          <w:rFonts w:asciiTheme="minorHAnsi" w:hAnsiTheme="minorHAnsi" w:cstheme="minorHAnsi"/>
        </w:rPr>
        <w:t>szczególnych rozwiązaniach w zakresie przeciwdziałania wspieraniu agresji</w:t>
      </w:r>
      <w:r w:rsidR="00B060B2">
        <w:rPr>
          <w:rFonts w:asciiTheme="minorHAnsi" w:hAnsiTheme="minorHAnsi" w:cstheme="minorHAnsi"/>
        </w:rPr>
        <w:t xml:space="preserve"> </w:t>
      </w:r>
      <w:r w:rsidR="00B060B2" w:rsidRPr="00FF7764">
        <w:rPr>
          <w:rFonts w:asciiTheme="minorHAnsi" w:hAnsiTheme="minorHAnsi" w:cstheme="minorHAnsi"/>
        </w:rPr>
        <w:t>na Ukrainę oraz służących ochronie bezpieczeństwa narodowego;</w:t>
      </w:r>
    </w:p>
    <w:p w:rsidR="00B060B2" w:rsidRDefault="00B060B2" w:rsidP="005E578A">
      <w:pPr>
        <w:pStyle w:val="Tekstpodstawowy"/>
        <w:widowControl w:val="0"/>
        <w:numPr>
          <w:ilvl w:val="0"/>
          <w:numId w:val="44"/>
        </w:numPr>
        <w:autoSpaceDE w:val="0"/>
        <w:autoSpaceDN w:val="0"/>
        <w:spacing w:before="120" w:after="120"/>
        <w:ind w:left="714" w:hanging="357"/>
        <w:rPr>
          <w:rFonts w:asciiTheme="minorHAnsi" w:hAnsiTheme="minorHAnsi" w:cstheme="minorHAnsi"/>
        </w:rPr>
      </w:pPr>
      <w:r w:rsidRPr="00FF7764">
        <w:rPr>
          <w:rFonts w:asciiTheme="minorHAnsi" w:hAnsiTheme="minorHAnsi" w:cstheme="minorHAnsi"/>
        </w:rPr>
        <w:t>Wykonawcę, którego jednostką dominującą w rozumieniu art. 3 ust. 1 pkt 37 ustawy z dnia 29 września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1994 r. o rachunkowości (Dz. U. z 2021 r. poz. 217, 2105 i 2106) jest podmiot wymieniony w wykazach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określonych w rozporządzeniu 765/2006 i rozporządzeniu 269/2014 albo wpisany na listę lub będący taką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jednostką dominującą od dnia 24 lutego 2022 r., o ile został wpisany na listę na podstawie decyzji w sprawie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wpisu na listę rozstrzygającej o zastosowaniu środka, o którym mowa w art. 1 pkt 3 stawy z dnia 13 kwietnia 2022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r. o szczególnych rozwiązaniach w zakresie przeciwdziałania wspieraniu agresji na Ukrainę oraz służących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ochronie bezpieczeństwa narodowego</w:t>
      </w:r>
      <w:r>
        <w:rPr>
          <w:rFonts w:asciiTheme="minorHAnsi" w:hAnsiTheme="minorHAnsi" w:cstheme="minorHAnsi"/>
        </w:rPr>
        <w:t>.</w:t>
      </w:r>
    </w:p>
    <w:p w:rsidR="00675C48" w:rsidRPr="00EE7ADD" w:rsidRDefault="00675C48" w:rsidP="005E578A">
      <w:pPr>
        <w:pStyle w:val="Tekstpodstawowy"/>
        <w:widowControl w:val="0"/>
        <w:numPr>
          <w:ilvl w:val="0"/>
          <w:numId w:val="45"/>
        </w:numPr>
        <w:shd w:val="clear" w:color="auto" w:fill="FFFFFF" w:themeFill="background1"/>
        <w:autoSpaceDE w:val="0"/>
        <w:autoSpaceDN w:val="0"/>
        <w:spacing w:before="120" w:after="120"/>
        <w:rPr>
          <w:rFonts w:asciiTheme="minorHAnsi" w:hAnsiTheme="minorHAnsi" w:cstheme="minorHAnsi"/>
          <w:color w:val="000000" w:themeColor="text1"/>
        </w:rPr>
      </w:pPr>
      <w:r w:rsidRPr="00EE7ADD">
        <w:rPr>
          <w:rFonts w:asciiTheme="minorHAnsi" w:hAnsiTheme="minorHAnsi" w:cstheme="minorHAnsi"/>
          <w:color w:val="000000" w:themeColor="text1"/>
        </w:rPr>
        <w:t>Wy</w:t>
      </w:r>
      <w:r w:rsidR="00EE7ADD" w:rsidRPr="00EE7ADD">
        <w:rPr>
          <w:rFonts w:asciiTheme="minorHAnsi" w:hAnsiTheme="minorHAnsi" w:cstheme="minorHAnsi"/>
          <w:color w:val="000000" w:themeColor="text1"/>
        </w:rPr>
        <w:t>klucza się z przedmiotowego postepowania Wy</w:t>
      </w:r>
      <w:r w:rsidRPr="00EE7ADD">
        <w:rPr>
          <w:rFonts w:asciiTheme="minorHAnsi" w:hAnsiTheme="minorHAnsi" w:cstheme="minorHAnsi"/>
          <w:color w:val="000000" w:themeColor="text1"/>
        </w:rPr>
        <w:t>konawcę, który naruszył obowiązki dotyczące płatności podatków, opłat lub składek na ubezpieczenia społeczne lub zdrowotne.</w:t>
      </w:r>
    </w:p>
    <w:p w:rsidR="00B060B2" w:rsidRPr="004F34AC" w:rsidRDefault="00B060B2" w:rsidP="005E578A">
      <w:pPr>
        <w:pStyle w:val="Akapitzlist"/>
        <w:numPr>
          <w:ilvl w:val="0"/>
          <w:numId w:val="45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34AC">
        <w:rPr>
          <w:rFonts w:asciiTheme="minorHAnsi" w:hAnsiTheme="minorHAnsi" w:cstheme="minorHAnsi"/>
          <w:sz w:val="22"/>
          <w:szCs w:val="22"/>
        </w:rPr>
        <w:t>Wykluczenie o którym mowa w ust. 2 następuje na okres trwania okoliczności określonych w tym punkcie. Okres wykluczenia rozpoczyna się z dniem 1 maja 2022 r.</w:t>
      </w:r>
    </w:p>
    <w:p w:rsidR="00B060B2" w:rsidRPr="004F34AC" w:rsidRDefault="00B060B2" w:rsidP="005E578A">
      <w:pPr>
        <w:pStyle w:val="Akapitzlist"/>
        <w:numPr>
          <w:ilvl w:val="0"/>
          <w:numId w:val="45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34AC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B04956">
        <w:rPr>
          <w:rFonts w:asciiTheme="minorHAnsi" w:hAnsiTheme="minorHAnsi" w:cstheme="minorHAnsi"/>
          <w:sz w:val="22"/>
          <w:szCs w:val="22"/>
        </w:rPr>
        <w:t>Wykonawcy</w:t>
      </w:r>
      <w:r w:rsidRPr="004F34AC">
        <w:rPr>
          <w:rFonts w:asciiTheme="minorHAnsi" w:hAnsiTheme="minorHAnsi" w:cstheme="minorHAnsi"/>
          <w:sz w:val="22"/>
          <w:szCs w:val="22"/>
        </w:rPr>
        <w:t xml:space="preserve"> wykluczonego na podstawie ust.2, </w:t>
      </w:r>
      <w:r w:rsidR="00446E2D">
        <w:rPr>
          <w:rFonts w:asciiTheme="minorHAnsi" w:hAnsiTheme="minorHAnsi" w:cstheme="minorHAnsi"/>
          <w:sz w:val="22"/>
          <w:szCs w:val="22"/>
        </w:rPr>
        <w:t>Zamawiający</w:t>
      </w:r>
      <w:r w:rsidRPr="004F34AC">
        <w:rPr>
          <w:rFonts w:asciiTheme="minorHAnsi" w:hAnsiTheme="minorHAnsi" w:cstheme="minorHAnsi"/>
          <w:sz w:val="22"/>
          <w:szCs w:val="22"/>
        </w:rPr>
        <w:t xml:space="preserve"> odrzuci ofertę takiego </w:t>
      </w:r>
      <w:r w:rsidR="00B04956">
        <w:rPr>
          <w:rFonts w:asciiTheme="minorHAnsi" w:hAnsiTheme="minorHAnsi" w:cstheme="minorHAnsi"/>
          <w:sz w:val="22"/>
          <w:szCs w:val="22"/>
        </w:rPr>
        <w:t>Wykonawcy</w:t>
      </w:r>
      <w:r w:rsidRPr="004F34AC">
        <w:rPr>
          <w:rFonts w:asciiTheme="minorHAnsi" w:hAnsiTheme="minorHAnsi" w:cstheme="minorHAnsi"/>
          <w:sz w:val="22"/>
          <w:szCs w:val="22"/>
        </w:rPr>
        <w:t>.</w:t>
      </w:r>
    </w:p>
    <w:p w:rsidR="00B060B2" w:rsidRPr="00B060B2" w:rsidRDefault="00B060B2" w:rsidP="005E578A">
      <w:pPr>
        <w:pStyle w:val="Akapitzlist"/>
        <w:numPr>
          <w:ilvl w:val="0"/>
          <w:numId w:val="45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34AC">
        <w:rPr>
          <w:rFonts w:asciiTheme="minorHAnsi" w:hAnsiTheme="minorHAnsi" w:cstheme="minorHAnsi"/>
          <w:sz w:val="22"/>
          <w:szCs w:val="22"/>
        </w:rPr>
        <w:t>Zastosowanie mają przepisy art. 7 ust. 4-8 ustawy z dnia 13 kwietnia 2022 r. o szczególnych rozwiązaniach w zakresie przeciwdziałania wspieraniu agresji na Ukrainę oraz służących ochronie bezpieczeństwa narodowego.</w:t>
      </w:r>
    </w:p>
    <w:p w:rsidR="00CE3CCA" w:rsidRPr="006C7A87" w:rsidRDefault="0078057D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lastRenderedPageBreak/>
        <w:t>WYKAZ DOKUMENTÓW STANOWIĄCYCH OFERTĘ ORAZ OŚWIADCZEŃ DOŁĄCZONYCH DO OFERTY</w:t>
      </w:r>
    </w:p>
    <w:p w:rsidR="00C35E66" w:rsidRPr="002F7ED8" w:rsidRDefault="00C35E66" w:rsidP="007512F3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F7ED8">
        <w:rPr>
          <w:rFonts w:asciiTheme="minorHAnsi" w:hAnsiTheme="minorHAnsi" w:cstheme="minorHAnsi"/>
          <w:sz w:val="22"/>
          <w:szCs w:val="22"/>
        </w:rPr>
        <w:t>Wykaz dokumentów stanowiących ofertę:</w:t>
      </w:r>
    </w:p>
    <w:p w:rsidR="00DB1099" w:rsidRDefault="0078057D" w:rsidP="007D5590">
      <w:pPr>
        <w:pStyle w:val="Akapitzlist"/>
        <w:numPr>
          <w:ilvl w:val="0"/>
          <w:numId w:val="5"/>
        </w:numPr>
        <w:tabs>
          <w:tab w:val="clear" w:pos="1428"/>
          <w:tab w:val="num" w:pos="850"/>
        </w:tabs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CE3CCA" w:rsidRPr="00A0163F">
        <w:rPr>
          <w:rFonts w:asciiTheme="minorHAnsi" w:hAnsiTheme="minorHAnsi" w:cstheme="minorHAnsi"/>
          <w:sz w:val="22"/>
        </w:rPr>
        <w:t>ypełniony formularz ofertowy</w:t>
      </w:r>
      <w:r w:rsidR="00DF6113">
        <w:rPr>
          <w:rFonts w:asciiTheme="minorHAnsi" w:hAnsiTheme="minorHAnsi" w:cstheme="minorHAnsi"/>
          <w:sz w:val="22"/>
        </w:rPr>
        <w:t>;</w:t>
      </w:r>
    </w:p>
    <w:p w:rsidR="007D5590" w:rsidRPr="007D5590" w:rsidRDefault="007D5590" w:rsidP="007D5590">
      <w:pPr>
        <w:pStyle w:val="Akapitzlist"/>
        <w:numPr>
          <w:ilvl w:val="0"/>
          <w:numId w:val="5"/>
        </w:numPr>
        <w:tabs>
          <w:tab w:val="clear" w:pos="1428"/>
          <w:tab w:val="num" w:pos="850"/>
        </w:tabs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7D5590">
        <w:rPr>
          <w:rFonts w:asciiTheme="minorHAnsi" w:hAnsiTheme="minorHAnsi" w:cstheme="minorHAnsi"/>
          <w:sz w:val="22"/>
        </w:rPr>
        <w:t xml:space="preserve">aktualny odpis z właściwego rejestru lub z centralnej ewidencji i informacji o działalności gospodarczej, jeżeli odrębne przepisy wymagają wpisu do rejestru lub ewidencji (kopia potwierdzona za zgodność z oryginałem przez osobę uprawnioną do reprezentowania </w:t>
      </w:r>
      <w:r w:rsidR="00B04956">
        <w:rPr>
          <w:rFonts w:asciiTheme="minorHAnsi" w:hAnsiTheme="minorHAnsi" w:cstheme="minorHAnsi"/>
          <w:sz w:val="22"/>
        </w:rPr>
        <w:t>Wykonawcy</w:t>
      </w:r>
      <w:r w:rsidRPr="007D5590">
        <w:rPr>
          <w:rFonts w:asciiTheme="minorHAnsi" w:hAnsiTheme="minorHAnsi" w:cstheme="minorHAnsi"/>
          <w:sz w:val="22"/>
        </w:rPr>
        <w:t>);</w:t>
      </w:r>
    </w:p>
    <w:p w:rsidR="007D5590" w:rsidRPr="007D5590" w:rsidRDefault="007D5590" w:rsidP="007D5590">
      <w:pPr>
        <w:pStyle w:val="Akapitzlist"/>
        <w:numPr>
          <w:ilvl w:val="0"/>
          <w:numId w:val="5"/>
        </w:numPr>
        <w:tabs>
          <w:tab w:val="clear" w:pos="1428"/>
          <w:tab w:val="num" w:pos="850"/>
        </w:tabs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7D5590">
        <w:rPr>
          <w:rFonts w:asciiTheme="minorHAnsi" w:hAnsiTheme="minorHAnsi" w:cstheme="minorHAnsi"/>
          <w:sz w:val="22"/>
        </w:rPr>
        <w:t xml:space="preserve">dokument określający zasady reprezentacji oraz osoby uprawnione do reprezentacji </w:t>
      </w:r>
      <w:r w:rsidR="00B04956">
        <w:rPr>
          <w:rFonts w:asciiTheme="minorHAnsi" w:hAnsiTheme="minorHAnsi" w:cstheme="minorHAnsi"/>
          <w:sz w:val="22"/>
        </w:rPr>
        <w:t>Wykonawcy</w:t>
      </w:r>
      <w:r w:rsidRPr="007D5590">
        <w:rPr>
          <w:rFonts w:asciiTheme="minorHAnsi" w:hAnsiTheme="minorHAnsi" w:cstheme="minorHAnsi"/>
          <w:sz w:val="22"/>
        </w:rPr>
        <w:t xml:space="preserve"> (jeżeli nie wynikają one z innych dokumentów załączonych przez wykonawcę do oferty), a jeżeli wykonawcę reprezentuje pełnomocnik - także pełnomocnictwo, określające zakres umocowania podpisane przez osoby uprawnione do reprezentowania </w:t>
      </w:r>
      <w:r w:rsidR="00B04956">
        <w:rPr>
          <w:rFonts w:asciiTheme="minorHAnsi" w:hAnsiTheme="minorHAnsi" w:cstheme="minorHAnsi"/>
          <w:sz w:val="22"/>
        </w:rPr>
        <w:t>Wykonawcy</w:t>
      </w:r>
      <w:r w:rsidRPr="007D5590">
        <w:rPr>
          <w:rFonts w:asciiTheme="minorHAnsi" w:hAnsiTheme="minorHAnsi" w:cstheme="minorHAnsi"/>
          <w:sz w:val="22"/>
        </w:rPr>
        <w:t>;</w:t>
      </w:r>
    </w:p>
    <w:p w:rsidR="00D16B70" w:rsidRPr="00DF6113" w:rsidRDefault="00884ADF" w:rsidP="007D5590">
      <w:pPr>
        <w:pStyle w:val="Akapitzlist"/>
        <w:numPr>
          <w:ilvl w:val="0"/>
          <w:numId w:val="5"/>
        </w:numPr>
        <w:tabs>
          <w:tab w:val="clear" w:pos="1428"/>
          <w:tab w:val="num" w:pos="850"/>
        </w:tabs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DB1099" w:rsidRPr="00A0163F">
        <w:rPr>
          <w:rFonts w:asciiTheme="minorHAnsi" w:hAnsiTheme="minorHAnsi" w:cstheme="minorHAnsi"/>
          <w:sz w:val="22"/>
          <w:szCs w:val="22"/>
        </w:rPr>
        <w:t xml:space="preserve">ypełniony </w:t>
      </w:r>
      <w:r w:rsidR="00DB1099" w:rsidRPr="008A5D06">
        <w:rPr>
          <w:rFonts w:asciiTheme="minorHAnsi" w:hAnsiTheme="minorHAnsi" w:cstheme="minorHAnsi"/>
          <w:bCs/>
          <w:sz w:val="22"/>
          <w:szCs w:val="22"/>
        </w:rPr>
        <w:t>Załącznik</w:t>
      </w:r>
      <w:r w:rsidR="00626CE4">
        <w:rPr>
          <w:rFonts w:asciiTheme="minorHAnsi" w:hAnsiTheme="minorHAnsi" w:cstheme="minorHAnsi"/>
          <w:bCs/>
          <w:sz w:val="22"/>
          <w:szCs w:val="22"/>
        </w:rPr>
        <w:t> </w:t>
      </w:r>
      <w:r w:rsidRPr="008A5D06">
        <w:rPr>
          <w:rFonts w:asciiTheme="minorHAnsi" w:hAnsiTheme="minorHAnsi" w:cstheme="minorHAnsi"/>
          <w:bCs/>
          <w:sz w:val="22"/>
          <w:szCs w:val="22"/>
        </w:rPr>
        <w:t>n</w:t>
      </w:r>
      <w:r w:rsidR="00DB1099" w:rsidRPr="008A5D06">
        <w:rPr>
          <w:rFonts w:asciiTheme="minorHAnsi" w:hAnsiTheme="minorHAnsi" w:cstheme="minorHAnsi"/>
          <w:bCs/>
          <w:sz w:val="22"/>
          <w:szCs w:val="22"/>
        </w:rPr>
        <w:t>r</w:t>
      </w:r>
      <w:r w:rsidR="00626CE4">
        <w:rPr>
          <w:rFonts w:asciiTheme="minorHAnsi" w:hAnsiTheme="minorHAnsi" w:cstheme="minorHAnsi"/>
          <w:bCs/>
          <w:sz w:val="22"/>
          <w:szCs w:val="22"/>
        </w:rPr>
        <w:t> </w:t>
      </w:r>
      <w:r w:rsidR="00DB1099" w:rsidRPr="008A5D06">
        <w:rPr>
          <w:rFonts w:asciiTheme="minorHAnsi" w:hAnsiTheme="minorHAnsi" w:cstheme="minorHAnsi"/>
          <w:bCs/>
          <w:sz w:val="22"/>
          <w:szCs w:val="22"/>
        </w:rPr>
        <w:t>2</w:t>
      </w:r>
      <w:r w:rsidR="00DB1099" w:rsidRPr="00A016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1099" w:rsidRPr="00A0163F">
        <w:rPr>
          <w:rFonts w:asciiTheme="minorHAnsi" w:hAnsiTheme="minorHAnsi" w:cstheme="minorHAnsi"/>
          <w:sz w:val="22"/>
          <w:szCs w:val="22"/>
        </w:rPr>
        <w:t xml:space="preserve">do </w:t>
      </w:r>
      <w:r w:rsidR="00EE7ADD">
        <w:rPr>
          <w:rFonts w:asciiTheme="minorHAnsi" w:hAnsiTheme="minorHAnsi" w:cstheme="minorHAnsi"/>
          <w:bCs/>
          <w:iCs/>
          <w:sz w:val="22"/>
          <w:szCs w:val="22"/>
        </w:rPr>
        <w:t>WZ</w:t>
      </w:r>
      <w:r w:rsidR="00DB1099" w:rsidRPr="00A0163F">
        <w:rPr>
          <w:rFonts w:asciiTheme="minorHAnsi" w:hAnsiTheme="minorHAnsi" w:cstheme="minorHAnsi"/>
          <w:sz w:val="22"/>
          <w:szCs w:val="22"/>
        </w:rPr>
        <w:t xml:space="preserve"> zawierający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6B70" w:rsidRPr="00A0163F">
        <w:rPr>
          <w:rFonts w:asciiTheme="minorHAnsi" w:hAnsiTheme="minorHAnsi" w:cstheme="minorHAnsi"/>
          <w:sz w:val="22"/>
          <w:szCs w:val="22"/>
        </w:rPr>
        <w:t>parametry jakościowe</w:t>
      </w:r>
      <w:r w:rsidR="00816A0B" w:rsidRPr="00A0163F">
        <w:rPr>
          <w:rFonts w:asciiTheme="minorHAnsi" w:hAnsiTheme="minorHAnsi" w:cstheme="minorHAnsi"/>
          <w:sz w:val="22"/>
          <w:szCs w:val="22"/>
        </w:rPr>
        <w:t xml:space="preserve"> oferowanego przedmiotu dostawy</w:t>
      </w:r>
      <w:r w:rsidR="00DF6113">
        <w:rPr>
          <w:rFonts w:asciiTheme="minorHAnsi" w:hAnsiTheme="minorHAnsi" w:cstheme="minorHAnsi"/>
          <w:sz w:val="22"/>
          <w:szCs w:val="22"/>
        </w:rPr>
        <w:t>;</w:t>
      </w:r>
    </w:p>
    <w:p w:rsidR="00DF6113" w:rsidRPr="001D0CE8" w:rsidRDefault="00DF6113" w:rsidP="00DF6113">
      <w:pPr>
        <w:pStyle w:val="Akapitzlist"/>
        <w:numPr>
          <w:ilvl w:val="0"/>
          <w:numId w:val="5"/>
        </w:numPr>
        <w:tabs>
          <w:tab w:val="clear" w:pos="1428"/>
          <w:tab w:val="num" w:pos="850"/>
        </w:tabs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1D0CE8">
        <w:rPr>
          <w:rFonts w:asciiTheme="minorHAnsi" w:hAnsiTheme="minorHAnsi" w:cstheme="minorHAnsi"/>
          <w:sz w:val="22"/>
          <w:szCs w:val="22"/>
        </w:rPr>
        <w:t xml:space="preserve">wykaz dostaw </w:t>
      </w:r>
      <w:r>
        <w:rPr>
          <w:rFonts w:asciiTheme="minorHAnsi" w:hAnsiTheme="minorHAnsi" w:cstheme="minorHAnsi"/>
          <w:sz w:val="22"/>
          <w:szCs w:val="22"/>
        </w:rPr>
        <w:t>w zakresie wskazanym w rozdziale V ust. 1.1 pkt.1</w:t>
      </w:r>
      <w:r w:rsidRPr="001D0CE8">
        <w:rPr>
          <w:rFonts w:asciiTheme="minorHAnsi" w:hAnsiTheme="minorHAnsi" w:cstheme="minorHAnsi"/>
          <w:sz w:val="22"/>
          <w:szCs w:val="22"/>
        </w:rPr>
        <w:t>, a w przypadku świadczeń powtarzających się lub ciągłych również wykonywanych, w okresie ostatnich 3 lat, liczonym wstecz od dnia, w którym upływa termin składania ofert, a jeżeli okres prowadzenia działalności jest krótszy - w tym okresie, wraz z podaniem ich wartości, przedmiotu, dat wykonania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D0CE8">
        <w:rPr>
          <w:rFonts w:asciiTheme="minorHAnsi" w:hAnsiTheme="minorHAnsi" w:cstheme="minorHAnsi"/>
          <w:sz w:val="22"/>
          <w:szCs w:val="22"/>
        </w:rPr>
        <w:t xml:space="preserve">podmiotów, na rzecz których dostawy zostały wykonane lub są wykonywane, oraz załączeniem dowodów określających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</w:t>
      </w:r>
      <w:r w:rsidR="00B04956">
        <w:rPr>
          <w:rFonts w:asciiTheme="minorHAnsi" w:hAnsiTheme="minorHAnsi" w:cstheme="minorHAnsi"/>
          <w:sz w:val="22"/>
          <w:szCs w:val="22"/>
        </w:rPr>
        <w:t>Wykonawca</w:t>
      </w:r>
      <w:r w:rsidRPr="001D0CE8">
        <w:rPr>
          <w:rFonts w:asciiTheme="minorHAnsi" w:hAnsiTheme="minorHAnsi" w:cstheme="minorHAnsi"/>
          <w:sz w:val="22"/>
          <w:szCs w:val="22"/>
        </w:rPr>
        <w:t xml:space="preserve"> z przyczyn niezależnych od niego nie jest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D0CE8">
        <w:rPr>
          <w:rFonts w:asciiTheme="minorHAnsi" w:hAnsiTheme="minorHAnsi" w:cstheme="minorHAnsi"/>
          <w:sz w:val="22"/>
          <w:szCs w:val="22"/>
        </w:rPr>
        <w:t xml:space="preserve">stanie uzyskać tych dokumentów - oświadczenie </w:t>
      </w:r>
      <w:r w:rsidR="00B04956">
        <w:rPr>
          <w:rFonts w:asciiTheme="minorHAnsi" w:hAnsiTheme="minorHAnsi" w:cstheme="minorHAnsi"/>
          <w:sz w:val="22"/>
          <w:szCs w:val="22"/>
        </w:rPr>
        <w:t>Wykonawcy</w:t>
      </w:r>
      <w:r w:rsidRPr="001D0CE8">
        <w:rPr>
          <w:rFonts w:asciiTheme="minorHAnsi" w:hAnsiTheme="minorHAnsi" w:cstheme="minorHAnsi"/>
          <w:sz w:val="22"/>
          <w:szCs w:val="22"/>
        </w:rPr>
        <w:t>; w przypadku świadczeń powtarzających się lub ciągłych nadal wykonywanych referencje bądź inne dokumenty potwierdzające ich należyte wykonywanie powinny być wystawione w okresie ostatnich 3</w:t>
      </w:r>
      <w:r w:rsidR="007D5590">
        <w:rPr>
          <w:rFonts w:asciiTheme="minorHAnsi" w:hAnsiTheme="minorHAnsi" w:cstheme="minorHAnsi"/>
          <w:sz w:val="22"/>
          <w:szCs w:val="22"/>
        </w:rPr>
        <w:t> </w:t>
      </w:r>
      <w:r w:rsidRPr="001D0CE8">
        <w:rPr>
          <w:rFonts w:asciiTheme="minorHAnsi" w:hAnsiTheme="minorHAnsi" w:cstheme="minorHAnsi"/>
          <w:sz w:val="22"/>
          <w:szCs w:val="22"/>
        </w:rPr>
        <w:t>miesięcy, liczonym wstecz od dnia, w którym upływa termin składania ofert.</w:t>
      </w:r>
    </w:p>
    <w:p w:rsidR="00DF6113" w:rsidRPr="00DF2E02" w:rsidRDefault="00DF6113" w:rsidP="007D5590">
      <w:pPr>
        <w:pStyle w:val="Akapitzlist"/>
        <w:spacing w:before="120" w:after="120"/>
        <w:ind w:left="850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2E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</w:t>
      </w:r>
      <w:r w:rsidR="00B04956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Pr="00DF2E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powołuje się na doświadczenie w realizacji dostaw, wykonywanych wspólnie z innymi </w:t>
      </w:r>
      <w:r w:rsidR="00B04956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Pr="00DF2E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mi, wykaz, o którym mowa powyżej, dotyczy dostaw, w których wykonaniu </w:t>
      </w:r>
      <w:r w:rsidR="00B04956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Pr="00DF2E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ten bezpośrednio uczestniczył, a w przypadku świadczeń powtarzających się lub ciągłych, w których wykonywaniu bezpośrednio uczestniczył lub uczestniczy.</w:t>
      </w:r>
    </w:p>
    <w:p w:rsidR="00DF6113" w:rsidRDefault="00DF6113" w:rsidP="007D5590">
      <w:pPr>
        <w:pStyle w:val="Akapitzlist"/>
        <w:numPr>
          <w:ilvl w:val="0"/>
          <w:numId w:val="5"/>
        </w:numPr>
        <w:tabs>
          <w:tab w:val="clear" w:pos="1428"/>
          <w:tab w:val="num" w:pos="850"/>
        </w:tabs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1D0CE8">
        <w:rPr>
          <w:rFonts w:asciiTheme="minorHAnsi" w:hAnsiTheme="minorHAnsi" w:cstheme="minorHAnsi"/>
          <w:sz w:val="22"/>
          <w:szCs w:val="22"/>
        </w:rPr>
        <w:t xml:space="preserve">wykaz osób, skierowanych przez </w:t>
      </w:r>
      <w:r w:rsidR="00EE7ADD">
        <w:rPr>
          <w:rFonts w:asciiTheme="minorHAnsi" w:hAnsiTheme="minorHAnsi" w:cstheme="minorHAnsi"/>
          <w:sz w:val="22"/>
          <w:szCs w:val="22"/>
        </w:rPr>
        <w:t>W</w:t>
      </w:r>
      <w:r w:rsidRPr="001D0CE8">
        <w:rPr>
          <w:rFonts w:asciiTheme="minorHAnsi" w:hAnsiTheme="minorHAnsi" w:cstheme="minorHAnsi"/>
          <w:sz w:val="22"/>
          <w:szCs w:val="22"/>
        </w:rPr>
        <w:t xml:space="preserve">ykonawcę do realizacji </w:t>
      </w:r>
      <w:r w:rsidR="00EE7ADD">
        <w:rPr>
          <w:rFonts w:asciiTheme="minorHAnsi" w:hAnsiTheme="minorHAnsi" w:cstheme="minorHAnsi"/>
          <w:sz w:val="22"/>
          <w:szCs w:val="22"/>
        </w:rPr>
        <w:t xml:space="preserve">przedmiotu </w:t>
      </w:r>
      <w:r w:rsidRPr="001D0CE8">
        <w:rPr>
          <w:rFonts w:asciiTheme="minorHAnsi" w:hAnsiTheme="minorHAnsi" w:cstheme="minorHAnsi"/>
          <w:sz w:val="22"/>
          <w:szCs w:val="22"/>
        </w:rPr>
        <w:t>zamówienia, w szczególności odpowiedzialnych za świadczenie usług wraz z informacjami na temat ich kwalifikacji zawodowych, uprawnień, doświadczenia i wykształcenia niezbędnych do wykonania zamówienia publicznego,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D0CE8">
        <w:rPr>
          <w:rFonts w:asciiTheme="minorHAnsi" w:hAnsiTheme="minorHAnsi" w:cstheme="minorHAnsi"/>
          <w:sz w:val="22"/>
          <w:szCs w:val="22"/>
        </w:rPr>
        <w:t>także zakresu wykonywanych przez nie czynności oraz informacją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D0CE8">
        <w:rPr>
          <w:rFonts w:asciiTheme="minorHAnsi" w:hAnsiTheme="minorHAnsi" w:cstheme="minorHAnsi"/>
          <w:sz w:val="22"/>
          <w:szCs w:val="22"/>
        </w:rPr>
        <w:t>podstawie do dysponowania tymi osobami.</w:t>
      </w:r>
    </w:p>
    <w:p w:rsidR="00DF6113" w:rsidRPr="00B20532" w:rsidRDefault="00DF6113" w:rsidP="007D5590">
      <w:pPr>
        <w:spacing w:before="120" w:after="120"/>
        <w:ind w:left="850"/>
        <w:jc w:val="both"/>
        <w:rPr>
          <w:rFonts w:asciiTheme="minorHAnsi" w:hAnsiTheme="minorHAnsi" w:cstheme="minorHAnsi"/>
          <w:sz w:val="22"/>
          <w:szCs w:val="22"/>
        </w:rPr>
      </w:pPr>
      <w:r w:rsidRPr="00B20532">
        <w:rPr>
          <w:rFonts w:asciiTheme="minorHAnsi" w:hAnsiTheme="minorHAnsi" w:cstheme="minorHAnsi"/>
          <w:iCs/>
          <w:sz w:val="22"/>
          <w:szCs w:val="22"/>
        </w:rPr>
        <w:t xml:space="preserve">Wykaz, o którym mowa powyżej musi potwierdzać spełnianie warunku udziału w postępowaniu określonego przez Zamawiającego w </w:t>
      </w:r>
      <w:r w:rsidR="0037532B">
        <w:rPr>
          <w:rFonts w:asciiTheme="minorHAnsi" w:hAnsiTheme="minorHAnsi" w:cstheme="minorHAnsi"/>
          <w:iCs/>
          <w:sz w:val="22"/>
          <w:szCs w:val="22"/>
        </w:rPr>
        <w:t>r</w:t>
      </w:r>
      <w:r w:rsidRPr="00B20532">
        <w:rPr>
          <w:rFonts w:asciiTheme="minorHAnsi" w:hAnsiTheme="minorHAnsi" w:cstheme="minorHAnsi"/>
          <w:iCs/>
          <w:sz w:val="22"/>
          <w:szCs w:val="22"/>
        </w:rPr>
        <w:t>ozdziale V ust. 1.1</w:t>
      </w:r>
      <w:r w:rsidR="007D5590">
        <w:rPr>
          <w:rFonts w:asciiTheme="minorHAnsi" w:hAnsiTheme="minorHAnsi" w:cstheme="minorHAnsi"/>
          <w:iCs/>
          <w:sz w:val="22"/>
          <w:szCs w:val="22"/>
        </w:rPr>
        <w:t xml:space="preserve"> pkt.2</w:t>
      </w:r>
    </w:p>
    <w:p w:rsidR="00D92107" w:rsidRPr="002F395F" w:rsidRDefault="00D92107" w:rsidP="00D92107">
      <w:pPr>
        <w:pStyle w:val="Akapitzlist"/>
        <w:numPr>
          <w:ilvl w:val="0"/>
          <w:numId w:val="5"/>
        </w:numPr>
        <w:tabs>
          <w:tab w:val="clear" w:pos="1428"/>
          <w:tab w:val="num" w:pos="850"/>
        </w:tabs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83818958"/>
      <w:r w:rsidRPr="002F395F">
        <w:rPr>
          <w:rFonts w:asciiTheme="minorHAnsi" w:hAnsiTheme="minorHAnsi" w:cstheme="minorHAnsi"/>
          <w:sz w:val="22"/>
          <w:szCs w:val="22"/>
        </w:rPr>
        <w:t xml:space="preserve">informacja banku lub spółdzielczej kasy oszczędnościowo-kredytowej potwierdzająca wysokość posiadanych środków finansowych lub zdolność kredytową </w:t>
      </w:r>
      <w:r w:rsidR="00B04956">
        <w:rPr>
          <w:rFonts w:asciiTheme="minorHAnsi" w:hAnsiTheme="minorHAnsi" w:cstheme="minorHAnsi"/>
          <w:sz w:val="22"/>
          <w:szCs w:val="22"/>
        </w:rPr>
        <w:t>Wykonawcy</w:t>
      </w:r>
      <w:r w:rsidRPr="002F395F">
        <w:rPr>
          <w:rFonts w:asciiTheme="minorHAnsi" w:hAnsiTheme="minorHAnsi" w:cstheme="minorHAnsi"/>
          <w:sz w:val="22"/>
          <w:szCs w:val="22"/>
        </w:rPr>
        <w:t>, w okresie nie wcześniejszym niż 3 miesiące przed jej złożeniem</w:t>
      </w:r>
      <w:r w:rsidR="00CB70CD">
        <w:rPr>
          <w:rFonts w:asciiTheme="minorHAnsi" w:hAnsiTheme="minorHAnsi" w:cstheme="minorHAnsi"/>
          <w:sz w:val="22"/>
          <w:szCs w:val="22"/>
        </w:rPr>
        <w:t xml:space="preserve"> oraz dokument potwierdzający ubezpieczenie od odpowiedzialności cywilnej w zakresie prowadzonej działalności związanej z przedmiotem zamówienia</w:t>
      </w:r>
      <w:r w:rsidR="00AC3D1A">
        <w:rPr>
          <w:rFonts w:asciiTheme="minorHAnsi" w:hAnsiTheme="minorHAnsi" w:cstheme="minorHAnsi"/>
          <w:sz w:val="22"/>
          <w:szCs w:val="22"/>
        </w:rPr>
        <w:t xml:space="preserve">, przy czym </w:t>
      </w:r>
      <w:r w:rsidR="00823BF5">
        <w:rPr>
          <w:rFonts w:asciiTheme="minorHAnsi" w:hAnsiTheme="minorHAnsi" w:cstheme="minorHAnsi"/>
          <w:sz w:val="22"/>
          <w:szCs w:val="22"/>
        </w:rPr>
        <w:t>zakres czasowy</w:t>
      </w:r>
      <w:r w:rsidR="00AC3D1A">
        <w:rPr>
          <w:rFonts w:asciiTheme="minorHAnsi" w:hAnsiTheme="minorHAnsi" w:cstheme="minorHAnsi"/>
          <w:sz w:val="22"/>
          <w:szCs w:val="22"/>
        </w:rPr>
        <w:t xml:space="preserve"> ubezpieczenia musi obejmować </w:t>
      </w:r>
      <w:r w:rsidR="00823BF5">
        <w:rPr>
          <w:rFonts w:asciiTheme="minorHAnsi" w:hAnsiTheme="minorHAnsi" w:cstheme="minorHAnsi"/>
          <w:sz w:val="22"/>
          <w:szCs w:val="22"/>
        </w:rPr>
        <w:t>okres realizacji przedmiotu zamówienia.</w:t>
      </w:r>
      <w:r w:rsidR="00CB70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2107" w:rsidRDefault="00D92107" w:rsidP="00D92107">
      <w:pPr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F395F">
        <w:rPr>
          <w:rFonts w:asciiTheme="minorHAnsi" w:hAnsiTheme="minorHAnsi" w:cstheme="minorHAnsi"/>
          <w:sz w:val="22"/>
          <w:szCs w:val="22"/>
        </w:rPr>
        <w:t>Informacja, o której mowa powyżej musi potwierdzać spełnianie warunku udziału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F395F">
        <w:rPr>
          <w:rFonts w:asciiTheme="minorHAnsi" w:hAnsiTheme="minorHAnsi" w:cstheme="minorHAnsi"/>
          <w:sz w:val="22"/>
          <w:szCs w:val="22"/>
        </w:rPr>
        <w:t>postępowaniu określonego przez Zamawiającego  w Rozdziale 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395F">
        <w:rPr>
          <w:rFonts w:asciiTheme="minorHAnsi" w:hAnsiTheme="minorHAnsi" w:cstheme="minorHAnsi"/>
          <w:sz w:val="22"/>
          <w:szCs w:val="22"/>
        </w:rPr>
        <w:t xml:space="preserve">ust. </w:t>
      </w:r>
      <w:r>
        <w:rPr>
          <w:rFonts w:asciiTheme="minorHAnsi" w:hAnsiTheme="minorHAnsi" w:cstheme="minorHAnsi"/>
          <w:sz w:val="22"/>
          <w:szCs w:val="22"/>
        </w:rPr>
        <w:t>1.2</w:t>
      </w:r>
      <w:r w:rsidRPr="002F395F">
        <w:rPr>
          <w:rFonts w:asciiTheme="minorHAnsi" w:hAnsiTheme="minorHAnsi" w:cstheme="minorHAnsi"/>
          <w:sz w:val="22"/>
          <w:szCs w:val="22"/>
        </w:rPr>
        <w:t>.</w:t>
      </w:r>
    </w:p>
    <w:p w:rsidR="00705957" w:rsidRPr="00EE7ADD" w:rsidRDefault="00705957" w:rsidP="00DF2E02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1428"/>
          <w:tab w:val="num" w:pos="851"/>
        </w:tabs>
        <w:spacing w:before="120" w:after="120"/>
        <w:ind w:left="85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7AD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Zaświadczenie z urzędu skarbowego, KRUS lub ZUS o niezaleganiu z opłatami lub składkami, wydane przez właściwy organ, nie później niż 3 miesiące przed upływem składania ofert.</w:t>
      </w:r>
    </w:p>
    <w:bookmarkEnd w:id="7"/>
    <w:p w:rsidR="00DB1099" w:rsidRPr="000D07D0" w:rsidRDefault="00DB1099" w:rsidP="007512F3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07D0">
        <w:rPr>
          <w:rFonts w:asciiTheme="minorHAnsi" w:hAnsiTheme="minorHAnsi" w:cstheme="minorHAnsi"/>
          <w:color w:val="auto"/>
          <w:sz w:val="22"/>
          <w:szCs w:val="22"/>
        </w:rPr>
        <w:t>Wykaz przedmiotowych środków dowodowych</w:t>
      </w:r>
      <w:r w:rsidR="006732D9" w:rsidRPr="000D07D0">
        <w:rPr>
          <w:rFonts w:asciiTheme="minorHAnsi" w:hAnsiTheme="minorHAnsi" w:cstheme="minorHAnsi"/>
          <w:color w:val="auto"/>
          <w:sz w:val="22"/>
          <w:szCs w:val="22"/>
        </w:rPr>
        <w:t xml:space="preserve"> złożonych wraz z ofertą</w:t>
      </w:r>
      <w:r w:rsidR="00BC2D3B" w:rsidRPr="000D07D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C2E85" w:rsidRPr="000D07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54BA5" w:rsidRPr="00521ECE" w:rsidRDefault="00B54BA5" w:rsidP="007512F3">
      <w:pPr>
        <w:pStyle w:val="Akapitzlist"/>
        <w:numPr>
          <w:ilvl w:val="0"/>
          <w:numId w:val="23"/>
        </w:numPr>
        <w:spacing w:before="60" w:after="60"/>
        <w:ind w:left="709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1ECE">
        <w:rPr>
          <w:rFonts w:asciiTheme="minorHAnsi" w:hAnsiTheme="minorHAnsi" w:cstheme="minorHAnsi"/>
          <w:bCs/>
          <w:sz w:val="22"/>
          <w:szCs w:val="22"/>
        </w:rPr>
        <w:t xml:space="preserve">oprogramowanie zawierające funkcjonalności, określone w załączniku nr 2 do </w:t>
      </w:r>
      <w:r w:rsidR="00EE7ADD">
        <w:rPr>
          <w:rFonts w:asciiTheme="minorHAnsi" w:hAnsiTheme="minorHAnsi" w:cstheme="minorHAnsi"/>
          <w:bCs/>
          <w:iCs/>
          <w:sz w:val="22"/>
          <w:szCs w:val="22"/>
        </w:rPr>
        <w:t>WZ</w:t>
      </w:r>
      <w:r w:rsidRPr="00521ECE">
        <w:rPr>
          <w:rFonts w:asciiTheme="minorHAnsi" w:hAnsiTheme="minorHAnsi" w:cstheme="minorHAnsi"/>
          <w:bCs/>
          <w:sz w:val="22"/>
          <w:szCs w:val="22"/>
        </w:rPr>
        <w:t xml:space="preserve"> w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521ECE">
        <w:rPr>
          <w:rFonts w:asciiTheme="minorHAnsi" w:hAnsiTheme="minorHAnsi" w:cstheme="minorHAnsi"/>
          <w:bCs/>
          <w:sz w:val="22"/>
          <w:szCs w:val="22"/>
        </w:rPr>
        <w:t xml:space="preserve">punktach oznaczonych indeksem P, w postaci próbki tj. zestawu demonstracyjnego składającego się z: komputera przenośnego (laptopa) z zainstalowanym oprogramowaniem zawierającym dane demonstracyjne wraz z filmem instruktażowym z lektorem w języku polskim, pokazującym sposób osiągnięcia w/wym. funkcjonalności. </w:t>
      </w:r>
    </w:p>
    <w:p w:rsidR="00B54BA5" w:rsidRDefault="00B54BA5" w:rsidP="00B54BA5">
      <w:pPr>
        <w:spacing w:before="60" w:after="6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1ECE">
        <w:rPr>
          <w:rFonts w:asciiTheme="minorHAnsi" w:hAnsiTheme="minorHAnsi" w:cstheme="minorHAnsi"/>
          <w:bCs/>
          <w:sz w:val="22"/>
          <w:szCs w:val="22"/>
        </w:rPr>
        <w:t xml:space="preserve">Próbka musi być sporządzona zgodnie z wymaganiami określonymi w załączniku nr 2 do </w:t>
      </w:r>
      <w:r w:rsidR="00EE7ADD">
        <w:rPr>
          <w:rFonts w:asciiTheme="minorHAnsi" w:hAnsiTheme="minorHAnsi" w:cstheme="minorHAnsi"/>
          <w:bCs/>
          <w:iCs/>
          <w:sz w:val="22"/>
          <w:szCs w:val="22"/>
        </w:rPr>
        <w:t>WZ</w:t>
      </w:r>
      <w:r w:rsidRPr="00521ECE">
        <w:rPr>
          <w:rFonts w:asciiTheme="minorHAnsi" w:hAnsiTheme="minorHAnsi" w:cstheme="minorHAnsi"/>
          <w:bCs/>
          <w:sz w:val="22"/>
          <w:szCs w:val="22"/>
        </w:rPr>
        <w:t xml:space="preserve"> w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="0042485C">
        <w:rPr>
          <w:rFonts w:asciiTheme="minorHAnsi" w:hAnsiTheme="minorHAnsi" w:cstheme="minorHAnsi"/>
          <w:bCs/>
          <w:sz w:val="22"/>
          <w:szCs w:val="22"/>
        </w:rPr>
        <w:t>r</w:t>
      </w:r>
      <w:r w:rsidRPr="00521ECE">
        <w:rPr>
          <w:rFonts w:asciiTheme="minorHAnsi" w:hAnsiTheme="minorHAnsi" w:cstheme="minorHAnsi"/>
          <w:bCs/>
          <w:sz w:val="22"/>
          <w:szCs w:val="22"/>
        </w:rPr>
        <w:t>ozdziale VI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Pr="00521ECE">
        <w:rPr>
          <w:rFonts w:asciiTheme="minorHAnsi" w:hAnsiTheme="minorHAnsi" w:cstheme="minorHAnsi"/>
          <w:bCs/>
          <w:sz w:val="22"/>
          <w:szCs w:val="22"/>
        </w:rPr>
        <w:t xml:space="preserve"> – „Wymagania dotyczące próbki” i przekazana w sposób określony w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="008E183B">
        <w:rPr>
          <w:rFonts w:asciiTheme="minorHAnsi" w:hAnsiTheme="minorHAnsi" w:cstheme="minorHAnsi"/>
          <w:bCs/>
          <w:sz w:val="22"/>
          <w:szCs w:val="22"/>
        </w:rPr>
        <w:t>rozdziale</w:t>
      </w:r>
      <w:r w:rsidRPr="00B54BA5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8E183B">
        <w:rPr>
          <w:rFonts w:asciiTheme="minorHAnsi" w:hAnsiTheme="minorHAnsi" w:cstheme="minorHAnsi"/>
          <w:bCs/>
          <w:sz w:val="22"/>
          <w:szCs w:val="22"/>
        </w:rPr>
        <w:t>X</w:t>
      </w:r>
      <w:r w:rsidR="008E183B">
        <w:rPr>
          <w:rFonts w:asciiTheme="minorHAnsi" w:hAnsiTheme="minorHAnsi" w:cstheme="minorHAnsi"/>
          <w:bCs/>
          <w:sz w:val="22"/>
          <w:szCs w:val="22"/>
        </w:rPr>
        <w:t>II</w:t>
      </w:r>
      <w:r w:rsidRPr="008E183B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E183B">
        <w:rPr>
          <w:rFonts w:asciiTheme="minorHAnsi" w:hAnsiTheme="minorHAnsi" w:cstheme="minorHAnsi"/>
          <w:bCs/>
          <w:sz w:val="22"/>
          <w:szCs w:val="22"/>
        </w:rPr>
        <w:t>3</w:t>
      </w:r>
      <w:r w:rsidRPr="00521ECE">
        <w:rPr>
          <w:rFonts w:asciiTheme="minorHAnsi" w:hAnsiTheme="minorHAnsi" w:cstheme="minorHAnsi"/>
          <w:bCs/>
          <w:sz w:val="22"/>
          <w:szCs w:val="22"/>
        </w:rPr>
        <w:t>;</w:t>
      </w:r>
    </w:p>
    <w:p w:rsidR="00DE2FD6" w:rsidRPr="00B54BA5" w:rsidRDefault="00446E2D" w:rsidP="00B54BA5">
      <w:pPr>
        <w:spacing w:before="60" w:after="6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Zamawiający</w:t>
      </w:r>
      <w:r w:rsidR="00DE2FD6">
        <w:rPr>
          <w:rFonts w:asciiTheme="minorHAnsi" w:hAnsiTheme="minorHAnsi" w:cstheme="minorHAnsi"/>
          <w:bCs/>
          <w:sz w:val="22"/>
          <w:szCs w:val="22"/>
        </w:rPr>
        <w:t xml:space="preserve"> dopuszcza możliwość udostępnienia oprogramowania realizującego funkcjonalności zgodnie z powyższym w postaci </w:t>
      </w:r>
      <w:r w:rsidR="00920A68">
        <w:rPr>
          <w:rFonts w:asciiTheme="minorHAnsi" w:hAnsiTheme="minorHAnsi" w:cstheme="minorHAnsi"/>
          <w:bCs/>
          <w:sz w:val="22"/>
          <w:szCs w:val="22"/>
        </w:rPr>
        <w:t>platformy webowej</w:t>
      </w:r>
      <w:r w:rsidR="00DE2FD6">
        <w:rPr>
          <w:rFonts w:asciiTheme="minorHAnsi" w:hAnsiTheme="minorHAnsi" w:cstheme="minorHAnsi"/>
          <w:bCs/>
          <w:sz w:val="22"/>
          <w:szCs w:val="22"/>
        </w:rPr>
        <w:t>.</w:t>
      </w:r>
    </w:p>
    <w:p w:rsidR="00BC2D3B" w:rsidRPr="00E30E56" w:rsidRDefault="00BC2D3B" w:rsidP="007512F3">
      <w:pPr>
        <w:pStyle w:val="Akapitzlist"/>
        <w:numPr>
          <w:ilvl w:val="0"/>
          <w:numId w:val="23"/>
        </w:numPr>
        <w:spacing w:before="60" w:after="60"/>
        <w:ind w:left="709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0E56">
        <w:rPr>
          <w:rFonts w:asciiTheme="minorHAnsi" w:hAnsiTheme="minorHAnsi" w:cstheme="minorHAnsi"/>
          <w:bCs/>
          <w:sz w:val="22"/>
          <w:szCs w:val="22"/>
        </w:rPr>
        <w:t>dokumenty (katalog, folder lub dokumentacja techniczna) pochodzące od producenta oferowan</w:t>
      </w:r>
      <w:r>
        <w:rPr>
          <w:rFonts w:asciiTheme="minorHAnsi" w:hAnsiTheme="minorHAnsi" w:cstheme="minorHAnsi"/>
          <w:bCs/>
          <w:sz w:val="22"/>
          <w:szCs w:val="22"/>
        </w:rPr>
        <w:t>ego</w:t>
      </w:r>
      <w:r w:rsidRPr="00E30E56">
        <w:rPr>
          <w:rFonts w:asciiTheme="minorHAnsi" w:hAnsiTheme="minorHAnsi" w:cstheme="minorHAnsi"/>
          <w:bCs/>
          <w:sz w:val="22"/>
          <w:szCs w:val="22"/>
        </w:rPr>
        <w:t xml:space="preserve"> serwer</w:t>
      </w:r>
      <w:r>
        <w:rPr>
          <w:rFonts w:asciiTheme="minorHAnsi" w:hAnsiTheme="minorHAnsi" w:cstheme="minorHAnsi"/>
          <w:bCs/>
          <w:sz w:val="22"/>
          <w:szCs w:val="22"/>
        </w:rPr>
        <w:t xml:space="preserve">a, </w:t>
      </w:r>
      <w:r w:rsidRPr="00E30E56">
        <w:rPr>
          <w:rFonts w:asciiTheme="minorHAnsi" w:hAnsiTheme="minorHAnsi" w:cstheme="minorHAnsi"/>
          <w:bCs/>
          <w:sz w:val="22"/>
          <w:szCs w:val="22"/>
        </w:rPr>
        <w:t xml:space="preserve">zawierające parametry jakościowe oferowanego </w:t>
      </w:r>
      <w:r>
        <w:rPr>
          <w:rFonts w:asciiTheme="minorHAnsi" w:hAnsiTheme="minorHAnsi" w:cstheme="minorHAnsi"/>
          <w:bCs/>
          <w:sz w:val="22"/>
          <w:szCs w:val="22"/>
        </w:rPr>
        <w:t>urządzenia</w:t>
      </w:r>
      <w:r w:rsidRPr="00E30E56">
        <w:rPr>
          <w:rFonts w:asciiTheme="minorHAnsi" w:hAnsiTheme="minorHAnsi" w:cstheme="minorHAnsi"/>
          <w:bCs/>
          <w:sz w:val="22"/>
          <w:szCs w:val="22"/>
        </w:rPr>
        <w:t xml:space="preserve"> określone w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E30E56">
        <w:rPr>
          <w:rFonts w:asciiTheme="minorHAnsi" w:hAnsiTheme="minorHAnsi" w:cstheme="minorHAnsi"/>
          <w:bCs/>
          <w:sz w:val="22"/>
          <w:szCs w:val="22"/>
        </w:rPr>
        <w:t xml:space="preserve">Załączniku nr 2 do </w:t>
      </w:r>
      <w:r w:rsidR="00D419D1">
        <w:rPr>
          <w:rFonts w:asciiTheme="minorHAnsi" w:hAnsiTheme="minorHAnsi" w:cstheme="minorHAnsi"/>
          <w:bCs/>
          <w:sz w:val="22"/>
          <w:szCs w:val="22"/>
        </w:rPr>
        <w:t>zapytania ofertowego</w:t>
      </w:r>
      <w:r w:rsidRPr="00E30E56">
        <w:rPr>
          <w:rFonts w:asciiTheme="minorHAnsi" w:hAnsiTheme="minorHAnsi" w:cstheme="minorHAnsi"/>
          <w:bCs/>
          <w:sz w:val="22"/>
          <w:szCs w:val="22"/>
        </w:rPr>
        <w:t xml:space="preserve"> w punktach oznaczonych indeksem DT. </w:t>
      </w:r>
      <w:r w:rsidRPr="00C620CA">
        <w:rPr>
          <w:rFonts w:asciiTheme="minorHAnsi" w:hAnsiTheme="minorHAnsi" w:cstheme="minorHAnsi"/>
          <w:b/>
          <w:sz w:val="22"/>
          <w:szCs w:val="22"/>
        </w:rPr>
        <w:t xml:space="preserve">Zaleca się, aby w/w dokumenty potwierdzające zgodność z wymaganiami określonymi przez Zamawiającego były odpowiednio oznaczone, tj. </w:t>
      </w:r>
      <w:r w:rsidR="00B04956">
        <w:rPr>
          <w:rFonts w:asciiTheme="minorHAnsi" w:hAnsiTheme="minorHAnsi" w:cstheme="minorHAnsi"/>
          <w:b/>
          <w:sz w:val="22"/>
          <w:szCs w:val="22"/>
        </w:rPr>
        <w:t>Wykonawcy</w:t>
      </w:r>
      <w:r w:rsidRPr="00C620CA">
        <w:rPr>
          <w:rFonts w:asciiTheme="minorHAnsi" w:hAnsiTheme="minorHAnsi" w:cstheme="minorHAnsi"/>
          <w:b/>
          <w:sz w:val="22"/>
          <w:szCs w:val="22"/>
        </w:rPr>
        <w:t xml:space="preserve"> powinni oznaczyć plik/dokument, której pozycji Opisu przedmiotu zamówienia – „Wymagane minimalne parametry jakościowe” on dotyczy</w:t>
      </w:r>
      <w:r w:rsidRPr="00E30E56">
        <w:rPr>
          <w:rFonts w:asciiTheme="minorHAnsi" w:hAnsiTheme="minorHAnsi" w:cstheme="minorHAnsi"/>
          <w:bCs/>
          <w:sz w:val="22"/>
          <w:szCs w:val="22"/>
        </w:rPr>
        <w:t>;</w:t>
      </w:r>
    </w:p>
    <w:p w:rsidR="00BC2D3B" w:rsidRPr="00E30E56" w:rsidRDefault="00BC2D3B" w:rsidP="007512F3">
      <w:pPr>
        <w:pStyle w:val="Akapitzlist"/>
        <w:numPr>
          <w:ilvl w:val="0"/>
          <w:numId w:val="23"/>
        </w:numPr>
        <w:spacing w:before="60" w:after="60"/>
        <w:ind w:left="709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0E56">
        <w:rPr>
          <w:rFonts w:asciiTheme="minorHAnsi" w:hAnsiTheme="minorHAnsi" w:cstheme="minorHAnsi"/>
          <w:bCs/>
          <w:sz w:val="22"/>
          <w:szCs w:val="22"/>
        </w:rPr>
        <w:t>Deklaracja zgodności UE (certyfikat CE) dla oferowan</w:t>
      </w:r>
      <w:r>
        <w:rPr>
          <w:rFonts w:asciiTheme="minorHAnsi" w:hAnsiTheme="minorHAnsi" w:cstheme="minorHAnsi"/>
          <w:bCs/>
          <w:sz w:val="22"/>
          <w:szCs w:val="22"/>
        </w:rPr>
        <w:t>ego</w:t>
      </w:r>
      <w:r w:rsidRPr="00E30E56">
        <w:rPr>
          <w:rFonts w:asciiTheme="minorHAnsi" w:hAnsiTheme="minorHAnsi" w:cstheme="minorHAnsi"/>
          <w:bCs/>
          <w:sz w:val="22"/>
          <w:szCs w:val="22"/>
        </w:rPr>
        <w:t xml:space="preserve"> serwer</w:t>
      </w:r>
      <w:r>
        <w:rPr>
          <w:rFonts w:asciiTheme="minorHAnsi" w:hAnsiTheme="minorHAnsi" w:cstheme="minorHAnsi"/>
          <w:bCs/>
          <w:sz w:val="22"/>
          <w:szCs w:val="22"/>
        </w:rPr>
        <w:t>a oraz zasilacza UPS</w:t>
      </w:r>
      <w:r w:rsidRPr="00E30E56">
        <w:rPr>
          <w:rFonts w:asciiTheme="minorHAnsi" w:hAnsiTheme="minorHAnsi" w:cstheme="minorHAnsi"/>
          <w:bCs/>
          <w:sz w:val="22"/>
          <w:szCs w:val="22"/>
        </w:rPr>
        <w:t>;</w:t>
      </w:r>
    </w:p>
    <w:p w:rsidR="00BC2D3B" w:rsidRDefault="00BC2D3B" w:rsidP="007512F3">
      <w:pPr>
        <w:pStyle w:val="Akapitzlist"/>
        <w:numPr>
          <w:ilvl w:val="0"/>
          <w:numId w:val="23"/>
        </w:numPr>
        <w:spacing w:before="60" w:after="60"/>
        <w:ind w:left="709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0E56">
        <w:rPr>
          <w:rFonts w:asciiTheme="minorHAnsi" w:hAnsiTheme="minorHAnsi" w:cstheme="minorHAnsi"/>
          <w:bCs/>
          <w:sz w:val="22"/>
          <w:szCs w:val="22"/>
        </w:rPr>
        <w:t>wydruk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Pr="00E30E56">
        <w:rPr>
          <w:rFonts w:asciiTheme="minorHAnsi" w:hAnsiTheme="minorHAnsi" w:cstheme="minorHAnsi"/>
          <w:bCs/>
          <w:sz w:val="22"/>
          <w:szCs w:val="22"/>
        </w:rPr>
        <w:t xml:space="preserve"> ze strony https://www.cpubenchmark.net/cpu_list.php, z dnia sporządzenia przez Wykonawcę dokumentu stanowiącego ofertę wymienionego </w:t>
      </w:r>
      <w:r w:rsidRPr="00B54BA5">
        <w:rPr>
          <w:rFonts w:asciiTheme="minorHAnsi" w:hAnsiTheme="minorHAnsi" w:cstheme="minorHAnsi"/>
          <w:bCs/>
          <w:sz w:val="22"/>
          <w:szCs w:val="22"/>
        </w:rPr>
        <w:t xml:space="preserve">w ust. 1 pkt 2 </w:t>
      </w:r>
      <w:r w:rsidR="00913620">
        <w:rPr>
          <w:rFonts w:asciiTheme="minorHAnsi" w:hAnsiTheme="minorHAnsi" w:cstheme="minorHAnsi"/>
          <w:bCs/>
          <w:iCs/>
          <w:sz w:val="22"/>
          <w:szCs w:val="22"/>
        </w:rPr>
        <w:t>zapytania ofertowego</w:t>
      </w:r>
      <w:r w:rsidRPr="00B54BA5">
        <w:rPr>
          <w:rFonts w:asciiTheme="minorHAnsi" w:hAnsiTheme="minorHAnsi" w:cstheme="minorHAnsi"/>
          <w:bCs/>
          <w:sz w:val="22"/>
          <w:szCs w:val="22"/>
        </w:rPr>
        <w:t xml:space="preserve"> (Załącznik nr 2 do </w:t>
      </w:r>
      <w:r w:rsidR="00913620">
        <w:rPr>
          <w:rFonts w:asciiTheme="minorHAnsi" w:hAnsiTheme="minorHAnsi" w:cstheme="minorHAnsi"/>
          <w:bCs/>
          <w:iCs/>
          <w:sz w:val="22"/>
          <w:szCs w:val="22"/>
        </w:rPr>
        <w:t>zapytania ofertowego</w:t>
      </w:r>
      <w:r w:rsidRPr="00B54BA5">
        <w:rPr>
          <w:rFonts w:asciiTheme="minorHAnsi" w:hAnsiTheme="minorHAnsi" w:cstheme="minorHAnsi"/>
          <w:bCs/>
          <w:sz w:val="22"/>
          <w:szCs w:val="22"/>
        </w:rPr>
        <w:t>)</w:t>
      </w:r>
      <w:r w:rsidR="00B54BA5">
        <w:rPr>
          <w:rFonts w:asciiTheme="minorHAnsi" w:hAnsiTheme="minorHAnsi" w:cstheme="minorHAnsi"/>
          <w:bCs/>
          <w:sz w:val="22"/>
          <w:szCs w:val="22"/>
        </w:rPr>
        <w:t>,</w:t>
      </w:r>
      <w:r w:rsidRPr="00BC2D3B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E30E56">
        <w:rPr>
          <w:rFonts w:asciiTheme="minorHAnsi" w:hAnsiTheme="minorHAnsi" w:cstheme="minorHAnsi"/>
          <w:bCs/>
          <w:sz w:val="22"/>
          <w:szCs w:val="22"/>
        </w:rPr>
        <w:t xml:space="preserve">potwierdzający, że zaoferowane w serwerach procesory wielordzeniowe osiągają w teście </w:t>
      </w:r>
      <w:proofErr w:type="spellStart"/>
      <w:r w:rsidRPr="00E30E56">
        <w:rPr>
          <w:rFonts w:asciiTheme="minorHAnsi" w:hAnsiTheme="minorHAnsi" w:cstheme="minorHAnsi"/>
          <w:bCs/>
          <w:sz w:val="22"/>
          <w:szCs w:val="22"/>
        </w:rPr>
        <w:t>PassMark</w:t>
      </w:r>
      <w:proofErr w:type="spellEnd"/>
      <w:r w:rsidRPr="00E30E56">
        <w:rPr>
          <w:rFonts w:asciiTheme="minorHAnsi" w:hAnsiTheme="minorHAnsi" w:cstheme="minorHAnsi"/>
          <w:bCs/>
          <w:sz w:val="22"/>
          <w:szCs w:val="22"/>
        </w:rPr>
        <w:t xml:space="preserve"> CPU Mark wynik dla konfiguracji </w:t>
      </w:r>
      <w:r>
        <w:rPr>
          <w:rFonts w:asciiTheme="minorHAnsi" w:hAnsiTheme="minorHAnsi" w:cstheme="minorHAnsi"/>
          <w:bCs/>
          <w:sz w:val="22"/>
          <w:szCs w:val="22"/>
        </w:rPr>
        <w:t xml:space="preserve">jedno/wieloprocesorowej </w:t>
      </w:r>
      <w:r w:rsidRPr="00E30E56">
        <w:rPr>
          <w:rFonts w:asciiTheme="minorHAnsi" w:hAnsiTheme="minorHAnsi" w:cstheme="minorHAnsi"/>
          <w:bCs/>
          <w:sz w:val="22"/>
          <w:szCs w:val="22"/>
        </w:rPr>
        <w:t>określony przez Wykonawcę jako parametr oferowany w Opisie przedmiotu zamówienia.</w:t>
      </w:r>
    </w:p>
    <w:p w:rsidR="00D419D1" w:rsidRPr="002F7ED8" w:rsidRDefault="00D419D1" w:rsidP="007512F3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F7ED8">
        <w:rPr>
          <w:rFonts w:asciiTheme="minorHAnsi" w:hAnsiTheme="minorHAnsi" w:cstheme="minorHAnsi"/>
          <w:sz w:val="22"/>
          <w:szCs w:val="22"/>
        </w:rPr>
        <w:t>Wykaz oświadczeń i dokumentów złożonych wraz z ofertą:</w:t>
      </w:r>
    </w:p>
    <w:p w:rsidR="00D419D1" w:rsidRPr="00A0163F" w:rsidRDefault="00D419D1" w:rsidP="00D419D1">
      <w:pPr>
        <w:pStyle w:val="Akapitzlist"/>
        <w:numPr>
          <w:ilvl w:val="2"/>
          <w:numId w:val="3"/>
        </w:numPr>
        <w:spacing w:before="120" w:after="120"/>
        <w:ind w:left="785" w:hanging="425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A0163F">
        <w:rPr>
          <w:rFonts w:asciiTheme="minorHAnsi" w:hAnsiTheme="minorHAnsi" w:cstheme="minorHAnsi"/>
          <w:sz w:val="22"/>
        </w:rPr>
        <w:t xml:space="preserve">świadczenie </w:t>
      </w:r>
      <w:r w:rsidR="00B04956">
        <w:rPr>
          <w:rFonts w:asciiTheme="minorHAnsi" w:hAnsiTheme="minorHAnsi" w:cstheme="minorHAnsi"/>
          <w:sz w:val="22"/>
        </w:rPr>
        <w:t>Wykonawcy</w:t>
      </w:r>
      <w:r w:rsidRPr="00A0163F">
        <w:rPr>
          <w:rFonts w:asciiTheme="minorHAnsi" w:hAnsiTheme="minorHAnsi" w:cstheme="minorHAnsi"/>
          <w:sz w:val="22"/>
        </w:rPr>
        <w:t xml:space="preserve"> o niepodleganiu wykluczeniu w zakresie wskazanym w </w:t>
      </w:r>
      <w:r>
        <w:rPr>
          <w:rFonts w:asciiTheme="minorHAnsi" w:hAnsiTheme="minorHAnsi" w:cstheme="minorHAnsi"/>
          <w:sz w:val="22"/>
        </w:rPr>
        <w:t>r</w:t>
      </w:r>
      <w:r w:rsidRPr="00A0163F">
        <w:rPr>
          <w:rFonts w:asciiTheme="minorHAnsi" w:hAnsiTheme="minorHAnsi" w:cstheme="minorHAnsi"/>
          <w:sz w:val="22"/>
        </w:rPr>
        <w:t>ozdziale VI i</w:t>
      </w:r>
      <w:r w:rsidR="0037532B">
        <w:rPr>
          <w:rFonts w:asciiTheme="minorHAnsi" w:hAnsiTheme="minorHAnsi" w:cstheme="minorHAnsi"/>
          <w:sz w:val="22"/>
        </w:rPr>
        <w:t> </w:t>
      </w:r>
      <w:r w:rsidRPr="00A0163F">
        <w:rPr>
          <w:rFonts w:asciiTheme="minorHAnsi" w:hAnsiTheme="minorHAnsi" w:cstheme="minorHAnsi"/>
          <w:sz w:val="22"/>
        </w:rPr>
        <w:t xml:space="preserve">spełnianiu warunków udziału w postępowaniu określonych w </w:t>
      </w:r>
      <w:r w:rsidR="0037532B">
        <w:rPr>
          <w:rFonts w:asciiTheme="minorHAnsi" w:hAnsiTheme="minorHAnsi" w:cstheme="minorHAnsi"/>
          <w:sz w:val="22"/>
        </w:rPr>
        <w:t>r</w:t>
      </w:r>
      <w:r w:rsidRPr="00A0163F">
        <w:rPr>
          <w:rFonts w:asciiTheme="minorHAnsi" w:hAnsiTheme="minorHAnsi" w:cstheme="minorHAnsi"/>
          <w:sz w:val="22"/>
        </w:rPr>
        <w:t>ozdziale V</w:t>
      </w:r>
      <w:r w:rsidR="0037532B">
        <w:rPr>
          <w:rFonts w:asciiTheme="minorHAnsi" w:hAnsiTheme="minorHAnsi" w:cstheme="minorHAnsi"/>
          <w:sz w:val="22"/>
        </w:rPr>
        <w:t>,</w:t>
      </w:r>
      <w:r w:rsidRPr="00A0163F">
        <w:rPr>
          <w:rFonts w:asciiTheme="minorHAnsi" w:hAnsiTheme="minorHAnsi" w:cstheme="minorHAnsi"/>
          <w:sz w:val="22"/>
        </w:rPr>
        <w:t xml:space="preserve"> z zastrzeżeniem wymogów określonych poniżej:</w:t>
      </w:r>
    </w:p>
    <w:p w:rsidR="00D419D1" w:rsidRPr="00A0163F" w:rsidRDefault="00D419D1" w:rsidP="007512F3">
      <w:pPr>
        <w:pStyle w:val="Akapitzlist"/>
        <w:numPr>
          <w:ilvl w:val="0"/>
          <w:numId w:val="11"/>
        </w:numPr>
        <w:spacing w:before="120" w:after="120"/>
        <w:ind w:left="121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oświadczenie, o którym mowa w pkt 1 </w:t>
      </w:r>
      <w:r w:rsidR="00B04956">
        <w:rPr>
          <w:rFonts w:asciiTheme="minorHAnsi" w:hAnsiTheme="minorHAnsi" w:cstheme="minorHAnsi"/>
          <w:sz w:val="22"/>
        </w:rPr>
        <w:t>Wykonawca</w:t>
      </w:r>
      <w:r w:rsidRPr="00A0163F">
        <w:rPr>
          <w:rFonts w:asciiTheme="minorHAnsi" w:hAnsiTheme="minorHAnsi" w:cstheme="minorHAnsi"/>
          <w:sz w:val="22"/>
        </w:rPr>
        <w:t xml:space="preserve"> składa na formularzu stanowiącym </w:t>
      </w:r>
      <w:r w:rsidRPr="008A5D06">
        <w:rPr>
          <w:rFonts w:asciiTheme="minorHAnsi" w:hAnsiTheme="minorHAnsi" w:cstheme="minorHAnsi"/>
          <w:bCs/>
          <w:sz w:val="22"/>
        </w:rPr>
        <w:t xml:space="preserve">Załącznik nr 3 do </w:t>
      </w:r>
      <w:r w:rsidR="00434CEF">
        <w:rPr>
          <w:rFonts w:asciiTheme="minorHAnsi" w:hAnsiTheme="minorHAnsi" w:cstheme="minorHAnsi"/>
          <w:bCs/>
          <w:sz w:val="22"/>
        </w:rPr>
        <w:t>WZ</w:t>
      </w:r>
      <w:r w:rsidRPr="008A5D06">
        <w:rPr>
          <w:rFonts w:asciiTheme="minorHAnsi" w:hAnsiTheme="minorHAnsi" w:cstheme="minorHAnsi"/>
          <w:bCs/>
          <w:sz w:val="22"/>
        </w:rPr>
        <w:t>.</w:t>
      </w:r>
      <w:r w:rsidRPr="00A0163F">
        <w:rPr>
          <w:rFonts w:asciiTheme="minorHAnsi" w:hAnsiTheme="minorHAnsi" w:cstheme="minorHAnsi"/>
          <w:sz w:val="22"/>
        </w:rPr>
        <w:t xml:space="preserve"> Oświadczenie, o którym mowa powyżej, stanowi dowód potwierdzający brak podstaw wykluczenia, spełnianie warunków udziału w</w:t>
      </w:r>
      <w:r>
        <w:rPr>
          <w:rFonts w:asciiTheme="minorHAnsi" w:hAnsiTheme="minorHAnsi" w:cstheme="minorHAnsi"/>
          <w:sz w:val="22"/>
        </w:rPr>
        <w:t> </w:t>
      </w:r>
      <w:r w:rsidRPr="00A0163F">
        <w:rPr>
          <w:rFonts w:asciiTheme="minorHAnsi" w:hAnsiTheme="minorHAnsi" w:cstheme="minorHAnsi"/>
          <w:sz w:val="22"/>
        </w:rPr>
        <w:t>postępowaniu, na dzień składania ofert</w:t>
      </w:r>
      <w:r>
        <w:rPr>
          <w:rFonts w:asciiTheme="minorHAnsi" w:hAnsiTheme="minorHAnsi" w:cstheme="minorHAnsi"/>
          <w:sz w:val="22"/>
        </w:rPr>
        <w:t>;</w:t>
      </w:r>
    </w:p>
    <w:p w:rsidR="00D419D1" w:rsidRPr="00A0163F" w:rsidRDefault="00D419D1" w:rsidP="007512F3">
      <w:pPr>
        <w:pStyle w:val="Akapitzlist"/>
        <w:numPr>
          <w:ilvl w:val="0"/>
          <w:numId w:val="11"/>
        </w:numPr>
        <w:spacing w:before="120" w:after="120"/>
        <w:ind w:left="121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w przypadku wspólnego ubiegania się o zamówienie przez </w:t>
      </w:r>
      <w:r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>ykonawców, oświadczenie, o</w:t>
      </w:r>
      <w:r>
        <w:rPr>
          <w:rFonts w:asciiTheme="minorHAnsi" w:hAnsiTheme="minorHAnsi" w:cstheme="minorHAnsi"/>
          <w:sz w:val="22"/>
        </w:rPr>
        <w:t> </w:t>
      </w:r>
      <w:r w:rsidRPr="00A0163F">
        <w:rPr>
          <w:rFonts w:asciiTheme="minorHAnsi" w:hAnsiTheme="minorHAnsi" w:cstheme="minorHAnsi"/>
          <w:sz w:val="22"/>
        </w:rPr>
        <w:t xml:space="preserve">którym mowa w pkt 1, składa każdy z </w:t>
      </w:r>
      <w:r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>ykonawców. Oświadczenia te potwierdzają brak podstaw wykluczenia oraz spełnianie warunków udziału w postępowaniu w zakresie, w</w:t>
      </w:r>
      <w:r>
        <w:rPr>
          <w:rFonts w:asciiTheme="minorHAnsi" w:hAnsiTheme="minorHAnsi" w:cstheme="minorHAnsi"/>
          <w:sz w:val="22"/>
        </w:rPr>
        <w:t> </w:t>
      </w:r>
      <w:r w:rsidRPr="00A0163F">
        <w:rPr>
          <w:rFonts w:asciiTheme="minorHAnsi" w:hAnsiTheme="minorHAnsi" w:cstheme="minorHAnsi"/>
          <w:sz w:val="22"/>
        </w:rPr>
        <w:t xml:space="preserve">jakim każdy z </w:t>
      </w:r>
      <w:r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>ykonawców wykazuje spełnianie warunków udziału w postępowaniu</w:t>
      </w:r>
      <w:r>
        <w:rPr>
          <w:rFonts w:asciiTheme="minorHAnsi" w:hAnsiTheme="minorHAnsi" w:cstheme="minorHAnsi"/>
          <w:sz w:val="22"/>
        </w:rPr>
        <w:t>;</w:t>
      </w:r>
    </w:p>
    <w:p w:rsidR="00D419D1" w:rsidRPr="00A0163F" w:rsidRDefault="00B04956" w:rsidP="007512F3">
      <w:pPr>
        <w:pStyle w:val="Akapitzlist"/>
        <w:numPr>
          <w:ilvl w:val="0"/>
          <w:numId w:val="11"/>
        </w:numPr>
        <w:spacing w:before="120" w:after="120"/>
        <w:ind w:left="1211" w:hanging="426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D419D1" w:rsidRPr="00A0163F">
        <w:rPr>
          <w:rFonts w:asciiTheme="minorHAnsi" w:hAnsiTheme="minorHAnsi" w:cstheme="minorHAnsi"/>
          <w:sz w:val="22"/>
          <w:szCs w:val="22"/>
        </w:rPr>
        <w:t xml:space="preserve">, </w:t>
      </w:r>
      <w:r w:rsidR="00D419D1" w:rsidRPr="00A0163F">
        <w:rPr>
          <w:rFonts w:asciiTheme="minorHAnsi" w:hAnsiTheme="minorHAnsi" w:cstheme="minorHAnsi"/>
          <w:sz w:val="22"/>
        </w:rPr>
        <w:t xml:space="preserve">który polega na </w:t>
      </w:r>
      <w:r w:rsidR="00D419D1" w:rsidRPr="00A0163F">
        <w:rPr>
          <w:rFonts w:asciiTheme="minorHAnsi" w:hAnsiTheme="minorHAnsi" w:cstheme="minorHAnsi"/>
          <w:sz w:val="22"/>
          <w:szCs w:val="22"/>
        </w:rPr>
        <w:t xml:space="preserve">zdolnościach podmiotów udostępniających zasoby, przedstawia, wraz z oświadczeniem, </w:t>
      </w:r>
      <w:r w:rsidR="00D419D1" w:rsidRPr="00A0163F">
        <w:rPr>
          <w:rFonts w:asciiTheme="minorHAnsi" w:hAnsiTheme="minorHAnsi" w:cstheme="minorHAnsi"/>
          <w:sz w:val="22"/>
        </w:rPr>
        <w:t>o którym mowa w pkt 1</w:t>
      </w:r>
      <w:r w:rsidR="00D419D1" w:rsidRPr="00A0163F">
        <w:rPr>
          <w:rFonts w:asciiTheme="minorHAnsi" w:hAnsiTheme="minorHAnsi" w:cstheme="minorHAnsi"/>
          <w:sz w:val="22"/>
          <w:szCs w:val="22"/>
        </w:rPr>
        <w:t xml:space="preserve">, także oświadczenie podmiotu udostępniającego zasoby, potwierdzające brak podstaw wykluczenia tego podmiotu oraz spełnianie warunków udziału w postępowaniu, w zakresie, w jakim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="00D419D1" w:rsidRPr="00A0163F">
        <w:rPr>
          <w:rFonts w:asciiTheme="minorHAnsi" w:hAnsiTheme="minorHAnsi" w:cstheme="minorHAnsi"/>
          <w:sz w:val="22"/>
          <w:szCs w:val="22"/>
        </w:rPr>
        <w:t xml:space="preserve"> powołuje się na jego zasoby.</w:t>
      </w:r>
    </w:p>
    <w:p w:rsidR="00D419D1" w:rsidRPr="00A0163F" w:rsidRDefault="00B04956" w:rsidP="00D419D1">
      <w:pPr>
        <w:pStyle w:val="Akapitzlist"/>
        <w:numPr>
          <w:ilvl w:val="2"/>
          <w:numId w:val="3"/>
        </w:numPr>
        <w:spacing w:before="120" w:after="120"/>
        <w:ind w:left="785" w:hanging="425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</w:t>
      </w:r>
      <w:r w:rsidR="00D419D1" w:rsidRPr="002F7ED8">
        <w:rPr>
          <w:rFonts w:asciiTheme="minorHAnsi" w:hAnsiTheme="minorHAnsi" w:cstheme="minorHAnsi"/>
          <w:sz w:val="22"/>
        </w:rPr>
        <w:t xml:space="preserve">, </w:t>
      </w:r>
      <w:r w:rsidR="00D419D1" w:rsidRPr="00A0163F">
        <w:rPr>
          <w:rFonts w:asciiTheme="minorHAnsi" w:hAnsiTheme="minorHAnsi" w:cstheme="minorHAnsi"/>
          <w:sz w:val="22"/>
        </w:rPr>
        <w:t>który polega na zdolnościach podmiotów udostępniających zasoby, składa, wraz z</w:t>
      </w:r>
      <w:r w:rsidR="00D419D1">
        <w:rPr>
          <w:rFonts w:asciiTheme="minorHAnsi" w:hAnsiTheme="minorHAnsi" w:cstheme="minorHAnsi"/>
          <w:sz w:val="22"/>
        </w:rPr>
        <w:t> </w:t>
      </w:r>
      <w:r w:rsidR="00D419D1" w:rsidRPr="00A0163F">
        <w:rPr>
          <w:rFonts w:asciiTheme="minorHAnsi" w:hAnsiTheme="minorHAnsi" w:cstheme="minorHAnsi"/>
          <w:sz w:val="22"/>
        </w:rPr>
        <w:t xml:space="preserve">ofertą, zobowiązanie podmiotu udostępniającego zasoby do oddania mu do dyspozycji </w:t>
      </w:r>
      <w:r w:rsidR="00D419D1" w:rsidRPr="00A0163F">
        <w:rPr>
          <w:rFonts w:asciiTheme="minorHAnsi" w:hAnsiTheme="minorHAnsi" w:cstheme="minorHAnsi"/>
          <w:sz w:val="22"/>
        </w:rPr>
        <w:lastRenderedPageBreak/>
        <w:t xml:space="preserve">niezbędnych zasobów na potrzeby realizacji danego zamówienia lub inny podmiotowy środek dowodowy potwierdzający, że </w:t>
      </w:r>
      <w:r>
        <w:rPr>
          <w:rFonts w:asciiTheme="minorHAnsi" w:hAnsiTheme="minorHAnsi" w:cstheme="minorHAnsi"/>
          <w:sz w:val="22"/>
        </w:rPr>
        <w:t>Wykonawca</w:t>
      </w:r>
      <w:r w:rsidR="00D419D1" w:rsidRPr="00A0163F">
        <w:rPr>
          <w:rFonts w:asciiTheme="minorHAnsi" w:hAnsiTheme="minorHAnsi" w:cstheme="minorHAnsi"/>
          <w:sz w:val="22"/>
        </w:rPr>
        <w:t xml:space="preserve"> realizując zamówienie, będzie dysponował niezbędnymi zasobami tych podmiotów. Zobowiązanie podmiotu udostępniającego zasoby, o</w:t>
      </w:r>
      <w:r w:rsidR="00D419D1">
        <w:rPr>
          <w:rFonts w:asciiTheme="minorHAnsi" w:hAnsiTheme="minorHAnsi" w:cstheme="minorHAnsi"/>
          <w:sz w:val="22"/>
        </w:rPr>
        <w:t> </w:t>
      </w:r>
      <w:r w:rsidR="00D419D1" w:rsidRPr="00A0163F">
        <w:rPr>
          <w:rFonts w:asciiTheme="minorHAnsi" w:hAnsiTheme="minorHAnsi" w:cstheme="minorHAnsi"/>
          <w:sz w:val="22"/>
        </w:rPr>
        <w:t xml:space="preserve">którym mowa powyżej, musi potwierdzać, że stosunek łączący </w:t>
      </w:r>
      <w:r w:rsidR="00D419D1">
        <w:rPr>
          <w:rFonts w:asciiTheme="minorHAnsi" w:hAnsiTheme="minorHAnsi" w:cstheme="minorHAnsi"/>
          <w:sz w:val="22"/>
        </w:rPr>
        <w:t>w</w:t>
      </w:r>
      <w:r w:rsidR="00D419D1" w:rsidRPr="00A0163F">
        <w:rPr>
          <w:rFonts w:asciiTheme="minorHAnsi" w:hAnsiTheme="minorHAnsi" w:cstheme="minorHAnsi"/>
          <w:sz w:val="22"/>
        </w:rPr>
        <w:t>ykonawcę z podmiotami udostępniającymi zasoby gwarantuje rzeczywisty dostęp do tych zasobów oraz określać w</w:t>
      </w:r>
      <w:r w:rsidR="00D419D1">
        <w:rPr>
          <w:rFonts w:asciiTheme="minorHAnsi" w:hAnsiTheme="minorHAnsi" w:cstheme="minorHAnsi"/>
          <w:sz w:val="22"/>
        </w:rPr>
        <w:t> </w:t>
      </w:r>
      <w:r w:rsidR="00D419D1" w:rsidRPr="00A0163F">
        <w:rPr>
          <w:rFonts w:asciiTheme="minorHAnsi" w:hAnsiTheme="minorHAnsi" w:cstheme="minorHAnsi"/>
          <w:sz w:val="22"/>
        </w:rPr>
        <w:t>szczególności:</w:t>
      </w:r>
    </w:p>
    <w:p w:rsidR="00D419D1" w:rsidRPr="00A0163F" w:rsidRDefault="00D419D1" w:rsidP="00D419D1">
      <w:pPr>
        <w:pStyle w:val="Akapitzlist"/>
        <w:numPr>
          <w:ilvl w:val="3"/>
          <w:numId w:val="3"/>
        </w:numPr>
        <w:spacing w:before="120" w:after="120"/>
        <w:ind w:left="127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zakres dostępnych </w:t>
      </w:r>
      <w:r w:rsidR="00B04956">
        <w:rPr>
          <w:rFonts w:asciiTheme="minorHAnsi" w:hAnsiTheme="minorHAnsi" w:cstheme="minorHAnsi"/>
          <w:sz w:val="22"/>
        </w:rPr>
        <w:t>Wykonawcy</w:t>
      </w:r>
      <w:r w:rsidRPr="00A0163F">
        <w:rPr>
          <w:rFonts w:asciiTheme="minorHAnsi" w:hAnsiTheme="minorHAnsi" w:cstheme="minorHAnsi"/>
          <w:sz w:val="22"/>
        </w:rPr>
        <w:t xml:space="preserve"> zasobów podmiotu udostępniającego zasoby;</w:t>
      </w:r>
    </w:p>
    <w:p w:rsidR="00D419D1" w:rsidRDefault="00D419D1" w:rsidP="00D419D1">
      <w:pPr>
        <w:pStyle w:val="Akapitzlist"/>
        <w:numPr>
          <w:ilvl w:val="3"/>
          <w:numId w:val="3"/>
        </w:numPr>
        <w:spacing w:before="120" w:after="120"/>
        <w:ind w:left="127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sposób i okres udostępnienia </w:t>
      </w:r>
      <w:r w:rsidR="00B04956">
        <w:rPr>
          <w:rFonts w:asciiTheme="minorHAnsi" w:hAnsiTheme="minorHAnsi" w:cstheme="minorHAnsi"/>
          <w:sz w:val="22"/>
        </w:rPr>
        <w:t>Wykonawcy</w:t>
      </w:r>
      <w:r w:rsidRPr="00A0163F">
        <w:rPr>
          <w:rFonts w:asciiTheme="minorHAnsi" w:hAnsiTheme="minorHAnsi" w:cstheme="minorHAnsi"/>
          <w:sz w:val="22"/>
        </w:rPr>
        <w:t xml:space="preserve"> i wykorzystania przez niego zasobów podmiotu udostępniającego te zasoby przy wykonywaniu zamówienia</w:t>
      </w:r>
      <w:r>
        <w:rPr>
          <w:rFonts w:asciiTheme="minorHAnsi" w:hAnsiTheme="minorHAnsi" w:cstheme="minorHAnsi"/>
          <w:sz w:val="22"/>
        </w:rPr>
        <w:t>;</w:t>
      </w:r>
    </w:p>
    <w:p w:rsidR="00D419D1" w:rsidRDefault="00D419D1" w:rsidP="00D419D1">
      <w:pPr>
        <w:pStyle w:val="Akapitzlist"/>
        <w:numPr>
          <w:ilvl w:val="3"/>
          <w:numId w:val="3"/>
        </w:numPr>
        <w:spacing w:before="120" w:after="120"/>
        <w:ind w:left="1276" w:hanging="426"/>
        <w:contextualSpacing w:val="0"/>
        <w:jc w:val="both"/>
        <w:rPr>
          <w:rFonts w:asciiTheme="minorHAnsi" w:hAnsiTheme="minorHAnsi" w:cstheme="minorHAnsi"/>
          <w:sz w:val="22"/>
        </w:rPr>
      </w:pPr>
      <w:bookmarkStart w:id="8" w:name="_Hlk82593302"/>
      <w:r w:rsidRPr="00521ECE">
        <w:rPr>
          <w:rFonts w:asciiTheme="minorHAnsi" w:hAnsiTheme="minorHAnsi" w:cstheme="minorHAnsi"/>
          <w:sz w:val="22"/>
        </w:rPr>
        <w:t xml:space="preserve">czy i w jakim zakresie podmiot udostępniający zasoby, na zdolnościach którego </w:t>
      </w:r>
      <w:r w:rsidR="00B04956">
        <w:rPr>
          <w:rFonts w:asciiTheme="minorHAnsi" w:hAnsiTheme="minorHAnsi" w:cstheme="minorHAnsi"/>
          <w:sz w:val="22"/>
        </w:rPr>
        <w:t>Wykonawca</w:t>
      </w:r>
      <w:r w:rsidRPr="00521ECE">
        <w:rPr>
          <w:rFonts w:asciiTheme="minorHAnsi" w:hAnsiTheme="minorHAnsi" w:cstheme="minorHAnsi"/>
          <w:sz w:val="22"/>
        </w:rPr>
        <w:t xml:space="preserve"> polega w odniesieniu do warunków udziału w postępowaniu dotyczących wykształcenia, kwalifikacji zawodowych lub doświadczenia, zrealizuje usługi, których wskazane zdolności dotyczą.</w:t>
      </w:r>
      <w:bookmarkEnd w:id="8"/>
    </w:p>
    <w:p w:rsidR="00936B77" w:rsidRPr="00A0163F" w:rsidRDefault="00936B77" w:rsidP="00936B77">
      <w:pPr>
        <w:pStyle w:val="Akapitzlist"/>
        <w:numPr>
          <w:ilvl w:val="2"/>
          <w:numId w:val="3"/>
        </w:numPr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Jeżeli w imieniu </w:t>
      </w:r>
      <w:r w:rsidR="00B04956">
        <w:rPr>
          <w:rFonts w:asciiTheme="minorHAnsi" w:hAnsiTheme="minorHAnsi" w:cstheme="minorHAnsi"/>
          <w:sz w:val="22"/>
        </w:rPr>
        <w:t>Wykonawcy</w:t>
      </w:r>
      <w:r w:rsidRPr="00A0163F">
        <w:rPr>
          <w:rFonts w:asciiTheme="minorHAnsi" w:hAnsiTheme="minorHAnsi" w:cstheme="minorHAnsi"/>
          <w:sz w:val="22"/>
        </w:rPr>
        <w:t xml:space="preserve"> działa osoba, której umocowanie do jego reprezentowania nie wynika z dokumentu rejestrowego – </w:t>
      </w:r>
      <w:r w:rsidR="00B04956">
        <w:rPr>
          <w:rFonts w:asciiTheme="minorHAnsi" w:hAnsiTheme="minorHAnsi" w:cstheme="minorHAnsi"/>
          <w:sz w:val="22"/>
        </w:rPr>
        <w:t>Wykonawca</w:t>
      </w:r>
      <w:r w:rsidRPr="00A0163F">
        <w:rPr>
          <w:rFonts w:asciiTheme="minorHAnsi" w:hAnsiTheme="minorHAnsi" w:cstheme="minorHAnsi"/>
          <w:sz w:val="22"/>
        </w:rPr>
        <w:t xml:space="preserve"> składa pełnomocnictwo lub inny dokument potwierdzający umocowanie do reprezentowania </w:t>
      </w:r>
      <w:r w:rsidR="00B04956">
        <w:rPr>
          <w:rFonts w:asciiTheme="minorHAnsi" w:hAnsiTheme="minorHAnsi" w:cstheme="minorHAnsi"/>
          <w:sz w:val="22"/>
        </w:rPr>
        <w:t>Wykonawcy</w:t>
      </w:r>
      <w:r w:rsidRPr="00A0163F">
        <w:rPr>
          <w:rFonts w:asciiTheme="minorHAnsi" w:hAnsiTheme="minorHAnsi" w:cstheme="minorHAnsi"/>
          <w:sz w:val="22"/>
        </w:rPr>
        <w:t xml:space="preserve">. Postanowienia pkt 3 stosuje się odpowiednio do osoby działającej w imieniu </w:t>
      </w:r>
      <w:r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>ykonawców wspólnie ubiegających się o</w:t>
      </w:r>
      <w:r>
        <w:rPr>
          <w:rFonts w:asciiTheme="minorHAnsi" w:hAnsiTheme="minorHAnsi" w:cstheme="minorHAnsi"/>
          <w:sz w:val="22"/>
        </w:rPr>
        <w:t> </w:t>
      </w:r>
      <w:r w:rsidRPr="00A0163F">
        <w:rPr>
          <w:rFonts w:asciiTheme="minorHAnsi" w:hAnsiTheme="minorHAnsi" w:cstheme="minorHAnsi"/>
          <w:sz w:val="22"/>
        </w:rPr>
        <w:t xml:space="preserve">udzielenie zamówienia publicznego oraz do osoby działającej w imieniu podmiotu udostępniającego zasoby na zasadach określonych w art. 118 ustawy </w:t>
      </w:r>
      <w:proofErr w:type="spellStart"/>
      <w:r>
        <w:rPr>
          <w:rFonts w:asciiTheme="minorHAnsi" w:hAnsiTheme="minorHAnsi" w:cstheme="minorHAnsi"/>
          <w:sz w:val="22"/>
        </w:rPr>
        <w:t>Pzp</w:t>
      </w:r>
      <w:proofErr w:type="spellEnd"/>
      <w:r w:rsidRPr="00A0163F">
        <w:rPr>
          <w:rFonts w:asciiTheme="minorHAnsi" w:hAnsiTheme="minorHAnsi" w:cstheme="minorHAnsi"/>
          <w:sz w:val="22"/>
        </w:rPr>
        <w:t xml:space="preserve"> lub </w:t>
      </w:r>
      <w:r w:rsidR="00AD54C6">
        <w:rPr>
          <w:rFonts w:asciiTheme="minorHAnsi" w:hAnsiTheme="minorHAnsi" w:cstheme="minorHAnsi"/>
          <w:sz w:val="22"/>
        </w:rPr>
        <w:t>P</w:t>
      </w:r>
      <w:r w:rsidRPr="00A0163F">
        <w:rPr>
          <w:rFonts w:asciiTheme="minorHAnsi" w:hAnsiTheme="minorHAnsi" w:cstheme="minorHAnsi"/>
          <w:sz w:val="22"/>
        </w:rPr>
        <w:t>od</w:t>
      </w:r>
      <w:r w:rsidR="00AD54C6">
        <w:rPr>
          <w:rFonts w:asciiTheme="minorHAnsi" w:hAnsiTheme="minorHAnsi" w:cstheme="minorHAnsi"/>
          <w:sz w:val="22"/>
        </w:rPr>
        <w:t>w</w:t>
      </w:r>
      <w:r w:rsidR="00B04956">
        <w:rPr>
          <w:rFonts w:asciiTheme="minorHAnsi" w:hAnsiTheme="minorHAnsi" w:cstheme="minorHAnsi"/>
          <w:sz w:val="22"/>
        </w:rPr>
        <w:t>ykonawcy</w:t>
      </w:r>
      <w:r w:rsidR="009A4E6C">
        <w:rPr>
          <w:rFonts w:asciiTheme="minorHAnsi" w:hAnsiTheme="minorHAnsi" w:cstheme="minorHAnsi"/>
          <w:sz w:val="22"/>
        </w:rPr>
        <w:t xml:space="preserve"> niebędącego podmiotem udostę</w:t>
      </w:r>
      <w:r w:rsidRPr="00A0163F">
        <w:rPr>
          <w:rFonts w:asciiTheme="minorHAnsi" w:hAnsiTheme="minorHAnsi" w:cstheme="minorHAnsi"/>
          <w:sz w:val="22"/>
        </w:rPr>
        <w:t>pniającym zasoby na takich zasadach.</w:t>
      </w:r>
    </w:p>
    <w:p w:rsidR="00936B77" w:rsidRDefault="00936B77" w:rsidP="00936B77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6B77">
        <w:rPr>
          <w:rFonts w:asciiTheme="minorHAnsi" w:hAnsiTheme="minorHAnsi" w:cstheme="minorHAnsi"/>
          <w:sz w:val="22"/>
          <w:szCs w:val="22"/>
        </w:rPr>
        <w:t xml:space="preserve">Jeżeli </w:t>
      </w:r>
      <w:r w:rsidR="00B04956">
        <w:rPr>
          <w:rFonts w:asciiTheme="minorHAnsi" w:hAnsiTheme="minorHAnsi" w:cstheme="minorHAnsi"/>
          <w:sz w:val="22"/>
          <w:szCs w:val="22"/>
        </w:rPr>
        <w:t>Wykonawca</w:t>
      </w:r>
      <w:r w:rsidRPr="00936B77">
        <w:rPr>
          <w:rFonts w:asciiTheme="minorHAnsi" w:hAnsiTheme="minorHAnsi" w:cstheme="minorHAnsi"/>
          <w:sz w:val="22"/>
          <w:szCs w:val="22"/>
        </w:rPr>
        <w:t xml:space="preserve"> nie złoży przedmiotowych środków dowodowych, o których mowa w ust. 2 lub złożone przedmiotowe środki dowodowe, wymienione w ust. 2 będą niekompletne, </w:t>
      </w:r>
      <w:r w:rsidR="00446E2D">
        <w:rPr>
          <w:rFonts w:asciiTheme="minorHAnsi" w:hAnsiTheme="minorHAnsi" w:cstheme="minorHAnsi"/>
          <w:sz w:val="22"/>
          <w:szCs w:val="22"/>
        </w:rPr>
        <w:t>Zamawiający</w:t>
      </w:r>
      <w:r w:rsidRPr="00936B77">
        <w:rPr>
          <w:rFonts w:asciiTheme="minorHAnsi" w:hAnsiTheme="minorHAnsi" w:cstheme="minorHAnsi"/>
          <w:sz w:val="22"/>
          <w:szCs w:val="22"/>
        </w:rPr>
        <w:t xml:space="preserve"> wezwie Wykonawcę do ich złożenia lub uzupełnienia w wyznaczonym terminie. Postanowienia zawartego w zdaniu pierwszym nie stosuje się, jeżeli pomimo złożenia przedmiotowego środka dowodowego, oferta podlega odrzuceniu albo zachodzą przesłanki unieważnienia postępowania.</w:t>
      </w:r>
    </w:p>
    <w:p w:rsidR="00936B77" w:rsidRDefault="00936B77" w:rsidP="00936B77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6B77">
        <w:rPr>
          <w:rFonts w:asciiTheme="minorHAnsi" w:hAnsiTheme="minorHAnsi" w:cstheme="minorHAnsi"/>
          <w:sz w:val="22"/>
          <w:szCs w:val="22"/>
        </w:rPr>
        <w:t xml:space="preserve">Przepisu ust.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936B77">
        <w:rPr>
          <w:rFonts w:asciiTheme="minorHAnsi" w:hAnsiTheme="minorHAnsi" w:cstheme="minorHAnsi"/>
          <w:sz w:val="22"/>
          <w:szCs w:val="22"/>
        </w:rPr>
        <w:t xml:space="preserve">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</w:p>
    <w:p w:rsidR="00392D15" w:rsidRDefault="00446E2D" w:rsidP="00936B77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392D15" w:rsidRPr="00392D15">
        <w:rPr>
          <w:rFonts w:asciiTheme="minorHAnsi" w:hAnsiTheme="minorHAnsi" w:cstheme="minorHAnsi"/>
          <w:sz w:val="22"/>
          <w:szCs w:val="22"/>
        </w:rPr>
        <w:t xml:space="preserve"> zwr</w:t>
      </w:r>
      <w:r w:rsidR="00392D15">
        <w:rPr>
          <w:rFonts w:asciiTheme="minorHAnsi" w:hAnsiTheme="minorHAnsi" w:cstheme="minorHAnsi"/>
          <w:sz w:val="22"/>
          <w:szCs w:val="22"/>
        </w:rPr>
        <w:t>óci</w:t>
      </w:r>
      <w:r w:rsidR="00392D15" w:rsidRPr="00392D15">
        <w:rPr>
          <w:rFonts w:asciiTheme="minorHAnsi" w:hAnsiTheme="minorHAnsi" w:cstheme="minorHAnsi"/>
          <w:sz w:val="22"/>
          <w:szCs w:val="22"/>
        </w:rPr>
        <w:t xml:space="preserve"> wykonawcom, których oferty nie zostały wybrane, na ich wniosek,</w:t>
      </w:r>
      <w:r w:rsidR="00392D15">
        <w:rPr>
          <w:rFonts w:asciiTheme="minorHAnsi" w:hAnsiTheme="minorHAnsi" w:cstheme="minorHAnsi"/>
          <w:sz w:val="22"/>
          <w:szCs w:val="22"/>
        </w:rPr>
        <w:t xml:space="preserve"> złożone przez nich próbki w postaci zestawu demonstracyjnego.</w:t>
      </w:r>
      <w:r w:rsidR="00507C9F">
        <w:rPr>
          <w:rFonts w:asciiTheme="minorHAnsi" w:hAnsiTheme="minorHAnsi" w:cstheme="minorHAnsi"/>
          <w:sz w:val="22"/>
          <w:szCs w:val="22"/>
        </w:rPr>
        <w:t xml:space="preserve"> Jeżeli wniosek nie zostanie złożony</w:t>
      </w:r>
      <w:r w:rsidR="00507C9F" w:rsidRPr="00507C9F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507C9F" w:rsidRPr="00507C9F">
        <w:rPr>
          <w:rFonts w:asciiTheme="minorHAnsi" w:hAnsiTheme="minorHAnsi" w:cstheme="minorHAnsi"/>
          <w:sz w:val="22"/>
          <w:szCs w:val="22"/>
        </w:rPr>
        <w:t>w terminie 30 dni od dnia zawarcia umowy w sprawie zamówienia publicznego albo unieważnienia postępowania</w:t>
      </w:r>
      <w:r w:rsidR="00507C9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Zamawiający</w:t>
      </w:r>
      <w:r w:rsidR="00507C9F">
        <w:rPr>
          <w:rFonts w:asciiTheme="minorHAnsi" w:hAnsiTheme="minorHAnsi" w:cstheme="minorHAnsi"/>
          <w:sz w:val="22"/>
          <w:szCs w:val="22"/>
        </w:rPr>
        <w:t xml:space="preserve"> zwróci wykonawc</w:t>
      </w:r>
      <w:r w:rsidR="002B2A1E">
        <w:rPr>
          <w:rFonts w:asciiTheme="minorHAnsi" w:hAnsiTheme="minorHAnsi" w:cstheme="minorHAnsi"/>
          <w:sz w:val="22"/>
          <w:szCs w:val="22"/>
        </w:rPr>
        <w:t>om</w:t>
      </w:r>
      <w:r w:rsidR="00507C9F">
        <w:rPr>
          <w:rFonts w:asciiTheme="minorHAnsi" w:hAnsiTheme="minorHAnsi" w:cstheme="minorHAnsi"/>
          <w:sz w:val="22"/>
          <w:szCs w:val="22"/>
        </w:rPr>
        <w:t xml:space="preserve"> złożone przez nich próbki.</w:t>
      </w:r>
    </w:p>
    <w:p w:rsidR="00392D15" w:rsidRPr="00936B77" w:rsidRDefault="00446E2D" w:rsidP="00936B77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392D15" w:rsidRPr="00392D15">
        <w:rPr>
          <w:rFonts w:asciiTheme="minorHAnsi" w:hAnsiTheme="minorHAnsi" w:cstheme="minorHAnsi"/>
          <w:sz w:val="22"/>
          <w:szCs w:val="22"/>
        </w:rPr>
        <w:t xml:space="preserve"> zwr</w:t>
      </w:r>
      <w:r w:rsidR="00392D15">
        <w:rPr>
          <w:rFonts w:asciiTheme="minorHAnsi" w:hAnsiTheme="minorHAnsi" w:cstheme="minorHAnsi"/>
          <w:sz w:val="22"/>
          <w:szCs w:val="22"/>
        </w:rPr>
        <w:t>óci</w:t>
      </w:r>
      <w:r w:rsidR="00392D15" w:rsidRPr="00392D15">
        <w:rPr>
          <w:rFonts w:asciiTheme="minorHAnsi" w:hAnsiTheme="minorHAnsi" w:cstheme="minorHAnsi"/>
          <w:sz w:val="22"/>
          <w:szCs w:val="22"/>
        </w:rPr>
        <w:t xml:space="preserve"> </w:t>
      </w:r>
      <w:r w:rsidR="00B04956">
        <w:rPr>
          <w:rFonts w:asciiTheme="minorHAnsi" w:hAnsiTheme="minorHAnsi" w:cstheme="minorHAnsi"/>
          <w:sz w:val="22"/>
          <w:szCs w:val="22"/>
        </w:rPr>
        <w:t>Wykonawcy</w:t>
      </w:r>
      <w:r w:rsidR="00392D15" w:rsidRPr="00392D15">
        <w:rPr>
          <w:rFonts w:asciiTheme="minorHAnsi" w:hAnsiTheme="minorHAnsi" w:cstheme="minorHAnsi"/>
          <w:sz w:val="22"/>
          <w:szCs w:val="22"/>
        </w:rPr>
        <w:t>, którego oferta została wybrana jako najkorzystniejsza, złożon</w:t>
      </w:r>
      <w:r w:rsidR="00507C9F">
        <w:rPr>
          <w:rFonts w:asciiTheme="minorHAnsi" w:hAnsiTheme="minorHAnsi" w:cstheme="minorHAnsi"/>
          <w:sz w:val="22"/>
          <w:szCs w:val="22"/>
        </w:rPr>
        <w:t>ą</w:t>
      </w:r>
      <w:r w:rsidR="00392D15" w:rsidRPr="00392D15">
        <w:rPr>
          <w:rFonts w:asciiTheme="minorHAnsi" w:hAnsiTheme="minorHAnsi" w:cstheme="minorHAnsi"/>
          <w:sz w:val="22"/>
          <w:szCs w:val="22"/>
        </w:rPr>
        <w:t xml:space="preserve"> przez n</w:t>
      </w:r>
      <w:r w:rsidR="00507C9F">
        <w:rPr>
          <w:rFonts w:asciiTheme="minorHAnsi" w:hAnsiTheme="minorHAnsi" w:cstheme="minorHAnsi"/>
          <w:sz w:val="22"/>
          <w:szCs w:val="22"/>
        </w:rPr>
        <w:t>iego</w:t>
      </w:r>
      <w:r w:rsidR="00392D15" w:rsidRPr="00392D15">
        <w:rPr>
          <w:rFonts w:asciiTheme="minorHAnsi" w:hAnsiTheme="minorHAnsi" w:cstheme="minorHAnsi"/>
          <w:sz w:val="22"/>
          <w:szCs w:val="22"/>
        </w:rPr>
        <w:t xml:space="preserve"> próbk</w:t>
      </w:r>
      <w:r w:rsidR="00507C9F">
        <w:rPr>
          <w:rFonts w:asciiTheme="minorHAnsi" w:hAnsiTheme="minorHAnsi" w:cstheme="minorHAnsi"/>
          <w:sz w:val="22"/>
          <w:szCs w:val="22"/>
        </w:rPr>
        <w:t>ę</w:t>
      </w:r>
      <w:r w:rsidR="00392D15" w:rsidRPr="00392D15">
        <w:rPr>
          <w:rFonts w:asciiTheme="minorHAnsi" w:hAnsiTheme="minorHAnsi" w:cstheme="minorHAnsi"/>
          <w:sz w:val="22"/>
          <w:szCs w:val="22"/>
        </w:rPr>
        <w:t xml:space="preserve"> w postaci zestawu demonstracyjnego</w:t>
      </w:r>
      <w:r w:rsidR="00507C9F">
        <w:rPr>
          <w:rFonts w:asciiTheme="minorHAnsi" w:hAnsiTheme="minorHAnsi" w:cstheme="minorHAnsi"/>
          <w:sz w:val="22"/>
          <w:szCs w:val="22"/>
        </w:rPr>
        <w:t xml:space="preserve">, w terminie 30 dni od dnia zawarcia umowy w sprawie zamówienia publicznego lub </w:t>
      </w:r>
      <w:r w:rsidR="00507C9F" w:rsidRPr="00507C9F">
        <w:rPr>
          <w:rFonts w:asciiTheme="minorHAnsi" w:hAnsiTheme="minorHAnsi" w:cstheme="minorHAnsi"/>
          <w:sz w:val="22"/>
          <w:szCs w:val="22"/>
        </w:rPr>
        <w:t>unieważnienia postępowania</w:t>
      </w:r>
      <w:r w:rsidR="00392D15" w:rsidRPr="00392D15">
        <w:rPr>
          <w:rFonts w:asciiTheme="minorHAnsi" w:hAnsiTheme="minorHAnsi" w:cstheme="minorHAnsi"/>
          <w:sz w:val="22"/>
          <w:szCs w:val="22"/>
        </w:rPr>
        <w:t>.</w:t>
      </w:r>
    </w:p>
    <w:p w:rsidR="00936B77" w:rsidRPr="005D6DEA" w:rsidRDefault="00936B77" w:rsidP="00936B77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hAnsiTheme="minorHAnsi" w:cstheme="minorHAnsi"/>
          <w:bCs/>
          <w:sz w:val="22"/>
        </w:rPr>
      </w:pPr>
      <w:r w:rsidRPr="00936B77">
        <w:rPr>
          <w:rFonts w:asciiTheme="minorHAnsi" w:hAnsiTheme="minorHAnsi" w:cstheme="minorHAnsi"/>
          <w:sz w:val="22"/>
          <w:szCs w:val="22"/>
        </w:rPr>
        <w:t xml:space="preserve">Jeżeli </w:t>
      </w:r>
      <w:r w:rsidR="00B04956">
        <w:rPr>
          <w:rFonts w:asciiTheme="minorHAnsi" w:hAnsiTheme="minorHAnsi" w:cstheme="minorHAnsi"/>
          <w:sz w:val="22"/>
          <w:szCs w:val="22"/>
        </w:rPr>
        <w:t>Wykonawca</w:t>
      </w:r>
      <w:r w:rsidRPr="00936B77">
        <w:rPr>
          <w:rFonts w:asciiTheme="minorHAnsi" w:hAnsiTheme="minorHAnsi" w:cstheme="minorHAnsi"/>
          <w:sz w:val="22"/>
          <w:szCs w:val="22"/>
        </w:rPr>
        <w:t xml:space="preserve"> nie złoży oświadczeń lub dokumentów wymienionych w ust. 3 lub będą one niekompletne lub będą zawierać błędy, </w:t>
      </w:r>
      <w:r w:rsidR="00446E2D">
        <w:rPr>
          <w:rFonts w:asciiTheme="minorHAnsi" w:hAnsiTheme="minorHAnsi" w:cstheme="minorHAnsi"/>
          <w:sz w:val="22"/>
          <w:szCs w:val="22"/>
        </w:rPr>
        <w:t>Zamawiający</w:t>
      </w:r>
      <w:r w:rsidRPr="00936B77">
        <w:rPr>
          <w:rFonts w:asciiTheme="minorHAnsi" w:hAnsiTheme="minorHAnsi" w:cstheme="minorHAnsi"/>
          <w:sz w:val="22"/>
          <w:szCs w:val="22"/>
        </w:rPr>
        <w:t xml:space="preserve"> wezwie wykonawcę odpowiednio do ich</w:t>
      </w:r>
      <w:r w:rsidRPr="005D6DEA">
        <w:rPr>
          <w:rFonts w:asciiTheme="minorHAnsi" w:hAnsiTheme="minorHAnsi" w:cstheme="minorHAnsi"/>
          <w:bCs/>
          <w:sz w:val="22"/>
        </w:rPr>
        <w:t xml:space="preserve"> złożenia, poprawienia lub uzupełnienia w wyznaczonym terminie, chyba że:</w:t>
      </w:r>
    </w:p>
    <w:p w:rsidR="00936B77" w:rsidRPr="005D6DEA" w:rsidRDefault="00936B77" w:rsidP="005E578A">
      <w:pPr>
        <w:pStyle w:val="Akapitzlist"/>
        <w:numPr>
          <w:ilvl w:val="0"/>
          <w:numId w:val="4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D6DEA">
        <w:rPr>
          <w:rFonts w:asciiTheme="minorHAnsi" w:hAnsiTheme="minorHAnsi" w:cstheme="minorHAnsi"/>
          <w:sz w:val="22"/>
          <w:szCs w:val="22"/>
        </w:rPr>
        <w:t xml:space="preserve">oferta </w:t>
      </w:r>
      <w:r w:rsidR="00B04956">
        <w:rPr>
          <w:rFonts w:asciiTheme="minorHAnsi" w:hAnsiTheme="minorHAnsi" w:cstheme="minorHAnsi"/>
          <w:sz w:val="22"/>
          <w:szCs w:val="22"/>
        </w:rPr>
        <w:t>Wykonawcy</w:t>
      </w:r>
      <w:r w:rsidRPr="005D6DEA">
        <w:rPr>
          <w:rFonts w:asciiTheme="minorHAnsi" w:hAnsiTheme="minorHAnsi" w:cstheme="minorHAnsi"/>
          <w:sz w:val="22"/>
          <w:szCs w:val="22"/>
        </w:rPr>
        <w:t xml:space="preserve"> podlega odrzuceniu bez względu na ich złożenie, uzupełnienie lub poprawienie lub</w:t>
      </w:r>
    </w:p>
    <w:p w:rsidR="00936B77" w:rsidRPr="005D6DEA" w:rsidRDefault="00936B77" w:rsidP="005E578A">
      <w:pPr>
        <w:pStyle w:val="Akapitzlist"/>
        <w:numPr>
          <w:ilvl w:val="0"/>
          <w:numId w:val="42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5D6DEA">
        <w:rPr>
          <w:rFonts w:asciiTheme="minorHAnsi" w:hAnsiTheme="minorHAnsi" w:cstheme="minorHAnsi"/>
          <w:sz w:val="22"/>
        </w:rPr>
        <w:t>zachodzą przesłanki unieważnienia postępowania.</w:t>
      </w:r>
    </w:p>
    <w:p w:rsidR="007D5590" w:rsidRPr="007D5590" w:rsidRDefault="007D5590" w:rsidP="007D5590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7D5590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lastRenderedPageBreak/>
        <w:t>POLEGANIE NA ZASOBACH INNYCH PODMIOTÓW</w:t>
      </w:r>
    </w:p>
    <w:p w:rsidR="007D5590" w:rsidRPr="00913620" w:rsidRDefault="00B04956" w:rsidP="007512F3">
      <w:pPr>
        <w:pStyle w:val="pkt"/>
        <w:numPr>
          <w:ilvl w:val="0"/>
          <w:numId w:val="27"/>
        </w:numPr>
        <w:spacing w:before="120" w:after="120"/>
        <w:ind w:left="357" w:hanging="357"/>
        <w:rPr>
          <w:rFonts w:cs="Calibri"/>
          <w:sz w:val="22"/>
        </w:rPr>
      </w:pPr>
      <w:r>
        <w:rPr>
          <w:rFonts w:cs="Calibri"/>
          <w:sz w:val="22"/>
        </w:rPr>
        <w:t>Wykonawca</w:t>
      </w:r>
      <w:r w:rsidR="007D5590" w:rsidRPr="00913620">
        <w:rPr>
          <w:rFonts w:cs="Calibri"/>
          <w:sz w:val="22"/>
        </w:rPr>
        <w:t xml:space="preserve"> może w celu potwierdzenia </w:t>
      </w:r>
      <w:r w:rsidR="009C3260">
        <w:rPr>
          <w:rFonts w:cs="Calibri"/>
          <w:sz w:val="22"/>
        </w:rPr>
        <w:t>spełnienia warunków, o których mowa w rozdziale V ust  1.1 pkt</w:t>
      </w:r>
      <w:r w:rsidR="003A3159">
        <w:rPr>
          <w:rFonts w:cs="Calibri"/>
          <w:sz w:val="22"/>
        </w:rPr>
        <w:t>.</w:t>
      </w:r>
      <w:r w:rsidR="009C3260">
        <w:rPr>
          <w:rFonts w:cs="Calibri"/>
          <w:sz w:val="22"/>
        </w:rPr>
        <w:t xml:space="preserve"> 2 udziału w postepowaniu </w:t>
      </w:r>
      <w:r w:rsidR="007D5590" w:rsidRPr="00913620">
        <w:rPr>
          <w:rFonts w:cs="Calibri"/>
          <w:sz w:val="22"/>
        </w:rPr>
        <w:t>polegać na zdolnościach technicznych lub zawodowych podmiotów udostępniających zasoby, niezależnie od charakteru prawnego łączących go z nimi stosunków prawnych.</w:t>
      </w:r>
    </w:p>
    <w:p w:rsidR="007D5590" w:rsidRPr="00913620" w:rsidRDefault="007D5590" w:rsidP="007512F3">
      <w:pPr>
        <w:pStyle w:val="pkt"/>
        <w:numPr>
          <w:ilvl w:val="0"/>
          <w:numId w:val="27"/>
        </w:numPr>
        <w:spacing w:before="120" w:after="120"/>
        <w:ind w:left="357" w:hanging="357"/>
        <w:rPr>
          <w:rFonts w:cs="Calibri"/>
          <w:sz w:val="22"/>
        </w:rPr>
      </w:pPr>
      <w:r w:rsidRPr="00913620">
        <w:rPr>
          <w:rFonts w:cs="Calibri"/>
          <w:sz w:val="22"/>
        </w:rPr>
        <w:t xml:space="preserve">W odniesieniu do warunków dotyczących wykształcenia, kwalifikacji zawodowych lub doświadczenia, </w:t>
      </w:r>
      <w:r w:rsidR="00B04956">
        <w:rPr>
          <w:rFonts w:cs="Calibri"/>
          <w:sz w:val="22"/>
        </w:rPr>
        <w:t>Wykonawcy</w:t>
      </w:r>
      <w:r w:rsidRPr="00913620">
        <w:rPr>
          <w:rFonts w:cs="Calibri"/>
          <w:sz w:val="22"/>
        </w:rPr>
        <w:t xml:space="preserve"> mogą polegać na zdolnościach podmiotów udostępniających zasoby, jeśli podmioty te wykonają świadczenie do realizacji którego te zdolności są wymagane.</w:t>
      </w:r>
    </w:p>
    <w:p w:rsidR="007D5590" w:rsidRPr="00913620" w:rsidRDefault="00B04956" w:rsidP="007512F3">
      <w:pPr>
        <w:pStyle w:val="pkt"/>
        <w:numPr>
          <w:ilvl w:val="0"/>
          <w:numId w:val="27"/>
        </w:numPr>
        <w:spacing w:before="120" w:after="120"/>
        <w:ind w:left="357" w:hanging="357"/>
        <w:rPr>
          <w:rFonts w:cs="Calibri"/>
          <w:sz w:val="22"/>
        </w:rPr>
      </w:pPr>
      <w:r>
        <w:rPr>
          <w:rFonts w:cs="Calibri"/>
          <w:sz w:val="22"/>
        </w:rPr>
        <w:t>Wykonawca</w:t>
      </w:r>
      <w:r w:rsidR="007D5590" w:rsidRPr="00913620">
        <w:rPr>
          <w:rFonts w:cs="Calibri"/>
          <w:sz w:val="22"/>
        </w:rPr>
        <w:t xml:space="preserve">, który polega na zdolnościach lub sytuacji podmiotów udostępniających zasoby, składa, wraz z </w:t>
      </w:r>
      <w:r w:rsidR="009C3260">
        <w:rPr>
          <w:rFonts w:cs="Calibri"/>
          <w:sz w:val="22"/>
        </w:rPr>
        <w:t>WZ</w:t>
      </w:r>
      <w:r w:rsidR="007D5590" w:rsidRPr="00913620">
        <w:rPr>
          <w:rFonts w:cs="Calibri"/>
          <w:sz w:val="22"/>
        </w:rPr>
        <w:t xml:space="preserve">, zobowiązanie podmiotu udostępniającego zasoby do oddania mu do dyspozycji niezbędnych zasobów na potrzeby realizacji danego zamówienia lub inny podmiotowy środek dowodowy potwierdzający, że </w:t>
      </w:r>
      <w:r>
        <w:rPr>
          <w:rFonts w:cs="Calibri"/>
          <w:sz w:val="22"/>
        </w:rPr>
        <w:t>Wykonawca</w:t>
      </w:r>
      <w:r w:rsidR="007D5590" w:rsidRPr="00913620">
        <w:rPr>
          <w:rFonts w:cs="Calibri"/>
          <w:sz w:val="22"/>
        </w:rPr>
        <w:t xml:space="preserve"> realizując zamówienie, będzie dysponował niezbędnymi zasobami tych podmiotów – wg załącznika nr </w:t>
      </w:r>
      <w:r w:rsidR="00FF7176">
        <w:rPr>
          <w:rFonts w:cs="Calibri"/>
          <w:sz w:val="22"/>
        </w:rPr>
        <w:t>7</w:t>
      </w:r>
      <w:r w:rsidR="007D5590" w:rsidRPr="00913620">
        <w:rPr>
          <w:rFonts w:cs="Calibri"/>
          <w:sz w:val="22"/>
        </w:rPr>
        <w:t xml:space="preserve"> do </w:t>
      </w:r>
      <w:r w:rsidR="003A3159">
        <w:rPr>
          <w:rFonts w:cs="Calibri"/>
          <w:sz w:val="22"/>
        </w:rPr>
        <w:t>WZ</w:t>
      </w:r>
      <w:r w:rsidR="007D5590" w:rsidRPr="00913620">
        <w:rPr>
          <w:rFonts w:cs="Calibri"/>
          <w:sz w:val="22"/>
        </w:rPr>
        <w:t>.</w:t>
      </w:r>
    </w:p>
    <w:p w:rsidR="007D5590" w:rsidRPr="00913620" w:rsidRDefault="00446E2D" w:rsidP="007512F3">
      <w:pPr>
        <w:pStyle w:val="pkt"/>
        <w:numPr>
          <w:ilvl w:val="0"/>
          <w:numId w:val="27"/>
        </w:numPr>
        <w:spacing w:before="120" w:after="120"/>
        <w:ind w:left="357" w:hanging="357"/>
        <w:rPr>
          <w:rFonts w:cs="Calibri"/>
          <w:sz w:val="22"/>
        </w:rPr>
      </w:pPr>
      <w:r>
        <w:rPr>
          <w:rFonts w:cs="Calibri"/>
          <w:sz w:val="22"/>
        </w:rPr>
        <w:t>Zamawiający</w:t>
      </w:r>
      <w:r w:rsidR="007D5590" w:rsidRPr="00913620">
        <w:rPr>
          <w:rFonts w:cs="Calibri"/>
          <w:sz w:val="22"/>
        </w:rPr>
        <w:t xml:space="preserve"> ocenia, czy udostępniane </w:t>
      </w:r>
      <w:r w:rsidR="00B04956">
        <w:rPr>
          <w:rFonts w:cs="Calibri"/>
          <w:sz w:val="22"/>
        </w:rPr>
        <w:t>Wykonawcy</w:t>
      </w:r>
      <w:r w:rsidR="007D5590" w:rsidRPr="00913620">
        <w:rPr>
          <w:rFonts w:cs="Calibri"/>
          <w:sz w:val="22"/>
        </w:rPr>
        <w:t xml:space="preserve"> przez podmioty udostępniające zasoby zdolności techniczne lub zawodowe</w:t>
      </w:r>
      <w:r w:rsidR="004B50D6">
        <w:rPr>
          <w:rFonts w:cs="Calibri"/>
          <w:sz w:val="22"/>
        </w:rPr>
        <w:t xml:space="preserve">, </w:t>
      </w:r>
      <w:r w:rsidR="007D5590" w:rsidRPr="00913620">
        <w:rPr>
          <w:rFonts w:cs="Calibri"/>
          <w:sz w:val="22"/>
        </w:rPr>
        <w:t xml:space="preserve">pozwalają na wykazanie przez wykonawcę spełniania warunków udziału </w:t>
      </w:r>
      <w:proofErr w:type="spellStart"/>
      <w:r w:rsidR="007D5590" w:rsidRPr="00913620">
        <w:rPr>
          <w:rFonts w:cs="Calibri"/>
          <w:sz w:val="22"/>
        </w:rPr>
        <w:t>wpostępowaniu</w:t>
      </w:r>
      <w:proofErr w:type="spellEnd"/>
      <w:r w:rsidR="007D5590" w:rsidRPr="00913620">
        <w:rPr>
          <w:rFonts w:cs="Calibri"/>
          <w:sz w:val="22"/>
        </w:rPr>
        <w:t xml:space="preserve">, a także bada, czy nie zachodzą wobec tego podmiotu podstawy wykluczenia, które zostały przewidziane względem </w:t>
      </w:r>
      <w:r w:rsidR="00B04956">
        <w:rPr>
          <w:rFonts w:cs="Calibri"/>
          <w:sz w:val="22"/>
        </w:rPr>
        <w:t>Wykonawcy</w:t>
      </w:r>
      <w:r w:rsidR="007D5590" w:rsidRPr="00913620">
        <w:rPr>
          <w:rFonts w:cs="Calibri"/>
          <w:sz w:val="22"/>
        </w:rPr>
        <w:t>.</w:t>
      </w:r>
    </w:p>
    <w:p w:rsidR="007D5590" w:rsidRPr="00913620" w:rsidRDefault="007D5590" w:rsidP="007512F3">
      <w:pPr>
        <w:pStyle w:val="pkt"/>
        <w:numPr>
          <w:ilvl w:val="0"/>
          <w:numId w:val="27"/>
        </w:numPr>
        <w:spacing w:before="120" w:after="120"/>
        <w:ind w:left="357" w:hanging="357"/>
        <w:rPr>
          <w:rFonts w:cs="Calibri"/>
          <w:sz w:val="22"/>
        </w:rPr>
      </w:pPr>
      <w:r w:rsidRPr="00913620">
        <w:rPr>
          <w:rFonts w:cs="Calibri"/>
          <w:sz w:val="22"/>
        </w:rPr>
        <w:t xml:space="preserve">Jeżeli zdolności techniczne </w:t>
      </w:r>
      <w:r w:rsidR="001E2652">
        <w:rPr>
          <w:rFonts w:cs="Calibri"/>
          <w:sz w:val="22"/>
        </w:rPr>
        <w:t>lu</w:t>
      </w:r>
      <w:r w:rsidRPr="00913620">
        <w:rPr>
          <w:rFonts w:cs="Calibri"/>
          <w:sz w:val="22"/>
        </w:rPr>
        <w:t>b zawodowe podmiotu udostępniającego zasoby nie potwierdzają spełniania przez wykonawcę warunków udziału w</w:t>
      </w:r>
      <w:r w:rsidR="00913620">
        <w:rPr>
          <w:rFonts w:cs="Calibri"/>
          <w:sz w:val="22"/>
        </w:rPr>
        <w:t> </w:t>
      </w:r>
      <w:r w:rsidRPr="00913620">
        <w:rPr>
          <w:rFonts w:cs="Calibri"/>
          <w:sz w:val="22"/>
        </w:rPr>
        <w:t xml:space="preserve">postępowaniu lub zachodzą wobec tego podmiotu podstawy wykluczenia, </w:t>
      </w:r>
      <w:r w:rsidR="00446E2D">
        <w:rPr>
          <w:rFonts w:cs="Calibri"/>
          <w:sz w:val="22"/>
        </w:rPr>
        <w:t>Zamawiający</w:t>
      </w:r>
      <w:r w:rsidRPr="00913620">
        <w:rPr>
          <w:rFonts w:cs="Calibri"/>
          <w:sz w:val="22"/>
        </w:rPr>
        <w:t xml:space="preserve"> żąda, aby </w:t>
      </w:r>
      <w:r w:rsidR="00B04956">
        <w:rPr>
          <w:rFonts w:cs="Calibri"/>
          <w:sz w:val="22"/>
        </w:rPr>
        <w:t>Wykonawca</w:t>
      </w:r>
      <w:r w:rsidRPr="00913620">
        <w:rPr>
          <w:rFonts w:cs="Calibri"/>
          <w:sz w:val="22"/>
        </w:rPr>
        <w:t xml:space="preserve"> w terminie określonym przez zamawiającego zastąpił ten podmiot innym podmiotem lub podmiotami albo wykazał, że samodzielnie spełnia warunki udziału w postępowaniu.</w:t>
      </w:r>
    </w:p>
    <w:p w:rsidR="007D5590" w:rsidRPr="00913620" w:rsidRDefault="00B04956" w:rsidP="007512F3">
      <w:pPr>
        <w:pStyle w:val="pkt"/>
        <w:numPr>
          <w:ilvl w:val="0"/>
          <w:numId w:val="27"/>
        </w:numPr>
        <w:spacing w:before="120" w:after="120"/>
        <w:ind w:left="357" w:hanging="357"/>
        <w:rPr>
          <w:rFonts w:cs="Calibri"/>
          <w:sz w:val="22"/>
        </w:rPr>
      </w:pPr>
      <w:r>
        <w:rPr>
          <w:rFonts w:cs="Calibri"/>
          <w:sz w:val="22"/>
        </w:rPr>
        <w:t>Wykonawca</w:t>
      </w:r>
      <w:r w:rsidR="007D5590" w:rsidRPr="00913620">
        <w:rPr>
          <w:rFonts w:cs="Calibri"/>
          <w:sz w:val="22"/>
        </w:rPr>
        <w:t xml:space="preserve">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7D5590" w:rsidRPr="007D5590" w:rsidRDefault="007D5590" w:rsidP="007D5590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7D5590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INFORMACJA DLA WYKONAWCÓW WSPÓLNIE UBIEGAJĄCYCH SIĘ O UDZIELENIE ZAMÓWIENIA </w:t>
      </w:r>
    </w:p>
    <w:p w:rsidR="007D5590" w:rsidRPr="00913620" w:rsidRDefault="00B04956" w:rsidP="007512F3">
      <w:pPr>
        <w:pStyle w:val="pkt"/>
        <w:numPr>
          <w:ilvl w:val="0"/>
          <w:numId w:val="28"/>
        </w:numPr>
        <w:spacing w:before="120" w:after="120"/>
        <w:ind w:left="357" w:hanging="357"/>
        <w:rPr>
          <w:rFonts w:cs="Calibri"/>
          <w:sz w:val="22"/>
        </w:rPr>
      </w:pPr>
      <w:r>
        <w:rPr>
          <w:rFonts w:cs="Calibri"/>
          <w:sz w:val="22"/>
        </w:rPr>
        <w:t>Wykonawcy</w:t>
      </w:r>
      <w:r w:rsidR="007D5590" w:rsidRPr="00913620">
        <w:rPr>
          <w:rFonts w:cs="Calibri"/>
          <w:sz w:val="22"/>
        </w:rPr>
        <w:t xml:space="preserve"> mogą wspólnie ubiegać się o udzielenie zamówienia. W takim przypadku </w:t>
      </w:r>
      <w:r>
        <w:rPr>
          <w:rFonts w:cs="Calibri"/>
          <w:sz w:val="22"/>
        </w:rPr>
        <w:t>Wykonawcy</w:t>
      </w:r>
      <w:r w:rsidR="007D5590" w:rsidRPr="00913620">
        <w:rPr>
          <w:rFonts w:cs="Calibri"/>
          <w:sz w:val="22"/>
        </w:rPr>
        <w:t xml:space="preserve"> ustanawiają pełnomocnika do reprezentowania ich w postępowaniu albo do reprezentowania i</w:t>
      </w:r>
      <w:r w:rsidR="00913620">
        <w:rPr>
          <w:rFonts w:cs="Calibri"/>
          <w:sz w:val="22"/>
        </w:rPr>
        <w:t> </w:t>
      </w:r>
      <w:r w:rsidR="007D5590" w:rsidRPr="00913620">
        <w:rPr>
          <w:rFonts w:cs="Calibri"/>
          <w:sz w:val="22"/>
        </w:rPr>
        <w:t xml:space="preserve">zawarcia umowy w sprawie zamówienia publicznego. Pełnomocnictwo winno być załączone do oferty. </w:t>
      </w:r>
    </w:p>
    <w:p w:rsidR="007D5590" w:rsidRPr="00913620" w:rsidRDefault="007D5590" w:rsidP="007512F3">
      <w:pPr>
        <w:pStyle w:val="pkt"/>
        <w:numPr>
          <w:ilvl w:val="0"/>
          <w:numId w:val="28"/>
        </w:numPr>
        <w:spacing w:before="120" w:after="120"/>
        <w:ind w:left="357" w:hanging="357"/>
        <w:rPr>
          <w:rFonts w:cs="Calibri"/>
          <w:sz w:val="22"/>
        </w:rPr>
      </w:pPr>
      <w:r w:rsidRPr="00913620">
        <w:rPr>
          <w:rFonts w:cs="Calibri"/>
          <w:sz w:val="22"/>
        </w:rPr>
        <w:t xml:space="preserve">W odniesieniu do warunków dotyczących wykształcenia, kwalifikacji zawodowych lub doświadczenia </w:t>
      </w:r>
      <w:r w:rsidR="00B04956">
        <w:rPr>
          <w:rFonts w:cs="Calibri"/>
          <w:sz w:val="22"/>
        </w:rPr>
        <w:t>Wykonawcy</w:t>
      </w:r>
      <w:r w:rsidRPr="00913620">
        <w:rPr>
          <w:rFonts w:cs="Calibri"/>
          <w:sz w:val="22"/>
        </w:rPr>
        <w:t xml:space="preserve"> wspólnie ubiegający się o udzielenie zamówienia mogą polegać na zdolnościach tych wykonawców, którzy wykonują usługi, do realizacji których te zdolności są wymagane.</w:t>
      </w:r>
    </w:p>
    <w:p w:rsidR="007D5590" w:rsidRPr="00913620" w:rsidRDefault="00B04956" w:rsidP="007512F3">
      <w:pPr>
        <w:pStyle w:val="pkt"/>
        <w:numPr>
          <w:ilvl w:val="0"/>
          <w:numId w:val="28"/>
        </w:numPr>
        <w:spacing w:before="120" w:after="120"/>
        <w:ind w:left="357" w:hanging="357"/>
        <w:rPr>
          <w:rFonts w:cs="Calibri"/>
          <w:smallCaps/>
          <w:sz w:val="22"/>
        </w:rPr>
      </w:pPr>
      <w:r>
        <w:rPr>
          <w:rFonts w:cs="Calibri"/>
          <w:sz w:val="22"/>
        </w:rPr>
        <w:t>Wykonawcy</w:t>
      </w:r>
      <w:r w:rsidR="007D5590" w:rsidRPr="00913620">
        <w:rPr>
          <w:rFonts w:cs="Calibri"/>
          <w:sz w:val="22"/>
        </w:rPr>
        <w:t xml:space="preserve"> wspólnie ubiegający się o udzielenie zamówienia </w:t>
      </w:r>
      <w:r w:rsidR="007D5590" w:rsidRPr="00913620">
        <w:rPr>
          <w:rFonts w:cs="Calibri"/>
          <w:sz w:val="22"/>
          <w:u w:val="single"/>
        </w:rPr>
        <w:t>dołączają do oferty</w:t>
      </w:r>
      <w:r w:rsidR="007D5590" w:rsidRPr="00913620">
        <w:rPr>
          <w:rFonts w:cs="Calibri"/>
          <w:sz w:val="22"/>
        </w:rPr>
        <w:t xml:space="preserve"> </w:t>
      </w:r>
      <w:r w:rsidR="007D5590" w:rsidRPr="00913620">
        <w:rPr>
          <w:rFonts w:cs="Calibri"/>
          <w:sz w:val="22"/>
          <w:u w:val="single"/>
        </w:rPr>
        <w:t>oświadczenie</w:t>
      </w:r>
      <w:r w:rsidR="007D5590" w:rsidRPr="00913620">
        <w:rPr>
          <w:rFonts w:cs="Calibri"/>
          <w:sz w:val="22"/>
        </w:rPr>
        <w:t>, z</w:t>
      </w:r>
      <w:r w:rsidR="00913620">
        <w:rPr>
          <w:rFonts w:cs="Calibri"/>
          <w:sz w:val="22"/>
        </w:rPr>
        <w:t> </w:t>
      </w:r>
      <w:r w:rsidR="007D5590" w:rsidRPr="00913620">
        <w:rPr>
          <w:rFonts w:cs="Calibri"/>
          <w:sz w:val="22"/>
        </w:rPr>
        <w:t xml:space="preserve">którego wynika, które </w:t>
      </w:r>
      <w:r w:rsidR="00472A24">
        <w:rPr>
          <w:rFonts w:cs="Calibri"/>
          <w:sz w:val="22"/>
        </w:rPr>
        <w:t>dostawy/usługi</w:t>
      </w:r>
      <w:r w:rsidR="007D5590" w:rsidRPr="00913620">
        <w:rPr>
          <w:rFonts w:cs="Calibri"/>
          <w:sz w:val="22"/>
        </w:rPr>
        <w:t xml:space="preserve"> wykonają poszczególni </w:t>
      </w:r>
      <w:r>
        <w:rPr>
          <w:rFonts w:cs="Calibri"/>
          <w:sz w:val="22"/>
        </w:rPr>
        <w:t>Wykonawcy</w:t>
      </w:r>
      <w:r w:rsidR="007D5590" w:rsidRPr="00913620">
        <w:rPr>
          <w:rFonts w:cs="Calibri"/>
          <w:sz w:val="22"/>
        </w:rPr>
        <w:t>.</w:t>
      </w:r>
    </w:p>
    <w:p w:rsidR="00883744" w:rsidRDefault="000944D7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OPIS SPOSOBU PRZYGOTOWANIA OFERTY </w:t>
      </w:r>
    </w:p>
    <w:p w:rsidR="009D2283" w:rsidRPr="009D2283" w:rsidRDefault="009D2283" w:rsidP="007512F3">
      <w:pPr>
        <w:pStyle w:val="Default"/>
        <w:numPr>
          <w:ilvl w:val="0"/>
          <w:numId w:val="30"/>
        </w:numPr>
        <w:suppressAutoHyphens/>
        <w:autoSpaceDE/>
        <w:autoSpaceDN/>
        <w:adjustRightInd/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71196755"/>
      <w:r w:rsidRPr="009D2283">
        <w:rPr>
          <w:rFonts w:asciiTheme="minorHAnsi" w:hAnsiTheme="minorHAnsi" w:cstheme="minorHAnsi"/>
          <w:sz w:val="22"/>
          <w:szCs w:val="22"/>
        </w:rPr>
        <w:t xml:space="preserve">Cena oferty powinna zawierać wszelkie koszty jakie poniesie </w:t>
      </w:r>
      <w:r w:rsidR="00B04956">
        <w:rPr>
          <w:rFonts w:asciiTheme="minorHAnsi" w:hAnsiTheme="minorHAnsi" w:cstheme="minorHAnsi"/>
          <w:sz w:val="22"/>
          <w:szCs w:val="22"/>
        </w:rPr>
        <w:t>Wykonawca</w:t>
      </w:r>
      <w:r w:rsidRPr="009D2283">
        <w:rPr>
          <w:rFonts w:asciiTheme="minorHAnsi" w:hAnsiTheme="minorHAnsi" w:cstheme="minorHAnsi"/>
          <w:sz w:val="22"/>
          <w:szCs w:val="22"/>
        </w:rPr>
        <w:t xml:space="preserve"> w celu należytego wykonania przedmiotu zamówienia z należnymi podatkami i opłatami, w tym także wszelkie koszty nie wynikające bezpośrednio z opisu przedmiotu zamówienia, opisu projektu i wzoru umowy, ale możliwe do przewidzenia przez Wykonawcę w dniu złożenia oferty.</w:t>
      </w:r>
    </w:p>
    <w:p w:rsidR="009D2283" w:rsidRPr="009D2283" w:rsidRDefault="009D2283" w:rsidP="007512F3">
      <w:pPr>
        <w:pStyle w:val="Akapitzlist"/>
        <w:numPr>
          <w:ilvl w:val="0"/>
          <w:numId w:val="30"/>
        </w:numPr>
        <w:suppressAutoHyphens/>
        <w:spacing w:before="120" w:after="120"/>
        <w:ind w:left="357" w:hanging="357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9D2283">
        <w:rPr>
          <w:rFonts w:asciiTheme="minorHAnsi" w:hAnsiTheme="minorHAnsi" w:cstheme="minorHAnsi"/>
          <w:color w:val="000000"/>
          <w:sz w:val="22"/>
          <w:szCs w:val="22"/>
        </w:rPr>
        <w:t>Wszelkie rozliczenia związane z realizacją zamówienia dokonywane będą w walucie polskiej.</w:t>
      </w:r>
    </w:p>
    <w:p w:rsidR="009D2283" w:rsidRPr="009D2283" w:rsidRDefault="009D2283" w:rsidP="007512F3">
      <w:pPr>
        <w:pStyle w:val="Akapitzlist"/>
        <w:numPr>
          <w:ilvl w:val="0"/>
          <w:numId w:val="30"/>
        </w:numPr>
        <w:suppressAutoHyphens/>
        <w:spacing w:before="120" w:after="120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9D2283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 Formularzu oferty należy podać cenę oferty: wartość netto i wartość brutto. </w:t>
      </w:r>
    </w:p>
    <w:p w:rsidR="009D2283" w:rsidRDefault="009D2283" w:rsidP="007512F3">
      <w:pPr>
        <w:pStyle w:val="Akapitzlist"/>
        <w:numPr>
          <w:ilvl w:val="0"/>
          <w:numId w:val="30"/>
        </w:numPr>
        <w:suppressAutoHyphens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D2283">
        <w:rPr>
          <w:rFonts w:asciiTheme="minorHAnsi" w:hAnsiTheme="minorHAnsi" w:cstheme="minorHAnsi"/>
          <w:sz w:val="22"/>
          <w:szCs w:val="22"/>
        </w:rPr>
        <w:t xml:space="preserve">Prawidłowe ustalenie podatku VAT należy do obowiązków </w:t>
      </w:r>
      <w:r w:rsidR="00B04956">
        <w:rPr>
          <w:rFonts w:asciiTheme="minorHAnsi" w:hAnsiTheme="minorHAnsi" w:cstheme="minorHAnsi"/>
          <w:sz w:val="22"/>
          <w:szCs w:val="22"/>
        </w:rPr>
        <w:t>Wykonawcy</w:t>
      </w:r>
      <w:r w:rsidRPr="009D2283">
        <w:rPr>
          <w:rFonts w:asciiTheme="minorHAnsi" w:hAnsiTheme="minorHAnsi" w:cstheme="minorHAnsi"/>
          <w:sz w:val="22"/>
          <w:szCs w:val="22"/>
        </w:rPr>
        <w:t>, zgodnie z przepisami ustawy o podatku od towarów i</w:t>
      </w:r>
      <w:r w:rsidRPr="009D22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D2283">
        <w:rPr>
          <w:rFonts w:asciiTheme="minorHAnsi" w:hAnsiTheme="minorHAnsi" w:cstheme="minorHAnsi"/>
          <w:sz w:val="22"/>
          <w:szCs w:val="22"/>
        </w:rPr>
        <w:t>usług.</w:t>
      </w:r>
    </w:p>
    <w:p w:rsidR="000B3209" w:rsidRPr="00D36CA8" w:rsidRDefault="000B3209" w:rsidP="007512F3">
      <w:pPr>
        <w:numPr>
          <w:ilvl w:val="0"/>
          <w:numId w:val="30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>Oferta oraz przedmiotowe środki dowodowe składane elektronicznie muszą zostać podpisane elektronicznym kwalifikowanym podpisem lub podpisem zaufanym lub podpisem osobistym. W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procesie składania oferty w tym przedmiotowych środków dowodowych na platformie,  kwalifikowany podpis elektroniczny lub podpis zaufany lub podpis osobisty </w:t>
      </w:r>
      <w:r w:rsidR="00B04956">
        <w:rPr>
          <w:rFonts w:asciiTheme="minorHAnsi" w:eastAsia="Calibri" w:hAnsiTheme="minorHAnsi" w:cstheme="minorHAnsi"/>
          <w:sz w:val="22"/>
          <w:szCs w:val="22"/>
          <w:lang w:eastAsia="en-US"/>
        </w:rPr>
        <w:t>Wykonawca</w:t>
      </w:r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może złożyć bezpośrednio na dokumencie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>oraz dodatkowo dla całego pakietu dokumentów.</w:t>
      </w:r>
    </w:p>
    <w:p w:rsidR="000B3209" w:rsidRPr="000B3209" w:rsidRDefault="000B3209" w:rsidP="007512F3">
      <w:pPr>
        <w:pStyle w:val="Akapitzlist"/>
        <w:numPr>
          <w:ilvl w:val="0"/>
          <w:numId w:val="30"/>
        </w:numPr>
        <w:suppressAutoHyphens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>Podpisy kwalifikowane wykorzystywane przez Wykonawców do podpisywania wszelkich plików muszą spełniać wymogi przewidziane w “Rozporządzeni Parlamentu Europejskiego i Rady w sprawie identyfikacji elektronicznej i usług zaufania w odniesieniu do transakcji elektronicznych na rynku wewnętrznym (</w:t>
      </w:r>
      <w:proofErr w:type="spellStart"/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>eIDAS</w:t>
      </w:r>
      <w:proofErr w:type="spellEnd"/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>) (UE) nr 910/2014 - od 1 lipca 2016 roku”.</w:t>
      </w:r>
    </w:p>
    <w:p w:rsidR="000B3209" w:rsidRPr="009D2283" w:rsidRDefault="000B3209" w:rsidP="007512F3">
      <w:pPr>
        <w:pStyle w:val="Akapitzlist"/>
        <w:numPr>
          <w:ilvl w:val="0"/>
          <w:numId w:val="30"/>
        </w:numPr>
        <w:suppressAutoHyphens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wykorzystania formatu podpisu </w:t>
      </w:r>
      <w:proofErr w:type="spellStart"/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>XAdES</w:t>
      </w:r>
      <w:proofErr w:type="spellEnd"/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zewnętrzny. </w:t>
      </w:r>
      <w:r w:rsidR="00446E2D">
        <w:rPr>
          <w:rFonts w:asciiTheme="minorHAnsi" w:eastAsia="Calibri" w:hAnsiTheme="minorHAnsi" w:cstheme="minorHAnsi"/>
          <w:sz w:val="22"/>
          <w:szCs w:val="22"/>
          <w:lang w:eastAsia="en-US"/>
        </w:rPr>
        <w:t>Zamawiający</w:t>
      </w:r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wymaga dołączenia odpowiedniej ilości plików tj. podpisywanych plików z danymi oraz plików </w:t>
      </w:r>
      <w:proofErr w:type="spellStart"/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>XAdES</w:t>
      </w:r>
      <w:proofErr w:type="spellEnd"/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9D2283" w:rsidRPr="009D2283" w:rsidRDefault="009D2283" w:rsidP="007512F3">
      <w:pPr>
        <w:pStyle w:val="Akapitzlist"/>
        <w:numPr>
          <w:ilvl w:val="0"/>
          <w:numId w:val="30"/>
        </w:numPr>
        <w:suppressAutoHyphens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2283">
        <w:rPr>
          <w:rFonts w:asciiTheme="minorHAnsi" w:hAnsiTheme="minorHAnsi" w:cstheme="minorHAnsi"/>
          <w:sz w:val="22"/>
          <w:szCs w:val="22"/>
        </w:rPr>
        <w:t>Jeżeli zaoferowana cena wydaje się rażąco niska w stosunku do przedmiotu zamówienia lub budzą wątpliwości zamawiającego co do możliwości wykonania przedmiotu zamówienia zgodnie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D2283">
        <w:rPr>
          <w:rFonts w:asciiTheme="minorHAnsi" w:hAnsiTheme="minorHAnsi" w:cstheme="minorHAnsi"/>
          <w:sz w:val="22"/>
          <w:szCs w:val="22"/>
        </w:rPr>
        <w:t xml:space="preserve">wymaganiami określonymi w dokumentach zamówienia lub wynikającymi z odrębnych przepisów, </w:t>
      </w:r>
      <w:r w:rsidR="00446E2D">
        <w:rPr>
          <w:rFonts w:asciiTheme="minorHAnsi" w:hAnsiTheme="minorHAnsi" w:cstheme="minorHAnsi"/>
          <w:sz w:val="22"/>
          <w:szCs w:val="22"/>
        </w:rPr>
        <w:t>Zamawiający</w:t>
      </w:r>
      <w:r w:rsidRPr="009D2283">
        <w:rPr>
          <w:rFonts w:asciiTheme="minorHAnsi" w:hAnsiTheme="minorHAnsi" w:cstheme="minorHAnsi"/>
          <w:sz w:val="22"/>
          <w:szCs w:val="22"/>
        </w:rPr>
        <w:t xml:space="preserve"> zażąda od </w:t>
      </w:r>
      <w:r w:rsidR="00B04956">
        <w:rPr>
          <w:rFonts w:asciiTheme="minorHAnsi" w:hAnsiTheme="minorHAnsi" w:cstheme="minorHAnsi"/>
          <w:sz w:val="22"/>
          <w:szCs w:val="22"/>
        </w:rPr>
        <w:t>Wykonawcy</w:t>
      </w:r>
      <w:r w:rsidRPr="009D2283">
        <w:rPr>
          <w:rFonts w:asciiTheme="minorHAnsi" w:hAnsiTheme="minorHAnsi" w:cstheme="minorHAnsi"/>
          <w:sz w:val="22"/>
          <w:szCs w:val="22"/>
        </w:rPr>
        <w:t xml:space="preserve"> wyjaśnień, w tym złożenia dowodów w zakresie wyliczenia ceny.</w:t>
      </w:r>
    </w:p>
    <w:p w:rsidR="009D2283" w:rsidRPr="009D2283" w:rsidRDefault="009D2283" w:rsidP="007512F3">
      <w:pPr>
        <w:pStyle w:val="Akapitzlist"/>
        <w:numPr>
          <w:ilvl w:val="0"/>
          <w:numId w:val="30"/>
        </w:numPr>
        <w:suppressAutoHyphens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D2283">
        <w:rPr>
          <w:rFonts w:asciiTheme="minorHAnsi" w:hAnsiTheme="minorHAnsi" w:cstheme="minorHAnsi"/>
          <w:sz w:val="22"/>
          <w:szCs w:val="22"/>
        </w:rPr>
        <w:t>W przypadku gdy cena całkowita oferty złożonej w terminie jest niższa o co najmniej 30% od:</w:t>
      </w:r>
    </w:p>
    <w:p w:rsidR="009D2283" w:rsidRPr="006E78A0" w:rsidRDefault="009D2283" w:rsidP="007512F3">
      <w:pPr>
        <w:pStyle w:val="Akapitzlist"/>
        <w:numPr>
          <w:ilvl w:val="0"/>
          <w:numId w:val="3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E78A0">
        <w:rPr>
          <w:rFonts w:asciiTheme="minorHAnsi" w:hAnsiTheme="minorHAnsi" w:cstheme="minorHAnsi"/>
          <w:sz w:val="22"/>
          <w:szCs w:val="22"/>
        </w:rPr>
        <w:t>wartości zamówienia powiększonej o</w:t>
      </w:r>
      <w:r w:rsidRPr="006E78A0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6E78A0">
        <w:rPr>
          <w:rFonts w:asciiTheme="minorHAnsi" w:hAnsiTheme="minorHAnsi" w:cstheme="minorHAnsi"/>
          <w:sz w:val="22"/>
          <w:szCs w:val="22"/>
        </w:rPr>
        <w:t>należny podatek od towarów i</w:t>
      </w:r>
      <w:r w:rsidRPr="006E78A0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6E78A0">
        <w:rPr>
          <w:rFonts w:asciiTheme="minorHAnsi" w:hAnsiTheme="minorHAnsi" w:cstheme="minorHAnsi"/>
          <w:sz w:val="22"/>
          <w:szCs w:val="22"/>
        </w:rPr>
        <w:t xml:space="preserve">usług, ustalonej przed wszczęciem postępowania lub </w:t>
      </w:r>
    </w:p>
    <w:p w:rsidR="009D2283" w:rsidRPr="006E78A0" w:rsidRDefault="009D2283" w:rsidP="007512F3">
      <w:pPr>
        <w:pStyle w:val="Akapitzlist"/>
        <w:numPr>
          <w:ilvl w:val="0"/>
          <w:numId w:val="3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E78A0">
        <w:rPr>
          <w:rFonts w:asciiTheme="minorHAnsi" w:hAnsiTheme="minorHAnsi" w:cstheme="minorHAnsi"/>
          <w:sz w:val="22"/>
          <w:szCs w:val="22"/>
        </w:rPr>
        <w:t xml:space="preserve">średniej arytmetycznej cen wszystkich złożonych ofert niepodlegających odrzuceniu, </w:t>
      </w:r>
    </w:p>
    <w:p w:rsidR="009D2283" w:rsidRPr="006E78A0" w:rsidRDefault="00446E2D" w:rsidP="009D2283">
      <w:pPr>
        <w:spacing w:before="120"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9D2283" w:rsidRPr="006E78A0">
        <w:rPr>
          <w:rFonts w:asciiTheme="minorHAnsi" w:hAnsiTheme="minorHAnsi" w:cstheme="minorHAnsi"/>
          <w:sz w:val="22"/>
          <w:szCs w:val="22"/>
        </w:rPr>
        <w:t xml:space="preserve"> zwraca się o</w:t>
      </w:r>
      <w:r w:rsidR="009D2283" w:rsidRPr="006E78A0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="009D2283" w:rsidRPr="006E78A0">
        <w:rPr>
          <w:rFonts w:asciiTheme="minorHAnsi" w:hAnsiTheme="minorHAnsi" w:cstheme="minorHAnsi"/>
          <w:sz w:val="22"/>
          <w:szCs w:val="22"/>
        </w:rPr>
        <w:t>udzielenie wyjaśnień, o</w:t>
      </w:r>
      <w:r w:rsidR="009D2283" w:rsidRPr="006E78A0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="009D2283" w:rsidRPr="006E78A0">
        <w:rPr>
          <w:rFonts w:asciiTheme="minorHAnsi" w:hAnsiTheme="minorHAnsi" w:cstheme="minorHAnsi"/>
          <w:sz w:val="22"/>
          <w:szCs w:val="22"/>
        </w:rPr>
        <w:t>których mowa w</w:t>
      </w:r>
      <w:r w:rsidR="009D2283" w:rsidRPr="006E78A0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="009D2283" w:rsidRPr="006E78A0">
        <w:rPr>
          <w:rFonts w:asciiTheme="minorHAnsi" w:hAnsiTheme="minorHAnsi" w:cstheme="minorHAnsi"/>
          <w:sz w:val="22"/>
          <w:szCs w:val="22"/>
        </w:rPr>
        <w:t>ust.</w:t>
      </w:r>
      <w:r w:rsidR="009D2283" w:rsidRPr="006E78A0">
        <w:rPr>
          <w:rStyle w:val="markedcontent"/>
          <w:rFonts w:asciiTheme="minorHAnsi" w:hAnsiTheme="minorHAnsi" w:cstheme="minorHAnsi"/>
          <w:sz w:val="22"/>
          <w:szCs w:val="22"/>
        </w:rPr>
        <w:t> </w:t>
      </w:r>
      <w:r w:rsidR="006E78A0">
        <w:rPr>
          <w:rFonts w:asciiTheme="minorHAnsi" w:hAnsiTheme="minorHAnsi" w:cstheme="minorHAnsi"/>
          <w:sz w:val="22"/>
          <w:szCs w:val="22"/>
        </w:rPr>
        <w:t>8</w:t>
      </w:r>
      <w:r w:rsidR="009D2283" w:rsidRPr="006E78A0">
        <w:rPr>
          <w:rFonts w:asciiTheme="minorHAnsi" w:hAnsiTheme="minorHAnsi" w:cstheme="minorHAnsi"/>
          <w:sz w:val="22"/>
          <w:szCs w:val="22"/>
        </w:rPr>
        <w:t>, chyba że rozbieżność wynika z</w:t>
      </w:r>
      <w:r w:rsidR="009D2283" w:rsidRPr="006E78A0">
        <w:rPr>
          <w:rStyle w:val="markedcontent"/>
          <w:rFonts w:asciiTheme="minorHAnsi" w:hAnsiTheme="minorHAnsi" w:cstheme="minorHAnsi"/>
          <w:sz w:val="22"/>
          <w:szCs w:val="22"/>
        </w:rPr>
        <w:t> </w:t>
      </w:r>
      <w:r w:rsidR="009D2283" w:rsidRPr="006E78A0">
        <w:rPr>
          <w:rFonts w:asciiTheme="minorHAnsi" w:hAnsiTheme="minorHAnsi" w:cstheme="minorHAnsi"/>
          <w:sz w:val="22"/>
          <w:szCs w:val="22"/>
        </w:rPr>
        <w:t>okoliczności oczywistych, które nie wymagają wyjaśnienia.</w:t>
      </w:r>
    </w:p>
    <w:p w:rsidR="009D2283" w:rsidRPr="009D2283" w:rsidRDefault="009D2283" w:rsidP="007512F3">
      <w:pPr>
        <w:pStyle w:val="Akapitzlist"/>
        <w:numPr>
          <w:ilvl w:val="0"/>
          <w:numId w:val="30"/>
        </w:numPr>
        <w:suppressAutoHyphens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D2283">
        <w:rPr>
          <w:rFonts w:asciiTheme="minorHAnsi" w:hAnsiTheme="minorHAnsi" w:cstheme="minorHAnsi"/>
          <w:sz w:val="22"/>
          <w:szCs w:val="22"/>
        </w:rPr>
        <w:t xml:space="preserve">Obowiązek wykazania, że oferta nie zawiera rażąco niskiej ceny lub kosztu spoczywa na </w:t>
      </w:r>
      <w:r w:rsidR="00B04956">
        <w:rPr>
          <w:rFonts w:asciiTheme="minorHAnsi" w:hAnsiTheme="minorHAnsi" w:cstheme="minorHAnsi"/>
          <w:sz w:val="22"/>
          <w:szCs w:val="22"/>
        </w:rPr>
        <w:t>Wykonawcy</w:t>
      </w:r>
      <w:r w:rsidRPr="009D2283">
        <w:rPr>
          <w:rFonts w:asciiTheme="minorHAnsi" w:hAnsiTheme="minorHAnsi" w:cstheme="minorHAnsi"/>
          <w:sz w:val="22"/>
          <w:szCs w:val="22"/>
        </w:rPr>
        <w:t>.</w:t>
      </w:r>
    </w:p>
    <w:p w:rsidR="009D2283" w:rsidRPr="009D2283" w:rsidRDefault="009D2283" w:rsidP="007512F3">
      <w:pPr>
        <w:pStyle w:val="Akapitzlist"/>
        <w:numPr>
          <w:ilvl w:val="0"/>
          <w:numId w:val="30"/>
        </w:numPr>
        <w:suppressAutoHyphens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D2283">
        <w:rPr>
          <w:rFonts w:asciiTheme="minorHAnsi" w:hAnsiTheme="minorHAnsi" w:cstheme="minorHAnsi"/>
          <w:sz w:val="22"/>
          <w:szCs w:val="22"/>
        </w:rPr>
        <w:t xml:space="preserve">Odrzuceniu, jako oferta z rażąco niską ceną, podlega oferta </w:t>
      </w:r>
      <w:r w:rsidR="00B04956">
        <w:rPr>
          <w:rFonts w:asciiTheme="minorHAnsi" w:hAnsiTheme="minorHAnsi" w:cstheme="minorHAnsi"/>
          <w:sz w:val="22"/>
          <w:szCs w:val="22"/>
        </w:rPr>
        <w:t>Wykonawcy</w:t>
      </w:r>
      <w:r w:rsidRPr="009D2283">
        <w:rPr>
          <w:rFonts w:asciiTheme="minorHAnsi" w:hAnsiTheme="minorHAnsi" w:cstheme="minorHAnsi"/>
          <w:sz w:val="22"/>
          <w:szCs w:val="22"/>
        </w:rPr>
        <w:t xml:space="preserve">, który nie udzielił wyjaśnień </w:t>
      </w:r>
      <w:r w:rsidRPr="009D2283">
        <w:rPr>
          <w:rFonts w:asciiTheme="minorHAnsi" w:hAnsiTheme="minorHAnsi" w:cstheme="minorHAnsi"/>
          <w:sz w:val="22"/>
          <w:szCs w:val="22"/>
        </w:rPr>
        <w:br/>
        <w:t>w wyznaczonym terminie, lub jeżeli złożone wyjaśnienia wraz z dowodami nie uzasadniają podanej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D2283">
        <w:rPr>
          <w:rFonts w:asciiTheme="minorHAnsi" w:hAnsiTheme="minorHAnsi" w:cstheme="minorHAnsi"/>
          <w:sz w:val="22"/>
          <w:szCs w:val="22"/>
        </w:rPr>
        <w:t>ofercie ceny.</w:t>
      </w:r>
    </w:p>
    <w:p w:rsidR="009D2283" w:rsidRPr="009D2283" w:rsidRDefault="009D2283" w:rsidP="007512F3">
      <w:pPr>
        <w:pStyle w:val="Akapitzlist"/>
        <w:numPr>
          <w:ilvl w:val="0"/>
          <w:numId w:val="30"/>
        </w:numPr>
        <w:suppressAutoHyphens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D2283">
        <w:rPr>
          <w:rFonts w:asciiTheme="minorHAnsi" w:hAnsiTheme="minorHAnsi" w:cstheme="minorHAnsi"/>
          <w:sz w:val="22"/>
          <w:szCs w:val="22"/>
        </w:rPr>
        <w:t xml:space="preserve">Jeżeli w postępowaniu o udzielenie zamówienia, nie można wybrać najkorzystniejszej oferty z uwagi na to, że dwie lub więcej ofert przedstawia taki sam bilans ceny i innych kryteriów oceny ofert, </w:t>
      </w:r>
      <w:r w:rsidR="00446E2D">
        <w:rPr>
          <w:rFonts w:asciiTheme="minorHAnsi" w:hAnsiTheme="minorHAnsi" w:cstheme="minorHAnsi"/>
          <w:sz w:val="22"/>
          <w:szCs w:val="22"/>
        </w:rPr>
        <w:t>Zamawiający</w:t>
      </w:r>
      <w:r w:rsidRPr="009D2283">
        <w:rPr>
          <w:rFonts w:asciiTheme="minorHAnsi" w:hAnsiTheme="minorHAnsi" w:cstheme="minorHAnsi"/>
          <w:sz w:val="22"/>
          <w:szCs w:val="22"/>
        </w:rPr>
        <w:t xml:space="preserve"> wybiera ofertę z najniższą ceną.</w:t>
      </w:r>
    </w:p>
    <w:p w:rsidR="009D2283" w:rsidRPr="009D2283" w:rsidRDefault="009D2283" w:rsidP="007512F3">
      <w:pPr>
        <w:pStyle w:val="Akapitzlist"/>
        <w:numPr>
          <w:ilvl w:val="0"/>
          <w:numId w:val="30"/>
        </w:numPr>
        <w:suppressAutoHyphens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D2283">
        <w:rPr>
          <w:rFonts w:asciiTheme="minorHAnsi" w:hAnsiTheme="minorHAnsi" w:cstheme="minorHAnsi"/>
          <w:sz w:val="22"/>
          <w:szCs w:val="22"/>
        </w:rPr>
        <w:t>Jeżeli nie można dokonać wyboru w sposób o którym mowa w pkt</w:t>
      </w:r>
      <w:r w:rsidR="000B3209">
        <w:rPr>
          <w:rFonts w:asciiTheme="minorHAnsi" w:hAnsiTheme="minorHAnsi" w:cstheme="minorHAnsi"/>
          <w:sz w:val="22"/>
          <w:szCs w:val="22"/>
        </w:rPr>
        <w:t> 12</w:t>
      </w:r>
      <w:r w:rsidRPr="009D2283">
        <w:rPr>
          <w:rFonts w:asciiTheme="minorHAnsi" w:hAnsiTheme="minorHAnsi" w:cstheme="minorHAnsi"/>
          <w:sz w:val="22"/>
          <w:szCs w:val="22"/>
        </w:rPr>
        <w:t xml:space="preserve">, </w:t>
      </w:r>
      <w:r w:rsidR="00446E2D">
        <w:rPr>
          <w:rFonts w:asciiTheme="minorHAnsi" w:hAnsiTheme="minorHAnsi" w:cstheme="minorHAnsi"/>
          <w:sz w:val="22"/>
          <w:szCs w:val="22"/>
        </w:rPr>
        <w:t>Zamawiający</w:t>
      </w:r>
      <w:r w:rsidRPr="009D2283">
        <w:rPr>
          <w:rFonts w:asciiTheme="minorHAnsi" w:hAnsiTheme="minorHAnsi" w:cstheme="minorHAnsi"/>
          <w:sz w:val="22"/>
          <w:szCs w:val="22"/>
        </w:rPr>
        <w:t xml:space="preserve"> wzywa wykonawców, którzy złożyli te oferty, do złożenia w terminie określonym przez zamawiającego ofert dodatkowych zawierających nową cenę.</w:t>
      </w:r>
    </w:p>
    <w:p w:rsidR="009D2283" w:rsidRPr="009D2283" w:rsidRDefault="009D2283" w:rsidP="007512F3">
      <w:pPr>
        <w:pStyle w:val="Akapitzlist"/>
        <w:numPr>
          <w:ilvl w:val="0"/>
          <w:numId w:val="30"/>
        </w:numPr>
        <w:suppressAutoHyphens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D2283">
        <w:rPr>
          <w:rFonts w:asciiTheme="minorHAnsi" w:hAnsiTheme="minorHAnsi" w:cstheme="minorHAnsi"/>
          <w:sz w:val="22"/>
          <w:szCs w:val="22"/>
        </w:rPr>
        <w:t xml:space="preserve">W toku badania i oceny ofert </w:t>
      </w:r>
      <w:r w:rsidR="00446E2D">
        <w:rPr>
          <w:rFonts w:asciiTheme="minorHAnsi" w:hAnsiTheme="minorHAnsi" w:cstheme="minorHAnsi"/>
          <w:sz w:val="22"/>
          <w:szCs w:val="22"/>
        </w:rPr>
        <w:t>Zamawiający</w:t>
      </w:r>
      <w:r w:rsidRPr="009D2283">
        <w:rPr>
          <w:rFonts w:asciiTheme="minorHAnsi" w:hAnsiTheme="minorHAnsi" w:cstheme="minorHAnsi"/>
          <w:sz w:val="22"/>
          <w:szCs w:val="22"/>
        </w:rPr>
        <w:t xml:space="preserve"> może żądać od </w:t>
      </w:r>
      <w:r w:rsidR="00B04956">
        <w:rPr>
          <w:rFonts w:asciiTheme="minorHAnsi" w:hAnsiTheme="minorHAnsi" w:cstheme="minorHAnsi"/>
          <w:sz w:val="22"/>
          <w:szCs w:val="22"/>
        </w:rPr>
        <w:t>Wykonawcy</w:t>
      </w:r>
      <w:r w:rsidRPr="009D2283">
        <w:rPr>
          <w:rFonts w:asciiTheme="minorHAnsi" w:hAnsiTheme="minorHAnsi" w:cstheme="minorHAnsi"/>
          <w:sz w:val="22"/>
          <w:szCs w:val="22"/>
        </w:rPr>
        <w:t xml:space="preserve"> wyjaśnień dotyczących treści złożonej oferty, w tym zaoferowanej ceny.</w:t>
      </w:r>
      <w:bookmarkEnd w:id="9"/>
    </w:p>
    <w:p w:rsidR="00AA43C4" w:rsidRDefault="001C3544" w:rsidP="001C3544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KOMUNIKACJA MIĘDZY </w:t>
      </w:r>
      <w:r w:rsidR="00446E2D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ZAMAWIAJĄCY</w:t>
      </w: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M A </w:t>
      </w:r>
      <w:r w:rsidR="00B04956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WYKONAWCA</w:t>
      </w: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MI </w:t>
      </w:r>
    </w:p>
    <w:p w:rsidR="00444EE3" w:rsidRPr="00CB0897" w:rsidRDefault="00444EE3" w:rsidP="00CB08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>1.1.Tryb udzielenia wyjaśnień na temat treści WZ:</w:t>
      </w:r>
    </w:p>
    <w:p w:rsidR="00444EE3" w:rsidRPr="00CB0897" w:rsidRDefault="00B04956" w:rsidP="00CB0897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444EE3" w:rsidRPr="00CB0897">
        <w:rPr>
          <w:rFonts w:asciiTheme="minorHAnsi" w:hAnsiTheme="minorHAnsi" w:cstheme="minorHAnsi"/>
          <w:sz w:val="22"/>
          <w:szCs w:val="22"/>
        </w:rPr>
        <w:t xml:space="preserve"> może zwrócić się do Zamawiającego o wyjaśnienie treści WZ. </w:t>
      </w:r>
      <w:r w:rsidR="00446E2D">
        <w:rPr>
          <w:rFonts w:asciiTheme="minorHAnsi" w:hAnsiTheme="minorHAnsi" w:cstheme="minorHAnsi"/>
          <w:sz w:val="22"/>
          <w:szCs w:val="22"/>
        </w:rPr>
        <w:t>Zamawiający</w:t>
      </w:r>
      <w:r w:rsidR="00444EE3" w:rsidRPr="00CB0897">
        <w:rPr>
          <w:rFonts w:asciiTheme="minorHAnsi" w:hAnsiTheme="minorHAnsi" w:cstheme="minorHAnsi"/>
          <w:sz w:val="22"/>
          <w:szCs w:val="22"/>
        </w:rPr>
        <w:t xml:space="preserve"> niezwłocznie udzieli wyjaśnień, jednak nie później niż na 5 dni przed upływem terminu składania ofert, pod warunkiem, że wniosek o wyjaśnienie treści WZ wpłynął do Zamawiającego nie później niż do końca dnia, w którym upływa połowa wyznaczonego terminu składania ofert,</w:t>
      </w:r>
    </w:p>
    <w:p w:rsidR="00444EE3" w:rsidRPr="00CB0897" w:rsidRDefault="00444EE3" w:rsidP="00CB0897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lastRenderedPageBreak/>
        <w:t xml:space="preserve">Jeżeli wniosek o wyjaśnienie treści WZ wpłynął po upływie terminu składania wniosku, o którym mowa wyżej lub dotyczy udzielonych wyjaśnień, </w:t>
      </w:r>
      <w:r w:rsidR="00446E2D">
        <w:rPr>
          <w:rFonts w:asciiTheme="minorHAnsi" w:hAnsiTheme="minorHAnsi" w:cstheme="minorHAnsi"/>
          <w:sz w:val="22"/>
          <w:szCs w:val="22"/>
        </w:rPr>
        <w:t>Zamawiający</w:t>
      </w:r>
      <w:r w:rsidRPr="00CB0897">
        <w:rPr>
          <w:rFonts w:asciiTheme="minorHAnsi" w:hAnsiTheme="minorHAnsi" w:cstheme="minorHAnsi"/>
          <w:sz w:val="22"/>
          <w:szCs w:val="22"/>
        </w:rPr>
        <w:t xml:space="preserve"> może udzielić wyjaśnień albo pozostawić wniosek bez rozpatrzenia,</w:t>
      </w:r>
    </w:p>
    <w:p w:rsidR="00444EE3" w:rsidRPr="00CB0897" w:rsidRDefault="00444EE3" w:rsidP="00CB0897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 xml:space="preserve">Treść zapytań, bez ujawniania źródła zapytania, wraz z wyjaśnieniami </w:t>
      </w:r>
      <w:r w:rsidR="00446E2D">
        <w:rPr>
          <w:rFonts w:asciiTheme="minorHAnsi" w:hAnsiTheme="minorHAnsi" w:cstheme="minorHAnsi"/>
          <w:sz w:val="22"/>
          <w:szCs w:val="22"/>
        </w:rPr>
        <w:t>Zamawiający</w:t>
      </w:r>
      <w:r w:rsidRPr="00CB0897">
        <w:rPr>
          <w:rFonts w:asciiTheme="minorHAnsi" w:hAnsiTheme="minorHAnsi" w:cstheme="minorHAnsi"/>
          <w:sz w:val="22"/>
          <w:szCs w:val="22"/>
        </w:rPr>
        <w:t xml:space="preserve"> niezwłocznie po otrzymaniu zapytania  zamieści  na stronie internetowej,</w:t>
      </w:r>
    </w:p>
    <w:p w:rsidR="00444EE3" w:rsidRPr="00CB0897" w:rsidRDefault="00444EE3" w:rsidP="00CB0897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714" w:hanging="294"/>
        <w:jc w:val="both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 xml:space="preserve">W uzasadnionych przypadkach </w:t>
      </w:r>
      <w:r w:rsidR="00446E2D">
        <w:rPr>
          <w:rFonts w:asciiTheme="minorHAnsi" w:hAnsiTheme="minorHAnsi" w:cstheme="minorHAnsi"/>
          <w:sz w:val="22"/>
          <w:szCs w:val="22"/>
        </w:rPr>
        <w:t>Zamawiający</w:t>
      </w:r>
      <w:r w:rsidRPr="00CB0897">
        <w:rPr>
          <w:rFonts w:asciiTheme="minorHAnsi" w:hAnsiTheme="minorHAnsi" w:cstheme="minorHAnsi"/>
          <w:sz w:val="22"/>
          <w:szCs w:val="22"/>
        </w:rPr>
        <w:t xml:space="preserve"> ma prawo zmiany treści WZ. Zmiana może nastąpić w każdym czasie, nie później niż 5 dni przed upływem terminu do składania ofert. </w:t>
      </w:r>
    </w:p>
    <w:p w:rsidR="00444EE3" w:rsidRPr="00CB0897" w:rsidRDefault="00444EE3" w:rsidP="00607B9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 xml:space="preserve">1.2. Opis sposobu porozumiewania się Zamawiającego i  </w:t>
      </w:r>
      <w:r w:rsidR="00607B90">
        <w:rPr>
          <w:rFonts w:asciiTheme="minorHAnsi" w:hAnsiTheme="minorHAnsi" w:cstheme="minorHAnsi"/>
          <w:sz w:val="22"/>
          <w:szCs w:val="22"/>
        </w:rPr>
        <w:t>Wykonawców</w:t>
      </w:r>
      <w:r w:rsidRPr="00CB0897">
        <w:rPr>
          <w:rFonts w:asciiTheme="minorHAnsi" w:hAnsiTheme="minorHAnsi" w:cstheme="minorHAnsi"/>
          <w:sz w:val="22"/>
          <w:szCs w:val="22"/>
        </w:rPr>
        <w:t>.</w:t>
      </w:r>
    </w:p>
    <w:p w:rsidR="00BB359F" w:rsidRDefault="00444EE3" w:rsidP="00CB0897">
      <w:pPr>
        <w:numPr>
          <w:ilvl w:val="0"/>
          <w:numId w:val="47"/>
        </w:numPr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 xml:space="preserve">Postępowanie prowadzone jest w języku polskim w formie elektronicznej za pośrednictwem </w:t>
      </w:r>
    </w:p>
    <w:p w:rsidR="00BB359F" w:rsidRPr="00BB359F" w:rsidRDefault="00BB359F" w:rsidP="00BB359F">
      <w:pPr>
        <w:spacing w:line="276" w:lineRule="auto"/>
        <w:ind w:left="709"/>
        <w:rPr>
          <w:rFonts w:ascii="Calibri" w:hAnsi="Calibri" w:cs="Calibri"/>
          <w:sz w:val="22"/>
          <w:szCs w:val="22"/>
        </w:rPr>
      </w:pPr>
      <w:hyperlink r:id="rId14" w:history="1">
        <w:r w:rsidRPr="00BB359F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Pr="00BB359F">
        <w:rPr>
          <w:rFonts w:ascii="Calibri" w:hAnsi="Calibri" w:cs="Calibri"/>
          <w:sz w:val="22"/>
          <w:szCs w:val="22"/>
        </w:rPr>
        <w:t xml:space="preserve"> </w:t>
      </w:r>
      <w:r w:rsidR="00444EE3" w:rsidRPr="00BB359F">
        <w:rPr>
          <w:rFonts w:ascii="Calibri" w:hAnsi="Calibri" w:cs="Calibri"/>
          <w:sz w:val="22"/>
          <w:szCs w:val="22"/>
        </w:rPr>
        <w:t xml:space="preserve">pod adresem: </w:t>
      </w:r>
      <w:hyperlink r:id="rId15" w:history="1">
        <w:r w:rsidRPr="00BB359F">
          <w:rPr>
            <w:rStyle w:val="Hipercze"/>
            <w:rFonts w:ascii="Calibri" w:hAnsi="Calibri" w:cs="Calibri"/>
            <w:sz w:val="22"/>
            <w:szCs w:val="22"/>
          </w:rPr>
          <w:t>https://platformazakupowa.pl/pn/wodociagi_sroda</w:t>
        </w:r>
      </w:hyperlink>
    </w:p>
    <w:p w:rsidR="00444EE3" w:rsidRPr="00BB359F" w:rsidRDefault="00444EE3" w:rsidP="00BB359F">
      <w:pPr>
        <w:numPr>
          <w:ilvl w:val="0"/>
          <w:numId w:val="4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 xml:space="preserve">W celu skrócenia czasu udzielenia odpowiedzi na pytania preferuje się, aby komunikacja między </w:t>
      </w:r>
      <w:r w:rsidR="00446E2D">
        <w:rPr>
          <w:rFonts w:asciiTheme="minorHAnsi" w:hAnsiTheme="minorHAnsi" w:cstheme="minorHAnsi"/>
          <w:sz w:val="22"/>
          <w:szCs w:val="22"/>
        </w:rPr>
        <w:t>Zamawiający</w:t>
      </w:r>
      <w:r w:rsidRPr="00CB0897">
        <w:rPr>
          <w:rFonts w:asciiTheme="minorHAnsi" w:hAnsiTheme="minorHAnsi" w:cstheme="minorHAnsi"/>
          <w:sz w:val="22"/>
          <w:szCs w:val="22"/>
        </w:rPr>
        <w:t xml:space="preserve">m a </w:t>
      </w:r>
      <w:r w:rsidR="00B04956">
        <w:rPr>
          <w:rFonts w:asciiTheme="minorHAnsi" w:hAnsiTheme="minorHAnsi" w:cstheme="minorHAnsi"/>
          <w:sz w:val="22"/>
          <w:szCs w:val="22"/>
        </w:rPr>
        <w:t>Wykonawca</w:t>
      </w:r>
      <w:r w:rsidRPr="00CB0897">
        <w:rPr>
          <w:rFonts w:asciiTheme="minorHAnsi" w:hAnsiTheme="minorHAnsi" w:cstheme="minorHAnsi"/>
          <w:sz w:val="22"/>
          <w:szCs w:val="22"/>
        </w:rPr>
        <w:t>mi, w tym wszelkie oświadczenia, wnioski, zawiadomienia oraz informacje, przekazywane były za pośrednictwem</w:t>
      </w:r>
      <w:r w:rsidR="00BB359F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="00BB359F" w:rsidRPr="00BB359F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="00BB359F">
        <w:rPr>
          <w:rFonts w:ascii="Calibri" w:hAnsi="Calibri" w:cs="Calibri"/>
          <w:sz w:val="22"/>
          <w:szCs w:val="22"/>
        </w:rPr>
        <w:t xml:space="preserve"> </w:t>
      </w:r>
      <w:r w:rsidRPr="00CB0897">
        <w:rPr>
          <w:rFonts w:asciiTheme="minorHAnsi" w:hAnsiTheme="minorHAnsi" w:cstheme="minorHAnsi"/>
          <w:sz w:val="22"/>
          <w:szCs w:val="22"/>
        </w:rPr>
        <w:t xml:space="preserve">formularza „Wyślij wiadomość do zamawiającego”. Za datę przekazania (wpływu) oświadczeń, wniosków, zawiadomień oraz informacji przyjmuje się datę ich przesłania za pośrednictwem </w:t>
      </w:r>
      <w:hyperlink r:id="rId17" w:history="1">
        <w:r w:rsidR="00BB359F" w:rsidRPr="00BB359F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="00BB359F" w:rsidRPr="00BB359F">
        <w:rPr>
          <w:rFonts w:ascii="Calibri" w:hAnsi="Calibri" w:cs="Calibri"/>
          <w:sz w:val="22"/>
          <w:szCs w:val="22"/>
        </w:rPr>
        <w:t xml:space="preserve"> </w:t>
      </w:r>
      <w:r w:rsidRPr="00BB359F">
        <w:rPr>
          <w:rFonts w:asciiTheme="minorHAnsi" w:hAnsiTheme="minorHAnsi" w:cstheme="minorHAnsi"/>
          <w:sz w:val="22"/>
          <w:szCs w:val="22"/>
        </w:rPr>
        <w:t xml:space="preserve">poprzez kliknięcie przycisku  „Wyślij wiadomość do zamawiającego” po których pojawi się komunikat, że wiadomość została wysłana do zamawiającego. </w:t>
      </w:r>
      <w:r w:rsidR="00446E2D" w:rsidRPr="00BB359F">
        <w:rPr>
          <w:rFonts w:asciiTheme="minorHAnsi" w:hAnsiTheme="minorHAnsi" w:cstheme="minorHAnsi"/>
          <w:sz w:val="22"/>
          <w:szCs w:val="22"/>
        </w:rPr>
        <w:t>Zamawiający</w:t>
      </w:r>
      <w:r w:rsidRPr="00BB359F">
        <w:rPr>
          <w:rFonts w:asciiTheme="minorHAnsi" w:hAnsiTheme="minorHAnsi" w:cstheme="minorHAnsi"/>
          <w:sz w:val="22"/>
          <w:szCs w:val="22"/>
        </w:rPr>
        <w:t xml:space="preserve"> dopuszcza, awaryjnie, komunikację  za pośrednictwem poczty elektronicznej. Adres poczty elektronicznej osoby uprawnionej do kontaktu z </w:t>
      </w:r>
      <w:r w:rsidR="00B04956" w:rsidRPr="00BB359F">
        <w:rPr>
          <w:rFonts w:asciiTheme="minorHAnsi" w:hAnsiTheme="minorHAnsi" w:cstheme="minorHAnsi"/>
          <w:sz w:val="22"/>
          <w:szCs w:val="22"/>
        </w:rPr>
        <w:t>Wykonawca</w:t>
      </w:r>
      <w:r w:rsidRPr="00BB359F">
        <w:rPr>
          <w:rFonts w:asciiTheme="minorHAnsi" w:hAnsiTheme="minorHAnsi" w:cstheme="minorHAnsi"/>
          <w:sz w:val="22"/>
          <w:szCs w:val="22"/>
        </w:rPr>
        <w:t xml:space="preserve">mi: </w:t>
      </w:r>
      <w:hyperlink r:id="rId18" w:history="1">
        <w:r w:rsidR="00BB359F" w:rsidRPr="00BB359F">
          <w:rPr>
            <w:rStyle w:val="Hipercze"/>
            <w:rFonts w:asciiTheme="minorHAnsi" w:hAnsiTheme="minorHAnsi" w:cstheme="minorHAnsi"/>
            <w:sz w:val="22"/>
            <w:szCs w:val="22"/>
          </w:rPr>
          <w:t>przetargi@mpecwik.pl</w:t>
        </w:r>
      </w:hyperlink>
      <w:r w:rsidRPr="00BB359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44EE3" w:rsidRPr="00CB0897" w:rsidRDefault="00446E2D" w:rsidP="00CB0897">
      <w:pPr>
        <w:numPr>
          <w:ilvl w:val="0"/>
          <w:numId w:val="4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444EE3" w:rsidRPr="00CB0897">
        <w:rPr>
          <w:rFonts w:asciiTheme="minorHAnsi" w:hAnsiTheme="minorHAnsi" w:cstheme="minorHAnsi"/>
          <w:sz w:val="22"/>
          <w:szCs w:val="22"/>
        </w:rPr>
        <w:t xml:space="preserve"> będzie przekazywał informacje w formie elektronicznej za pośrednictwem </w:t>
      </w:r>
      <w:hyperlink r:id="rId19" w:history="1">
        <w:r w:rsidR="00BB359F" w:rsidRPr="00BB359F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="00BB359F" w:rsidRPr="00BB359F">
        <w:rPr>
          <w:rFonts w:ascii="Calibri" w:hAnsi="Calibri" w:cs="Calibri"/>
          <w:sz w:val="22"/>
          <w:szCs w:val="22"/>
        </w:rPr>
        <w:t xml:space="preserve"> </w:t>
      </w:r>
      <w:r w:rsidR="00444EE3" w:rsidRPr="00CB0897">
        <w:rPr>
          <w:rFonts w:asciiTheme="minorHAnsi" w:hAnsiTheme="minorHAnsi" w:cstheme="minorHAnsi"/>
          <w:sz w:val="22"/>
          <w:szCs w:val="22"/>
        </w:rPr>
        <w:t xml:space="preserve">Informacje dotyczące odpowiedzi na pytania, zmiany specyfikacji, zmiany terminu składania i otwarcia ofert </w:t>
      </w:r>
      <w:r>
        <w:rPr>
          <w:rFonts w:asciiTheme="minorHAnsi" w:hAnsiTheme="minorHAnsi" w:cstheme="minorHAnsi"/>
          <w:sz w:val="22"/>
          <w:szCs w:val="22"/>
        </w:rPr>
        <w:t>Zamawiający</w:t>
      </w:r>
      <w:r w:rsidR="00444EE3" w:rsidRPr="00CB0897">
        <w:rPr>
          <w:rFonts w:asciiTheme="minorHAnsi" w:hAnsiTheme="minorHAnsi" w:cstheme="minorHAnsi"/>
          <w:sz w:val="22"/>
          <w:szCs w:val="22"/>
        </w:rPr>
        <w:t xml:space="preserve"> będzie zamieszczał na platformie w sekcji “Komunikaty”. Korespondencja, której zgodnie z obowiązującymi przepisami adresatem jest konkretny </w:t>
      </w:r>
      <w:r w:rsidR="00B04956">
        <w:rPr>
          <w:rFonts w:asciiTheme="minorHAnsi" w:hAnsiTheme="minorHAnsi" w:cstheme="minorHAnsi"/>
          <w:sz w:val="22"/>
          <w:szCs w:val="22"/>
        </w:rPr>
        <w:t>Wykonawca</w:t>
      </w:r>
      <w:r w:rsidR="00444EE3" w:rsidRPr="00CB0897">
        <w:rPr>
          <w:rFonts w:asciiTheme="minorHAnsi" w:hAnsiTheme="minorHAnsi" w:cstheme="minorHAnsi"/>
          <w:sz w:val="22"/>
          <w:szCs w:val="22"/>
        </w:rPr>
        <w:t xml:space="preserve"> będzie przekazywana w formie elektronicznej za pośrednictwem </w:t>
      </w:r>
      <w:hyperlink r:id="rId20" w:history="1">
        <w:r w:rsidR="00BB359F" w:rsidRPr="00BB359F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="00BB359F" w:rsidRPr="00BB359F">
        <w:rPr>
          <w:rFonts w:ascii="Calibri" w:hAnsi="Calibri" w:cs="Calibri"/>
          <w:sz w:val="22"/>
          <w:szCs w:val="22"/>
        </w:rPr>
        <w:t xml:space="preserve"> </w:t>
      </w:r>
      <w:r w:rsidR="00444EE3" w:rsidRPr="00CB0897">
        <w:rPr>
          <w:rFonts w:asciiTheme="minorHAnsi" w:hAnsiTheme="minorHAnsi" w:cstheme="minorHAnsi"/>
          <w:sz w:val="22"/>
          <w:szCs w:val="22"/>
        </w:rPr>
        <w:t xml:space="preserve">do konkretnego </w:t>
      </w:r>
      <w:r w:rsidR="00607B90">
        <w:rPr>
          <w:rFonts w:asciiTheme="minorHAnsi" w:hAnsiTheme="minorHAnsi" w:cstheme="minorHAnsi"/>
          <w:sz w:val="22"/>
          <w:szCs w:val="22"/>
        </w:rPr>
        <w:t>Wykonawcy</w:t>
      </w:r>
      <w:r w:rsidR="00444EE3" w:rsidRPr="00CB0897">
        <w:rPr>
          <w:rFonts w:asciiTheme="minorHAnsi" w:hAnsiTheme="minorHAnsi" w:cstheme="minorHAnsi"/>
          <w:sz w:val="22"/>
          <w:szCs w:val="22"/>
        </w:rPr>
        <w:t>.</w:t>
      </w:r>
    </w:p>
    <w:p w:rsidR="00444EE3" w:rsidRPr="00CB0897" w:rsidRDefault="00B04956" w:rsidP="00CB0897">
      <w:pPr>
        <w:numPr>
          <w:ilvl w:val="0"/>
          <w:numId w:val="4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444EE3" w:rsidRPr="00CB0897">
        <w:rPr>
          <w:rFonts w:asciiTheme="minorHAnsi" w:hAnsiTheme="minorHAnsi" w:cstheme="minorHAnsi"/>
          <w:sz w:val="22"/>
          <w:szCs w:val="22"/>
        </w:rPr>
        <w:t xml:space="preserve"> jako podmiot profesjonalny ma obowiązek sprawdzania komunikatów i wiadomości bezpośrednio na </w:t>
      </w:r>
      <w:hyperlink r:id="rId21" w:history="1">
        <w:r w:rsidR="00BB359F" w:rsidRPr="00BB359F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="00BB359F" w:rsidRPr="00BB359F">
        <w:rPr>
          <w:rFonts w:ascii="Calibri" w:hAnsi="Calibri" w:cs="Calibri"/>
          <w:sz w:val="22"/>
          <w:szCs w:val="22"/>
        </w:rPr>
        <w:t xml:space="preserve"> </w:t>
      </w:r>
      <w:r w:rsidR="00444EE3" w:rsidRPr="00CB0897">
        <w:rPr>
          <w:rFonts w:asciiTheme="minorHAnsi" w:hAnsiTheme="minorHAnsi" w:cstheme="minorHAnsi"/>
          <w:sz w:val="22"/>
          <w:szCs w:val="22"/>
        </w:rPr>
        <w:t>przesłanych przez Zamawiającego, gdyż system powiadomień może ulec awarii lub powiadomienie może trafić do folderu SPAM.</w:t>
      </w:r>
    </w:p>
    <w:p w:rsidR="00444EE3" w:rsidRPr="00CB0897" w:rsidRDefault="00446E2D" w:rsidP="00CB0897">
      <w:pPr>
        <w:numPr>
          <w:ilvl w:val="0"/>
          <w:numId w:val="47"/>
        </w:numPr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444EE3" w:rsidRPr="00CB0897">
        <w:rPr>
          <w:rFonts w:asciiTheme="minorHAnsi" w:hAnsiTheme="minorHAnsi" w:cstheme="minorHAnsi"/>
          <w:sz w:val="22"/>
          <w:szCs w:val="22"/>
        </w:rPr>
        <w:t xml:space="preserve">, zamieszcza poniżej wymagania dotyczące specyfikacji połączenia, formatu przesyłanych danych oraz szyfrowania i oznaczania czasu przekazania i odbioru danych za pośrednictwem </w:t>
      </w:r>
      <w:hyperlink r:id="rId22" w:history="1">
        <w:r w:rsidR="00BB359F" w:rsidRPr="00BB359F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="00BB359F" w:rsidRPr="00BB359F">
        <w:rPr>
          <w:rFonts w:ascii="Calibri" w:hAnsi="Calibri" w:cs="Calibri"/>
          <w:sz w:val="22"/>
          <w:szCs w:val="22"/>
        </w:rPr>
        <w:t xml:space="preserve"> </w:t>
      </w:r>
      <w:r w:rsidR="00444EE3" w:rsidRPr="00CB0897">
        <w:rPr>
          <w:rFonts w:asciiTheme="minorHAnsi" w:hAnsiTheme="minorHAnsi" w:cstheme="minorHAnsi"/>
          <w:sz w:val="22"/>
          <w:szCs w:val="22"/>
        </w:rPr>
        <w:t>tj.:</w:t>
      </w:r>
    </w:p>
    <w:p w:rsidR="00444EE3" w:rsidRPr="00CB0897" w:rsidRDefault="00444EE3" w:rsidP="00CB0897">
      <w:pPr>
        <w:numPr>
          <w:ilvl w:val="0"/>
          <w:numId w:val="48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CB0897">
        <w:rPr>
          <w:rFonts w:asciiTheme="minorHAnsi" w:hAnsiTheme="minorHAnsi" w:cstheme="minorHAnsi"/>
          <w:sz w:val="22"/>
          <w:szCs w:val="22"/>
        </w:rPr>
        <w:t>kb</w:t>
      </w:r>
      <w:proofErr w:type="spellEnd"/>
      <w:r w:rsidRPr="00CB0897">
        <w:rPr>
          <w:rFonts w:asciiTheme="minorHAnsi" w:hAnsiTheme="minorHAnsi" w:cstheme="minorHAnsi"/>
          <w:sz w:val="22"/>
          <w:szCs w:val="22"/>
        </w:rPr>
        <w:t>/s,</w:t>
      </w:r>
    </w:p>
    <w:p w:rsidR="00444EE3" w:rsidRPr="00CB0897" w:rsidRDefault="00444EE3" w:rsidP="00CB0897">
      <w:pPr>
        <w:numPr>
          <w:ilvl w:val="0"/>
          <w:numId w:val="48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444EE3" w:rsidRPr="00CB0897" w:rsidRDefault="00444EE3" w:rsidP="00CB0897">
      <w:pPr>
        <w:numPr>
          <w:ilvl w:val="0"/>
          <w:numId w:val="48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>zainstalowana dowolna przeglądarka internetowa, w przypadku Internet Explorer minimalnie wersja 10 0.,</w:t>
      </w:r>
    </w:p>
    <w:p w:rsidR="00444EE3" w:rsidRPr="00CB0897" w:rsidRDefault="00444EE3" w:rsidP="00CB0897">
      <w:pPr>
        <w:numPr>
          <w:ilvl w:val="0"/>
          <w:numId w:val="48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>włączona obsługa JavaScript,</w:t>
      </w:r>
    </w:p>
    <w:p w:rsidR="00444EE3" w:rsidRPr="00CB0897" w:rsidRDefault="00444EE3" w:rsidP="00CB0897">
      <w:pPr>
        <w:numPr>
          <w:ilvl w:val="0"/>
          <w:numId w:val="48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 xml:space="preserve">zainstalowany program </w:t>
      </w:r>
      <w:proofErr w:type="spellStart"/>
      <w:r w:rsidRPr="00CB0897">
        <w:rPr>
          <w:rFonts w:asciiTheme="minorHAnsi" w:hAnsiTheme="minorHAnsi" w:cstheme="minorHAnsi"/>
          <w:sz w:val="22"/>
          <w:szCs w:val="22"/>
        </w:rPr>
        <w:t>Adobe</w:t>
      </w:r>
      <w:proofErr w:type="spellEnd"/>
      <w:r w:rsidRPr="00CB08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0897">
        <w:rPr>
          <w:rFonts w:asciiTheme="minorHAnsi" w:hAnsiTheme="minorHAnsi" w:cstheme="minorHAnsi"/>
          <w:sz w:val="22"/>
          <w:szCs w:val="22"/>
        </w:rPr>
        <w:t>Acrobat</w:t>
      </w:r>
      <w:proofErr w:type="spellEnd"/>
      <w:r w:rsidRPr="00CB08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0897">
        <w:rPr>
          <w:rFonts w:asciiTheme="minorHAnsi" w:hAnsiTheme="minorHAnsi" w:cstheme="minorHAnsi"/>
          <w:sz w:val="22"/>
          <w:szCs w:val="22"/>
        </w:rPr>
        <w:t>Reader</w:t>
      </w:r>
      <w:proofErr w:type="spellEnd"/>
      <w:r w:rsidRPr="00CB0897">
        <w:rPr>
          <w:rFonts w:asciiTheme="minorHAnsi" w:hAnsiTheme="minorHAnsi" w:cstheme="minorHAnsi"/>
          <w:sz w:val="22"/>
          <w:szCs w:val="22"/>
        </w:rPr>
        <w:t xml:space="preserve"> lub inny obsługujący format plików .pdf,</w:t>
      </w:r>
    </w:p>
    <w:p w:rsidR="00444EE3" w:rsidRPr="00CB0897" w:rsidRDefault="00444EE3" w:rsidP="00CB0897">
      <w:pPr>
        <w:numPr>
          <w:ilvl w:val="0"/>
          <w:numId w:val="48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>Platformazakupowa.pl działa według standardu przyjętego w komunikacji sieciowej - kodowanie UTF8,</w:t>
      </w:r>
    </w:p>
    <w:p w:rsidR="00444EE3" w:rsidRPr="00CB0897" w:rsidRDefault="00444EE3" w:rsidP="00CB0897">
      <w:pPr>
        <w:numPr>
          <w:ilvl w:val="0"/>
          <w:numId w:val="48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lastRenderedPageBreak/>
        <w:t>Oznaczenie czasu odbioru danych przez platformę zakupową stanowi datę oraz dokładny czas (</w:t>
      </w:r>
      <w:proofErr w:type="spellStart"/>
      <w:r w:rsidRPr="00CB0897"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 w:rsidRPr="00CB0897">
        <w:rPr>
          <w:rFonts w:asciiTheme="minorHAnsi" w:hAnsiTheme="minorHAnsi" w:cstheme="minorHAnsi"/>
          <w:sz w:val="22"/>
          <w:szCs w:val="22"/>
        </w:rPr>
        <w:t xml:space="preserve">) generowany </w:t>
      </w:r>
      <w:proofErr w:type="spellStart"/>
      <w:r w:rsidRPr="00CB0897">
        <w:rPr>
          <w:rFonts w:asciiTheme="minorHAnsi" w:hAnsiTheme="minorHAnsi" w:cstheme="minorHAnsi"/>
          <w:sz w:val="22"/>
          <w:szCs w:val="22"/>
        </w:rPr>
        <w:t>wg</w:t>
      </w:r>
      <w:proofErr w:type="spellEnd"/>
      <w:r w:rsidRPr="00CB0897">
        <w:rPr>
          <w:rFonts w:asciiTheme="minorHAnsi" w:hAnsiTheme="minorHAnsi" w:cstheme="minorHAnsi"/>
          <w:sz w:val="22"/>
          <w:szCs w:val="22"/>
        </w:rPr>
        <w:t>. czasu lokalnego serwera synchronizowanego z zegarem Głównego Urzędu Miar.</w:t>
      </w:r>
    </w:p>
    <w:p w:rsidR="00444EE3" w:rsidRPr="00CB0897" w:rsidRDefault="00B04956" w:rsidP="00CB0897">
      <w:pPr>
        <w:numPr>
          <w:ilvl w:val="0"/>
          <w:numId w:val="48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444EE3" w:rsidRPr="00CB0897">
        <w:rPr>
          <w:rFonts w:asciiTheme="minorHAnsi" w:hAnsiTheme="minorHAnsi" w:cstheme="minorHAnsi"/>
          <w:sz w:val="22"/>
          <w:szCs w:val="22"/>
        </w:rPr>
        <w:t xml:space="preserve">, przystępując do niniejszego postępowania o udzielenie zamówienia:: </w:t>
      </w:r>
    </w:p>
    <w:p w:rsidR="00BB359F" w:rsidRPr="00BB359F" w:rsidRDefault="00BB359F" w:rsidP="00BB359F">
      <w:pPr>
        <w:numPr>
          <w:ilvl w:val="0"/>
          <w:numId w:val="52"/>
        </w:numPr>
        <w:spacing w:line="276" w:lineRule="auto"/>
        <w:jc w:val="both"/>
        <w:textAlignment w:val="baseline"/>
        <w:rPr>
          <w:rFonts w:ascii="Calibri" w:hAnsi="Calibri" w:cs="Calibri"/>
          <w:sz w:val="22"/>
        </w:rPr>
      </w:pPr>
      <w:r w:rsidRPr="00BB359F">
        <w:rPr>
          <w:rFonts w:ascii="Calibri" w:hAnsi="Calibri" w:cs="Calibri"/>
          <w:sz w:val="22"/>
        </w:rPr>
        <w:t xml:space="preserve">akceptuje warunki korzystania z </w:t>
      </w:r>
      <w:hyperlink r:id="rId23" w:history="1">
        <w:r w:rsidRPr="00BB359F">
          <w:rPr>
            <w:rStyle w:val="Hipercze"/>
            <w:rFonts w:ascii="Calibri" w:hAnsi="Calibri" w:cs="Calibri"/>
            <w:sz w:val="22"/>
          </w:rPr>
          <w:t>platformazakupowa.pl</w:t>
        </w:r>
      </w:hyperlink>
      <w:r w:rsidRPr="00BB359F">
        <w:rPr>
          <w:rFonts w:ascii="Calibri" w:hAnsi="Calibri" w:cs="Calibri"/>
          <w:sz w:val="22"/>
        </w:rPr>
        <w:t xml:space="preserve"> określone w Regulaminie zamieszczonym na stronie internetowej </w:t>
      </w:r>
      <w:hyperlink r:id="rId24" w:history="1">
        <w:r w:rsidRPr="00BB359F">
          <w:rPr>
            <w:rStyle w:val="Hipercze"/>
            <w:rFonts w:ascii="Calibri" w:hAnsi="Calibri" w:cs="Calibri"/>
            <w:sz w:val="22"/>
          </w:rPr>
          <w:t>pod linkiem</w:t>
        </w:r>
      </w:hyperlink>
      <w:r w:rsidRPr="00BB359F">
        <w:rPr>
          <w:rFonts w:ascii="Calibri" w:hAnsi="Calibri" w:cs="Calibri"/>
          <w:sz w:val="22"/>
        </w:rPr>
        <w:t>  w zakładce „Regulamin" oraz uznaje go za wiążący,</w:t>
      </w:r>
    </w:p>
    <w:p w:rsidR="00BB359F" w:rsidRPr="00BB359F" w:rsidRDefault="00BB359F" w:rsidP="00BB359F">
      <w:pPr>
        <w:numPr>
          <w:ilvl w:val="0"/>
          <w:numId w:val="52"/>
        </w:numPr>
        <w:spacing w:line="276" w:lineRule="auto"/>
        <w:jc w:val="both"/>
        <w:textAlignment w:val="baseline"/>
        <w:rPr>
          <w:rFonts w:ascii="Calibri" w:hAnsi="Calibri" w:cs="Calibri"/>
          <w:color w:val="0000FF"/>
          <w:sz w:val="22"/>
        </w:rPr>
      </w:pPr>
      <w:r w:rsidRPr="00BB359F">
        <w:rPr>
          <w:rFonts w:ascii="Calibri" w:hAnsi="Calibri" w:cs="Calibri"/>
          <w:sz w:val="22"/>
        </w:rPr>
        <w:t xml:space="preserve">zapoznał i stosuje się do Instrukcji składania ofert/wniosków dostępnej </w:t>
      </w:r>
      <w:hyperlink r:id="rId25" w:history="1">
        <w:r w:rsidRPr="00BB359F">
          <w:rPr>
            <w:rStyle w:val="Hipercze"/>
            <w:rFonts w:ascii="Calibri" w:hAnsi="Calibri" w:cs="Calibri"/>
            <w:bCs/>
            <w:sz w:val="22"/>
          </w:rPr>
          <w:t>pod linkiem</w:t>
        </w:r>
      </w:hyperlink>
    </w:p>
    <w:p w:rsidR="00444EE3" w:rsidRPr="00BB359F" w:rsidRDefault="00446E2D" w:rsidP="00CB0897">
      <w:pPr>
        <w:numPr>
          <w:ilvl w:val="0"/>
          <w:numId w:val="47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B359F">
        <w:rPr>
          <w:rFonts w:ascii="Calibri" w:hAnsi="Calibri" w:cs="Calibri"/>
          <w:b/>
          <w:sz w:val="22"/>
          <w:szCs w:val="22"/>
        </w:rPr>
        <w:t>Zamawiający</w:t>
      </w:r>
      <w:r w:rsidR="00444EE3" w:rsidRPr="00BB359F">
        <w:rPr>
          <w:rFonts w:ascii="Calibri" w:hAnsi="Calibri" w:cs="Calibri"/>
          <w:b/>
          <w:sz w:val="22"/>
          <w:szCs w:val="22"/>
        </w:rPr>
        <w:t xml:space="preserve"> nie ponosi odpowiedzialności za złożenie oferty w sposób niezgodny z Instrukcją korzystania z </w:t>
      </w:r>
      <w:hyperlink r:id="rId26" w:history="1">
        <w:r w:rsidR="00BB359F" w:rsidRPr="00BB359F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="00BB359F" w:rsidRPr="00BB359F">
        <w:rPr>
          <w:rFonts w:ascii="Calibri" w:hAnsi="Calibri" w:cs="Calibri"/>
          <w:sz w:val="22"/>
          <w:szCs w:val="22"/>
        </w:rPr>
        <w:t xml:space="preserve"> </w:t>
      </w:r>
      <w:r w:rsidR="00444EE3" w:rsidRPr="00BB359F">
        <w:rPr>
          <w:rFonts w:ascii="Calibri" w:hAnsi="Calibri" w:cs="Calibri"/>
          <w:sz w:val="22"/>
          <w:szCs w:val="22"/>
        </w:rPr>
        <w:t xml:space="preserve">w szczególności za sytuację, gdy </w:t>
      </w:r>
      <w:r w:rsidRPr="00BB359F">
        <w:rPr>
          <w:rFonts w:ascii="Calibri" w:hAnsi="Calibri" w:cs="Calibri"/>
          <w:sz w:val="22"/>
          <w:szCs w:val="22"/>
        </w:rPr>
        <w:t>Zamawiający</w:t>
      </w:r>
      <w:r w:rsidR="00444EE3" w:rsidRPr="00BB359F">
        <w:rPr>
          <w:rFonts w:ascii="Calibri" w:hAnsi="Calibri" w:cs="Calibri"/>
          <w:sz w:val="22"/>
          <w:szCs w:val="22"/>
        </w:rPr>
        <w:t xml:space="preserve">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postępowaniu.</w:t>
      </w:r>
    </w:p>
    <w:p w:rsidR="00444EE3" w:rsidRPr="00BB359F" w:rsidRDefault="00446E2D" w:rsidP="00CB0897">
      <w:pPr>
        <w:numPr>
          <w:ilvl w:val="0"/>
          <w:numId w:val="47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B359F">
        <w:rPr>
          <w:rFonts w:ascii="Calibri" w:hAnsi="Calibri" w:cs="Calibri"/>
          <w:sz w:val="22"/>
          <w:szCs w:val="22"/>
        </w:rPr>
        <w:t>Zamawiający</w:t>
      </w:r>
      <w:r w:rsidR="00444EE3" w:rsidRPr="00BB359F">
        <w:rPr>
          <w:rFonts w:ascii="Calibri" w:hAnsi="Calibri" w:cs="Calibri"/>
          <w:sz w:val="22"/>
          <w:szCs w:val="22"/>
        </w:rPr>
        <w:t xml:space="preserve"> informuje, że instrukcje korzystania z </w:t>
      </w:r>
      <w:hyperlink r:id="rId27" w:history="1">
        <w:r w:rsidR="00BB359F" w:rsidRPr="00BB359F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="00444EE3" w:rsidRPr="00BB359F">
        <w:rPr>
          <w:rFonts w:ascii="Calibri" w:hAnsi="Calibri" w:cs="Calibri"/>
          <w:sz w:val="22"/>
          <w:szCs w:val="22"/>
        </w:rPr>
        <w:t xml:space="preserve"> dotyczące w szczególności logowania, składania wniosków o wyjaśnienie treści WZ, składania ofert oraz innych czynności podejmowanych w niniejszym postępowaniu przy użyciu </w:t>
      </w:r>
      <w:hyperlink r:id="rId28" w:history="1">
        <w:r w:rsidR="00BB359F" w:rsidRPr="00BB359F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="00BB359F" w:rsidRPr="00BB359F">
        <w:rPr>
          <w:rFonts w:ascii="Calibri" w:hAnsi="Calibri" w:cs="Calibri"/>
          <w:sz w:val="22"/>
          <w:szCs w:val="22"/>
        </w:rPr>
        <w:t xml:space="preserve"> </w:t>
      </w:r>
      <w:r w:rsidR="00444EE3" w:rsidRPr="00BB359F">
        <w:rPr>
          <w:rFonts w:ascii="Calibri" w:hAnsi="Calibri" w:cs="Calibri"/>
          <w:sz w:val="22"/>
          <w:szCs w:val="22"/>
        </w:rPr>
        <w:t xml:space="preserve">znajdują się w zakładce „Instrukcje dla Wykonawców" na stronie internetowej pod adresem: </w:t>
      </w:r>
      <w:hyperlink r:id="rId29" w:history="1">
        <w:r w:rsidR="00BB359F" w:rsidRPr="00BB359F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:rsidR="00444EE3" w:rsidRPr="00BB359F" w:rsidRDefault="00444EE3" w:rsidP="00CB0897">
      <w:pPr>
        <w:numPr>
          <w:ilvl w:val="0"/>
          <w:numId w:val="47"/>
        </w:numPr>
        <w:spacing w:line="276" w:lineRule="auto"/>
        <w:ind w:left="709" w:right="92" w:hanging="283"/>
        <w:jc w:val="both"/>
        <w:rPr>
          <w:rFonts w:ascii="Calibri" w:hAnsi="Calibri" w:cs="Calibri"/>
          <w:sz w:val="22"/>
          <w:szCs w:val="22"/>
        </w:rPr>
      </w:pPr>
      <w:r w:rsidRPr="00BB359F">
        <w:rPr>
          <w:rFonts w:ascii="Calibri" w:hAnsi="Calibri" w:cs="Calibri"/>
          <w:sz w:val="22"/>
          <w:szCs w:val="22"/>
        </w:rPr>
        <w:t xml:space="preserve">W korespondencji kierowanej do Zamawiającego </w:t>
      </w:r>
      <w:r w:rsidR="00446E2D" w:rsidRPr="00BB359F">
        <w:rPr>
          <w:rFonts w:ascii="Calibri" w:hAnsi="Calibri" w:cs="Calibri"/>
          <w:sz w:val="22"/>
          <w:szCs w:val="22"/>
        </w:rPr>
        <w:t>Wykonawcy</w:t>
      </w:r>
      <w:r w:rsidRPr="00BB359F">
        <w:rPr>
          <w:rFonts w:ascii="Calibri" w:hAnsi="Calibri" w:cs="Calibri"/>
          <w:sz w:val="22"/>
          <w:szCs w:val="22"/>
        </w:rPr>
        <w:t xml:space="preserve"> powinni posługiwać się numerem przedmiotowego postępowania.</w:t>
      </w:r>
    </w:p>
    <w:p w:rsidR="007F66B0" w:rsidRPr="00CB0897" w:rsidRDefault="007F66B0" w:rsidP="00CB089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lang w:eastAsia="en-US"/>
        </w:rPr>
      </w:pPr>
      <w:r w:rsidRPr="00CB0897">
        <w:rPr>
          <w:rFonts w:asciiTheme="minorHAnsi" w:eastAsia="Calibri" w:hAnsiTheme="minorHAnsi" w:cstheme="minorHAnsi"/>
          <w:lang w:eastAsia="en-US"/>
        </w:rPr>
        <w:t>SPOSÓB I TERMIN SKŁADANIA OFERT</w:t>
      </w:r>
      <w:r w:rsidR="008C0E5A" w:rsidRPr="00CB0897">
        <w:rPr>
          <w:rFonts w:asciiTheme="minorHAnsi" w:eastAsia="Calibri" w:hAnsiTheme="minorHAnsi" w:cstheme="minorHAnsi"/>
          <w:lang w:eastAsia="en-US"/>
        </w:rPr>
        <w:t xml:space="preserve"> ORAZ TERMIN ZWIĄZANIA OFERTĄ</w:t>
      </w:r>
    </w:p>
    <w:p w:rsidR="00983DBC" w:rsidRPr="00CB0897" w:rsidRDefault="00983DBC" w:rsidP="00CB0897">
      <w:pPr>
        <w:pStyle w:val="Akapitzlist"/>
        <w:numPr>
          <w:ilvl w:val="0"/>
          <w:numId w:val="32"/>
        </w:numPr>
        <w:suppressAutoHyphens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 xml:space="preserve">Oferty należy złożyć w terminie do </w:t>
      </w:r>
      <w:r w:rsidR="0048299F">
        <w:rPr>
          <w:rFonts w:asciiTheme="minorHAnsi" w:hAnsiTheme="minorHAnsi" w:cstheme="minorHAnsi"/>
          <w:b/>
          <w:sz w:val="22"/>
          <w:szCs w:val="22"/>
        </w:rPr>
        <w:t>21</w:t>
      </w:r>
      <w:r w:rsidR="00A70E53" w:rsidRPr="00CB0897">
        <w:rPr>
          <w:rFonts w:asciiTheme="minorHAnsi" w:hAnsiTheme="minorHAnsi" w:cstheme="minorHAnsi"/>
          <w:b/>
          <w:sz w:val="22"/>
          <w:szCs w:val="22"/>
        </w:rPr>
        <w:t>.06</w:t>
      </w:r>
      <w:r w:rsidR="006C2BED" w:rsidRPr="00CB0897">
        <w:rPr>
          <w:rFonts w:asciiTheme="minorHAnsi" w:hAnsiTheme="minorHAnsi" w:cstheme="minorHAnsi"/>
          <w:b/>
          <w:sz w:val="22"/>
          <w:szCs w:val="22"/>
        </w:rPr>
        <w:t>.2022r. do godziny 11:00</w:t>
      </w:r>
      <w:r w:rsidRPr="00CB0897">
        <w:rPr>
          <w:rFonts w:asciiTheme="minorHAnsi" w:hAnsiTheme="minorHAnsi" w:cstheme="minorHAnsi"/>
          <w:sz w:val="22"/>
          <w:szCs w:val="22"/>
        </w:rPr>
        <w:t xml:space="preserve"> za pomocą:</w:t>
      </w:r>
    </w:p>
    <w:p w:rsidR="00A040ED" w:rsidRPr="00A040ED" w:rsidRDefault="00364093" w:rsidP="00A040E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</w:rPr>
      </w:pPr>
      <w:hyperlink r:id="rId30" w:history="1">
        <w:r w:rsidR="00A040ED" w:rsidRPr="00A040ED">
          <w:rPr>
            <w:rStyle w:val="Hipercze"/>
            <w:rFonts w:ascii="Calibri" w:hAnsi="Calibri" w:cs="Calibri"/>
            <w:sz w:val="22"/>
          </w:rPr>
          <w:t>platformazakupowa.pl</w:t>
        </w:r>
      </w:hyperlink>
      <w:r w:rsidR="00A040ED" w:rsidRPr="00A040ED">
        <w:rPr>
          <w:rFonts w:ascii="Calibri" w:hAnsi="Calibri" w:cs="Calibri"/>
          <w:sz w:val="22"/>
        </w:rPr>
        <w:t xml:space="preserve"> pod adresem:</w:t>
      </w:r>
      <w:r w:rsidR="00A040ED" w:rsidRPr="00A040ED">
        <w:rPr>
          <w:rFonts w:ascii="Calibri" w:hAnsi="Calibri" w:cs="Calibri"/>
          <w:color w:val="4472C4" w:themeColor="accent5"/>
          <w:sz w:val="22"/>
        </w:rPr>
        <w:t xml:space="preserve"> </w:t>
      </w:r>
      <w:hyperlink r:id="rId31" w:history="1">
        <w:r w:rsidR="00A040ED" w:rsidRPr="00A040ED">
          <w:rPr>
            <w:rStyle w:val="Hipercze"/>
            <w:rFonts w:ascii="Calibri" w:hAnsi="Calibri" w:cs="Calibri"/>
            <w:sz w:val="22"/>
          </w:rPr>
          <w:t>https://platformazakupowa.pl/pn/wodociagi_sroda</w:t>
        </w:r>
      </w:hyperlink>
      <w:r w:rsidR="00A040ED" w:rsidRPr="00A040ED">
        <w:rPr>
          <w:rFonts w:ascii="Calibri" w:hAnsi="Calibri" w:cs="Calibri"/>
          <w:sz w:val="22"/>
        </w:rPr>
        <w:t xml:space="preserve"> </w:t>
      </w:r>
      <w:r w:rsidR="00A040ED" w:rsidRPr="00A040ED">
        <w:rPr>
          <w:rFonts w:ascii="Calibri" w:hAnsi="Calibri" w:cs="Calibri"/>
          <w:sz w:val="22"/>
          <w:szCs w:val="22"/>
        </w:rPr>
        <w:t>na stronie internetowej prowadzonego postępowania.</w:t>
      </w:r>
    </w:p>
    <w:p w:rsidR="00444EE3" w:rsidRPr="00CB0897" w:rsidRDefault="00444EE3" w:rsidP="00CB0897">
      <w:pPr>
        <w:pStyle w:val="Akapitzlist"/>
        <w:numPr>
          <w:ilvl w:val="0"/>
          <w:numId w:val="33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>Ofertę wraz z wymaganymi załącznikami składaną w wersji elektronicznej, należy sporządzić w</w:t>
      </w:r>
      <w:r w:rsidR="00A040ED">
        <w:rPr>
          <w:rFonts w:asciiTheme="minorHAnsi" w:hAnsiTheme="minorHAnsi" w:cstheme="minorHAnsi"/>
          <w:sz w:val="22"/>
          <w:szCs w:val="22"/>
        </w:rPr>
        <w:t> </w:t>
      </w:r>
      <w:r w:rsidRPr="00CB0897">
        <w:rPr>
          <w:rFonts w:asciiTheme="minorHAnsi" w:hAnsiTheme="minorHAnsi" w:cstheme="minorHAnsi"/>
          <w:sz w:val="22"/>
          <w:szCs w:val="22"/>
        </w:rPr>
        <w:t xml:space="preserve">języku polskim (czytelną formą) wg załączonych wzorów i przekazać za pośrednictwem </w:t>
      </w:r>
      <w:r w:rsidR="009369A4" w:rsidRPr="00CB0897">
        <w:rPr>
          <w:rFonts w:asciiTheme="minorHAnsi" w:hAnsiTheme="minorHAnsi" w:cstheme="minorHAnsi"/>
          <w:sz w:val="22"/>
          <w:szCs w:val="22"/>
        </w:rPr>
        <w:t xml:space="preserve">platformazakupowa.pl </w:t>
      </w:r>
      <w:r w:rsidRPr="00CB0897">
        <w:rPr>
          <w:rFonts w:asciiTheme="minorHAnsi" w:hAnsiTheme="minorHAnsi" w:cstheme="minorHAnsi"/>
          <w:sz w:val="22"/>
          <w:szCs w:val="22"/>
        </w:rPr>
        <w:t xml:space="preserve">jako dokument/dokumenty elektroniczne podpisane kwalifikowanym podpisem elektronicznym lub w formie </w:t>
      </w:r>
      <w:proofErr w:type="spellStart"/>
      <w:r w:rsidRPr="00CB0897">
        <w:rPr>
          <w:rFonts w:asciiTheme="minorHAnsi" w:hAnsiTheme="minorHAnsi" w:cstheme="minorHAnsi"/>
          <w:sz w:val="22"/>
          <w:szCs w:val="22"/>
        </w:rPr>
        <w:t>skanu</w:t>
      </w:r>
      <w:proofErr w:type="spellEnd"/>
      <w:r w:rsidRPr="00CB0897">
        <w:rPr>
          <w:rFonts w:asciiTheme="minorHAnsi" w:hAnsiTheme="minorHAnsi" w:cstheme="minorHAnsi"/>
          <w:sz w:val="22"/>
          <w:szCs w:val="22"/>
        </w:rPr>
        <w:t xml:space="preserve"> podpisanej oferty i załączników.</w:t>
      </w:r>
    </w:p>
    <w:p w:rsidR="00444EE3" w:rsidRPr="00CB0897" w:rsidRDefault="00444EE3" w:rsidP="00CB0897">
      <w:pPr>
        <w:pStyle w:val="Akapitzlist"/>
        <w:numPr>
          <w:ilvl w:val="0"/>
          <w:numId w:val="33"/>
        </w:numPr>
        <w:suppressAutoHyphens/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 xml:space="preserve">Przedmiotowe środki dowodowe w postaci próbki oprogramowania, </w:t>
      </w:r>
      <w:r w:rsidR="00B04956">
        <w:rPr>
          <w:rFonts w:asciiTheme="minorHAnsi" w:hAnsiTheme="minorHAnsi" w:cstheme="minorHAnsi"/>
          <w:sz w:val="22"/>
          <w:szCs w:val="22"/>
        </w:rPr>
        <w:t>Wykonawca</w:t>
      </w:r>
      <w:r w:rsidRPr="00CB0897">
        <w:rPr>
          <w:rFonts w:asciiTheme="minorHAnsi" w:hAnsiTheme="minorHAnsi" w:cstheme="minorHAnsi"/>
          <w:sz w:val="22"/>
          <w:szCs w:val="22"/>
        </w:rPr>
        <w:t xml:space="preserve"> przekazuje za pośrednictwem operatora pocztowego w rozumieniu ustawy z dnia 23 listopada 2012 r. – Prawo pocztowe (Dz.U. z 2020 r. poz. 1041), osobiście lub za pośrednictwem posłańca do siedziby Zamawiającego, w terminie wyznaczonym do upływu składania ofert.</w:t>
      </w:r>
    </w:p>
    <w:p w:rsidR="00444EE3" w:rsidRPr="00CB0897" w:rsidRDefault="00444EE3" w:rsidP="00CB0897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>Do oferty należy dołączyć wszystkie wymagane w WZ dokumenty.</w:t>
      </w:r>
    </w:p>
    <w:p w:rsidR="00444EE3" w:rsidRPr="00CB0897" w:rsidRDefault="00444EE3" w:rsidP="00CB0897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>Po wypełnieniu Formularza składania oferty lub wniosku i dołączenia  wszystkich wymaganych załączników należy kliknąć przycisk „Przejdź do podsumowania”.</w:t>
      </w:r>
    </w:p>
    <w:p w:rsidR="00444EE3" w:rsidRPr="00CB0897" w:rsidRDefault="00444EE3" w:rsidP="00CB0897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>Oferta lub wniosek składana elektronicznie musi zostać podpisana elektronicznym podpisem kwalifikowanym, podpisem zaufanym lub podpisem osobistym. W procesie składania oferty za pośrednictwem</w:t>
      </w:r>
      <w:r w:rsidR="00A040ED">
        <w:rPr>
          <w:rFonts w:asciiTheme="minorHAnsi" w:hAnsiTheme="minorHAnsi" w:cstheme="minorHAnsi"/>
          <w:sz w:val="22"/>
          <w:szCs w:val="22"/>
        </w:rPr>
        <w:t xml:space="preserve"> </w:t>
      </w:r>
      <w:hyperlink r:id="rId32" w:history="1">
        <w:r w:rsidR="00A040ED" w:rsidRPr="00A040ED">
          <w:rPr>
            <w:rStyle w:val="Hipercze"/>
            <w:rFonts w:ascii="Calibri" w:hAnsi="Calibri" w:cs="Calibri"/>
            <w:sz w:val="22"/>
          </w:rPr>
          <w:t>platformazakupowa.pl</w:t>
        </w:r>
      </w:hyperlink>
      <w:r w:rsidR="00A040ED">
        <w:rPr>
          <w:rFonts w:ascii="Calibri" w:hAnsi="Calibri" w:cs="Calibri"/>
          <w:sz w:val="22"/>
        </w:rPr>
        <w:t>,</w:t>
      </w:r>
      <w:r w:rsidR="00A040ED">
        <w:rPr>
          <w:rFonts w:asciiTheme="minorHAnsi" w:hAnsiTheme="minorHAnsi" w:cstheme="minorHAnsi"/>
          <w:sz w:val="22"/>
          <w:szCs w:val="22"/>
        </w:rPr>
        <w:t xml:space="preserve"> </w:t>
      </w:r>
      <w:r w:rsidRPr="00CB0897">
        <w:rPr>
          <w:rFonts w:asciiTheme="minorHAnsi" w:hAnsiTheme="minorHAnsi" w:cstheme="minorHAnsi"/>
          <w:sz w:val="22"/>
          <w:szCs w:val="22"/>
        </w:rPr>
        <w:t>Dostawca powinien złożyć podpis bezpośrednio na dokumentach przesłanych za pośrednictwem</w:t>
      </w:r>
      <w:r w:rsidR="00A040ED">
        <w:rPr>
          <w:rFonts w:asciiTheme="minorHAnsi" w:hAnsiTheme="minorHAnsi" w:cstheme="minorHAnsi"/>
          <w:sz w:val="22"/>
          <w:szCs w:val="22"/>
        </w:rPr>
        <w:t xml:space="preserve"> </w:t>
      </w:r>
      <w:hyperlink r:id="rId33" w:history="1">
        <w:r w:rsidR="00A040ED" w:rsidRPr="00A040ED">
          <w:rPr>
            <w:rStyle w:val="Hipercze"/>
            <w:rFonts w:ascii="Calibri" w:hAnsi="Calibri" w:cs="Calibri"/>
            <w:sz w:val="22"/>
          </w:rPr>
          <w:t>platformazakupowa.pl</w:t>
        </w:r>
      </w:hyperlink>
      <w:r w:rsidRPr="00CB0897">
        <w:rPr>
          <w:rFonts w:asciiTheme="minorHAnsi" w:hAnsiTheme="minorHAnsi" w:cstheme="minorHAnsi"/>
          <w:sz w:val="22"/>
          <w:szCs w:val="22"/>
        </w:rPr>
        <w:t>. Zalecamy stosowanie podpisu na każdym załączonym pliku osobno.</w:t>
      </w:r>
    </w:p>
    <w:p w:rsidR="00444EE3" w:rsidRPr="00CB0897" w:rsidRDefault="00444EE3" w:rsidP="00CB0897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444EE3" w:rsidRPr="00CB0897" w:rsidRDefault="00444EE3" w:rsidP="00CB0897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lastRenderedPageBreak/>
        <w:t xml:space="preserve">Szczegółowa instrukcja dla Dostawców dotycząca złożenia, zmiany i wycofania oferty znajduje się na stronie internetowej pod adresem:  </w:t>
      </w:r>
      <w:hyperlink r:id="rId34" w:history="1">
        <w:r w:rsidR="00A040ED" w:rsidRPr="00A27F7F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:rsidR="00CD6171" w:rsidRPr="00CB0897" w:rsidRDefault="00CD6171" w:rsidP="00CB0897">
      <w:pPr>
        <w:pStyle w:val="Akapitzlist"/>
        <w:numPr>
          <w:ilvl w:val="0"/>
          <w:numId w:val="33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>Oferty złożone po terminie nie będą rozpatrywane.</w:t>
      </w:r>
    </w:p>
    <w:p w:rsidR="00CD6171" w:rsidRPr="00CB0897" w:rsidRDefault="00446E2D" w:rsidP="00CB0897">
      <w:pPr>
        <w:pStyle w:val="Akapitzlist"/>
        <w:numPr>
          <w:ilvl w:val="0"/>
          <w:numId w:val="33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CD6171" w:rsidRPr="00CB0897">
        <w:rPr>
          <w:rFonts w:asciiTheme="minorHAnsi" w:hAnsiTheme="minorHAnsi" w:cstheme="minorHAnsi"/>
          <w:sz w:val="22"/>
          <w:szCs w:val="22"/>
        </w:rPr>
        <w:t xml:space="preserve"> nie przewiduje jawnego/publicznego otwarcia ofert.</w:t>
      </w:r>
    </w:p>
    <w:p w:rsidR="00CD6171" w:rsidRDefault="00CD6171" w:rsidP="00CB0897">
      <w:pPr>
        <w:pStyle w:val="Akapitzlist"/>
        <w:numPr>
          <w:ilvl w:val="0"/>
          <w:numId w:val="33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 xml:space="preserve">W przypadku awarii systemu, która spowoduje brak możliwości otwarcia ofert w terminie określonym powyżej otwarcie ofert nastąpi niezwłocznie po usunięciu awarii. </w:t>
      </w:r>
    </w:p>
    <w:p w:rsidR="002E03D4" w:rsidRPr="00446E2D" w:rsidRDefault="00CD6171" w:rsidP="00446E2D">
      <w:pPr>
        <w:pStyle w:val="Akapitzlist"/>
        <w:numPr>
          <w:ilvl w:val="0"/>
          <w:numId w:val="33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46E2D">
        <w:rPr>
          <w:rFonts w:asciiTheme="minorHAnsi" w:hAnsiTheme="minorHAnsi" w:cstheme="minorHAnsi"/>
          <w:sz w:val="22"/>
          <w:szCs w:val="22"/>
        </w:rPr>
        <w:t xml:space="preserve">Informacje o kwocie jaką </w:t>
      </w:r>
      <w:r w:rsidR="00446E2D">
        <w:rPr>
          <w:rFonts w:asciiTheme="minorHAnsi" w:hAnsiTheme="minorHAnsi" w:cstheme="minorHAnsi"/>
          <w:sz w:val="22"/>
          <w:szCs w:val="22"/>
        </w:rPr>
        <w:t>Zamawiający</w:t>
      </w:r>
      <w:r w:rsidRPr="00446E2D">
        <w:rPr>
          <w:rFonts w:asciiTheme="minorHAnsi" w:hAnsiTheme="minorHAnsi" w:cstheme="minorHAnsi"/>
          <w:sz w:val="22"/>
          <w:szCs w:val="22"/>
        </w:rPr>
        <w:t xml:space="preserve"> zamierza przeznaczyć na sfinansowanie przedmiotowego zamówienia, zbiorcze zestawienie ofert zawierające nazwy (firmy) oraz adresy Wykonawców, informacje dotyczące ceny oraz informacja o wyborze najkorzystniejszej oferty zostaną zamieszczone na stronie prowadzonego postępowania:</w:t>
      </w:r>
      <w:r w:rsidR="002E03D4" w:rsidRPr="00CB0897">
        <w:t xml:space="preserve"> </w:t>
      </w:r>
      <w:hyperlink r:id="rId35" w:history="1">
        <w:r w:rsidR="00A040ED" w:rsidRPr="00A040ED">
          <w:rPr>
            <w:rStyle w:val="Hipercze"/>
            <w:rFonts w:ascii="Calibri" w:hAnsi="Calibri" w:cs="Calibri"/>
            <w:sz w:val="22"/>
          </w:rPr>
          <w:t>https://platformazakupowa.pl/pn/wodociagi_sroda</w:t>
        </w:r>
      </w:hyperlink>
      <w:r w:rsidR="00A040ED">
        <w:rPr>
          <w:rFonts w:ascii="Calibri" w:hAnsi="Calibri" w:cs="Calibri"/>
          <w:sz w:val="22"/>
        </w:rPr>
        <w:t xml:space="preserve"> </w:t>
      </w:r>
    </w:p>
    <w:p w:rsidR="00C720CB" w:rsidRPr="00CB0897" w:rsidRDefault="00835319" w:rsidP="00CB0897">
      <w:p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C720CB" w:rsidRPr="00CB0897">
        <w:rPr>
          <w:rFonts w:asciiTheme="minorHAnsi" w:hAnsiTheme="minorHAnsi" w:cstheme="minorHAnsi"/>
          <w:b/>
          <w:bCs/>
          <w:sz w:val="22"/>
          <w:szCs w:val="22"/>
        </w:rPr>
        <w:t>Termin związania ofertą</w:t>
      </w:r>
    </w:p>
    <w:p w:rsidR="00835319" w:rsidRDefault="00C720CB" w:rsidP="00835319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35319">
        <w:rPr>
          <w:rFonts w:asciiTheme="minorHAnsi" w:hAnsiTheme="minorHAnsi" w:cstheme="minorHAnsi"/>
          <w:sz w:val="22"/>
          <w:szCs w:val="22"/>
        </w:rPr>
        <w:t xml:space="preserve">Termin związania ofertą </w:t>
      </w:r>
      <w:r w:rsidRPr="00835319">
        <w:rPr>
          <w:rFonts w:asciiTheme="minorHAnsi" w:hAnsiTheme="minorHAnsi" w:cstheme="minorHAnsi"/>
          <w:bCs/>
          <w:spacing w:val="-2"/>
          <w:sz w:val="22"/>
          <w:szCs w:val="22"/>
        </w:rPr>
        <w:t>–</w:t>
      </w:r>
      <w:r w:rsidRPr="00835319">
        <w:rPr>
          <w:rFonts w:asciiTheme="minorHAnsi" w:hAnsiTheme="minorHAnsi" w:cstheme="minorHAnsi"/>
          <w:sz w:val="22"/>
          <w:szCs w:val="22"/>
        </w:rPr>
        <w:t xml:space="preserve"> </w:t>
      </w:r>
      <w:r w:rsidRPr="00835319">
        <w:rPr>
          <w:rFonts w:asciiTheme="minorHAnsi" w:hAnsiTheme="minorHAnsi" w:cstheme="minorHAnsi"/>
          <w:b/>
          <w:bCs/>
          <w:sz w:val="22"/>
          <w:szCs w:val="22"/>
        </w:rPr>
        <w:t xml:space="preserve">60 dni </w:t>
      </w:r>
      <w:r w:rsidRPr="00835319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:rsidR="00C720CB" w:rsidRPr="00835319" w:rsidRDefault="00446E2D" w:rsidP="00835319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835319">
        <w:rPr>
          <w:rFonts w:asciiTheme="minorHAnsi" w:hAnsiTheme="minorHAnsi" w:cstheme="minorHAnsi"/>
          <w:sz w:val="22"/>
          <w:szCs w:val="22"/>
        </w:rPr>
        <w:t>Zamawiający</w:t>
      </w:r>
      <w:r w:rsidR="00C720CB" w:rsidRPr="00835319">
        <w:rPr>
          <w:rFonts w:asciiTheme="minorHAnsi" w:hAnsiTheme="minorHAnsi" w:cstheme="minorHAnsi"/>
          <w:sz w:val="22"/>
          <w:szCs w:val="22"/>
        </w:rPr>
        <w:t xml:space="preserve"> może tylko raz, co najmniej 3 dni przed upływem terminu związania ofertą, zwrócić się do Wykonawców o wyrażenie zgody na przedłużenie tego terminu o oznaczony okres, nie dłużej jednak niż 60 dni. Brak wyrażenia zgody na warunkach, jakie określił </w:t>
      </w:r>
      <w:r w:rsidRPr="00835319">
        <w:rPr>
          <w:rFonts w:asciiTheme="minorHAnsi" w:hAnsiTheme="minorHAnsi" w:cstheme="minorHAnsi"/>
          <w:sz w:val="22"/>
          <w:szCs w:val="22"/>
        </w:rPr>
        <w:t>Zamawiający</w:t>
      </w:r>
      <w:r w:rsidR="00C720CB" w:rsidRPr="00835319">
        <w:rPr>
          <w:rFonts w:asciiTheme="minorHAnsi" w:hAnsiTheme="minorHAnsi" w:cstheme="minorHAnsi"/>
          <w:sz w:val="22"/>
          <w:szCs w:val="22"/>
        </w:rPr>
        <w:t xml:space="preserve"> powoduje odrzucenie oferty </w:t>
      </w:r>
      <w:r w:rsidR="00B04956" w:rsidRPr="00835319">
        <w:rPr>
          <w:rFonts w:asciiTheme="minorHAnsi" w:hAnsiTheme="minorHAnsi" w:cstheme="minorHAnsi"/>
          <w:sz w:val="22"/>
          <w:szCs w:val="22"/>
        </w:rPr>
        <w:t>Wykonawcy</w:t>
      </w:r>
      <w:r w:rsidR="00C720CB" w:rsidRPr="00835319">
        <w:rPr>
          <w:rFonts w:asciiTheme="minorHAnsi" w:hAnsiTheme="minorHAnsi" w:cstheme="minorHAnsi"/>
          <w:sz w:val="22"/>
          <w:szCs w:val="22"/>
        </w:rPr>
        <w:t xml:space="preserve"> z postępowania. </w:t>
      </w:r>
    </w:p>
    <w:p w:rsidR="00A83FE9" w:rsidRPr="006C7A87" w:rsidRDefault="00A83FE9" w:rsidP="00835319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WADIUM </w:t>
      </w:r>
    </w:p>
    <w:p w:rsidR="0031312A" w:rsidRDefault="00446E2D" w:rsidP="007512F3">
      <w:pPr>
        <w:pStyle w:val="Akapitzlist"/>
        <w:numPr>
          <w:ilvl w:val="0"/>
          <w:numId w:val="19"/>
        </w:numPr>
        <w:tabs>
          <w:tab w:val="num" w:pos="3588"/>
        </w:tabs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</w:t>
      </w:r>
      <w:r w:rsidR="00724ED4">
        <w:rPr>
          <w:rFonts w:asciiTheme="minorHAnsi" w:hAnsiTheme="minorHAnsi" w:cstheme="minorHAnsi"/>
          <w:sz w:val="22"/>
        </w:rPr>
        <w:t xml:space="preserve"> nie wymaga wadium</w:t>
      </w:r>
      <w:r w:rsidR="0031312A">
        <w:rPr>
          <w:rFonts w:asciiTheme="minorHAnsi" w:hAnsiTheme="minorHAnsi" w:cstheme="minorHAnsi"/>
          <w:sz w:val="22"/>
        </w:rPr>
        <w:t>.</w:t>
      </w:r>
    </w:p>
    <w:p w:rsidR="00F84575" w:rsidRPr="006C7A87" w:rsidRDefault="009D501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SPOSÓB OBLICZENIA </w:t>
      </w:r>
      <w:r w:rsidR="00F84575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CENY OFERTY</w:t>
      </w:r>
    </w:p>
    <w:p w:rsidR="00B20532" w:rsidRPr="00B20532" w:rsidRDefault="00B20532" w:rsidP="007512F3">
      <w:pPr>
        <w:pStyle w:val="Default"/>
        <w:numPr>
          <w:ilvl w:val="0"/>
          <w:numId w:val="17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0532">
        <w:rPr>
          <w:rFonts w:asciiTheme="minorHAnsi" w:hAnsiTheme="minorHAnsi" w:cstheme="minorHAnsi"/>
          <w:sz w:val="22"/>
          <w:szCs w:val="22"/>
        </w:rPr>
        <w:t xml:space="preserve">Cena oferty powinna zawierać wszelkie koszty jakie poniesie </w:t>
      </w:r>
      <w:r w:rsidR="00B04956">
        <w:rPr>
          <w:rFonts w:asciiTheme="minorHAnsi" w:hAnsiTheme="minorHAnsi" w:cstheme="minorHAnsi"/>
          <w:sz w:val="22"/>
          <w:szCs w:val="22"/>
        </w:rPr>
        <w:t>Wykonawca</w:t>
      </w:r>
      <w:r w:rsidRPr="00B20532">
        <w:rPr>
          <w:rFonts w:asciiTheme="minorHAnsi" w:hAnsiTheme="minorHAnsi" w:cstheme="minorHAnsi"/>
          <w:sz w:val="22"/>
          <w:szCs w:val="22"/>
        </w:rPr>
        <w:t xml:space="preserve"> w celu należytego wykonania przedmiotu zamówienia z należnymi podatkami i opłatami, w tym także wszelkie koszty nie wynikające bezpośrednio z opisu przedmiotu zamówienia, opisu projektu i wzoru umowy, ale możliwe do przewidzenia przez </w:t>
      </w:r>
      <w:r w:rsidR="00F7619C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>ykonawcę w dniu złożenia oferty.</w:t>
      </w:r>
    </w:p>
    <w:p w:rsidR="00B20532" w:rsidRPr="00B20532" w:rsidRDefault="00B20532" w:rsidP="007512F3">
      <w:pPr>
        <w:pStyle w:val="Akapitzlist"/>
        <w:numPr>
          <w:ilvl w:val="0"/>
          <w:numId w:val="17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0532">
        <w:rPr>
          <w:rFonts w:asciiTheme="minorHAnsi" w:hAnsiTheme="minorHAnsi" w:cstheme="minorHAnsi"/>
          <w:color w:val="000000"/>
          <w:sz w:val="22"/>
          <w:szCs w:val="22"/>
        </w:rPr>
        <w:t>Wszelkie rozliczenia związane z realizacją zamówienia dokonywane będą w walucie polskiej.</w:t>
      </w:r>
    </w:p>
    <w:p w:rsidR="00B20532" w:rsidRPr="00B20532" w:rsidRDefault="00B20532" w:rsidP="007512F3">
      <w:pPr>
        <w:pStyle w:val="Akapitzlist"/>
        <w:numPr>
          <w:ilvl w:val="0"/>
          <w:numId w:val="17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0532">
        <w:rPr>
          <w:rFonts w:asciiTheme="minorHAnsi" w:hAnsiTheme="minorHAnsi" w:cstheme="minorHAnsi"/>
          <w:color w:val="000000"/>
          <w:sz w:val="22"/>
          <w:szCs w:val="22"/>
        </w:rPr>
        <w:t xml:space="preserve">W Formularzu oferty należy podać cenę oferty: wartość netto i wartość brutto. </w:t>
      </w:r>
    </w:p>
    <w:p w:rsidR="00B20532" w:rsidRPr="000879F2" w:rsidRDefault="00B20532" w:rsidP="007512F3">
      <w:pPr>
        <w:pStyle w:val="Akapitzlist"/>
        <w:numPr>
          <w:ilvl w:val="0"/>
          <w:numId w:val="17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0532">
        <w:rPr>
          <w:rFonts w:asciiTheme="minorHAnsi" w:hAnsiTheme="minorHAnsi" w:cstheme="minorHAnsi"/>
          <w:sz w:val="22"/>
          <w:szCs w:val="22"/>
        </w:rPr>
        <w:t xml:space="preserve">Prawidłowe ustalenie podatku VAT należy do obowiązków </w:t>
      </w:r>
      <w:r w:rsidR="00B04956">
        <w:rPr>
          <w:rFonts w:asciiTheme="minorHAnsi" w:hAnsiTheme="minorHAnsi" w:cstheme="minorHAnsi"/>
          <w:sz w:val="22"/>
          <w:szCs w:val="22"/>
        </w:rPr>
        <w:t>Wykonawcy</w:t>
      </w:r>
      <w:r w:rsidRPr="00B20532">
        <w:rPr>
          <w:rFonts w:asciiTheme="minorHAnsi" w:hAnsiTheme="minorHAnsi" w:cstheme="minorHAnsi"/>
          <w:sz w:val="22"/>
          <w:szCs w:val="22"/>
        </w:rPr>
        <w:t>, zgodnie z przepisami ustawy o podatku od towarów i</w:t>
      </w:r>
      <w:r w:rsidRPr="00B2053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20532">
        <w:rPr>
          <w:rFonts w:asciiTheme="minorHAnsi" w:hAnsiTheme="minorHAnsi" w:cstheme="minorHAnsi"/>
          <w:sz w:val="22"/>
          <w:szCs w:val="22"/>
        </w:rPr>
        <w:t>usług.</w:t>
      </w:r>
    </w:p>
    <w:p w:rsidR="000879F2" w:rsidRPr="005E0E8D" w:rsidRDefault="000879F2" w:rsidP="007512F3">
      <w:pPr>
        <w:pStyle w:val="Akapitzlist"/>
        <w:numPr>
          <w:ilvl w:val="0"/>
          <w:numId w:val="17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E0E8D">
        <w:rPr>
          <w:rFonts w:asciiTheme="minorHAnsi" w:hAnsiTheme="minorHAnsi" w:cstheme="minorHAnsi"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5E0E8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E0E8D">
        <w:rPr>
          <w:rFonts w:asciiTheme="minorHAnsi" w:hAnsiTheme="minorHAnsi" w:cstheme="minorHAnsi"/>
          <w:sz w:val="22"/>
          <w:szCs w:val="22"/>
        </w:rPr>
        <w:t xml:space="preserve">. zm.), dla celów zastosowania kryterium ceny lub kosztu </w:t>
      </w:r>
      <w:r w:rsidR="00446E2D">
        <w:rPr>
          <w:rFonts w:asciiTheme="minorHAnsi" w:hAnsiTheme="minorHAnsi" w:cstheme="minorHAnsi"/>
          <w:sz w:val="22"/>
          <w:szCs w:val="22"/>
        </w:rPr>
        <w:t>Zamawiający</w:t>
      </w:r>
      <w:r w:rsidRPr="005E0E8D">
        <w:rPr>
          <w:rFonts w:asciiTheme="minorHAnsi" w:hAnsiTheme="minorHAnsi" w:cstheme="minorHAnsi"/>
          <w:sz w:val="22"/>
          <w:szCs w:val="22"/>
        </w:rPr>
        <w:t xml:space="preserve"> dolicza do przedstawionej w tej ofercie ceny kwotę podatku od towarów i usług, którą miałby obowiązek rozliczyć. W ofercie, o której mowa w ust. 1, </w:t>
      </w:r>
      <w:r w:rsidR="00B04956">
        <w:rPr>
          <w:rFonts w:asciiTheme="minorHAnsi" w:hAnsiTheme="minorHAnsi" w:cstheme="minorHAnsi"/>
          <w:sz w:val="22"/>
          <w:szCs w:val="22"/>
        </w:rPr>
        <w:t>Wykonawca</w:t>
      </w:r>
      <w:r w:rsidRPr="005E0E8D">
        <w:rPr>
          <w:rFonts w:asciiTheme="minorHAnsi" w:hAnsiTheme="minorHAnsi" w:cstheme="minorHAnsi"/>
          <w:sz w:val="22"/>
          <w:szCs w:val="22"/>
        </w:rPr>
        <w:t xml:space="preserve"> ma obowiązek:</w:t>
      </w:r>
    </w:p>
    <w:p w:rsidR="000879F2" w:rsidRPr="005571D2" w:rsidRDefault="000879F2" w:rsidP="007512F3">
      <w:pPr>
        <w:pStyle w:val="Akapitzlist"/>
        <w:numPr>
          <w:ilvl w:val="0"/>
          <w:numId w:val="24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1D2">
        <w:rPr>
          <w:rFonts w:asciiTheme="minorHAnsi" w:hAnsiTheme="minorHAnsi" w:cstheme="minorHAnsi"/>
          <w:color w:val="000000"/>
          <w:sz w:val="22"/>
          <w:szCs w:val="22"/>
        </w:rPr>
        <w:t xml:space="preserve">poinformowania </w:t>
      </w:r>
      <w:r w:rsidR="00446E2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5571D2">
        <w:rPr>
          <w:rFonts w:asciiTheme="minorHAnsi" w:hAnsiTheme="minorHAnsi" w:cstheme="minorHAnsi"/>
          <w:color w:val="000000"/>
          <w:sz w:val="22"/>
          <w:szCs w:val="22"/>
        </w:rPr>
        <w:t>amawiającego, że wybór jego oferty będzie prowadził do powstania u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571D2">
        <w:rPr>
          <w:rFonts w:asciiTheme="minorHAnsi" w:hAnsiTheme="minorHAnsi" w:cstheme="minorHAnsi"/>
          <w:color w:val="000000"/>
          <w:sz w:val="22"/>
          <w:szCs w:val="22"/>
        </w:rPr>
        <w:t>zamawiającego obowiązku podatkowego;</w:t>
      </w:r>
    </w:p>
    <w:p w:rsidR="000879F2" w:rsidRPr="005571D2" w:rsidRDefault="000879F2" w:rsidP="007512F3">
      <w:pPr>
        <w:pStyle w:val="Akapitzlist"/>
        <w:numPr>
          <w:ilvl w:val="0"/>
          <w:numId w:val="24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1D2">
        <w:rPr>
          <w:rFonts w:asciiTheme="minorHAnsi" w:hAnsiTheme="minorHAnsi" w:cstheme="minorHAnsi"/>
          <w:color w:val="000000"/>
          <w:sz w:val="22"/>
          <w:szCs w:val="22"/>
        </w:rPr>
        <w:t>wskazania nazwy (rodzaju) towaru lub usługi, których dostawa lub świadczenie będą prowadziły do powstania obowiązku podatkowego;</w:t>
      </w:r>
    </w:p>
    <w:p w:rsidR="000879F2" w:rsidRPr="005571D2" w:rsidRDefault="000879F2" w:rsidP="007512F3">
      <w:pPr>
        <w:pStyle w:val="Akapitzlist"/>
        <w:numPr>
          <w:ilvl w:val="0"/>
          <w:numId w:val="24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1D2">
        <w:rPr>
          <w:rFonts w:asciiTheme="minorHAnsi" w:hAnsiTheme="minorHAnsi" w:cstheme="minorHAnsi"/>
          <w:color w:val="000000"/>
          <w:sz w:val="22"/>
          <w:szCs w:val="22"/>
        </w:rPr>
        <w:t>wskazania wartości towaru lub usługi objętego obowiązkiem podatkowym zamawiającego, bez kwoty podatku;</w:t>
      </w:r>
    </w:p>
    <w:p w:rsidR="000879F2" w:rsidRPr="000879F2" w:rsidRDefault="000879F2" w:rsidP="007512F3">
      <w:pPr>
        <w:pStyle w:val="Akapitzlist"/>
        <w:numPr>
          <w:ilvl w:val="0"/>
          <w:numId w:val="24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1D2">
        <w:rPr>
          <w:rFonts w:asciiTheme="minorHAnsi" w:hAnsiTheme="minorHAnsi" w:cstheme="minorHAnsi"/>
          <w:color w:val="000000"/>
          <w:sz w:val="22"/>
          <w:szCs w:val="22"/>
        </w:rPr>
        <w:t xml:space="preserve">wskazania stawki podatku od towarów i usług, która zgodnie z wiedzą </w:t>
      </w:r>
      <w:r w:rsidR="00B04956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5571D2">
        <w:rPr>
          <w:rFonts w:asciiTheme="minorHAnsi" w:hAnsiTheme="minorHAnsi" w:cstheme="minorHAnsi"/>
          <w:color w:val="000000"/>
          <w:sz w:val="22"/>
          <w:szCs w:val="22"/>
        </w:rPr>
        <w:t>, będzie miała zastosowanie.</w:t>
      </w:r>
    </w:p>
    <w:p w:rsidR="00FF10B9" w:rsidRPr="006C7A87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lastRenderedPageBreak/>
        <w:t>KRYTERIA OCENY OFERT</w:t>
      </w:r>
    </w:p>
    <w:p w:rsidR="003045FB" w:rsidRPr="00A0163F" w:rsidRDefault="00446E2D" w:rsidP="007512F3">
      <w:pPr>
        <w:pStyle w:val="Akapitzlist"/>
        <w:numPr>
          <w:ilvl w:val="0"/>
          <w:numId w:val="12"/>
        </w:numPr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</w:t>
      </w:r>
      <w:r w:rsidR="00617C34" w:rsidRPr="00A0163F">
        <w:rPr>
          <w:rFonts w:asciiTheme="minorHAnsi" w:hAnsiTheme="minorHAnsi" w:cstheme="minorHAnsi"/>
          <w:sz w:val="22"/>
        </w:rPr>
        <w:t xml:space="preserve"> wybierze najkorzystniejszą ofertę na podstawie niżej wymienionych kryteriów oceny ofert</w:t>
      </w:r>
      <w:r w:rsidR="00FF10B9" w:rsidRPr="00A0163F">
        <w:rPr>
          <w:rFonts w:asciiTheme="minorHAnsi" w:hAnsiTheme="minorHAnsi" w:cstheme="minorHAnsi"/>
          <w:sz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708"/>
        <w:gridCol w:w="5529"/>
      </w:tblGrid>
      <w:tr w:rsidR="003045FB" w:rsidRPr="00A0163F" w:rsidTr="006000DB">
        <w:trPr>
          <w:trHeight w:val="279"/>
        </w:trPr>
        <w:tc>
          <w:tcPr>
            <w:tcW w:w="567" w:type="dxa"/>
            <w:shd w:val="pct12" w:color="000000" w:fill="FFFFFF"/>
            <w:vAlign w:val="center"/>
          </w:tcPr>
          <w:p w:rsidR="003045FB" w:rsidRPr="00A0163F" w:rsidRDefault="00FF27EF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pct12" w:color="000000" w:fill="FFFFFF"/>
            <w:vAlign w:val="center"/>
          </w:tcPr>
          <w:p w:rsidR="003045FB" w:rsidRPr="00A0163F" w:rsidRDefault="00FF27EF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</w:t>
            </w:r>
          </w:p>
        </w:tc>
        <w:tc>
          <w:tcPr>
            <w:tcW w:w="708" w:type="dxa"/>
            <w:shd w:val="pct12" w:color="000000" w:fill="FFFFFF"/>
            <w:vAlign w:val="center"/>
          </w:tcPr>
          <w:p w:rsidR="003045FB" w:rsidRPr="00A0163F" w:rsidRDefault="00FF27EF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5529" w:type="dxa"/>
            <w:shd w:val="pct12" w:color="000000" w:fill="FFFFFF"/>
            <w:vAlign w:val="center"/>
          </w:tcPr>
          <w:p w:rsidR="003045FB" w:rsidRPr="00A0163F" w:rsidRDefault="00FF27EF" w:rsidP="00C53C2A">
            <w:pPr>
              <w:pStyle w:val="Nagwek8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0163F">
              <w:rPr>
                <w:rFonts w:asciiTheme="minorHAnsi" w:hAnsiTheme="minorHAnsi" w:cstheme="minorHAnsi"/>
                <w:sz w:val="20"/>
              </w:rPr>
              <w:t>METODA OCENY</w:t>
            </w:r>
          </w:p>
        </w:tc>
      </w:tr>
      <w:tr w:rsidR="00C53C2A" w:rsidRPr="00A0163F" w:rsidTr="006000DB">
        <w:trPr>
          <w:trHeight w:val="664"/>
        </w:trPr>
        <w:tc>
          <w:tcPr>
            <w:tcW w:w="567" w:type="dxa"/>
            <w:vAlign w:val="center"/>
          </w:tcPr>
          <w:p w:rsidR="00C53C2A" w:rsidRPr="00A0163F" w:rsidRDefault="00C53C2A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C53C2A" w:rsidRPr="00A0163F" w:rsidRDefault="00C53C2A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Cena (C)</w:t>
            </w:r>
          </w:p>
        </w:tc>
        <w:tc>
          <w:tcPr>
            <w:tcW w:w="708" w:type="dxa"/>
            <w:vAlign w:val="center"/>
          </w:tcPr>
          <w:p w:rsidR="00233E27" w:rsidRPr="001D37BF" w:rsidRDefault="000D46C8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="001D37BF" w:rsidRPr="001D37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="00233E27" w:rsidRPr="001D37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529" w:type="dxa"/>
            <w:vAlign w:val="center"/>
          </w:tcPr>
          <w:p w:rsidR="00C53C2A" w:rsidRPr="00A0163F" w:rsidRDefault="00364093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u w:val="single"/>
                      </w:rPr>
                      <m:t>Najniższa zaoferowana cena oferty</m:t>
                    </m:r>
                    <m:ctrlPr>
                      <w:rPr>
                        <w:rFonts w:ascii="Cambria Math" w:hAnsi="Cambria Math" w:cstheme="minorHAnsi"/>
                        <w:iCs/>
                        <w:sz w:val="20"/>
                        <w:szCs w:val="20"/>
                        <w:u w:val="single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cena oferty badanej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×100 ×70%</m:t>
                </m:r>
              </m:oMath>
            </m:oMathPara>
          </w:p>
        </w:tc>
      </w:tr>
      <w:tr w:rsidR="00C53C2A" w:rsidRPr="00A0163F" w:rsidTr="006000DB">
        <w:trPr>
          <w:trHeight w:val="503"/>
        </w:trPr>
        <w:tc>
          <w:tcPr>
            <w:tcW w:w="567" w:type="dxa"/>
            <w:vAlign w:val="center"/>
          </w:tcPr>
          <w:p w:rsidR="00C53C2A" w:rsidRPr="00A0163F" w:rsidRDefault="003A2432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3C2A" w:rsidRPr="00A016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C53C2A" w:rsidRPr="00A0163F" w:rsidRDefault="00C53C2A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 xml:space="preserve">Termin usunięcia wad </w:t>
            </w:r>
            <w:r w:rsidR="00A950E4">
              <w:rPr>
                <w:rFonts w:asciiTheme="minorHAnsi" w:hAnsiTheme="minorHAnsi" w:cstheme="minorHAnsi"/>
                <w:sz w:val="20"/>
                <w:szCs w:val="20"/>
              </w:rPr>
              <w:t xml:space="preserve">i usterek </w:t>
            </w: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w okresie gwarancji jakości (S)</w:t>
            </w:r>
          </w:p>
        </w:tc>
        <w:tc>
          <w:tcPr>
            <w:tcW w:w="708" w:type="dxa"/>
            <w:vAlign w:val="center"/>
          </w:tcPr>
          <w:p w:rsidR="00233E27" w:rsidRPr="001D37BF" w:rsidRDefault="000D46C8" w:rsidP="00C53C2A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233E27" w:rsidRPr="001D37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5529" w:type="dxa"/>
            <w:vAlign w:val="center"/>
          </w:tcPr>
          <w:p w:rsidR="00C53C2A" w:rsidRPr="00A0163F" w:rsidRDefault="00364093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 xml:space="preserve">Liczba punktów oferty badanej przyznanych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>zgodnie z metodą określoną w pkt 2</m:t>
                        </m:r>
                      </m:e>
                    </m:eqArr>
                    <m:ctrlPr>
                      <w:rPr>
                        <w:rFonts w:ascii="Cambria Math" w:hAnsi="Cambria Math" w:cstheme="minorHAnsi"/>
                        <w:sz w:val="18"/>
                        <w:szCs w:val="18"/>
                        <w:u w:val="single"/>
                      </w:rPr>
                    </m:ctrlP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10</m:t>
                    </m:r>
                  </m:den>
                </m:f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×100 ×10%</m:t>
                </m:r>
              </m:oMath>
            </m:oMathPara>
          </w:p>
        </w:tc>
      </w:tr>
      <w:tr w:rsidR="00BC1A1A" w:rsidRPr="00A0163F" w:rsidTr="006000DB">
        <w:trPr>
          <w:trHeight w:val="503"/>
        </w:trPr>
        <w:tc>
          <w:tcPr>
            <w:tcW w:w="567" w:type="dxa"/>
            <w:vAlign w:val="center"/>
          </w:tcPr>
          <w:p w:rsidR="00BC1A1A" w:rsidRDefault="00BC1A1A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BC1A1A" w:rsidRPr="00A0163F" w:rsidRDefault="00BC1A1A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 (G)</w:t>
            </w:r>
          </w:p>
        </w:tc>
        <w:tc>
          <w:tcPr>
            <w:tcW w:w="708" w:type="dxa"/>
            <w:vAlign w:val="center"/>
          </w:tcPr>
          <w:p w:rsidR="00233E27" w:rsidRPr="001D37BF" w:rsidRDefault="001D37BF" w:rsidP="00C53C2A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37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  <w:r w:rsidR="00233E27" w:rsidRPr="001D37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529" w:type="dxa"/>
            <w:vAlign w:val="center"/>
          </w:tcPr>
          <w:p w:rsidR="00BC1A1A" w:rsidRDefault="00364093" w:rsidP="00C53C2A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 xml:space="preserve">Liczba punktów oferty badanej przyznanych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>zgodnie z metodą określoną w pkt 3</m:t>
                        </m:r>
                      </m:e>
                    </m:eqArr>
                    <m:ctrlPr>
                      <w:rPr>
                        <w:rFonts w:ascii="Cambria Math" w:hAnsi="Cambria Math" w:cstheme="minorHAnsi"/>
                        <w:sz w:val="18"/>
                        <w:szCs w:val="18"/>
                        <w:u w:val="single"/>
                      </w:rPr>
                    </m:ctrlP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20</m:t>
                    </m:r>
                  </m:den>
                </m:f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×100 ×20%</m:t>
                </m:r>
              </m:oMath>
            </m:oMathPara>
          </w:p>
        </w:tc>
      </w:tr>
    </w:tbl>
    <w:p w:rsidR="00CB4298" w:rsidRDefault="00CB4298" w:rsidP="009A3287">
      <w:pPr>
        <w:jc w:val="both"/>
        <w:rPr>
          <w:rFonts w:asciiTheme="minorHAnsi" w:hAnsiTheme="minorHAnsi" w:cstheme="minorHAnsi"/>
          <w:sz w:val="22"/>
        </w:rPr>
      </w:pPr>
    </w:p>
    <w:p w:rsidR="009A3287" w:rsidRPr="00A0163F" w:rsidRDefault="009A3287" w:rsidP="007512F3">
      <w:pPr>
        <w:pStyle w:val="Akapitzlist"/>
        <w:numPr>
          <w:ilvl w:val="0"/>
          <w:numId w:val="12"/>
        </w:numPr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Metoda oceny w kryterium „Termin usunięcia wad w okresie gwarancji jakości”: </w:t>
      </w:r>
    </w:p>
    <w:p w:rsidR="009A3287" w:rsidRPr="00A0163F" w:rsidRDefault="009A3287" w:rsidP="009A3287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9072" w:type="dxa"/>
        <w:tblInd w:w="421" w:type="dxa"/>
        <w:tblLook w:val="04A0"/>
      </w:tblPr>
      <w:tblGrid>
        <w:gridCol w:w="567"/>
        <w:gridCol w:w="6263"/>
        <w:gridCol w:w="2242"/>
      </w:tblGrid>
      <w:tr w:rsidR="009A3287" w:rsidRPr="003A2432" w:rsidTr="006000DB">
        <w:tc>
          <w:tcPr>
            <w:tcW w:w="6830" w:type="dxa"/>
            <w:gridSpan w:val="2"/>
            <w:shd w:val="clear" w:color="auto" w:fill="D9D9D9" w:themeFill="background1" w:themeFillShade="D9"/>
          </w:tcPr>
          <w:p w:rsidR="009A3287" w:rsidRPr="003A2432" w:rsidRDefault="00FF27EF" w:rsidP="009577A7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9A3287" w:rsidRPr="003A2432" w:rsidRDefault="00FF27EF" w:rsidP="009577A7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PUNKTY</w:t>
            </w:r>
          </w:p>
        </w:tc>
      </w:tr>
      <w:tr w:rsidR="009A3287" w:rsidRPr="00A0163F" w:rsidTr="006000DB">
        <w:tc>
          <w:tcPr>
            <w:tcW w:w="567" w:type="dxa"/>
            <w:vMerge w:val="restart"/>
            <w:vAlign w:val="center"/>
          </w:tcPr>
          <w:p w:rsidR="009A3287" w:rsidRPr="00A0163F" w:rsidRDefault="009A3287" w:rsidP="000207C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  <w:r w:rsidRPr="00A0163F"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  <w:t>S</w:t>
            </w:r>
          </w:p>
        </w:tc>
        <w:tc>
          <w:tcPr>
            <w:tcW w:w="8505" w:type="dxa"/>
            <w:gridSpan w:val="2"/>
          </w:tcPr>
          <w:p w:rsidR="009A3287" w:rsidRPr="00A950E4" w:rsidRDefault="009A3287" w:rsidP="003A2432">
            <w:pPr>
              <w:pStyle w:val="1"/>
              <w:spacing w:before="40" w:after="4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2432">
              <w:rPr>
                <w:rFonts w:asciiTheme="minorHAnsi" w:hAnsiTheme="minorHAnsi" w:cstheme="minorHAnsi"/>
                <w:sz w:val="20"/>
                <w:szCs w:val="20"/>
              </w:rPr>
              <w:t xml:space="preserve">Termin usunięcia </w:t>
            </w:r>
            <w:r w:rsidR="00A950E4">
              <w:rPr>
                <w:rFonts w:asciiTheme="minorHAnsi" w:hAnsiTheme="minorHAnsi" w:cstheme="minorHAnsi"/>
                <w:sz w:val="20"/>
                <w:szCs w:val="20"/>
              </w:rPr>
              <w:t xml:space="preserve">wad i usterek </w:t>
            </w:r>
            <w:r w:rsidRPr="003A2432">
              <w:rPr>
                <w:rFonts w:asciiTheme="minorHAnsi" w:hAnsiTheme="minorHAnsi" w:cstheme="minorHAnsi"/>
                <w:sz w:val="20"/>
                <w:szCs w:val="20"/>
              </w:rPr>
              <w:t xml:space="preserve"> w okresie gwarancji jakości, licząc od daty powiadomienia </w:t>
            </w:r>
            <w:r w:rsidR="00B04956"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  <w:r w:rsidRPr="003A2432">
              <w:rPr>
                <w:rFonts w:asciiTheme="minorHAnsi" w:hAnsiTheme="minorHAnsi" w:cstheme="minorHAnsi"/>
                <w:sz w:val="20"/>
                <w:szCs w:val="20"/>
              </w:rPr>
              <w:t xml:space="preserve"> pocztą elektroniczną, przy czym dniem roboczym nie jest dzień uznany ustawowo za wolny od pracy oraz sobota.</w:t>
            </w:r>
          </w:p>
        </w:tc>
      </w:tr>
      <w:tr w:rsidR="009A3287" w:rsidRPr="00A0163F" w:rsidTr="006000DB">
        <w:tc>
          <w:tcPr>
            <w:tcW w:w="567" w:type="dxa"/>
            <w:vMerge/>
            <w:vAlign w:val="center"/>
          </w:tcPr>
          <w:p w:rsidR="009A3287" w:rsidRPr="00A0163F" w:rsidRDefault="009A3287" w:rsidP="000207C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6263" w:type="dxa"/>
          </w:tcPr>
          <w:p w:rsidR="009A3287" w:rsidRPr="003A2432" w:rsidRDefault="009A3287" w:rsidP="003A2432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3A2432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do 3 dni roboczych</w:t>
            </w:r>
          </w:p>
        </w:tc>
        <w:tc>
          <w:tcPr>
            <w:tcW w:w="2242" w:type="dxa"/>
            <w:vAlign w:val="center"/>
          </w:tcPr>
          <w:p w:rsidR="009A3287" w:rsidRPr="003A2432" w:rsidRDefault="009A3287" w:rsidP="003A2432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 w:rsidRPr="003A243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0</w:t>
            </w:r>
          </w:p>
        </w:tc>
      </w:tr>
      <w:tr w:rsidR="009A3287" w:rsidRPr="00A0163F" w:rsidTr="006000DB">
        <w:tc>
          <w:tcPr>
            <w:tcW w:w="567" w:type="dxa"/>
            <w:vMerge/>
            <w:vAlign w:val="center"/>
          </w:tcPr>
          <w:p w:rsidR="009A3287" w:rsidRPr="00A0163F" w:rsidRDefault="009A3287" w:rsidP="000207C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6263" w:type="dxa"/>
          </w:tcPr>
          <w:p w:rsidR="009A3287" w:rsidRPr="003A2432" w:rsidRDefault="009A3287" w:rsidP="003A2432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3A2432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do 2 dni roboczych</w:t>
            </w:r>
          </w:p>
        </w:tc>
        <w:tc>
          <w:tcPr>
            <w:tcW w:w="2242" w:type="dxa"/>
            <w:vAlign w:val="center"/>
          </w:tcPr>
          <w:p w:rsidR="009A3287" w:rsidRPr="003A2432" w:rsidRDefault="00F37D16" w:rsidP="003A2432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5</w:t>
            </w:r>
          </w:p>
        </w:tc>
      </w:tr>
      <w:tr w:rsidR="009A3287" w:rsidRPr="00A0163F" w:rsidTr="006000DB">
        <w:tc>
          <w:tcPr>
            <w:tcW w:w="567" w:type="dxa"/>
            <w:vMerge/>
            <w:vAlign w:val="center"/>
          </w:tcPr>
          <w:p w:rsidR="009A3287" w:rsidRPr="00A0163F" w:rsidRDefault="009A3287" w:rsidP="000207C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6263" w:type="dxa"/>
          </w:tcPr>
          <w:p w:rsidR="009A3287" w:rsidRPr="003A2432" w:rsidRDefault="009A3287" w:rsidP="003A2432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3A2432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w ciągu 1 dnia roboczego</w:t>
            </w:r>
          </w:p>
        </w:tc>
        <w:tc>
          <w:tcPr>
            <w:tcW w:w="2242" w:type="dxa"/>
            <w:vAlign w:val="center"/>
          </w:tcPr>
          <w:p w:rsidR="009A3287" w:rsidRPr="003A2432" w:rsidRDefault="00F37D16" w:rsidP="003A2432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1</w:t>
            </w:r>
            <w:r w:rsidR="00A950E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0</w:t>
            </w:r>
          </w:p>
        </w:tc>
      </w:tr>
    </w:tbl>
    <w:p w:rsidR="009A3287" w:rsidRDefault="009A3287" w:rsidP="009A3287">
      <w:pPr>
        <w:jc w:val="both"/>
        <w:rPr>
          <w:rFonts w:asciiTheme="minorHAnsi" w:hAnsiTheme="minorHAnsi" w:cstheme="minorHAnsi"/>
          <w:sz w:val="22"/>
        </w:rPr>
      </w:pPr>
    </w:p>
    <w:p w:rsidR="00BC1A1A" w:rsidRDefault="0052501D" w:rsidP="007512F3">
      <w:pPr>
        <w:pStyle w:val="Akapitzlist"/>
        <w:numPr>
          <w:ilvl w:val="0"/>
          <w:numId w:val="12"/>
        </w:numPr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BC1A1A" w:rsidRPr="00A0163F">
        <w:rPr>
          <w:rFonts w:asciiTheme="minorHAnsi" w:hAnsiTheme="minorHAnsi" w:cstheme="minorHAnsi"/>
          <w:sz w:val="22"/>
        </w:rPr>
        <w:t>etoda oceny w kryterium „</w:t>
      </w:r>
      <w:r w:rsidR="00BC1A1A">
        <w:rPr>
          <w:rFonts w:asciiTheme="minorHAnsi" w:hAnsiTheme="minorHAnsi" w:cstheme="minorHAnsi"/>
          <w:sz w:val="22"/>
        </w:rPr>
        <w:t>Okres gwarancji</w:t>
      </w:r>
      <w:r w:rsidR="00BC1A1A" w:rsidRPr="00A0163F">
        <w:rPr>
          <w:rFonts w:asciiTheme="minorHAnsi" w:hAnsiTheme="minorHAnsi" w:cstheme="minorHAnsi"/>
          <w:sz w:val="22"/>
        </w:rPr>
        <w:t xml:space="preserve">”: </w:t>
      </w:r>
    </w:p>
    <w:p w:rsidR="00835319" w:rsidRDefault="00835319" w:rsidP="00835319">
      <w:pPr>
        <w:pStyle w:val="Akapitzlist"/>
        <w:spacing w:before="120" w:after="120"/>
        <w:ind w:left="426"/>
        <w:contextualSpacing w:val="0"/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562"/>
        <w:gridCol w:w="6201"/>
        <w:gridCol w:w="2272"/>
      </w:tblGrid>
      <w:tr w:rsidR="006000DB" w:rsidRPr="006000DB" w:rsidTr="006000DB">
        <w:trPr>
          <w:trHeight w:val="221"/>
        </w:trPr>
        <w:tc>
          <w:tcPr>
            <w:tcW w:w="6763" w:type="dxa"/>
            <w:gridSpan w:val="2"/>
            <w:shd w:val="clear" w:color="auto" w:fill="D9D9D9" w:themeFill="background1" w:themeFillShade="D9"/>
          </w:tcPr>
          <w:p w:rsidR="006000DB" w:rsidRPr="006000DB" w:rsidRDefault="00FF27EF" w:rsidP="006000DB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:rsidR="006000DB" w:rsidRPr="006000DB" w:rsidRDefault="00FF27EF" w:rsidP="006000DB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PUNKTY</w:t>
            </w:r>
          </w:p>
        </w:tc>
      </w:tr>
      <w:tr w:rsidR="006000DB" w:rsidTr="00DB297A">
        <w:trPr>
          <w:trHeight w:val="127"/>
        </w:trPr>
        <w:tc>
          <w:tcPr>
            <w:tcW w:w="562" w:type="dxa"/>
            <w:vMerge w:val="restart"/>
            <w:vAlign w:val="center"/>
          </w:tcPr>
          <w:p w:rsidR="006000DB" w:rsidRDefault="006000DB" w:rsidP="006000DB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6201" w:type="dxa"/>
          </w:tcPr>
          <w:p w:rsidR="006000DB" w:rsidRPr="00DB297A" w:rsidRDefault="006000DB" w:rsidP="006000DB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297A">
              <w:rPr>
                <w:rFonts w:asciiTheme="minorHAnsi" w:hAnsiTheme="minorHAnsi" w:cstheme="minorHAnsi"/>
                <w:sz w:val="20"/>
                <w:szCs w:val="20"/>
              </w:rPr>
              <w:t xml:space="preserve">Gwarancja na </w:t>
            </w:r>
            <w:r w:rsidR="007E1FCD">
              <w:rPr>
                <w:rFonts w:asciiTheme="minorHAnsi" w:hAnsiTheme="minorHAnsi" w:cstheme="minorHAnsi"/>
                <w:sz w:val="20"/>
                <w:szCs w:val="20"/>
              </w:rPr>
              <w:t xml:space="preserve">przedmiot zamówienia </w:t>
            </w:r>
            <w:r w:rsidR="00A80EA5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DB297A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2272" w:type="dxa"/>
            <w:vAlign w:val="center"/>
          </w:tcPr>
          <w:p w:rsidR="006000DB" w:rsidRPr="00DB297A" w:rsidRDefault="00DB297A" w:rsidP="00DB297A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97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6000DB" w:rsidTr="00DB297A">
        <w:tc>
          <w:tcPr>
            <w:tcW w:w="562" w:type="dxa"/>
            <w:vMerge/>
          </w:tcPr>
          <w:p w:rsidR="006000DB" w:rsidRDefault="006000DB" w:rsidP="006000DB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1" w:type="dxa"/>
          </w:tcPr>
          <w:p w:rsidR="006000DB" w:rsidRDefault="00DB297A" w:rsidP="006000DB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DB297A">
              <w:rPr>
                <w:rFonts w:asciiTheme="minorHAnsi" w:hAnsiTheme="minorHAnsi" w:cstheme="minorHAnsi"/>
                <w:sz w:val="20"/>
                <w:szCs w:val="20"/>
              </w:rPr>
              <w:t xml:space="preserve">Gwarancja na </w:t>
            </w:r>
            <w:r w:rsidR="007E1FCD">
              <w:rPr>
                <w:rFonts w:asciiTheme="minorHAnsi" w:hAnsiTheme="minorHAnsi" w:cstheme="minorHAnsi"/>
                <w:sz w:val="20"/>
                <w:szCs w:val="20"/>
              </w:rPr>
              <w:t>przedmiot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0EA5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miesiące</w:t>
            </w:r>
          </w:p>
        </w:tc>
        <w:tc>
          <w:tcPr>
            <w:tcW w:w="2272" w:type="dxa"/>
            <w:vAlign w:val="center"/>
          </w:tcPr>
          <w:p w:rsidR="006000DB" w:rsidRPr="00DB297A" w:rsidRDefault="00A950E4" w:rsidP="00DB297A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6000DB" w:rsidTr="00DB297A">
        <w:tc>
          <w:tcPr>
            <w:tcW w:w="562" w:type="dxa"/>
            <w:vMerge/>
          </w:tcPr>
          <w:p w:rsidR="006000DB" w:rsidRDefault="006000DB" w:rsidP="006000DB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1" w:type="dxa"/>
          </w:tcPr>
          <w:p w:rsidR="006000DB" w:rsidRDefault="00DB297A" w:rsidP="006000DB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DB297A">
              <w:rPr>
                <w:rFonts w:asciiTheme="minorHAnsi" w:hAnsiTheme="minorHAnsi" w:cstheme="minorHAnsi"/>
                <w:sz w:val="20"/>
                <w:szCs w:val="20"/>
              </w:rPr>
              <w:t xml:space="preserve">Gwarancja na </w:t>
            </w:r>
            <w:r w:rsidR="007E1FCD">
              <w:rPr>
                <w:rFonts w:asciiTheme="minorHAnsi" w:hAnsiTheme="minorHAnsi" w:cstheme="minorHAnsi"/>
                <w:sz w:val="20"/>
                <w:szCs w:val="20"/>
              </w:rPr>
              <w:t>przedmiot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  <w:r w:rsidR="00A80EA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2272" w:type="dxa"/>
            <w:vAlign w:val="center"/>
          </w:tcPr>
          <w:p w:rsidR="006000DB" w:rsidRPr="00DB297A" w:rsidRDefault="00A950E4" w:rsidP="00DB297A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B297A" w:rsidRPr="00DB297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835319" w:rsidRDefault="00835319" w:rsidP="00DB297A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2"/>
        </w:rPr>
      </w:pPr>
    </w:p>
    <w:p w:rsidR="00DB297A" w:rsidRPr="00165332" w:rsidRDefault="00DB297A" w:rsidP="00DB297A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2"/>
        </w:rPr>
      </w:pPr>
      <w:r w:rsidRPr="00165332">
        <w:rPr>
          <w:rFonts w:asciiTheme="minorHAnsi" w:hAnsiTheme="minorHAnsi" w:cstheme="minorHAnsi"/>
          <w:sz w:val="22"/>
        </w:rPr>
        <w:t xml:space="preserve">W ramach kryterium </w:t>
      </w:r>
      <w:r>
        <w:rPr>
          <w:rFonts w:asciiTheme="minorHAnsi" w:hAnsiTheme="minorHAnsi" w:cstheme="minorHAnsi"/>
          <w:sz w:val="22"/>
        </w:rPr>
        <w:t>„Gwarancja”</w:t>
      </w:r>
      <w:r w:rsidRPr="00165332">
        <w:rPr>
          <w:rFonts w:asciiTheme="minorHAnsi" w:hAnsiTheme="minorHAnsi" w:cstheme="minorHAnsi"/>
          <w:sz w:val="22"/>
        </w:rPr>
        <w:t xml:space="preserve"> najwięcej punktów, tj.</w:t>
      </w:r>
      <w:r w:rsidR="00A80EA5">
        <w:rPr>
          <w:rFonts w:asciiTheme="minorHAnsi" w:hAnsiTheme="minorHAnsi" w:cstheme="minorHAnsi"/>
          <w:sz w:val="22"/>
        </w:rPr>
        <w:t>2</w:t>
      </w:r>
      <w:r w:rsidRPr="00165332">
        <w:rPr>
          <w:rFonts w:asciiTheme="minorHAnsi" w:hAnsiTheme="minorHAnsi" w:cstheme="minorHAnsi"/>
          <w:sz w:val="22"/>
        </w:rPr>
        <w:t xml:space="preserve">0 otrzyma oferta, w której oferent zadeklaruje okres gwarancji </w:t>
      </w:r>
      <w:r w:rsidR="00A80EA5">
        <w:rPr>
          <w:rFonts w:asciiTheme="minorHAnsi" w:hAnsiTheme="minorHAnsi" w:cstheme="minorHAnsi"/>
          <w:sz w:val="22"/>
        </w:rPr>
        <w:t>60</w:t>
      </w:r>
      <w:r w:rsidRPr="00165332">
        <w:rPr>
          <w:rFonts w:asciiTheme="minorHAnsi" w:hAnsiTheme="minorHAnsi" w:cstheme="minorHAnsi"/>
          <w:sz w:val="22"/>
        </w:rPr>
        <w:t xml:space="preserve"> miesięcy.</w:t>
      </w:r>
    </w:p>
    <w:p w:rsidR="00DB297A" w:rsidRPr="00165332" w:rsidRDefault="00DB297A" w:rsidP="00DB297A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2"/>
        </w:rPr>
      </w:pPr>
      <w:r w:rsidRPr="00165332">
        <w:rPr>
          <w:rFonts w:asciiTheme="minorHAnsi" w:hAnsiTheme="minorHAnsi" w:cstheme="minorHAnsi"/>
          <w:sz w:val="22"/>
        </w:rPr>
        <w:t xml:space="preserve">Za zadeklarowanie dłuższego okresu gwarancji niż </w:t>
      </w:r>
      <w:r w:rsidR="00A80EA5">
        <w:rPr>
          <w:rFonts w:asciiTheme="minorHAnsi" w:hAnsiTheme="minorHAnsi" w:cstheme="minorHAnsi"/>
          <w:sz w:val="22"/>
        </w:rPr>
        <w:t>60</w:t>
      </w:r>
      <w:r w:rsidRPr="00165332">
        <w:rPr>
          <w:rFonts w:asciiTheme="minorHAnsi" w:hAnsiTheme="minorHAnsi" w:cstheme="minorHAnsi"/>
          <w:sz w:val="22"/>
        </w:rPr>
        <w:t xml:space="preserve"> miesięcy, dla celów porównania złożonych ofert przyjęty zostanie 6</w:t>
      </w:r>
      <w:r w:rsidR="00A80EA5">
        <w:rPr>
          <w:rFonts w:asciiTheme="minorHAnsi" w:hAnsiTheme="minorHAnsi" w:cstheme="minorHAnsi"/>
          <w:sz w:val="22"/>
        </w:rPr>
        <w:t>0</w:t>
      </w:r>
      <w:r w:rsidRPr="00165332">
        <w:rPr>
          <w:rFonts w:asciiTheme="minorHAnsi" w:hAnsiTheme="minorHAnsi" w:cstheme="minorHAnsi"/>
          <w:sz w:val="22"/>
        </w:rPr>
        <w:t xml:space="preserve">-cio miesięczny okres gwarancji a </w:t>
      </w:r>
      <w:r w:rsidR="00B04956">
        <w:rPr>
          <w:rFonts w:asciiTheme="minorHAnsi" w:hAnsiTheme="minorHAnsi" w:cstheme="minorHAnsi"/>
          <w:sz w:val="22"/>
        </w:rPr>
        <w:t>Wykonawca</w:t>
      </w:r>
      <w:r w:rsidRPr="00165332">
        <w:rPr>
          <w:rFonts w:asciiTheme="minorHAnsi" w:hAnsiTheme="minorHAnsi" w:cstheme="minorHAnsi"/>
          <w:sz w:val="22"/>
        </w:rPr>
        <w:t xml:space="preserve"> otrzyma </w:t>
      </w:r>
      <w:r w:rsidR="00A80EA5">
        <w:rPr>
          <w:rFonts w:asciiTheme="minorHAnsi" w:hAnsiTheme="minorHAnsi" w:cstheme="minorHAnsi"/>
          <w:sz w:val="22"/>
        </w:rPr>
        <w:t>2</w:t>
      </w:r>
      <w:r w:rsidRPr="00165332">
        <w:rPr>
          <w:rFonts w:asciiTheme="minorHAnsi" w:hAnsiTheme="minorHAnsi" w:cstheme="minorHAnsi"/>
          <w:sz w:val="22"/>
        </w:rPr>
        <w:t>0 punktów, natomiast w</w:t>
      </w:r>
      <w:r>
        <w:rPr>
          <w:rFonts w:asciiTheme="minorHAnsi" w:hAnsiTheme="minorHAnsi" w:cstheme="minorHAnsi"/>
          <w:sz w:val="22"/>
        </w:rPr>
        <w:t> </w:t>
      </w:r>
      <w:r w:rsidRPr="00165332">
        <w:rPr>
          <w:rFonts w:asciiTheme="minorHAnsi" w:hAnsiTheme="minorHAnsi" w:cstheme="minorHAnsi"/>
          <w:sz w:val="22"/>
        </w:rPr>
        <w:t xml:space="preserve">treści umowy w sprawie </w:t>
      </w:r>
      <w:r w:rsidR="00F37D16">
        <w:rPr>
          <w:rFonts w:asciiTheme="minorHAnsi" w:hAnsiTheme="minorHAnsi" w:cstheme="minorHAnsi"/>
          <w:sz w:val="22"/>
        </w:rPr>
        <w:t xml:space="preserve">przedmiotu </w:t>
      </w:r>
      <w:r w:rsidRPr="00165332">
        <w:rPr>
          <w:rFonts w:asciiTheme="minorHAnsi" w:hAnsiTheme="minorHAnsi" w:cstheme="minorHAnsi"/>
          <w:sz w:val="22"/>
        </w:rPr>
        <w:t>zamówienia  – zgodnie z deklaracją zawartą w ofercie.</w:t>
      </w:r>
    </w:p>
    <w:p w:rsidR="00DB297A" w:rsidRDefault="00DB297A" w:rsidP="00DB297A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2"/>
        </w:rPr>
      </w:pPr>
      <w:r w:rsidRPr="00165332">
        <w:rPr>
          <w:rFonts w:asciiTheme="minorHAnsi" w:hAnsiTheme="minorHAnsi" w:cstheme="minorHAnsi"/>
          <w:sz w:val="22"/>
        </w:rPr>
        <w:t xml:space="preserve">Za zadeklarowanie okresu gwarancji krótszego niż </w:t>
      </w:r>
      <w:r w:rsidR="00A80EA5">
        <w:rPr>
          <w:rFonts w:asciiTheme="minorHAnsi" w:hAnsiTheme="minorHAnsi" w:cstheme="minorHAnsi"/>
          <w:sz w:val="22"/>
        </w:rPr>
        <w:t>36</w:t>
      </w:r>
      <w:r w:rsidRPr="00165332">
        <w:rPr>
          <w:rFonts w:asciiTheme="minorHAnsi" w:hAnsiTheme="minorHAnsi" w:cstheme="minorHAnsi"/>
          <w:sz w:val="22"/>
        </w:rPr>
        <w:t xml:space="preserve"> miesi</w:t>
      </w:r>
      <w:r>
        <w:rPr>
          <w:rFonts w:asciiTheme="minorHAnsi" w:hAnsiTheme="minorHAnsi" w:cstheme="minorHAnsi"/>
          <w:sz w:val="22"/>
        </w:rPr>
        <w:t>ęcy</w:t>
      </w:r>
      <w:r w:rsidRPr="00165332">
        <w:rPr>
          <w:rFonts w:asciiTheme="minorHAnsi" w:hAnsiTheme="minorHAnsi" w:cstheme="minorHAnsi"/>
          <w:sz w:val="22"/>
        </w:rPr>
        <w:t xml:space="preserve"> lub nie zapewnienie żadnego, oferta </w:t>
      </w:r>
      <w:r w:rsidR="00B04956">
        <w:rPr>
          <w:rFonts w:asciiTheme="minorHAnsi" w:hAnsiTheme="minorHAnsi" w:cstheme="minorHAnsi"/>
          <w:sz w:val="22"/>
        </w:rPr>
        <w:t>Wykonawcy</w:t>
      </w:r>
      <w:r w:rsidRPr="00165332">
        <w:rPr>
          <w:rFonts w:asciiTheme="minorHAnsi" w:hAnsiTheme="minorHAnsi" w:cstheme="minorHAnsi"/>
          <w:sz w:val="22"/>
        </w:rPr>
        <w:t xml:space="preserve"> zostanie odrzucona.</w:t>
      </w:r>
    </w:p>
    <w:p w:rsidR="00835319" w:rsidRDefault="00835319" w:rsidP="00DB297A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2"/>
        </w:rPr>
      </w:pPr>
    </w:p>
    <w:p w:rsidR="00B62051" w:rsidRPr="00A0163F" w:rsidRDefault="00B62051" w:rsidP="007512F3">
      <w:pPr>
        <w:pStyle w:val="Akapitzlist"/>
        <w:numPr>
          <w:ilvl w:val="0"/>
          <w:numId w:val="12"/>
        </w:numPr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lastRenderedPageBreak/>
        <w:t>Za ofertę najkorzystniejszą uznana zostanie oferta, która uzyska najwyższą łączną liczbę punktów według wzoru:</w:t>
      </w:r>
    </w:p>
    <w:p w:rsidR="00B62051" w:rsidRPr="00A0163F" w:rsidRDefault="00B62051" w:rsidP="003A2432">
      <w:pPr>
        <w:pStyle w:val="Akapitzlist"/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P = C +</w:t>
      </w:r>
      <w:r w:rsidR="00135095" w:rsidRPr="00A0163F">
        <w:rPr>
          <w:rFonts w:asciiTheme="minorHAnsi" w:hAnsiTheme="minorHAnsi" w:cstheme="minorHAnsi"/>
          <w:sz w:val="22"/>
        </w:rPr>
        <w:t xml:space="preserve"> S</w:t>
      </w:r>
      <w:r w:rsidRPr="00A0163F">
        <w:rPr>
          <w:rFonts w:asciiTheme="minorHAnsi" w:hAnsiTheme="minorHAnsi" w:cstheme="minorHAnsi"/>
          <w:sz w:val="22"/>
        </w:rPr>
        <w:t xml:space="preserve"> </w:t>
      </w:r>
      <w:r w:rsidR="00BC1A1A">
        <w:rPr>
          <w:rFonts w:asciiTheme="minorHAnsi" w:hAnsiTheme="minorHAnsi" w:cstheme="minorHAnsi"/>
          <w:sz w:val="22"/>
        </w:rPr>
        <w:t>+ G</w:t>
      </w:r>
    </w:p>
    <w:p w:rsidR="00B62051" w:rsidRPr="00A0163F" w:rsidRDefault="00B62051" w:rsidP="003A2432">
      <w:pPr>
        <w:pStyle w:val="Akapitzlist"/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gdzie:</w:t>
      </w:r>
    </w:p>
    <w:p w:rsidR="00B62051" w:rsidRPr="00A0163F" w:rsidRDefault="00B62051" w:rsidP="003A2432">
      <w:pPr>
        <w:pStyle w:val="Akapitzlist"/>
        <w:spacing w:before="120" w:after="120"/>
        <w:ind w:left="1416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P – łączna liczba punktów,</w:t>
      </w:r>
    </w:p>
    <w:p w:rsidR="00B62051" w:rsidRPr="00A0163F" w:rsidRDefault="00B62051" w:rsidP="003A2432">
      <w:pPr>
        <w:pStyle w:val="Akapitzlist"/>
        <w:spacing w:before="120" w:after="120"/>
        <w:ind w:left="1416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C – punkty przyznane w kryterium „Cena”,</w:t>
      </w:r>
    </w:p>
    <w:p w:rsidR="00B62051" w:rsidRDefault="00135095" w:rsidP="00BC1A1A">
      <w:pPr>
        <w:pStyle w:val="Akapitzlist"/>
        <w:spacing w:before="120" w:after="120"/>
        <w:ind w:left="1418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S</w:t>
      </w:r>
      <w:r w:rsidR="00B62051" w:rsidRPr="00A0163F">
        <w:rPr>
          <w:rFonts w:asciiTheme="minorHAnsi" w:hAnsiTheme="minorHAnsi" w:cstheme="minorHAnsi"/>
          <w:sz w:val="22"/>
        </w:rPr>
        <w:t xml:space="preserve"> – punkty przyznane w kryterium „Termin </w:t>
      </w:r>
      <w:r w:rsidRPr="00A0163F">
        <w:rPr>
          <w:rFonts w:asciiTheme="minorHAnsi" w:hAnsiTheme="minorHAnsi" w:cstheme="minorHAnsi"/>
          <w:sz w:val="22"/>
        </w:rPr>
        <w:t>usunięcia wad w okresie gwarancji jakości</w:t>
      </w:r>
      <w:r w:rsidR="003045FB" w:rsidRPr="00A0163F">
        <w:rPr>
          <w:rFonts w:asciiTheme="minorHAnsi" w:hAnsiTheme="minorHAnsi" w:cstheme="minorHAnsi"/>
          <w:sz w:val="22"/>
        </w:rPr>
        <w:t>”</w:t>
      </w:r>
      <w:r w:rsidR="00BC1A1A">
        <w:rPr>
          <w:rFonts w:asciiTheme="minorHAnsi" w:hAnsiTheme="minorHAnsi" w:cstheme="minorHAnsi"/>
          <w:sz w:val="22"/>
        </w:rPr>
        <w:t>,</w:t>
      </w:r>
    </w:p>
    <w:p w:rsidR="00BC1A1A" w:rsidRPr="00A0163F" w:rsidRDefault="00BC1A1A" w:rsidP="003A2432">
      <w:pPr>
        <w:pStyle w:val="Akapitzlist"/>
        <w:spacing w:before="120" w:after="120"/>
        <w:ind w:left="1416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G - </w:t>
      </w:r>
      <w:r w:rsidRPr="00A0163F">
        <w:rPr>
          <w:rFonts w:asciiTheme="minorHAnsi" w:hAnsiTheme="minorHAnsi" w:cstheme="minorHAnsi"/>
          <w:sz w:val="22"/>
        </w:rPr>
        <w:t>punkty przyznane w kryterium „</w:t>
      </w:r>
      <w:r>
        <w:rPr>
          <w:rFonts w:asciiTheme="minorHAnsi" w:hAnsiTheme="minorHAnsi" w:cstheme="minorHAnsi"/>
          <w:sz w:val="22"/>
        </w:rPr>
        <w:t>Okres gwarancji</w:t>
      </w:r>
      <w:r w:rsidRPr="00A0163F">
        <w:rPr>
          <w:rFonts w:asciiTheme="minorHAnsi" w:hAnsiTheme="minorHAnsi" w:cstheme="minorHAnsi"/>
          <w:sz w:val="22"/>
        </w:rPr>
        <w:t>”.</w:t>
      </w:r>
    </w:p>
    <w:p w:rsidR="00B73BB6" w:rsidRPr="00A0163F" w:rsidRDefault="00B73BB6" w:rsidP="007512F3">
      <w:pPr>
        <w:pStyle w:val="Akapitzlist"/>
        <w:numPr>
          <w:ilvl w:val="0"/>
          <w:numId w:val="12"/>
        </w:numPr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Wyniki obliczeń zaokrąglane będą do dwóch miejsc po przecinku wg powszechnie obowiązujących zasad matematycznych.</w:t>
      </w:r>
    </w:p>
    <w:p w:rsidR="003A648C" w:rsidRPr="006C7A87" w:rsidRDefault="003A648C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FORMALNO</w:t>
      </w:r>
      <w:r w:rsidR="00C414F7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Ś</w:t>
      </w: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CI</w:t>
      </w:r>
      <w:r w:rsidR="00C414F7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, JAKIE </w:t>
      </w:r>
      <w:r w:rsidR="000242C4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MUSZĄ ZOSTAĆ</w:t>
      </w:r>
      <w:r w:rsidR="00C414F7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DOPEŁNIONE PO WYBORZE OFERTY W</w:t>
      </w:r>
      <w:r w:rsidR="00E07AD4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 </w:t>
      </w:r>
      <w:r w:rsidR="00C414F7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CELU ZAWARCIA UMOWY</w:t>
      </w:r>
      <w:r w:rsidR="000242C4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W SPRAWIE ZAMÓWIENIA PUBLICZNEGO</w:t>
      </w:r>
    </w:p>
    <w:p w:rsidR="00B72336" w:rsidRPr="00A0163F" w:rsidRDefault="00B72336" w:rsidP="007512F3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W zawiadomieniu wysłanym do </w:t>
      </w:r>
      <w:r w:rsidR="00B04956">
        <w:rPr>
          <w:rFonts w:asciiTheme="minorHAnsi" w:hAnsiTheme="minorHAnsi" w:cstheme="minorHAnsi"/>
          <w:sz w:val="22"/>
        </w:rPr>
        <w:t>Wykonawcy</w:t>
      </w:r>
      <w:r w:rsidRPr="00A0163F">
        <w:rPr>
          <w:rFonts w:asciiTheme="minorHAnsi" w:hAnsiTheme="minorHAnsi" w:cstheme="minorHAnsi"/>
          <w:sz w:val="22"/>
        </w:rPr>
        <w:t xml:space="preserve">, którego oferta została wybrana jako oferta najkorzystniejsza, </w:t>
      </w:r>
      <w:r w:rsidR="00446E2D">
        <w:rPr>
          <w:rFonts w:asciiTheme="minorHAnsi" w:hAnsiTheme="minorHAnsi" w:cstheme="minorHAnsi"/>
          <w:sz w:val="22"/>
        </w:rPr>
        <w:t>Zamawiający</w:t>
      </w:r>
      <w:r w:rsidRPr="00A0163F">
        <w:rPr>
          <w:rFonts w:asciiTheme="minorHAnsi" w:hAnsiTheme="minorHAnsi" w:cstheme="minorHAnsi"/>
          <w:sz w:val="22"/>
        </w:rPr>
        <w:t xml:space="preserve"> </w:t>
      </w:r>
      <w:r w:rsidR="009D5182" w:rsidRPr="00A0163F">
        <w:rPr>
          <w:rFonts w:asciiTheme="minorHAnsi" w:hAnsiTheme="minorHAnsi" w:cstheme="minorHAnsi"/>
          <w:sz w:val="22"/>
        </w:rPr>
        <w:t>wyznaczy</w:t>
      </w:r>
      <w:r w:rsidRPr="00A0163F">
        <w:rPr>
          <w:rFonts w:asciiTheme="minorHAnsi" w:hAnsiTheme="minorHAnsi" w:cstheme="minorHAnsi"/>
          <w:sz w:val="22"/>
        </w:rPr>
        <w:t xml:space="preserve"> termin i miejsce zawarcia umowy.</w:t>
      </w:r>
    </w:p>
    <w:p w:rsidR="00B72336" w:rsidRPr="00A0163F" w:rsidRDefault="009D5182" w:rsidP="007512F3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W</w:t>
      </w:r>
      <w:r w:rsidR="00C709B2" w:rsidRPr="00A0163F">
        <w:rPr>
          <w:rFonts w:asciiTheme="minorHAnsi" w:hAnsiTheme="minorHAnsi" w:cstheme="minorHAnsi"/>
          <w:sz w:val="22"/>
        </w:rPr>
        <w:t xml:space="preserve"> przypadku wyboru oferty </w:t>
      </w:r>
      <w:r w:rsidR="001819E9">
        <w:rPr>
          <w:rFonts w:asciiTheme="minorHAnsi" w:hAnsiTheme="minorHAnsi" w:cstheme="minorHAnsi"/>
          <w:sz w:val="22"/>
        </w:rPr>
        <w:t>w</w:t>
      </w:r>
      <w:r w:rsidR="00C709B2" w:rsidRPr="00A0163F">
        <w:rPr>
          <w:rFonts w:asciiTheme="minorHAnsi" w:hAnsiTheme="minorHAnsi" w:cstheme="minorHAnsi"/>
          <w:sz w:val="22"/>
        </w:rPr>
        <w:t>ykonawców wspólnie ubiegających się o udzielenie zamówienia, Pełnomocnik Konsorcjum</w:t>
      </w:r>
      <w:r w:rsidRPr="00A0163F">
        <w:rPr>
          <w:rFonts w:asciiTheme="minorHAnsi" w:hAnsiTheme="minorHAnsi" w:cstheme="minorHAnsi"/>
          <w:sz w:val="22"/>
        </w:rPr>
        <w:t>,</w:t>
      </w:r>
      <w:r w:rsidR="00C709B2" w:rsidRPr="00A0163F">
        <w:rPr>
          <w:rFonts w:asciiTheme="minorHAnsi" w:hAnsiTheme="minorHAnsi" w:cstheme="minorHAnsi"/>
          <w:sz w:val="22"/>
        </w:rPr>
        <w:t xml:space="preserve"> </w:t>
      </w:r>
      <w:r w:rsidRPr="00A0163F">
        <w:rPr>
          <w:rFonts w:asciiTheme="minorHAnsi" w:hAnsiTheme="minorHAnsi" w:cstheme="minorHAnsi"/>
          <w:sz w:val="22"/>
        </w:rPr>
        <w:t>przed zawarciem umowy w sprawie zamówienia publicznego, przekaże</w:t>
      </w:r>
      <w:r w:rsidR="00C709B2" w:rsidRPr="00A0163F">
        <w:rPr>
          <w:rFonts w:asciiTheme="minorHAnsi" w:hAnsiTheme="minorHAnsi" w:cstheme="minorHAnsi"/>
          <w:sz w:val="22"/>
        </w:rPr>
        <w:t xml:space="preserve"> Zamawiające</w:t>
      </w:r>
      <w:r w:rsidRPr="00A0163F">
        <w:rPr>
          <w:rFonts w:asciiTheme="minorHAnsi" w:hAnsiTheme="minorHAnsi" w:cstheme="minorHAnsi"/>
          <w:sz w:val="22"/>
        </w:rPr>
        <w:t>mu</w:t>
      </w:r>
      <w:r w:rsidR="00C709B2" w:rsidRPr="00A0163F">
        <w:rPr>
          <w:rFonts w:asciiTheme="minorHAnsi" w:hAnsiTheme="minorHAnsi" w:cstheme="minorHAnsi"/>
          <w:sz w:val="22"/>
        </w:rPr>
        <w:t xml:space="preserve"> </w:t>
      </w:r>
      <w:r w:rsidRPr="00A0163F">
        <w:rPr>
          <w:rFonts w:asciiTheme="minorHAnsi" w:hAnsiTheme="minorHAnsi" w:cstheme="minorHAnsi"/>
          <w:sz w:val="22"/>
        </w:rPr>
        <w:t xml:space="preserve">kopię umowy regulującej współpracę tych </w:t>
      </w:r>
      <w:r w:rsidR="00F7619C"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>ykonawców</w:t>
      </w:r>
      <w:r w:rsidR="00C709B2" w:rsidRPr="00A0163F">
        <w:rPr>
          <w:rFonts w:asciiTheme="minorHAnsi" w:hAnsiTheme="minorHAnsi" w:cstheme="minorHAnsi"/>
          <w:sz w:val="22"/>
        </w:rPr>
        <w:t>.</w:t>
      </w:r>
    </w:p>
    <w:p w:rsidR="00B72336" w:rsidRDefault="00B04956" w:rsidP="007512F3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>Wykonawca</w:t>
      </w:r>
      <w:r w:rsidR="00B72336" w:rsidRPr="00A0163F">
        <w:rPr>
          <w:rFonts w:asciiTheme="minorHAnsi" w:hAnsiTheme="minorHAnsi" w:cstheme="minorHAnsi"/>
          <w:bCs/>
          <w:sz w:val="22"/>
        </w:rPr>
        <w:t xml:space="preserve"> najpóźniej w dniu zawarcia umowy wniesie zabezpieczenie należytego wykonania umowy</w:t>
      </w:r>
      <w:r w:rsidR="00276238" w:rsidRPr="00A0163F">
        <w:rPr>
          <w:rFonts w:asciiTheme="minorHAnsi" w:hAnsiTheme="minorHAnsi" w:cstheme="minorHAnsi"/>
          <w:bCs/>
          <w:sz w:val="22"/>
        </w:rPr>
        <w:t xml:space="preserve">, </w:t>
      </w:r>
      <w:r w:rsidR="00276238" w:rsidRPr="00A0163F">
        <w:rPr>
          <w:rFonts w:asciiTheme="minorHAnsi" w:hAnsiTheme="minorHAnsi" w:cstheme="minorHAnsi"/>
          <w:sz w:val="22"/>
        </w:rPr>
        <w:t>w wysokości</w:t>
      </w:r>
      <w:r w:rsidR="00B72336" w:rsidRPr="00A0163F">
        <w:rPr>
          <w:rFonts w:asciiTheme="minorHAnsi" w:hAnsiTheme="minorHAnsi" w:cstheme="minorHAnsi"/>
          <w:sz w:val="22"/>
        </w:rPr>
        <w:t xml:space="preserve"> </w:t>
      </w:r>
      <w:r w:rsidR="003357D1">
        <w:rPr>
          <w:rFonts w:asciiTheme="minorHAnsi" w:hAnsiTheme="minorHAnsi" w:cstheme="minorHAnsi"/>
          <w:sz w:val="22"/>
        </w:rPr>
        <w:t>5</w:t>
      </w:r>
      <w:r w:rsidR="009C1373">
        <w:rPr>
          <w:rFonts w:asciiTheme="minorHAnsi" w:hAnsiTheme="minorHAnsi" w:cstheme="minorHAnsi"/>
          <w:sz w:val="22"/>
        </w:rPr>
        <w:t>%</w:t>
      </w:r>
      <w:r w:rsidR="00B72336" w:rsidRPr="00A0163F">
        <w:rPr>
          <w:rFonts w:asciiTheme="minorHAnsi" w:hAnsiTheme="minorHAnsi" w:cstheme="minorHAnsi"/>
          <w:sz w:val="22"/>
        </w:rPr>
        <w:t xml:space="preserve"> ceny całkowitej podanej w ofercie</w:t>
      </w:r>
      <w:r w:rsidR="000962D7">
        <w:rPr>
          <w:rFonts w:asciiTheme="minorHAnsi" w:hAnsiTheme="minorHAnsi" w:cstheme="minorHAnsi"/>
          <w:sz w:val="22"/>
        </w:rPr>
        <w:t xml:space="preserve">, </w:t>
      </w:r>
      <w:r w:rsidR="000962D7" w:rsidRPr="00A0163F">
        <w:rPr>
          <w:rFonts w:asciiTheme="minorHAnsi" w:hAnsiTheme="minorHAnsi" w:cstheme="minorHAnsi"/>
          <w:sz w:val="22"/>
        </w:rPr>
        <w:t>w formach</w:t>
      </w:r>
      <w:r w:rsidR="000962D7">
        <w:rPr>
          <w:rFonts w:asciiTheme="minorHAnsi" w:hAnsiTheme="minorHAnsi" w:cstheme="minorHAnsi"/>
          <w:sz w:val="22"/>
        </w:rPr>
        <w:t>:</w:t>
      </w:r>
    </w:p>
    <w:p w:rsidR="000962D7" w:rsidRDefault="000962D7" w:rsidP="007512F3">
      <w:pPr>
        <w:pStyle w:val="Akapitzlist"/>
        <w:numPr>
          <w:ilvl w:val="0"/>
          <w:numId w:val="34"/>
        </w:numPr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0962D7">
        <w:rPr>
          <w:rFonts w:asciiTheme="minorHAnsi" w:hAnsiTheme="minorHAnsi" w:cstheme="minorHAnsi"/>
          <w:sz w:val="22"/>
        </w:rPr>
        <w:t xml:space="preserve">pieniądzu; </w:t>
      </w:r>
    </w:p>
    <w:p w:rsidR="000962D7" w:rsidRDefault="000962D7" w:rsidP="007512F3">
      <w:pPr>
        <w:pStyle w:val="Akapitzlist"/>
        <w:numPr>
          <w:ilvl w:val="0"/>
          <w:numId w:val="34"/>
        </w:numPr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0962D7">
        <w:rPr>
          <w:rFonts w:asciiTheme="minorHAnsi" w:hAnsiTheme="minorHAnsi" w:cstheme="minorHAnsi"/>
          <w:sz w:val="22"/>
        </w:rPr>
        <w:t xml:space="preserve">poręczeniach bankowych lub poręczeniach spółdzielczej kasy oszczędnościowo-kredytowej, z tym że zobowiązanie kasy jest zawsze zobowiązaniem pieniężnym; </w:t>
      </w:r>
    </w:p>
    <w:p w:rsidR="000962D7" w:rsidRDefault="000962D7" w:rsidP="007512F3">
      <w:pPr>
        <w:pStyle w:val="Akapitzlist"/>
        <w:numPr>
          <w:ilvl w:val="0"/>
          <w:numId w:val="34"/>
        </w:numPr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0962D7">
        <w:rPr>
          <w:rFonts w:asciiTheme="minorHAnsi" w:hAnsiTheme="minorHAnsi" w:cstheme="minorHAnsi"/>
          <w:sz w:val="22"/>
        </w:rPr>
        <w:t xml:space="preserve">gwarancjach bankowych; </w:t>
      </w:r>
    </w:p>
    <w:p w:rsidR="000962D7" w:rsidRDefault="000962D7" w:rsidP="007512F3">
      <w:pPr>
        <w:pStyle w:val="Akapitzlist"/>
        <w:numPr>
          <w:ilvl w:val="0"/>
          <w:numId w:val="34"/>
        </w:numPr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0962D7">
        <w:rPr>
          <w:rFonts w:asciiTheme="minorHAnsi" w:hAnsiTheme="minorHAnsi" w:cstheme="minorHAnsi"/>
          <w:sz w:val="22"/>
        </w:rPr>
        <w:t xml:space="preserve">gwarancjach ubezpieczeniowych; </w:t>
      </w:r>
    </w:p>
    <w:p w:rsidR="000962D7" w:rsidRPr="000962D7" w:rsidRDefault="000962D7" w:rsidP="007512F3">
      <w:pPr>
        <w:pStyle w:val="Akapitzlist"/>
        <w:numPr>
          <w:ilvl w:val="0"/>
          <w:numId w:val="34"/>
        </w:numPr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0962D7">
        <w:rPr>
          <w:rFonts w:asciiTheme="minorHAnsi" w:hAnsiTheme="minorHAnsi" w:cstheme="minorHAnsi"/>
          <w:sz w:val="22"/>
        </w:rPr>
        <w:t>poręczeniach udzielanych przez podmioty, o których mowa w art. 6b ust. 5 pkt 2 ustawy z dnia 9</w:t>
      </w:r>
      <w:r w:rsidR="00F93FBC">
        <w:rPr>
          <w:rFonts w:asciiTheme="minorHAnsi" w:hAnsiTheme="minorHAnsi" w:cstheme="minorHAnsi"/>
          <w:sz w:val="22"/>
        </w:rPr>
        <w:t> </w:t>
      </w:r>
      <w:r w:rsidRPr="000962D7">
        <w:rPr>
          <w:rFonts w:asciiTheme="minorHAnsi" w:hAnsiTheme="minorHAnsi" w:cstheme="minorHAnsi"/>
          <w:sz w:val="22"/>
        </w:rPr>
        <w:t>listopada 2000 r. o utworzeniu Polskiej Agencji Rozwoju Przedsiębiorczości.</w:t>
      </w:r>
    </w:p>
    <w:p w:rsidR="00DC42D0" w:rsidRPr="00DC42D0" w:rsidRDefault="00B72336" w:rsidP="007512F3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Zabezpieczenie </w:t>
      </w:r>
      <w:r w:rsidR="009D5182" w:rsidRPr="00A0163F">
        <w:rPr>
          <w:rFonts w:asciiTheme="minorHAnsi" w:hAnsiTheme="minorHAnsi" w:cstheme="minorHAnsi"/>
          <w:bCs/>
          <w:sz w:val="22"/>
        </w:rPr>
        <w:t>należytego wykonania umowy</w:t>
      </w:r>
      <w:r w:rsidR="009D5182" w:rsidRPr="00A0163F">
        <w:rPr>
          <w:rFonts w:asciiTheme="minorHAnsi" w:hAnsiTheme="minorHAnsi" w:cstheme="minorHAnsi"/>
          <w:sz w:val="22"/>
        </w:rPr>
        <w:t xml:space="preserve"> </w:t>
      </w:r>
      <w:r w:rsidRPr="00A0163F">
        <w:rPr>
          <w:rFonts w:asciiTheme="minorHAnsi" w:hAnsiTheme="minorHAnsi" w:cstheme="minorHAnsi"/>
          <w:sz w:val="22"/>
        </w:rPr>
        <w:t>wnoszone w pieniądzu</w:t>
      </w:r>
      <w:r w:rsidR="00276238" w:rsidRPr="00A0163F">
        <w:rPr>
          <w:rFonts w:asciiTheme="minorHAnsi" w:hAnsiTheme="minorHAnsi" w:cstheme="minorHAnsi"/>
          <w:sz w:val="22"/>
        </w:rPr>
        <w:t xml:space="preserve">, </w:t>
      </w:r>
      <w:r w:rsidR="00B04956">
        <w:rPr>
          <w:rFonts w:asciiTheme="minorHAnsi" w:hAnsiTheme="minorHAnsi" w:cstheme="minorHAnsi"/>
          <w:sz w:val="22"/>
        </w:rPr>
        <w:t>Wykonawca</w:t>
      </w:r>
      <w:r w:rsidRPr="00A0163F">
        <w:rPr>
          <w:rFonts w:asciiTheme="minorHAnsi" w:hAnsiTheme="minorHAnsi" w:cstheme="minorHAnsi"/>
          <w:sz w:val="22"/>
        </w:rPr>
        <w:t xml:space="preserve"> wpłaca przelewem</w:t>
      </w:r>
      <w:r w:rsidRPr="00A0163F">
        <w:rPr>
          <w:rFonts w:asciiTheme="minorHAnsi" w:hAnsiTheme="minorHAnsi" w:cstheme="minorHAnsi"/>
          <w:b/>
          <w:bCs/>
          <w:sz w:val="22"/>
        </w:rPr>
        <w:t xml:space="preserve"> na rachunek bankowy:</w:t>
      </w:r>
      <w:r w:rsidR="00E1183D"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B72336" w:rsidRPr="00A0163F" w:rsidRDefault="003A65F9" w:rsidP="00DC42D0">
      <w:pPr>
        <w:pStyle w:val="Akapitzlist"/>
        <w:spacing w:before="120" w:after="120"/>
        <w:ind w:left="426"/>
        <w:contextualSpacing w:val="0"/>
        <w:jc w:val="both"/>
        <w:rPr>
          <w:rFonts w:asciiTheme="minorHAnsi" w:hAnsiTheme="minorHAnsi" w:cstheme="minorHAnsi"/>
          <w:sz w:val="22"/>
        </w:rPr>
      </w:pPr>
      <w:r w:rsidRPr="003A65F9">
        <w:rPr>
          <w:rFonts w:asciiTheme="minorHAnsi" w:hAnsiTheme="minorHAnsi" w:cstheme="minorHAnsi"/>
          <w:b/>
          <w:bCs/>
          <w:sz w:val="22"/>
        </w:rPr>
        <w:t>Santander Bank Polska SA I/O Środa Wlkp.</w:t>
      </w:r>
      <w:r w:rsidR="00E1183D">
        <w:rPr>
          <w:rFonts w:asciiTheme="minorHAnsi" w:hAnsiTheme="minorHAnsi" w:cstheme="minorHAnsi"/>
          <w:b/>
          <w:bCs/>
          <w:sz w:val="22"/>
        </w:rPr>
        <w:t xml:space="preserve"> </w:t>
      </w:r>
      <w:r w:rsidR="00E1183D" w:rsidRPr="00E1183D">
        <w:rPr>
          <w:rFonts w:asciiTheme="minorHAnsi" w:hAnsiTheme="minorHAnsi" w:cstheme="minorHAnsi"/>
          <w:b/>
          <w:bCs/>
          <w:sz w:val="22"/>
        </w:rPr>
        <w:t> </w:t>
      </w:r>
      <w:r w:rsidRPr="003A65F9">
        <w:rPr>
          <w:rFonts w:asciiTheme="minorHAnsi" w:hAnsiTheme="minorHAnsi" w:cstheme="minorHAnsi"/>
          <w:b/>
          <w:bCs/>
          <w:sz w:val="22"/>
        </w:rPr>
        <w:t>91 1090 1418 0000 0000 4101 5111</w:t>
      </w:r>
    </w:p>
    <w:p w:rsidR="00256448" w:rsidRPr="00835319" w:rsidRDefault="00256448" w:rsidP="00835319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z w:val="22"/>
        </w:rPr>
      </w:pPr>
      <w:r w:rsidRPr="003A65F9">
        <w:rPr>
          <w:rFonts w:asciiTheme="minorHAnsi" w:hAnsiTheme="minorHAnsi" w:cstheme="minorHAnsi"/>
          <w:sz w:val="22"/>
        </w:rPr>
        <w:t xml:space="preserve">Zabezpieczenie </w:t>
      </w:r>
      <w:r w:rsidRPr="003A65F9">
        <w:rPr>
          <w:rFonts w:asciiTheme="minorHAnsi" w:hAnsiTheme="minorHAnsi" w:cstheme="minorHAnsi"/>
          <w:bCs/>
          <w:sz w:val="22"/>
        </w:rPr>
        <w:t>należytego wykonania umowy wnoszone w formie niepieniężnej winno być wniesione w oryginale w postaci elektronicznej na adres poczty elektronicznej</w:t>
      </w:r>
      <w:r w:rsidR="00C64CC9">
        <w:t>:</w:t>
      </w:r>
      <w:r w:rsidR="00C64CC9" w:rsidRPr="00CB0897">
        <w:t xml:space="preserve"> </w:t>
      </w:r>
      <w:hyperlink r:id="rId36" w:history="1">
        <w:r w:rsidR="0017172D" w:rsidRPr="0017172D">
          <w:rPr>
            <w:rStyle w:val="Hipercze"/>
            <w:rFonts w:ascii="Calibri" w:hAnsi="Calibri" w:cs="Calibri"/>
            <w:sz w:val="22"/>
          </w:rPr>
          <w:t>sekretariat@mpecwik.pl</w:t>
        </w:r>
      </w:hyperlink>
      <w:r w:rsidR="0017172D">
        <w:t xml:space="preserve"> </w:t>
      </w:r>
      <w:r w:rsidR="00663F4D" w:rsidRPr="00835319">
        <w:rPr>
          <w:rFonts w:asciiTheme="minorHAnsi" w:hAnsiTheme="minorHAnsi" w:cstheme="minorHAnsi"/>
          <w:bCs/>
          <w:sz w:val="22"/>
        </w:rPr>
        <w:t xml:space="preserve">lub za pośrednictwem operatora pocztowego w rozumieniu ustawy z dnia 23 listopada 2012 r. – Prawo pocztowe (Dz. U. z 2020 r. poz. 1041), osobiście lub za pośrednictwem posłańca do siedziby Zamawiającego tj. </w:t>
      </w:r>
      <w:r w:rsidR="003A65F9" w:rsidRPr="00835319">
        <w:rPr>
          <w:rFonts w:asciiTheme="minorHAnsi" w:hAnsiTheme="minorHAnsi" w:cstheme="minorHAnsi"/>
          <w:bCs/>
          <w:sz w:val="22"/>
        </w:rPr>
        <w:t>Miejskie Przedsiębiorstwo Energetyki Cieplnej, Wodociągów i</w:t>
      </w:r>
      <w:r w:rsidR="00F16234" w:rsidRPr="00835319">
        <w:rPr>
          <w:rFonts w:asciiTheme="minorHAnsi" w:hAnsiTheme="minorHAnsi" w:cstheme="minorHAnsi"/>
          <w:bCs/>
          <w:sz w:val="22"/>
        </w:rPr>
        <w:t> </w:t>
      </w:r>
      <w:r w:rsidR="003A65F9" w:rsidRPr="00835319">
        <w:rPr>
          <w:rFonts w:asciiTheme="minorHAnsi" w:hAnsiTheme="minorHAnsi" w:cstheme="minorHAnsi"/>
          <w:bCs/>
          <w:sz w:val="22"/>
        </w:rPr>
        <w:t xml:space="preserve">Kanalizacji Spółka z o.o., ul. Harcerska 16, 63-000 Środa Wielkopolska </w:t>
      </w:r>
      <w:r w:rsidR="00FF2967" w:rsidRPr="00835319">
        <w:rPr>
          <w:rFonts w:asciiTheme="minorHAnsi" w:hAnsiTheme="minorHAnsi" w:cstheme="minorHAnsi"/>
          <w:bCs/>
          <w:sz w:val="22"/>
          <w:szCs w:val="22"/>
        </w:rPr>
        <w:t xml:space="preserve">(pokój </w:t>
      </w:r>
      <w:r w:rsidR="009C1373" w:rsidRPr="00835319">
        <w:rPr>
          <w:rFonts w:asciiTheme="minorHAnsi" w:hAnsiTheme="minorHAnsi" w:cstheme="minorHAnsi"/>
          <w:bCs/>
          <w:sz w:val="22"/>
          <w:szCs w:val="22"/>
        </w:rPr>
        <w:t>nr 7).</w:t>
      </w:r>
    </w:p>
    <w:p w:rsidR="00750D5F" w:rsidRPr="00B55761" w:rsidRDefault="00446E2D" w:rsidP="00750D5F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Zamawiający</w:t>
      </w:r>
      <w:r w:rsidR="00750D5F" w:rsidRPr="00B557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zwróci 70% zabezpieczenia  w terminie 30 dni od dnia wykonania zamówienia i uznania    przez Zamawiającego za należycie wykonan</w:t>
      </w:r>
      <w:r w:rsidR="00A743F4">
        <w:rPr>
          <w:rFonts w:asciiTheme="minorHAnsi" w:hAnsiTheme="minorHAnsi" w:cstheme="minorHAnsi"/>
          <w:color w:val="000000" w:themeColor="text1"/>
          <w:sz w:val="22"/>
          <w:szCs w:val="22"/>
        </w:rPr>
        <w:t>e.</w:t>
      </w:r>
    </w:p>
    <w:p w:rsidR="00F16234" w:rsidRPr="003357D1" w:rsidRDefault="00446E2D" w:rsidP="003357D1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Zamawiający</w:t>
      </w:r>
      <w:r w:rsidR="003357D1" w:rsidRPr="003357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pozostawi na zabezpieczenie roszczeń z tytułu rękojmi za wady lub gwarancji kwotę 30% zabezpieczenia.</w:t>
      </w:r>
      <w:r w:rsidR="003357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Kwota ta zostanie zwróconą nie później niż w 15 dniu po upływie </w:t>
      </w:r>
      <w:r w:rsidR="00750D5F" w:rsidRPr="00B55761">
        <w:rPr>
          <w:rFonts w:asciiTheme="minorHAnsi" w:hAnsiTheme="minorHAnsi" w:cstheme="minorHAnsi"/>
          <w:color w:val="000000" w:themeColor="text1"/>
          <w:sz w:val="22"/>
          <w:szCs w:val="22"/>
        </w:rPr>
        <w:t>okres</w:t>
      </w:r>
      <w:r w:rsidR="003357D1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750D5F" w:rsidRPr="00B557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rękojmi za wady i  gwarancji.  </w:t>
      </w:r>
    </w:p>
    <w:p w:rsidR="00E311E3" w:rsidRPr="006C7A87" w:rsidRDefault="000242C4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lastRenderedPageBreak/>
        <w:t xml:space="preserve">PROJEKTOWANE POSTANOWIENIA </w:t>
      </w:r>
      <w:r w:rsidR="00E311E3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UMOWY W SPRAWIE ZAMÓWIENIA PUBLICZNEGO</w:t>
      </w:r>
    </w:p>
    <w:p w:rsidR="000242C4" w:rsidRPr="000962D7" w:rsidRDefault="000242C4" w:rsidP="007C2CCE">
      <w:pPr>
        <w:pStyle w:val="Tekstpodstawowy"/>
        <w:numPr>
          <w:ilvl w:val="3"/>
          <w:numId w:val="4"/>
        </w:numPr>
        <w:tabs>
          <w:tab w:val="clear" w:pos="2880"/>
        </w:tabs>
        <w:spacing w:after="240"/>
        <w:ind w:left="426" w:hanging="436"/>
        <w:rPr>
          <w:rFonts w:asciiTheme="minorHAnsi" w:hAnsiTheme="minorHAnsi" w:cstheme="minorHAnsi"/>
        </w:rPr>
      </w:pPr>
      <w:r w:rsidRPr="00A0163F">
        <w:rPr>
          <w:rFonts w:asciiTheme="minorHAnsi" w:eastAsiaTheme="minorHAnsi" w:hAnsiTheme="minorHAnsi" w:cstheme="minorHAnsi"/>
          <w:bCs/>
          <w:iCs/>
          <w:szCs w:val="22"/>
          <w:lang w:eastAsia="en-US"/>
        </w:rPr>
        <w:t xml:space="preserve">Do umowy w </w:t>
      </w:r>
      <w:r w:rsidRPr="000230EF">
        <w:rPr>
          <w:rFonts w:asciiTheme="minorHAnsi" w:eastAsiaTheme="minorHAnsi" w:hAnsiTheme="minorHAnsi" w:cstheme="minorHAnsi"/>
          <w:bCs/>
          <w:iCs/>
          <w:szCs w:val="22"/>
          <w:shd w:val="clear" w:color="auto" w:fill="FFFFFF" w:themeFill="background1"/>
          <w:lang w:eastAsia="en-US"/>
        </w:rPr>
        <w:t>sprawie zamówienia publiczneg</w:t>
      </w:r>
      <w:r w:rsidR="00F37D16">
        <w:rPr>
          <w:rFonts w:asciiTheme="minorHAnsi" w:eastAsiaTheme="minorHAnsi" w:hAnsiTheme="minorHAnsi" w:cstheme="minorHAnsi"/>
          <w:bCs/>
          <w:iCs/>
          <w:szCs w:val="22"/>
          <w:shd w:val="clear" w:color="auto" w:fill="FFFFFF" w:themeFill="background1"/>
          <w:lang w:eastAsia="en-US"/>
        </w:rPr>
        <w:t>o</w:t>
      </w:r>
      <w:r w:rsidRPr="00A0163F">
        <w:rPr>
          <w:rFonts w:asciiTheme="minorHAnsi" w:eastAsiaTheme="minorHAnsi" w:hAnsiTheme="minorHAnsi" w:cstheme="minorHAnsi"/>
          <w:bCs/>
          <w:iCs/>
          <w:szCs w:val="22"/>
          <w:lang w:eastAsia="en-US"/>
        </w:rPr>
        <w:t xml:space="preserve"> zostaną wprowadzone projektowane </w:t>
      </w:r>
      <w:r w:rsidR="00626298" w:rsidRPr="00A0163F">
        <w:rPr>
          <w:rFonts w:asciiTheme="minorHAnsi" w:eastAsiaTheme="minorHAnsi" w:hAnsiTheme="minorHAnsi" w:cstheme="minorHAnsi"/>
          <w:bCs/>
          <w:iCs/>
          <w:szCs w:val="22"/>
          <w:lang w:eastAsia="en-US"/>
        </w:rPr>
        <w:t>postanowienia</w:t>
      </w:r>
      <w:r w:rsidRPr="00A0163F">
        <w:rPr>
          <w:rFonts w:asciiTheme="minorHAnsi" w:eastAsiaTheme="minorHAnsi" w:hAnsiTheme="minorHAnsi" w:cstheme="minorHAnsi"/>
          <w:bCs/>
          <w:iCs/>
          <w:szCs w:val="22"/>
          <w:lang w:eastAsia="en-US"/>
        </w:rPr>
        <w:t xml:space="preserve"> umowy w sprawie zamówienia publicznego</w:t>
      </w:r>
      <w:r w:rsidR="00626298" w:rsidRPr="00A0163F">
        <w:rPr>
          <w:rFonts w:asciiTheme="minorHAnsi" w:eastAsiaTheme="minorHAnsi" w:hAnsiTheme="minorHAnsi" w:cstheme="minorHAnsi"/>
          <w:bCs/>
          <w:iCs/>
          <w:szCs w:val="22"/>
          <w:lang w:eastAsia="en-US"/>
        </w:rPr>
        <w:t xml:space="preserve">, które zostały określone w </w:t>
      </w:r>
      <w:r w:rsidR="00626298" w:rsidRPr="001819E9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Załączniku </w:t>
      </w:r>
      <w:r w:rsidR="001819E9" w:rsidRPr="001819E9">
        <w:rPr>
          <w:rFonts w:asciiTheme="minorHAnsi" w:eastAsiaTheme="minorHAnsi" w:hAnsiTheme="minorHAnsi" w:cstheme="minorHAnsi"/>
          <w:iCs/>
          <w:szCs w:val="22"/>
          <w:lang w:eastAsia="en-US"/>
        </w:rPr>
        <w:t>n</w:t>
      </w:r>
      <w:r w:rsidR="00626298" w:rsidRPr="001819E9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r </w:t>
      </w:r>
      <w:r w:rsidR="003A3159">
        <w:rPr>
          <w:rFonts w:asciiTheme="minorHAnsi" w:eastAsiaTheme="minorHAnsi" w:hAnsiTheme="minorHAnsi" w:cstheme="minorHAnsi"/>
          <w:iCs/>
          <w:szCs w:val="22"/>
          <w:lang w:eastAsia="en-US"/>
        </w:rPr>
        <w:t>4</w:t>
      </w:r>
      <w:r w:rsidR="00F04F9D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 </w:t>
      </w:r>
      <w:r w:rsidR="00F37D16">
        <w:rPr>
          <w:rFonts w:asciiTheme="minorHAnsi" w:eastAsiaTheme="minorHAnsi" w:hAnsiTheme="minorHAnsi" w:cstheme="minorHAnsi"/>
          <w:iCs/>
          <w:szCs w:val="22"/>
          <w:lang w:eastAsia="en-US"/>
        </w:rPr>
        <w:t>WZ</w:t>
      </w:r>
      <w:r w:rsidR="00F412E9">
        <w:rPr>
          <w:rFonts w:asciiTheme="minorHAnsi" w:eastAsiaTheme="minorHAnsi" w:hAnsiTheme="minorHAnsi" w:cstheme="minorHAnsi"/>
          <w:iCs/>
          <w:szCs w:val="22"/>
          <w:lang w:eastAsia="en-US"/>
        </w:rPr>
        <w:t>.</w:t>
      </w:r>
    </w:p>
    <w:p w:rsidR="000962D7" w:rsidRPr="000962D7" w:rsidRDefault="000962D7" w:rsidP="000962D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0962D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PRZESŁANKI ODRZUCENIA OFERT:</w:t>
      </w:r>
    </w:p>
    <w:p w:rsidR="000962D7" w:rsidRPr="00EC2630" w:rsidRDefault="00446E2D" w:rsidP="007512F3">
      <w:pPr>
        <w:numPr>
          <w:ilvl w:val="3"/>
          <w:numId w:val="35"/>
        </w:numPr>
        <w:autoSpaceDE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0962D7" w:rsidRPr="00EC2630">
        <w:rPr>
          <w:rFonts w:asciiTheme="minorHAnsi" w:hAnsiTheme="minorHAnsi" w:cstheme="minorHAnsi"/>
          <w:sz w:val="22"/>
          <w:szCs w:val="22"/>
        </w:rPr>
        <w:t xml:space="preserve"> odrzuci ofertę, jeżeli:</w:t>
      </w:r>
    </w:p>
    <w:p w:rsidR="000962D7" w:rsidRPr="00EC2630" w:rsidRDefault="000962D7" w:rsidP="007512F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C2630">
        <w:rPr>
          <w:rFonts w:asciiTheme="minorHAnsi" w:hAnsiTheme="minorHAnsi" w:cstheme="minorHAnsi"/>
          <w:sz w:val="22"/>
          <w:szCs w:val="22"/>
        </w:rPr>
        <w:t>została złożona po terminie składania ofert;</w:t>
      </w:r>
    </w:p>
    <w:p w:rsidR="000962D7" w:rsidRPr="00EC2630" w:rsidRDefault="000962D7" w:rsidP="007512F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C2630">
        <w:rPr>
          <w:rFonts w:asciiTheme="minorHAnsi" w:hAnsiTheme="minorHAnsi" w:cstheme="minorHAnsi"/>
          <w:sz w:val="22"/>
          <w:szCs w:val="22"/>
        </w:rPr>
        <w:t>jeżeli została złożona przez Wykonawcę, który nie spełnia warunków udziału, o których mowa w</w:t>
      </w:r>
      <w:r w:rsidR="00EC2630">
        <w:rPr>
          <w:rFonts w:asciiTheme="minorHAnsi" w:hAnsiTheme="minorHAnsi" w:cstheme="minorHAnsi"/>
          <w:sz w:val="22"/>
          <w:szCs w:val="22"/>
        </w:rPr>
        <w:t> </w:t>
      </w:r>
      <w:r w:rsidRPr="00EC2630">
        <w:rPr>
          <w:rFonts w:asciiTheme="minorHAnsi" w:hAnsiTheme="minorHAnsi" w:cstheme="minorHAnsi"/>
          <w:sz w:val="22"/>
          <w:szCs w:val="22"/>
        </w:rPr>
        <w:t>Dziale V lub który nie złożył dokumentów, o których mowa w Dziale V</w:t>
      </w:r>
      <w:r w:rsidR="00EC2630">
        <w:rPr>
          <w:rFonts w:asciiTheme="minorHAnsi" w:hAnsiTheme="minorHAnsi" w:cstheme="minorHAnsi"/>
          <w:sz w:val="22"/>
          <w:szCs w:val="22"/>
        </w:rPr>
        <w:t>II</w:t>
      </w:r>
      <w:r w:rsidRPr="00EC2630">
        <w:rPr>
          <w:rFonts w:asciiTheme="minorHAnsi" w:hAnsiTheme="minorHAnsi" w:cstheme="minorHAnsi"/>
          <w:sz w:val="22"/>
          <w:szCs w:val="22"/>
        </w:rPr>
        <w:t>;</w:t>
      </w:r>
    </w:p>
    <w:p w:rsidR="000962D7" w:rsidRPr="00EC2630" w:rsidRDefault="000962D7" w:rsidP="007512F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C2630">
        <w:rPr>
          <w:rFonts w:asciiTheme="minorHAnsi" w:hAnsiTheme="minorHAnsi" w:cstheme="minorHAnsi"/>
          <w:sz w:val="22"/>
          <w:szCs w:val="22"/>
        </w:rPr>
        <w:t>jej treść jest niezgodna z warunkami zamówienia;</w:t>
      </w:r>
    </w:p>
    <w:p w:rsidR="000962D7" w:rsidRPr="00EC2630" w:rsidRDefault="000962D7" w:rsidP="007512F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C2630">
        <w:rPr>
          <w:rFonts w:asciiTheme="minorHAnsi" w:hAnsiTheme="minorHAnsi" w:cstheme="minorHAnsi"/>
          <w:sz w:val="22"/>
          <w:szCs w:val="22"/>
        </w:rPr>
        <w:t>została złożona w warunkach czynu nieuczciwej konkurencji w rozumieniu ustawy z dnia 16</w:t>
      </w:r>
      <w:r w:rsidR="00EC2630">
        <w:rPr>
          <w:rFonts w:asciiTheme="minorHAnsi" w:hAnsiTheme="minorHAnsi" w:cstheme="minorHAnsi"/>
          <w:sz w:val="22"/>
          <w:szCs w:val="22"/>
        </w:rPr>
        <w:t> </w:t>
      </w:r>
      <w:r w:rsidRPr="00EC2630">
        <w:rPr>
          <w:rFonts w:asciiTheme="minorHAnsi" w:hAnsiTheme="minorHAnsi" w:cstheme="minorHAnsi"/>
          <w:sz w:val="22"/>
          <w:szCs w:val="22"/>
        </w:rPr>
        <w:t>kwietnia 1993 r. o zwalczaniu nieuczciwej konkurencji;</w:t>
      </w:r>
    </w:p>
    <w:p w:rsidR="000962D7" w:rsidRPr="00EC2630" w:rsidRDefault="000962D7" w:rsidP="007512F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C2630">
        <w:rPr>
          <w:rFonts w:asciiTheme="minorHAnsi" w:hAnsiTheme="minorHAnsi" w:cstheme="minorHAnsi"/>
          <w:sz w:val="22"/>
          <w:szCs w:val="22"/>
        </w:rPr>
        <w:t>zawiera rażąco niską cenę w stosunku do przedmiotu zamówienia;</w:t>
      </w:r>
    </w:p>
    <w:p w:rsidR="000962D7" w:rsidRPr="00EC2630" w:rsidRDefault="000962D7" w:rsidP="007512F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C2630">
        <w:rPr>
          <w:rFonts w:asciiTheme="minorHAnsi" w:hAnsiTheme="minorHAnsi" w:cstheme="minorHAnsi"/>
          <w:sz w:val="22"/>
          <w:szCs w:val="22"/>
        </w:rPr>
        <w:t>zawiera błędy w obliczeniu ceny;</w:t>
      </w:r>
    </w:p>
    <w:p w:rsidR="000962D7" w:rsidRPr="000962D7" w:rsidRDefault="000962D7" w:rsidP="000962D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0962D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PRZESŁANKI UNIEWAŻNIENIA POSTĘPOWANIA</w:t>
      </w:r>
    </w:p>
    <w:p w:rsidR="000962D7" w:rsidRPr="00EC2630" w:rsidRDefault="00446E2D" w:rsidP="007512F3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0962D7" w:rsidRPr="00EC2630">
        <w:rPr>
          <w:rFonts w:asciiTheme="minorHAnsi" w:hAnsiTheme="minorHAnsi" w:cstheme="minorHAnsi"/>
          <w:sz w:val="22"/>
          <w:szCs w:val="22"/>
        </w:rPr>
        <w:t xml:space="preserve"> unieważni postępowanie, jeżeli:</w:t>
      </w:r>
    </w:p>
    <w:p w:rsidR="000962D7" w:rsidRPr="00EC2630" w:rsidRDefault="000962D7" w:rsidP="007512F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709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C2630">
        <w:rPr>
          <w:rFonts w:asciiTheme="minorHAnsi" w:hAnsiTheme="minorHAnsi" w:cstheme="minorHAnsi"/>
          <w:sz w:val="22"/>
          <w:szCs w:val="22"/>
        </w:rPr>
        <w:t>nie złożono żadnej oferty;</w:t>
      </w:r>
    </w:p>
    <w:p w:rsidR="000962D7" w:rsidRPr="00EC2630" w:rsidRDefault="000962D7" w:rsidP="007512F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709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C2630">
        <w:rPr>
          <w:rFonts w:asciiTheme="minorHAnsi" w:hAnsiTheme="minorHAnsi" w:cstheme="minorHAnsi"/>
          <w:sz w:val="22"/>
          <w:szCs w:val="22"/>
        </w:rPr>
        <w:t>wszystkie złożone oferty podlegały odrzuceniu;</w:t>
      </w:r>
    </w:p>
    <w:p w:rsidR="000962D7" w:rsidRDefault="000962D7" w:rsidP="007512F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709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C2630">
        <w:rPr>
          <w:rFonts w:asciiTheme="minorHAnsi" w:hAnsiTheme="minorHAnsi" w:cstheme="minorHAnsi"/>
          <w:sz w:val="22"/>
          <w:szCs w:val="22"/>
        </w:rPr>
        <w:t xml:space="preserve">cena najkorzystniejszej oferty przewyższa kwotę, jaką </w:t>
      </w:r>
      <w:r w:rsidR="00446E2D">
        <w:rPr>
          <w:rFonts w:asciiTheme="minorHAnsi" w:hAnsiTheme="minorHAnsi" w:cstheme="minorHAnsi"/>
          <w:sz w:val="22"/>
          <w:szCs w:val="22"/>
        </w:rPr>
        <w:t>Zamawiający</w:t>
      </w:r>
      <w:r w:rsidRPr="00EC2630">
        <w:rPr>
          <w:rFonts w:asciiTheme="minorHAnsi" w:hAnsiTheme="minorHAnsi" w:cstheme="minorHAnsi"/>
          <w:sz w:val="22"/>
          <w:szCs w:val="22"/>
        </w:rPr>
        <w:t xml:space="preserve"> zamierza przeznaczyć na sfinansowanie zamówienia, </w:t>
      </w:r>
      <w:r w:rsidR="00F412E9">
        <w:rPr>
          <w:rFonts w:asciiTheme="minorHAnsi" w:hAnsiTheme="minorHAnsi" w:cstheme="minorHAnsi"/>
          <w:sz w:val="22"/>
          <w:szCs w:val="22"/>
        </w:rPr>
        <w:t xml:space="preserve">chyba, że </w:t>
      </w:r>
      <w:r w:rsidR="00446E2D">
        <w:rPr>
          <w:rFonts w:asciiTheme="minorHAnsi" w:hAnsiTheme="minorHAnsi" w:cstheme="minorHAnsi"/>
          <w:sz w:val="22"/>
          <w:szCs w:val="22"/>
        </w:rPr>
        <w:t>Zamawiający</w:t>
      </w:r>
      <w:r w:rsidRPr="00EC2630">
        <w:rPr>
          <w:rFonts w:asciiTheme="minorHAnsi" w:hAnsiTheme="minorHAnsi" w:cstheme="minorHAnsi"/>
          <w:sz w:val="22"/>
          <w:szCs w:val="22"/>
        </w:rPr>
        <w:t xml:space="preserve"> może zwiększyć tę kwotę do ceny najkorzystniejszej oferty.</w:t>
      </w:r>
    </w:p>
    <w:p w:rsidR="008C7CDF" w:rsidRPr="00F1430E" w:rsidRDefault="00446E2D" w:rsidP="00F1430E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E25729" w:rsidRPr="00F1430E">
        <w:rPr>
          <w:rFonts w:asciiTheme="minorHAnsi" w:hAnsiTheme="minorHAnsi" w:cstheme="minorHAnsi"/>
          <w:sz w:val="22"/>
          <w:szCs w:val="22"/>
        </w:rPr>
        <w:t xml:space="preserve"> zastrzega sobie możliwość unieważnienia prowadzonego postępowania na każdym jego etapie – bez konieczności podawania do wiadomości publicznej powodów unieważnienia.</w:t>
      </w:r>
    </w:p>
    <w:p w:rsidR="009B665E" w:rsidRPr="006C7A87" w:rsidRDefault="009B665E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INNE INFORMACJE DOTYCZĄCE POSTĘPOWANIA</w:t>
      </w:r>
    </w:p>
    <w:p w:rsidR="000E497F" w:rsidRPr="00A0163F" w:rsidRDefault="00446E2D" w:rsidP="007C2CCE">
      <w:pPr>
        <w:pStyle w:val="Akapitzlist"/>
        <w:numPr>
          <w:ilvl w:val="3"/>
          <w:numId w:val="4"/>
        </w:numPr>
        <w:tabs>
          <w:tab w:val="clear" w:pos="2880"/>
        </w:tabs>
        <w:spacing w:before="120"/>
        <w:ind w:left="42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0E497F" w:rsidRPr="00A0163F">
        <w:rPr>
          <w:rFonts w:asciiTheme="minorHAnsi" w:hAnsiTheme="minorHAnsi" w:cstheme="minorHAnsi"/>
          <w:sz w:val="22"/>
          <w:szCs w:val="22"/>
        </w:rPr>
        <w:t xml:space="preserve"> nie dopuszcza składania ofert wariantowych.</w:t>
      </w:r>
    </w:p>
    <w:p w:rsidR="000E497F" w:rsidRPr="00A0163F" w:rsidRDefault="00446E2D" w:rsidP="007C2CCE">
      <w:pPr>
        <w:pStyle w:val="Akapitzlist"/>
        <w:numPr>
          <w:ilvl w:val="3"/>
          <w:numId w:val="4"/>
        </w:numPr>
        <w:tabs>
          <w:tab w:val="clear" w:pos="2880"/>
        </w:tabs>
        <w:spacing w:before="120"/>
        <w:ind w:left="42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B72336" w:rsidRPr="00A0163F">
        <w:rPr>
          <w:rFonts w:asciiTheme="minorHAnsi" w:hAnsiTheme="minorHAnsi" w:cstheme="minorHAnsi"/>
          <w:sz w:val="22"/>
          <w:szCs w:val="22"/>
        </w:rPr>
        <w:t xml:space="preserve"> nie przewiduje</w:t>
      </w:r>
      <w:r w:rsidR="000E497F" w:rsidRPr="00A0163F">
        <w:rPr>
          <w:rFonts w:asciiTheme="minorHAnsi" w:hAnsiTheme="minorHAnsi" w:cstheme="minorHAnsi"/>
          <w:sz w:val="22"/>
          <w:szCs w:val="22"/>
        </w:rPr>
        <w:t>:</w:t>
      </w:r>
    </w:p>
    <w:p w:rsidR="000E497F" w:rsidRPr="00A0163F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</w:rPr>
        <w:t>zawarcia umowy ramowej;</w:t>
      </w:r>
    </w:p>
    <w:p w:rsidR="000E497F" w:rsidRPr="00A0163F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zamówień z wolnej ręki;</w:t>
      </w:r>
    </w:p>
    <w:p w:rsidR="000E497F" w:rsidRPr="00A0163F" w:rsidRDefault="00DA7054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</w:rPr>
        <w:t>aukcji elektronicznej;</w:t>
      </w:r>
    </w:p>
    <w:p w:rsidR="00DA7054" w:rsidRPr="00441C16" w:rsidRDefault="00DA7054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</w:rPr>
        <w:t>zwrotu kosztów udziału w postępowaniu;</w:t>
      </w:r>
    </w:p>
    <w:p w:rsidR="00441C16" w:rsidRDefault="00446E2D" w:rsidP="00A51238">
      <w:pPr>
        <w:pStyle w:val="Akapitzlist"/>
        <w:numPr>
          <w:ilvl w:val="3"/>
          <w:numId w:val="4"/>
        </w:numPr>
        <w:tabs>
          <w:tab w:val="clear" w:pos="2880"/>
        </w:tabs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441C16" w:rsidRPr="00A0163F">
        <w:rPr>
          <w:rFonts w:asciiTheme="minorHAnsi" w:hAnsiTheme="minorHAnsi" w:cstheme="minorHAnsi"/>
          <w:sz w:val="22"/>
          <w:szCs w:val="22"/>
        </w:rPr>
        <w:t xml:space="preserve"> </w:t>
      </w:r>
      <w:r w:rsidR="00441C16">
        <w:rPr>
          <w:rFonts w:asciiTheme="minorHAnsi" w:hAnsiTheme="minorHAnsi" w:cstheme="minorHAnsi"/>
          <w:sz w:val="22"/>
          <w:szCs w:val="22"/>
        </w:rPr>
        <w:t>zwróci próbkę</w:t>
      </w:r>
      <w:r w:rsidR="00A51238">
        <w:rPr>
          <w:rFonts w:asciiTheme="minorHAnsi" w:hAnsiTheme="minorHAnsi" w:cstheme="minorHAnsi"/>
          <w:sz w:val="22"/>
          <w:szCs w:val="22"/>
        </w:rPr>
        <w:t xml:space="preserve"> na wniosek</w:t>
      </w:r>
      <w:r w:rsidR="00441C16" w:rsidRPr="00A0163F">
        <w:rPr>
          <w:rFonts w:asciiTheme="minorHAnsi" w:hAnsiTheme="minorHAnsi" w:cstheme="minorHAnsi"/>
          <w:sz w:val="22"/>
          <w:szCs w:val="22"/>
        </w:rPr>
        <w:t>:</w:t>
      </w:r>
    </w:p>
    <w:p w:rsidR="00441C16" w:rsidRDefault="00A51238" w:rsidP="005E578A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wykonawców</w:t>
      </w:r>
      <w:r w:rsidRPr="00A51238">
        <w:t xml:space="preserve"> </w:t>
      </w:r>
      <w:r w:rsidRPr="00A51238">
        <w:rPr>
          <w:rFonts w:asciiTheme="minorHAnsi" w:hAnsiTheme="minorHAnsi" w:cstheme="minorHAnsi"/>
          <w:sz w:val="22"/>
          <w:szCs w:val="22"/>
        </w:rPr>
        <w:t>, których oferty nie zostały wybran</w:t>
      </w:r>
      <w:r>
        <w:rPr>
          <w:rFonts w:asciiTheme="minorHAnsi" w:hAnsiTheme="minorHAnsi" w:cstheme="minorHAnsi"/>
          <w:sz w:val="22"/>
          <w:szCs w:val="22"/>
        </w:rPr>
        <w:t>e;</w:t>
      </w:r>
    </w:p>
    <w:p w:rsidR="00A51238" w:rsidRPr="00A0163F" w:rsidRDefault="00B04956" w:rsidP="005E578A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Wykonawcy</w:t>
      </w:r>
      <w:r w:rsidR="00A51238" w:rsidRPr="00A51238">
        <w:rPr>
          <w:rFonts w:asciiTheme="minorHAnsi" w:hAnsiTheme="minorHAnsi" w:cstheme="minorHAnsi"/>
          <w:sz w:val="22"/>
          <w:szCs w:val="22"/>
        </w:rPr>
        <w:t>, którego oferta została wybrana jako najkorzystniejsz</w:t>
      </w:r>
      <w:r w:rsidR="00A51238">
        <w:rPr>
          <w:rFonts w:asciiTheme="minorHAnsi" w:hAnsiTheme="minorHAnsi" w:cstheme="minorHAnsi"/>
          <w:sz w:val="22"/>
          <w:szCs w:val="22"/>
        </w:rPr>
        <w:t>a</w:t>
      </w:r>
      <w:r w:rsidR="00D6712E">
        <w:rPr>
          <w:rFonts w:asciiTheme="minorHAnsi" w:hAnsiTheme="minorHAnsi" w:cstheme="minorHAnsi"/>
          <w:sz w:val="22"/>
          <w:szCs w:val="22"/>
        </w:rPr>
        <w:t>;</w:t>
      </w:r>
    </w:p>
    <w:p w:rsidR="00441C16" w:rsidRPr="00441C16" w:rsidRDefault="00446E2D" w:rsidP="00A51238">
      <w:pPr>
        <w:pStyle w:val="Akapitzlist"/>
        <w:numPr>
          <w:ilvl w:val="3"/>
          <w:numId w:val="4"/>
        </w:numPr>
        <w:tabs>
          <w:tab w:val="clear" w:pos="2880"/>
        </w:tabs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A51238" w:rsidRPr="00A51238">
        <w:rPr>
          <w:rFonts w:asciiTheme="minorHAnsi" w:hAnsiTheme="minorHAnsi" w:cstheme="minorHAnsi"/>
          <w:sz w:val="22"/>
          <w:szCs w:val="22"/>
        </w:rPr>
        <w:t xml:space="preserve"> zwróci złożon</w:t>
      </w:r>
      <w:r w:rsidR="00A51238">
        <w:rPr>
          <w:rFonts w:asciiTheme="minorHAnsi" w:hAnsiTheme="minorHAnsi" w:cstheme="minorHAnsi"/>
          <w:sz w:val="22"/>
          <w:szCs w:val="22"/>
        </w:rPr>
        <w:t>ą</w:t>
      </w:r>
      <w:r w:rsidR="00A51238" w:rsidRPr="00A51238">
        <w:rPr>
          <w:rFonts w:asciiTheme="minorHAnsi" w:hAnsiTheme="minorHAnsi" w:cstheme="minorHAnsi"/>
          <w:sz w:val="22"/>
          <w:szCs w:val="22"/>
        </w:rPr>
        <w:t xml:space="preserve"> przez wykonawcę próbk</w:t>
      </w:r>
      <w:r w:rsidR="00A51238">
        <w:rPr>
          <w:rFonts w:asciiTheme="minorHAnsi" w:hAnsiTheme="minorHAnsi" w:cstheme="minorHAnsi"/>
          <w:sz w:val="22"/>
          <w:szCs w:val="22"/>
        </w:rPr>
        <w:t>ę</w:t>
      </w:r>
      <w:r w:rsidR="00A51238" w:rsidRPr="00A51238">
        <w:rPr>
          <w:rFonts w:asciiTheme="minorHAnsi" w:hAnsiTheme="minorHAnsi" w:cstheme="minorHAnsi"/>
          <w:sz w:val="22"/>
          <w:szCs w:val="22"/>
        </w:rPr>
        <w:t xml:space="preserve">, jeżeli wniosek, o którym mowa w ust. </w:t>
      </w:r>
      <w:r w:rsidR="00A51238">
        <w:rPr>
          <w:rFonts w:asciiTheme="minorHAnsi" w:hAnsiTheme="minorHAnsi" w:cstheme="minorHAnsi"/>
          <w:sz w:val="22"/>
          <w:szCs w:val="22"/>
        </w:rPr>
        <w:t>3</w:t>
      </w:r>
      <w:r w:rsidR="00A51238" w:rsidRPr="00A51238">
        <w:rPr>
          <w:rFonts w:asciiTheme="minorHAnsi" w:hAnsiTheme="minorHAnsi" w:cstheme="minorHAnsi"/>
          <w:sz w:val="22"/>
          <w:szCs w:val="22"/>
        </w:rPr>
        <w:t>, nie został złożony w terminie 30 dni od dnia zawarcia umowy w sprawie zamówienia publicznego albo unieważnienia postępowania.</w:t>
      </w:r>
    </w:p>
    <w:p w:rsidR="008C7CDF" w:rsidRPr="00F1430E" w:rsidRDefault="0041147B" w:rsidP="00F1430E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lastRenderedPageBreak/>
        <w:t>ZASKARŻENIE CZYNNOŚCI ZAMAWIAJACEGO</w:t>
      </w:r>
    </w:p>
    <w:p w:rsidR="0041147B" w:rsidRPr="00F70108" w:rsidRDefault="0041147B" w:rsidP="005E578A">
      <w:pPr>
        <w:pStyle w:val="Akapitzlist"/>
        <w:numPr>
          <w:ilvl w:val="3"/>
          <w:numId w:val="39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F70108">
        <w:rPr>
          <w:rFonts w:asciiTheme="minorHAnsi" w:hAnsiTheme="minorHAnsi" w:cstheme="minorHAnsi"/>
          <w:sz w:val="22"/>
          <w:szCs w:val="22"/>
        </w:rPr>
        <w:t>ożliwe jest wniesienie przez wykonawców protestu na każdą czynność Zamawiającego niezgodną z</w:t>
      </w:r>
      <w:r w:rsidR="00F1430E">
        <w:rPr>
          <w:rFonts w:asciiTheme="minorHAnsi" w:hAnsiTheme="minorHAnsi" w:cstheme="minorHAnsi"/>
          <w:sz w:val="22"/>
          <w:szCs w:val="22"/>
        </w:rPr>
        <w:t> </w:t>
      </w:r>
      <w:r w:rsidRPr="00F70108">
        <w:rPr>
          <w:rFonts w:asciiTheme="minorHAnsi" w:hAnsiTheme="minorHAnsi" w:cstheme="minorHAnsi"/>
          <w:sz w:val="22"/>
          <w:szCs w:val="22"/>
        </w:rPr>
        <w:t>powszechnie obowiązującymi przepisami prawa lub postanowieniami Regulaminu, zwłaszcza na czynności wyboru najkorzystniejszej oferty.</w:t>
      </w:r>
    </w:p>
    <w:p w:rsidR="0041147B" w:rsidRPr="00F70108" w:rsidRDefault="0041147B" w:rsidP="005E578A">
      <w:pPr>
        <w:pStyle w:val="Akapitzlist"/>
        <w:numPr>
          <w:ilvl w:val="3"/>
          <w:numId w:val="39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108">
        <w:rPr>
          <w:rFonts w:asciiTheme="minorHAnsi" w:hAnsiTheme="minorHAnsi" w:cstheme="minorHAnsi"/>
          <w:sz w:val="22"/>
          <w:szCs w:val="22"/>
        </w:rPr>
        <w:t xml:space="preserve">O możliwości zaskarżenia ww. czynności oraz szczegółowej procedurze zaskarżania </w:t>
      </w:r>
      <w:r w:rsidR="00446E2D">
        <w:rPr>
          <w:rFonts w:asciiTheme="minorHAnsi" w:hAnsiTheme="minorHAnsi" w:cstheme="minorHAnsi"/>
          <w:sz w:val="22"/>
          <w:szCs w:val="22"/>
        </w:rPr>
        <w:t>Zamawiający</w:t>
      </w:r>
      <w:r w:rsidRPr="00F70108">
        <w:rPr>
          <w:rFonts w:asciiTheme="minorHAnsi" w:hAnsiTheme="minorHAnsi" w:cstheme="minorHAnsi"/>
          <w:sz w:val="22"/>
          <w:szCs w:val="22"/>
        </w:rPr>
        <w:t xml:space="preserve"> zobowiązany jest pouczyć wykonawców w dokumentacji postępowania.</w:t>
      </w:r>
    </w:p>
    <w:p w:rsidR="0041147B" w:rsidRPr="00F70108" w:rsidRDefault="00B04956" w:rsidP="005E578A">
      <w:pPr>
        <w:pStyle w:val="Akapitzlist"/>
        <w:numPr>
          <w:ilvl w:val="3"/>
          <w:numId w:val="39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41147B" w:rsidRPr="00F70108">
        <w:rPr>
          <w:rFonts w:asciiTheme="minorHAnsi" w:hAnsiTheme="minorHAnsi" w:cstheme="minorHAnsi"/>
          <w:sz w:val="22"/>
          <w:szCs w:val="22"/>
        </w:rPr>
        <w:t xml:space="preserve"> zaskarża daną czynność Zamawiającego poprzez wniesienie do Zarządu Spółki pisemnie lub drogą elektroniczną protestu ze wskazaniem zarzutów zawierających uzasadnienie prawne i</w:t>
      </w:r>
      <w:r w:rsidR="00F1430E">
        <w:rPr>
          <w:rFonts w:asciiTheme="minorHAnsi" w:hAnsiTheme="minorHAnsi" w:cstheme="minorHAnsi"/>
          <w:sz w:val="22"/>
          <w:szCs w:val="22"/>
        </w:rPr>
        <w:t> </w:t>
      </w:r>
      <w:r w:rsidR="0041147B" w:rsidRPr="00F70108">
        <w:rPr>
          <w:rFonts w:asciiTheme="minorHAnsi" w:hAnsiTheme="minorHAnsi" w:cstheme="minorHAnsi"/>
          <w:sz w:val="22"/>
          <w:szCs w:val="22"/>
        </w:rPr>
        <w:t>faktyczne – w ciągu 3 dni od dnia podjęcia przez Zamawiającego czynności, stanowiącej przedmiot zaskarżenia.</w:t>
      </w:r>
    </w:p>
    <w:p w:rsidR="008C7CDF" w:rsidRPr="00F1430E" w:rsidRDefault="0041147B" w:rsidP="005E578A">
      <w:pPr>
        <w:pStyle w:val="Akapitzlist"/>
        <w:numPr>
          <w:ilvl w:val="3"/>
          <w:numId w:val="39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108">
        <w:rPr>
          <w:rFonts w:asciiTheme="minorHAnsi" w:hAnsiTheme="minorHAnsi" w:cstheme="minorHAnsi"/>
          <w:sz w:val="22"/>
          <w:szCs w:val="22"/>
        </w:rPr>
        <w:t>Zarząd Spółki rozpatruje wniesiony protest niezwłocznie, nie później jednak niż w ciągu 10 dni, zawiadamiając o sposobie rozstrzygnięcia wykonawcę, który złożył protest ( pisemnie lub drogą elektroniczną).</w:t>
      </w:r>
    </w:p>
    <w:p w:rsidR="00965242" w:rsidRPr="006C7A87" w:rsidRDefault="00965242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OCHRONA DANYCH OSOBOWYCH</w:t>
      </w:r>
    </w:p>
    <w:p w:rsidR="001819E9" w:rsidRPr="001819E9" w:rsidRDefault="001819E9" w:rsidP="001819E9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19E9">
        <w:rPr>
          <w:rFonts w:asciiTheme="minorHAnsi" w:hAnsiTheme="minorHAnsi" w:cstheme="minorHAnsi"/>
          <w:bCs/>
          <w:sz w:val="22"/>
          <w:szCs w:val="22"/>
        </w:rPr>
        <w:t>Zgodnie z art. 13 ust. 1 i 2 Rozporządzenia Parlamentu Europejskiego i Rady (UE) 2016/679 z dnia 27 kwietnia 2016 r. w sprawie ochrony osób fizycznych w związku z przetwarzaniem danych osobowych i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1819E9">
        <w:rPr>
          <w:rFonts w:asciiTheme="minorHAnsi" w:hAnsiTheme="minorHAnsi" w:cstheme="minorHAnsi"/>
          <w:bCs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1819E9">
        <w:rPr>
          <w:rFonts w:asciiTheme="minorHAnsi" w:hAnsiTheme="minorHAnsi" w:cstheme="minorHAnsi"/>
          <w:bCs/>
          <w:sz w:val="22"/>
          <w:szCs w:val="22"/>
        </w:rPr>
        <w:t>sprawie swobodnego przepływu takich danych oraz uchylenia dyrektywy 95/46/WE (ogólne rozporządzenie o ochronie danych) RODO, informujemy, że:</w:t>
      </w:r>
    </w:p>
    <w:p w:rsidR="00BC1A1A" w:rsidRPr="003A65F9" w:rsidRDefault="00BC1A1A" w:rsidP="006E7024">
      <w:pPr>
        <w:pStyle w:val="Akapitzlist"/>
        <w:numPr>
          <w:ilvl w:val="0"/>
          <w:numId w:val="18"/>
        </w:numPr>
        <w:tabs>
          <w:tab w:val="clear" w:pos="-284"/>
          <w:tab w:val="num" w:pos="0"/>
        </w:tabs>
        <w:suppressAutoHyphens/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819E9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="003A65F9" w:rsidRPr="003A65F9">
        <w:rPr>
          <w:rFonts w:asciiTheme="minorHAnsi" w:hAnsiTheme="minorHAnsi" w:cstheme="minorHAnsi"/>
          <w:sz w:val="22"/>
          <w:szCs w:val="22"/>
        </w:rPr>
        <w:t>Miejskie Przedsiębiorstwo Energetyki Cieplnej,</w:t>
      </w:r>
      <w:r w:rsidR="003A65F9">
        <w:rPr>
          <w:rFonts w:asciiTheme="minorHAnsi" w:hAnsiTheme="minorHAnsi" w:cstheme="minorHAnsi"/>
          <w:sz w:val="22"/>
          <w:szCs w:val="22"/>
        </w:rPr>
        <w:t xml:space="preserve"> </w:t>
      </w:r>
      <w:r w:rsidR="003A65F9" w:rsidRPr="003A65F9">
        <w:rPr>
          <w:rFonts w:asciiTheme="minorHAnsi" w:hAnsiTheme="minorHAnsi" w:cstheme="minorHAnsi"/>
          <w:sz w:val="22"/>
          <w:szCs w:val="22"/>
        </w:rPr>
        <w:t>Wodociągów i Kanalizacji Spółka z o.o., ul. Harcerska 16, 63-000 Środa Wielkopolska</w:t>
      </w:r>
      <w:r w:rsidRPr="003A65F9">
        <w:rPr>
          <w:rFonts w:asciiTheme="minorHAnsi" w:hAnsiTheme="minorHAnsi" w:cstheme="minorHAnsi"/>
          <w:sz w:val="22"/>
          <w:szCs w:val="22"/>
        </w:rPr>
        <w:t xml:space="preserve">, reprezentowany przez </w:t>
      </w:r>
      <w:r w:rsidR="00E00527" w:rsidRPr="003A65F9">
        <w:rPr>
          <w:rFonts w:asciiTheme="minorHAnsi" w:hAnsiTheme="minorHAnsi" w:cstheme="minorHAnsi"/>
          <w:sz w:val="22"/>
          <w:szCs w:val="22"/>
        </w:rPr>
        <w:t>Zarząd</w:t>
      </w:r>
      <w:r w:rsidR="003A65F9">
        <w:rPr>
          <w:rFonts w:asciiTheme="minorHAnsi" w:hAnsiTheme="minorHAnsi" w:cstheme="minorHAnsi"/>
          <w:sz w:val="22"/>
          <w:szCs w:val="22"/>
        </w:rPr>
        <w:t>.</w:t>
      </w:r>
    </w:p>
    <w:p w:rsidR="00BC1A1A" w:rsidRPr="001819E9" w:rsidRDefault="00BC1A1A" w:rsidP="006E7024">
      <w:pPr>
        <w:pStyle w:val="Akapitzlist"/>
        <w:numPr>
          <w:ilvl w:val="0"/>
          <w:numId w:val="18"/>
        </w:numPr>
        <w:shd w:val="clear" w:color="auto" w:fill="FFFFFF" w:themeFill="background1"/>
        <w:tabs>
          <w:tab w:val="clear" w:pos="-284"/>
          <w:tab w:val="num" w:pos="0"/>
        </w:tabs>
        <w:suppressAutoHyphens/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819E9">
        <w:rPr>
          <w:rFonts w:asciiTheme="minorHAnsi" w:hAnsiTheme="minorHAnsi" w:cstheme="minorHAnsi"/>
          <w:sz w:val="22"/>
          <w:szCs w:val="22"/>
        </w:rPr>
        <w:t xml:space="preserve">We wszystkich sprawach związanych z przetwarzaniem danych osobowych oraz korzystania z praw związanych z przetwarzaniem danych można się kontaktować </w:t>
      </w:r>
      <w:r w:rsidR="00E175FF">
        <w:rPr>
          <w:rFonts w:asciiTheme="minorHAnsi" w:hAnsiTheme="minorHAnsi" w:cstheme="minorHAnsi"/>
          <w:sz w:val="22"/>
          <w:szCs w:val="22"/>
        </w:rPr>
        <w:t>z MPECWiK Sp. z o.o. , ul. Harcerska 16, 63-000 Środa Wlkp.</w:t>
      </w:r>
      <w:r w:rsidRPr="001819E9">
        <w:rPr>
          <w:rFonts w:asciiTheme="minorHAnsi" w:hAnsiTheme="minorHAnsi" w:cstheme="minorHAnsi"/>
          <w:sz w:val="22"/>
          <w:szCs w:val="22"/>
        </w:rPr>
        <w:t xml:space="preserve"> </w:t>
      </w:r>
      <w:r w:rsidR="003A65F9">
        <w:rPr>
          <w:rFonts w:asciiTheme="minorHAnsi" w:hAnsiTheme="minorHAnsi" w:cstheme="minorHAnsi"/>
          <w:sz w:val="22"/>
          <w:szCs w:val="22"/>
        </w:rPr>
        <w:t>p</w:t>
      </w:r>
      <w:r w:rsidRPr="001819E9">
        <w:rPr>
          <w:rFonts w:asciiTheme="minorHAnsi" w:hAnsiTheme="minorHAnsi" w:cstheme="minorHAnsi"/>
          <w:sz w:val="22"/>
          <w:szCs w:val="22"/>
        </w:rPr>
        <w:t>oprzez e-ma</w:t>
      </w:r>
      <w:r w:rsidRPr="0017172D">
        <w:rPr>
          <w:rFonts w:asciiTheme="minorHAnsi" w:hAnsiTheme="minorHAnsi" w:cstheme="minorHAnsi"/>
          <w:sz w:val="22"/>
          <w:szCs w:val="22"/>
        </w:rPr>
        <w:t xml:space="preserve">il: </w:t>
      </w:r>
      <w:hyperlink r:id="rId37" w:history="1">
        <w:r w:rsidR="0017172D" w:rsidRPr="0017172D">
          <w:rPr>
            <w:rStyle w:val="Hipercze"/>
            <w:rFonts w:ascii="Calibri" w:hAnsi="Calibri" w:cs="Calibri"/>
            <w:sz w:val="22"/>
            <w:szCs w:val="22"/>
          </w:rPr>
          <w:t>sekretariat@mpecwik.pl</w:t>
        </w:r>
      </w:hyperlink>
      <w:r w:rsidR="0017172D">
        <w:rPr>
          <w:rFonts w:ascii="Calibri" w:hAnsi="Calibri" w:cs="Calibri"/>
        </w:rPr>
        <w:t xml:space="preserve"> </w:t>
      </w:r>
      <w:r w:rsidRPr="0017172D">
        <w:rPr>
          <w:rFonts w:ascii="Calibri" w:hAnsi="Calibri" w:cs="Calibri"/>
          <w:sz w:val="22"/>
          <w:szCs w:val="22"/>
        </w:rPr>
        <w:t>l</w:t>
      </w:r>
      <w:r w:rsidRPr="001819E9">
        <w:rPr>
          <w:rFonts w:asciiTheme="minorHAnsi" w:hAnsiTheme="minorHAnsi" w:cstheme="minorHAnsi"/>
          <w:sz w:val="22"/>
          <w:szCs w:val="22"/>
        </w:rPr>
        <w:t xml:space="preserve">ub pod nr tel.  </w:t>
      </w:r>
      <w:r w:rsidR="0041147B">
        <w:rPr>
          <w:rFonts w:asciiTheme="minorHAnsi" w:hAnsiTheme="minorHAnsi" w:cstheme="minorHAnsi"/>
          <w:sz w:val="22"/>
          <w:szCs w:val="22"/>
        </w:rPr>
        <w:t>(61) 285-35-18</w:t>
      </w:r>
      <w:r w:rsidR="001217F4">
        <w:rPr>
          <w:rFonts w:asciiTheme="minorHAnsi" w:hAnsiTheme="minorHAnsi" w:cstheme="minorHAnsi"/>
          <w:sz w:val="22"/>
          <w:szCs w:val="22"/>
        </w:rPr>
        <w:t>.</w:t>
      </w:r>
    </w:p>
    <w:p w:rsidR="007E44BE" w:rsidRPr="007E44BE" w:rsidRDefault="007E44BE" w:rsidP="007512F3">
      <w:pPr>
        <w:pStyle w:val="Akapitzlist"/>
        <w:numPr>
          <w:ilvl w:val="0"/>
          <w:numId w:val="18"/>
        </w:numPr>
        <w:tabs>
          <w:tab w:val="num" w:pos="0"/>
        </w:tabs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 xml:space="preserve">Pani/Pana dane osobowe przetwarzane </w:t>
      </w:r>
      <w:r>
        <w:rPr>
          <w:rFonts w:asciiTheme="minorHAnsi" w:hAnsiTheme="minorHAnsi" w:cstheme="minorHAnsi"/>
          <w:bCs/>
          <w:sz w:val="22"/>
          <w:szCs w:val="22"/>
        </w:rPr>
        <w:t xml:space="preserve">będą </w:t>
      </w:r>
      <w:r w:rsidRPr="005A2A4A">
        <w:rPr>
          <w:rFonts w:asciiTheme="minorHAnsi" w:hAnsiTheme="minorHAnsi" w:cstheme="minorHAnsi"/>
          <w:bCs/>
          <w:sz w:val="22"/>
          <w:szCs w:val="22"/>
        </w:rPr>
        <w:t>na podstawie art. 6 ust. 1 lit. c RODO w celu związanym z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5A2A4A">
        <w:rPr>
          <w:rFonts w:asciiTheme="minorHAnsi" w:hAnsiTheme="minorHAnsi" w:cstheme="minorHAnsi"/>
          <w:bCs/>
          <w:sz w:val="22"/>
          <w:szCs w:val="22"/>
        </w:rPr>
        <w:t xml:space="preserve">postępowaniem o udzielenie zamówienia publicznego pod nazwą: </w:t>
      </w:r>
      <w:bookmarkStart w:id="10" w:name="_Hlk91668452"/>
      <w:r w:rsidRPr="007E44BE">
        <w:rPr>
          <w:rFonts w:asciiTheme="minorHAnsi" w:hAnsiTheme="minorHAnsi" w:cstheme="minorHAnsi"/>
          <w:b/>
          <w:bCs/>
          <w:iCs/>
          <w:sz w:val="22"/>
          <w:szCs w:val="22"/>
        </w:rPr>
        <w:t>Dostawa Zintegrowanego Systemu Informatycznego wraz z wdrożeniem e-usług</w:t>
      </w:r>
      <w:bookmarkEnd w:id="10"/>
      <w:r w:rsidRPr="005A2A4A">
        <w:rPr>
          <w:rFonts w:asciiTheme="minorHAnsi" w:hAnsiTheme="minorHAnsi" w:cstheme="minorHAnsi"/>
          <w:bCs/>
          <w:sz w:val="22"/>
          <w:szCs w:val="22"/>
        </w:rPr>
        <w:t xml:space="preserve"> w ramach projektu pn. </w:t>
      </w:r>
      <w:r w:rsidRPr="007E44BE">
        <w:rPr>
          <w:rFonts w:asciiTheme="minorHAnsi" w:hAnsiTheme="minorHAnsi" w:cstheme="minorHAnsi"/>
          <w:bCs/>
          <w:sz w:val="22"/>
          <w:szCs w:val="22"/>
        </w:rPr>
        <w:t>„</w:t>
      </w:r>
      <w:bookmarkStart w:id="11" w:name="_Hlk91670125"/>
      <w:r w:rsidRPr="007E44BE">
        <w:rPr>
          <w:rFonts w:asciiTheme="minorHAnsi" w:hAnsiTheme="minorHAnsi" w:cstheme="minorHAnsi"/>
          <w:bCs/>
          <w:sz w:val="22"/>
          <w:szCs w:val="22"/>
        </w:rPr>
        <w:t>Rozwój elektronicznych systemów obsługi obywateli oraz systemów wspomagających funkcjonowanie Miejskiego Przedsiębiorstwa Energetyki Cieplnej, Wodociągów i Kanalizacji Sp. z o.o. w Środzie Wielkopolskiej</w:t>
      </w:r>
      <w:bookmarkEnd w:id="11"/>
      <w:r w:rsidRPr="007E44BE">
        <w:rPr>
          <w:rFonts w:asciiTheme="minorHAnsi" w:hAnsiTheme="minorHAnsi" w:cstheme="minorHAnsi"/>
          <w:bCs/>
          <w:sz w:val="22"/>
          <w:szCs w:val="22"/>
        </w:rPr>
        <w:t>”</w:t>
      </w:r>
      <w:r w:rsidR="00C720CB">
        <w:rPr>
          <w:rFonts w:asciiTheme="minorHAnsi" w:hAnsiTheme="minorHAnsi" w:cstheme="minorHAnsi"/>
          <w:bCs/>
          <w:sz w:val="22"/>
          <w:szCs w:val="22"/>
        </w:rPr>
        <w:t>;</w:t>
      </w:r>
    </w:p>
    <w:p w:rsidR="007E44BE" w:rsidRPr="005A2A4A" w:rsidRDefault="007E44BE" w:rsidP="007512F3">
      <w:pPr>
        <w:pStyle w:val="Akapitzlist"/>
        <w:numPr>
          <w:ilvl w:val="0"/>
          <w:numId w:val="18"/>
        </w:numPr>
        <w:tabs>
          <w:tab w:val="num" w:pos="0"/>
        </w:tabs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odbiorcami Pani/Pana danych osobowych będą osoby lub podmioty, którym udostępniona zostanie dokumentacja postępowania;</w:t>
      </w:r>
    </w:p>
    <w:p w:rsidR="007E44BE" w:rsidRPr="005A2A4A" w:rsidRDefault="007E44BE" w:rsidP="007512F3">
      <w:pPr>
        <w:pStyle w:val="Akapitzlist"/>
        <w:numPr>
          <w:ilvl w:val="0"/>
          <w:numId w:val="18"/>
        </w:numPr>
        <w:tabs>
          <w:tab w:val="num" w:pos="0"/>
        </w:tabs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 xml:space="preserve">Pani/Pana dane osobowe będą przechowywane, przez okres </w:t>
      </w:r>
      <w:r w:rsidR="003A3159">
        <w:rPr>
          <w:rFonts w:asciiTheme="minorHAnsi" w:hAnsiTheme="minorHAnsi" w:cstheme="minorHAnsi"/>
          <w:bCs/>
          <w:sz w:val="22"/>
          <w:szCs w:val="22"/>
        </w:rPr>
        <w:t>5</w:t>
      </w:r>
      <w:r w:rsidRPr="005A2A4A">
        <w:rPr>
          <w:rFonts w:asciiTheme="minorHAnsi" w:hAnsiTheme="minorHAnsi" w:cstheme="minorHAnsi"/>
          <w:bCs/>
          <w:sz w:val="22"/>
          <w:szCs w:val="22"/>
        </w:rPr>
        <w:t xml:space="preserve"> lat od dnia zakończenia postępowania o udzielenie zamówienia, nie krócej jednak niż okres obowiązywania umowy, upływ terminu gwarancji określonego w umowie, okres trwałości projektu/programu;</w:t>
      </w:r>
    </w:p>
    <w:p w:rsidR="007E44BE" w:rsidRPr="005A2A4A" w:rsidRDefault="007E44BE" w:rsidP="007512F3">
      <w:pPr>
        <w:pStyle w:val="Akapitzlist"/>
        <w:numPr>
          <w:ilvl w:val="0"/>
          <w:numId w:val="18"/>
        </w:numPr>
        <w:tabs>
          <w:tab w:val="num" w:pos="0"/>
        </w:tabs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w odniesieniu do Pani/Pana danych osobowych decyzje nie będą podejmowane w sposób zautomatyzowany, stosownie do art. 22 RODO;</w:t>
      </w:r>
    </w:p>
    <w:p w:rsidR="007E44BE" w:rsidRPr="005A2A4A" w:rsidRDefault="007E44BE" w:rsidP="007512F3">
      <w:pPr>
        <w:pStyle w:val="Akapitzlist"/>
        <w:numPr>
          <w:ilvl w:val="0"/>
          <w:numId w:val="18"/>
        </w:numPr>
        <w:tabs>
          <w:tab w:val="num" w:pos="0"/>
        </w:tabs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Pani/Pana dane osobowe nie będą przekazywane do państw spoza Europejskiego Obszaru Gospodarczego;</w:t>
      </w:r>
    </w:p>
    <w:p w:rsidR="007E44BE" w:rsidRPr="005A2A4A" w:rsidRDefault="007E44BE" w:rsidP="007512F3">
      <w:pPr>
        <w:pStyle w:val="Akapitzlist"/>
        <w:numPr>
          <w:ilvl w:val="0"/>
          <w:numId w:val="18"/>
        </w:numPr>
        <w:tabs>
          <w:tab w:val="num" w:pos="0"/>
        </w:tabs>
        <w:suppressAutoHyphens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posiada Pani/Pan:</w:t>
      </w:r>
    </w:p>
    <w:p w:rsidR="007E44BE" w:rsidRPr="005A2A4A" w:rsidRDefault="007E44BE" w:rsidP="007512F3">
      <w:pPr>
        <w:pStyle w:val="Akapitzlist"/>
        <w:numPr>
          <w:ilvl w:val="0"/>
          <w:numId w:val="25"/>
        </w:numPr>
        <w:suppressAutoHyphens/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na podstawie art. 15 RODO prawo dostępu do danych osobowych Pani/Pana dotyczących;</w:t>
      </w:r>
    </w:p>
    <w:p w:rsidR="007E44BE" w:rsidRPr="005A2A4A" w:rsidRDefault="007E44BE" w:rsidP="007512F3">
      <w:pPr>
        <w:pStyle w:val="Akapitzlist"/>
        <w:numPr>
          <w:ilvl w:val="0"/>
          <w:numId w:val="25"/>
        </w:numPr>
        <w:suppressAutoHyphens/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na podstawie art. 16 RODO prawo do sprostowania Pani/Pana danych osobowych (wyjaśnienie: skorzystanie z prawa do sprostowania nie może skutkować zmianą wyniku postępowania o udzielenie zamówienia publicznego ani zmianą postanowień umowy w zakresie niezgodnym z ustawą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5A2A4A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5A2A4A">
        <w:rPr>
          <w:rFonts w:asciiTheme="minorHAnsi" w:hAnsiTheme="minorHAnsi" w:cstheme="minorHAnsi"/>
          <w:bCs/>
          <w:sz w:val="22"/>
          <w:szCs w:val="22"/>
        </w:rPr>
        <w:t xml:space="preserve"> oraz nie może naruszać integralności protokołu oraz jego załączników);</w:t>
      </w:r>
    </w:p>
    <w:p w:rsidR="007E44BE" w:rsidRDefault="007E44BE" w:rsidP="007512F3">
      <w:pPr>
        <w:pStyle w:val="Akapitzlist"/>
        <w:numPr>
          <w:ilvl w:val="0"/>
          <w:numId w:val="25"/>
        </w:numPr>
        <w:suppressAutoHyphens/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na podstawie art. 18 RODO prawo żądania od administratora ograniczenia przetwarzania danych osobowych z zastrzeżeniem przypadków, o których mowa w art. 18 ust. 2 RODO (wyjaśnienie: prawo do ograniczenia przetwarzania nie ma zastosowania w odniesieniu do przechowywania, w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5A2A4A">
        <w:rPr>
          <w:rFonts w:asciiTheme="minorHAnsi" w:hAnsiTheme="minorHAnsi" w:cstheme="minorHAnsi"/>
          <w:bCs/>
          <w:sz w:val="22"/>
          <w:szCs w:val="22"/>
        </w:rPr>
        <w:t>celu zapewnienia korzystania ze środków ochrony prawnej lub w celu ochrony praw innej osoby fizycznej lub prawnej, lub z uwagi na ważne względy interesu publicznego Unii Europejskiej lub państwa członkowskiego);</w:t>
      </w:r>
    </w:p>
    <w:p w:rsidR="007E44BE" w:rsidRPr="005E4826" w:rsidRDefault="007E44BE" w:rsidP="007512F3">
      <w:pPr>
        <w:pStyle w:val="Akapitzlist"/>
        <w:numPr>
          <w:ilvl w:val="0"/>
          <w:numId w:val="25"/>
        </w:numPr>
        <w:suppressAutoHyphens/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4826">
        <w:rPr>
          <w:rFonts w:asciiTheme="minorHAnsi" w:hAnsiTheme="minorHAnsi" w:cstheme="minorHAnsi"/>
          <w:bCs/>
          <w:sz w:val="22"/>
          <w:szCs w:val="22"/>
        </w:rPr>
        <w:t>prawo do wniesienia skargi do Prezesa Urzędu Ochrony Danych Osobowych (ul. Stawki 2, 00-193 Warszawa), gdy uzna Pani/Pan, że przetwarzanie danych osobowych Pani/Pana dotyczących narusza przepisy RODO;</w:t>
      </w:r>
    </w:p>
    <w:p w:rsidR="007E44BE" w:rsidRPr="005A2A4A" w:rsidRDefault="007E44BE" w:rsidP="007512F3">
      <w:pPr>
        <w:pStyle w:val="Akapitzlist"/>
        <w:numPr>
          <w:ilvl w:val="0"/>
          <w:numId w:val="18"/>
        </w:numPr>
        <w:tabs>
          <w:tab w:val="num" w:pos="0"/>
        </w:tabs>
        <w:suppressAutoHyphens/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nie przysługuje Pani/Panu:</w:t>
      </w:r>
    </w:p>
    <w:p w:rsidR="007E44BE" w:rsidRPr="005E4826" w:rsidRDefault="007E44BE" w:rsidP="007512F3">
      <w:pPr>
        <w:pStyle w:val="Akapitzlist"/>
        <w:numPr>
          <w:ilvl w:val="0"/>
          <w:numId w:val="26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4826">
        <w:rPr>
          <w:rFonts w:asciiTheme="minorHAnsi" w:hAnsiTheme="minorHAnsi" w:cstheme="minorHAnsi"/>
          <w:bCs/>
          <w:sz w:val="22"/>
          <w:szCs w:val="22"/>
        </w:rPr>
        <w:t xml:space="preserve">w związku z art. 17 ust. 3 lit. b, d lub e RODO prawo do usunięcia danych osobowych przed upływem okresu </w:t>
      </w:r>
      <w:r w:rsidR="003A3159">
        <w:rPr>
          <w:rFonts w:asciiTheme="minorHAnsi" w:hAnsiTheme="minorHAnsi" w:cstheme="minorHAnsi"/>
          <w:bCs/>
          <w:sz w:val="22"/>
          <w:szCs w:val="22"/>
        </w:rPr>
        <w:t xml:space="preserve">5 </w:t>
      </w:r>
      <w:r w:rsidRPr="005E4826">
        <w:rPr>
          <w:rFonts w:asciiTheme="minorHAnsi" w:hAnsiTheme="minorHAnsi" w:cstheme="minorHAnsi"/>
          <w:bCs/>
          <w:sz w:val="22"/>
          <w:szCs w:val="22"/>
        </w:rPr>
        <w:t xml:space="preserve">lat od dnia zakończenia postępowania o udzielenie zamówienia, a jeżeli czas trwania umowy przekracza </w:t>
      </w:r>
      <w:r w:rsidR="003A3159">
        <w:rPr>
          <w:rFonts w:asciiTheme="minorHAnsi" w:hAnsiTheme="minorHAnsi" w:cstheme="minorHAnsi"/>
          <w:bCs/>
          <w:sz w:val="22"/>
          <w:szCs w:val="22"/>
        </w:rPr>
        <w:t>5</w:t>
      </w:r>
      <w:r w:rsidRPr="005E4826">
        <w:rPr>
          <w:rFonts w:asciiTheme="minorHAnsi" w:hAnsiTheme="minorHAnsi" w:cstheme="minorHAnsi"/>
          <w:bCs/>
          <w:sz w:val="22"/>
          <w:szCs w:val="22"/>
        </w:rPr>
        <w:t xml:space="preserve"> lat, okres przechowywania obejmuje cały czas trwania umowy;</w:t>
      </w:r>
    </w:p>
    <w:p w:rsidR="007E44BE" w:rsidRPr="005E4826" w:rsidRDefault="007E44BE" w:rsidP="007512F3">
      <w:pPr>
        <w:pStyle w:val="Akapitzlist"/>
        <w:numPr>
          <w:ilvl w:val="0"/>
          <w:numId w:val="26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4826">
        <w:rPr>
          <w:rFonts w:asciiTheme="minorHAnsi" w:hAnsiTheme="minorHAnsi" w:cstheme="minorHAnsi"/>
          <w:bCs/>
          <w:sz w:val="22"/>
          <w:szCs w:val="22"/>
        </w:rPr>
        <w:t>prawo do przenoszenia danych osobo</w:t>
      </w:r>
      <w:r w:rsidR="00B44623">
        <w:rPr>
          <w:rFonts w:asciiTheme="minorHAnsi" w:hAnsiTheme="minorHAnsi" w:cstheme="minorHAnsi"/>
          <w:bCs/>
          <w:sz w:val="22"/>
          <w:szCs w:val="22"/>
        </w:rPr>
        <w:t>w</w:t>
      </w:r>
      <w:r w:rsidRPr="005E4826">
        <w:rPr>
          <w:rFonts w:asciiTheme="minorHAnsi" w:hAnsiTheme="minorHAnsi" w:cstheme="minorHAnsi"/>
          <w:bCs/>
          <w:sz w:val="22"/>
          <w:szCs w:val="22"/>
        </w:rPr>
        <w:t>ych, o którym mowa w art. 20 RODO;</w:t>
      </w:r>
    </w:p>
    <w:p w:rsidR="00D8265B" w:rsidRPr="007E44BE" w:rsidRDefault="007E44BE" w:rsidP="007512F3">
      <w:pPr>
        <w:pStyle w:val="Akapitzlist"/>
        <w:numPr>
          <w:ilvl w:val="0"/>
          <w:numId w:val="26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4826">
        <w:rPr>
          <w:rFonts w:asciiTheme="minorHAnsi" w:hAnsiTheme="minorHAnsi" w:cstheme="minorHAnsi"/>
          <w:b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="001819E9" w:rsidRPr="007E44BE">
        <w:rPr>
          <w:rFonts w:asciiTheme="minorHAnsi" w:hAnsiTheme="minorHAnsi" w:cstheme="minorHAnsi"/>
          <w:sz w:val="22"/>
          <w:szCs w:val="22"/>
        </w:rPr>
        <w:t>.</w:t>
      </w:r>
    </w:p>
    <w:p w:rsidR="00FF10B9" w:rsidRPr="006C7A87" w:rsidRDefault="00C11686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ZAŁĄCZNIKI</w:t>
      </w:r>
    </w:p>
    <w:p w:rsidR="00B72336" w:rsidRPr="001819E9" w:rsidRDefault="00B72336" w:rsidP="007C2CCE">
      <w:pPr>
        <w:pStyle w:val="Akapitzlist"/>
        <w:numPr>
          <w:ilvl w:val="3"/>
          <w:numId w:val="2"/>
        </w:numPr>
        <w:tabs>
          <w:tab w:val="clear" w:pos="2880"/>
        </w:tabs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1819E9">
        <w:rPr>
          <w:rFonts w:asciiTheme="minorHAnsi" w:hAnsiTheme="minorHAnsi" w:cstheme="minorHAnsi"/>
          <w:sz w:val="22"/>
          <w:szCs w:val="22"/>
        </w:rPr>
        <w:t xml:space="preserve">Załącznikami do </w:t>
      </w:r>
      <w:r w:rsidR="00CE3D82">
        <w:rPr>
          <w:rFonts w:asciiTheme="minorHAnsi" w:hAnsiTheme="minorHAnsi" w:cstheme="minorHAnsi"/>
          <w:sz w:val="22"/>
          <w:szCs w:val="22"/>
        </w:rPr>
        <w:t xml:space="preserve">ogłoszenia o </w:t>
      </w:r>
      <w:r w:rsidR="00E4162C">
        <w:rPr>
          <w:rFonts w:asciiTheme="minorHAnsi" w:hAnsiTheme="minorHAnsi" w:cstheme="minorHAnsi"/>
          <w:sz w:val="22"/>
          <w:szCs w:val="22"/>
        </w:rPr>
        <w:t>zamówienia</w:t>
      </w:r>
      <w:r w:rsidRPr="001819E9">
        <w:rPr>
          <w:rFonts w:asciiTheme="minorHAnsi" w:hAnsiTheme="minorHAnsi" w:cstheme="minorHAnsi"/>
          <w:sz w:val="22"/>
          <w:szCs w:val="22"/>
        </w:rPr>
        <w:t xml:space="preserve"> są:</w:t>
      </w:r>
    </w:p>
    <w:p w:rsidR="007E44BE" w:rsidRPr="00A0163F" w:rsidRDefault="007E44BE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Formularz ofertowy </w:t>
      </w:r>
      <w:r>
        <w:rPr>
          <w:rFonts w:asciiTheme="minorHAnsi" w:hAnsiTheme="minorHAnsi" w:cstheme="minorHAnsi"/>
          <w:sz w:val="22"/>
        </w:rPr>
        <w:t xml:space="preserve">- </w:t>
      </w:r>
      <w:r w:rsidRPr="001819E9">
        <w:rPr>
          <w:rFonts w:asciiTheme="minorHAnsi" w:hAnsiTheme="minorHAnsi" w:cstheme="minorHAnsi"/>
          <w:bCs/>
          <w:sz w:val="22"/>
        </w:rPr>
        <w:t>Załącznik nr 1</w:t>
      </w:r>
      <w:r w:rsidRPr="00A0163F">
        <w:rPr>
          <w:rFonts w:asciiTheme="minorHAnsi" w:hAnsiTheme="minorHAnsi" w:cstheme="minorHAnsi"/>
          <w:b/>
          <w:sz w:val="22"/>
        </w:rPr>
        <w:t>;</w:t>
      </w:r>
    </w:p>
    <w:p w:rsidR="007E44BE" w:rsidRDefault="007E44BE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 w:rsidRPr="001819E9">
        <w:rPr>
          <w:rFonts w:asciiTheme="minorHAnsi" w:hAnsiTheme="minorHAnsi" w:cstheme="minorHAnsi"/>
          <w:sz w:val="22"/>
        </w:rPr>
        <w:t xml:space="preserve">Opis przedmiotu zamówienia </w:t>
      </w:r>
      <w:r>
        <w:rPr>
          <w:rFonts w:asciiTheme="minorHAnsi" w:hAnsiTheme="minorHAnsi" w:cstheme="minorHAnsi"/>
          <w:sz w:val="22"/>
        </w:rPr>
        <w:t xml:space="preserve">- </w:t>
      </w:r>
      <w:r w:rsidRPr="001819E9">
        <w:rPr>
          <w:rFonts w:asciiTheme="minorHAnsi" w:hAnsiTheme="minorHAnsi" w:cstheme="minorHAnsi"/>
          <w:sz w:val="22"/>
        </w:rPr>
        <w:t xml:space="preserve">Załącznik </w:t>
      </w:r>
      <w:r>
        <w:rPr>
          <w:rFonts w:asciiTheme="minorHAnsi" w:hAnsiTheme="minorHAnsi" w:cstheme="minorHAnsi"/>
          <w:sz w:val="22"/>
        </w:rPr>
        <w:t>n</w:t>
      </w:r>
      <w:r w:rsidRPr="001819E9">
        <w:rPr>
          <w:rFonts w:asciiTheme="minorHAnsi" w:hAnsiTheme="minorHAnsi" w:cstheme="minorHAnsi"/>
          <w:sz w:val="22"/>
        </w:rPr>
        <w:t>r 2;</w:t>
      </w:r>
    </w:p>
    <w:p w:rsidR="000B6FC2" w:rsidRDefault="000B6FC2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Formularz oświadczenia </w:t>
      </w:r>
      <w:r w:rsidR="00446266"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 xml:space="preserve"> Załącznik nr 3;</w:t>
      </w:r>
    </w:p>
    <w:p w:rsidR="000B6FC2" w:rsidRDefault="000B6FC2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iCs/>
          <w:sz w:val="22"/>
        </w:rPr>
        <w:t>Wzór</w:t>
      </w:r>
      <w:r w:rsidRPr="00A0163F">
        <w:rPr>
          <w:rFonts w:asciiTheme="minorHAnsi" w:hAnsiTheme="minorHAnsi" w:cstheme="minorHAnsi"/>
          <w:bCs/>
          <w:iCs/>
          <w:sz w:val="22"/>
        </w:rPr>
        <w:t xml:space="preserve"> umowy</w:t>
      </w:r>
      <w:r w:rsidRPr="00A0163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- </w:t>
      </w:r>
      <w:r w:rsidRPr="001819E9">
        <w:rPr>
          <w:rFonts w:asciiTheme="minorHAnsi" w:hAnsiTheme="minorHAnsi" w:cstheme="minorHAnsi"/>
          <w:bCs/>
          <w:sz w:val="22"/>
        </w:rPr>
        <w:t xml:space="preserve">Załącznik </w:t>
      </w:r>
      <w:r>
        <w:rPr>
          <w:rFonts w:asciiTheme="minorHAnsi" w:hAnsiTheme="minorHAnsi" w:cstheme="minorHAnsi"/>
          <w:bCs/>
          <w:sz w:val="22"/>
        </w:rPr>
        <w:t>n</w:t>
      </w:r>
      <w:r w:rsidRPr="001819E9">
        <w:rPr>
          <w:rFonts w:asciiTheme="minorHAnsi" w:hAnsiTheme="minorHAnsi" w:cstheme="minorHAnsi"/>
          <w:bCs/>
          <w:sz w:val="22"/>
        </w:rPr>
        <w:t xml:space="preserve">r </w:t>
      </w:r>
      <w:r w:rsidR="00EC7866">
        <w:rPr>
          <w:rFonts w:asciiTheme="minorHAnsi" w:hAnsiTheme="minorHAnsi" w:cstheme="minorHAnsi"/>
          <w:bCs/>
          <w:sz w:val="22"/>
        </w:rPr>
        <w:t>4</w:t>
      </w:r>
      <w:r w:rsidRPr="00A0163F">
        <w:rPr>
          <w:rFonts w:asciiTheme="minorHAnsi" w:hAnsiTheme="minorHAnsi" w:cstheme="minorHAnsi"/>
          <w:b/>
          <w:sz w:val="22"/>
        </w:rPr>
        <w:t>;</w:t>
      </w:r>
    </w:p>
    <w:p w:rsidR="00E60553" w:rsidRDefault="00E60553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 w:rsidRPr="00B01253">
        <w:rPr>
          <w:rFonts w:asciiTheme="minorHAnsi" w:hAnsiTheme="minorHAnsi" w:cstheme="minorHAnsi"/>
          <w:sz w:val="22"/>
        </w:rPr>
        <w:t xml:space="preserve">Formularz „Wykaz dostaw” </w:t>
      </w:r>
      <w:r w:rsidR="00446266">
        <w:rPr>
          <w:rFonts w:asciiTheme="minorHAnsi" w:hAnsiTheme="minorHAnsi" w:cstheme="minorHAnsi"/>
          <w:sz w:val="22"/>
        </w:rPr>
        <w:t>-</w:t>
      </w:r>
      <w:r w:rsidRPr="00B01253">
        <w:rPr>
          <w:rFonts w:asciiTheme="minorHAnsi" w:hAnsiTheme="minorHAnsi" w:cstheme="minorHAnsi"/>
          <w:sz w:val="22"/>
        </w:rPr>
        <w:t xml:space="preserve"> Załącznik nr </w:t>
      </w:r>
      <w:r w:rsidR="00EC7866">
        <w:rPr>
          <w:rFonts w:asciiTheme="minorHAnsi" w:hAnsiTheme="minorHAnsi" w:cstheme="minorHAnsi"/>
          <w:sz w:val="22"/>
        </w:rPr>
        <w:t>5</w:t>
      </w:r>
      <w:r>
        <w:rPr>
          <w:rFonts w:asciiTheme="minorHAnsi" w:hAnsiTheme="minorHAnsi" w:cstheme="minorHAnsi"/>
          <w:sz w:val="22"/>
        </w:rPr>
        <w:t>;</w:t>
      </w:r>
    </w:p>
    <w:p w:rsidR="00A04605" w:rsidRDefault="00446266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Formularz „Wykaz osób” -</w:t>
      </w:r>
      <w:r w:rsidR="00A04605" w:rsidRPr="000875CD">
        <w:rPr>
          <w:rFonts w:asciiTheme="minorHAnsi" w:hAnsiTheme="minorHAnsi" w:cstheme="minorHAnsi"/>
          <w:sz w:val="22"/>
        </w:rPr>
        <w:t xml:space="preserve"> Załącznik nr </w:t>
      </w:r>
      <w:r w:rsidR="00EC7866">
        <w:rPr>
          <w:rFonts w:asciiTheme="minorHAnsi" w:hAnsiTheme="minorHAnsi" w:cstheme="minorHAnsi"/>
          <w:sz w:val="22"/>
        </w:rPr>
        <w:t>6</w:t>
      </w:r>
      <w:r w:rsidR="00472A24">
        <w:rPr>
          <w:rFonts w:asciiTheme="minorHAnsi" w:hAnsiTheme="minorHAnsi" w:cstheme="minorHAnsi"/>
          <w:sz w:val="22"/>
        </w:rPr>
        <w:t>;</w:t>
      </w:r>
    </w:p>
    <w:p w:rsidR="00472A24" w:rsidRDefault="00655B17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Formularz „</w:t>
      </w:r>
      <w:r w:rsidR="00472A24">
        <w:rPr>
          <w:rFonts w:asciiTheme="minorHAnsi" w:hAnsiTheme="minorHAnsi" w:cstheme="minorHAnsi"/>
          <w:sz w:val="22"/>
        </w:rPr>
        <w:t xml:space="preserve">Zobowiązanie podmiotu </w:t>
      </w:r>
      <w:r>
        <w:rPr>
          <w:rFonts w:asciiTheme="minorHAnsi" w:hAnsiTheme="minorHAnsi" w:cstheme="minorHAnsi"/>
          <w:sz w:val="22"/>
        </w:rPr>
        <w:t xml:space="preserve">udostępniającego zasoby” </w:t>
      </w:r>
      <w:r w:rsidR="00446266">
        <w:rPr>
          <w:rFonts w:asciiTheme="minorHAnsi" w:hAnsiTheme="minorHAnsi" w:cstheme="minorHAnsi"/>
          <w:sz w:val="22"/>
        </w:rPr>
        <w:t>-</w:t>
      </w:r>
      <w:r w:rsidR="00472A24">
        <w:rPr>
          <w:rFonts w:asciiTheme="minorHAnsi" w:hAnsiTheme="minorHAnsi" w:cstheme="minorHAnsi"/>
          <w:sz w:val="22"/>
        </w:rPr>
        <w:t xml:space="preserve"> Załącznik nr 7.</w:t>
      </w:r>
    </w:p>
    <w:p w:rsidR="00014278" w:rsidRDefault="00014278" w:rsidP="007E44B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14278" w:rsidRDefault="00014278" w:rsidP="007E44B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14278" w:rsidRDefault="00014278" w:rsidP="007E44B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E44BE" w:rsidRPr="005E4826" w:rsidRDefault="005C2FD4" w:rsidP="00910308">
      <w:pPr>
        <w:ind w:firstLine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7E44BE" w:rsidRPr="005E4826">
        <w:rPr>
          <w:rFonts w:asciiTheme="minorHAnsi" w:hAnsiTheme="minorHAnsi" w:cstheme="minorHAnsi"/>
          <w:sz w:val="22"/>
          <w:szCs w:val="22"/>
        </w:rPr>
        <w:t>arunk</w:t>
      </w:r>
      <w:r>
        <w:rPr>
          <w:rFonts w:asciiTheme="minorHAnsi" w:hAnsiTheme="minorHAnsi" w:cstheme="minorHAnsi"/>
          <w:sz w:val="22"/>
          <w:szCs w:val="22"/>
        </w:rPr>
        <w:t>i</w:t>
      </w:r>
      <w:r w:rsidR="007E44BE" w:rsidRPr="005E4826">
        <w:rPr>
          <w:rFonts w:asciiTheme="minorHAnsi" w:hAnsiTheme="minorHAnsi" w:cstheme="minorHAnsi"/>
          <w:sz w:val="22"/>
          <w:szCs w:val="22"/>
        </w:rPr>
        <w:t xml:space="preserve"> zamówienia wraz z załącznikami zatwierdził</w:t>
      </w:r>
      <w:r w:rsidR="007E44BE">
        <w:rPr>
          <w:rFonts w:asciiTheme="minorHAnsi" w:hAnsiTheme="minorHAnsi" w:cstheme="minorHAnsi"/>
          <w:sz w:val="22"/>
          <w:szCs w:val="22"/>
        </w:rPr>
        <w:t>:</w:t>
      </w:r>
    </w:p>
    <w:p w:rsidR="007E44BE" w:rsidRDefault="007E44BE" w:rsidP="007E44BE">
      <w:pPr>
        <w:spacing w:line="252" w:lineRule="exact"/>
        <w:ind w:left="3978" w:right="11"/>
        <w:jc w:val="center"/>
        <w:rPr>
          <w:rFonts w:asciiTheme="minorHAnsi" w:hAnsiTheme="minorHAnsi" w:cstheme="minorHAnsi"/>
          <w:b/>
        </w:rPr>
      </w:pPr>
    </w:p>
    <w:p w:rsidR="007E44BE" w:rsidRPr="000C0FB8" w:rsidRDefault="007E44BE" w:rsidP="007E44BE">
      <w:pPr>
        <w:spacing w:line="252" w:lineRule="exact"/>
        <w:ind w:left="3978" w:right="11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C0FB8">
        <w:rPr>
          <w:rFonts w:asciiTheme="minorHAnsi" w:hAnsiTheme="minorHAnsi" w:cstheme="minorHAnsi"/>
          <w:bCs/>
          <w:sz w:val="22"/>
          <w:szCs w:val="22"/>
        </w:rPr>
        <w:t xml:space="preserve">PREZES </w:t>
      </w:r>
    </w:p>
    <w:p w:rsidR="007E44BE" w:rsidRDefault="007E44BE" w:rsidP="007E44BE">
      <w:pPr>
        <w:spacing w:line="252" w:lineRule="exact"/>
        <w:ind w:left="3978" w:right="1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44BE" w:rsidRPr="007E44BE" w:rsidRDefault="000C0FB8" w:rsidP="007E44BE">
      <w:pPr>
        <w:spacing w:line="252" w:lineRule="exact"/>
        <w:ind w:left="3978" w:right="11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Bartosz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Bałażyk</w:t>
      </w:r>
      <w:proofErr w:type="spellEnd"/>
    </w:p>
    <w:p w:rsidR="0056682A" w:rsidRDefault="0056682A" w:rsidP="007E44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4278" w:rsidRDefault="00014278" w:rsidP="000230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4278" w:rsidRDefault="00014278" w:rsidP="000230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44BE" w:rsidRPr="000230EF" w:rsidRDefault="007E44BE" w:rsidP="000230E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Środa Wielkopolska</w:t>
      </w:r>
      <w:r w:rsidRPr="00B14B5B">
        <w:rPr>
          <w:rFonts w:asciiTheme="minorHAnsi" w:hAnsiTheme="minorHAnsi" w:cstheme="minorHAnsi"/>
          <w:sz w:val="22"/>
          <w:szCs w:val="22"/>
        </w:rPr>
        <w:t xml:space="preserve">, dn. </w:t>
      </w:r>
      <w:r w:rsidR="00014278">
        <w:rPr>
          <w:rFonts w:asciiTheme="minorHAnsi" w:hAnsiTheme="minorHAnsi" w:cstheme="minorHAnsi"/>
          <w:sz w:val="22"/>
          <w:szCs w:val="22"/>
        </w:rPr>
        <w:t>24.05.</w:t>
      </w:r>
      <w:r w:rsidRPr="00B14B5B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14B5B">
        <w:rPr>
          <w:rFonts w:asciiTheme="minorHAnsi" w:hAnsiTheme="minorHAnsi" w:cstheme="minorHAnsi"/>
          <w:sz w:val="22"/>
          <w:szCs w:val="22"/>
        </w:rPr>
        <w:t>r.</w:t>
      </w:r>
    </w:p>
    <w:sectPr w:rsidR="007E44BE" w:rsidRPr="000230EF" w:rsidSect="00A0163F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pgSz w:w="11909" w:h="16834" w:code="9"/>
      <w:pgMar w:top="1418" w:right="1134" w:bottom="1259" w:left="1304" w:header="397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19" w:rsidRDefault="00835319">
      <w:r>
        <w:separator/>
      </w:r>
    </w:p>
  </w:endnote>
  <w:endnote w:type="continuationSeparator" w:id="0">
    <w:p w:rsidR="00835319" w:rsidRDefault="00835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FrankfurtGothic">
    <w:altName w:val="Calibri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84878"/>
      <w:docPartObj>
        <w:docPartGallery w:val="Page Numbers (Bottom of Page)"/>
        <w:docPartUnique/>
      </w:docPartObj>
    </w:sdtPr>
    <w:sdtContent>
      <w:p w:rsidR="00835319" w:rsidRDefault="00835319">
        <w:pPr>
          <w:pStyle w:val="Stopka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F84DBC">
          <w:rPr>
            <w:noProof/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19" w:rsidRPr="00A52A75" w:rsidRDefault="00835319" w:rsidP="006C2BED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cs="Calibri"/>
        <w:sz w:val="16"/>
        <w:szCs w:val="16"/>
      </w:rPr>
    </w:pPr>
  </w:p>
  <w:p w:rsidR="00835319" w:rsidRPr="00E60553" w:rsidRDefault="00835319" w:rsidP="006C2BED">
    <w:pPr>
      <w:pStyle w:val="Stopka"/>
      <w:pBdr>
        <w:top w:val="single" w:sz="4" w:space="0" w:color="000000"/>
      </w:pBdr>
      <w:tabs>
        <w:tab w:val="clear" w:pos="9072"/>
        <w:tab w:val="right" w:pos="9356"/>
      </w:tabs>
      <w:jc w:val="center"/>
      <w:rPr>
        <w:rFonts w:asciiTheme="minorHAnsi" w:hAnsiTheme="minorHAnsi" w:cstheme="minorHAnsi"/>
        <w:color w:val="000000"/>
        <w:sz w:val="22"/>
        <w:szCs w:val="22"/>
      </w:rPr>
    </w:pPr>
    <w:r w:rsidRPr="00E60553">
      <w:rPr>
        <w:rFonts w:asciiTheme="minorHAnsi" w:hAnsiTheme="minorHAnsi" w:cstheme="minorHAnsi"/>
        <w:color w:val="000000"/>
        <w:sz w:val="22"/>
        <w:szCs w:val="22"/>
      </w:rPr>
      <w:t xml:space="preserve">Projekt współfinansowany przez Unię Europejską </w:t>
    </w:r>
  </w:p>
  <w:p w:rsidR="00835319" w:rsidRPr="00E60553" w:rsidRDefault="00835319" w:rsidP="006C2BED">
    <w:pPr>
      <w:pStyle w:val="Stopka"/>
      <w:tabs>
        <w:tab w:val="left" w:pos="954"/>
        <w:tab w:val="center" w:pos="4904"/>
      </w:tabs>
      <w:jc w:val="center"/>
      <w:rPr>
        <w:rFonts w:asciiTheme="minorHAnsi" w:hAnsiTheme="minorHAnsi" w:cstheme="minorHAnsi"/>
        <w:color w:val="000000"/>
        <w:sz w:val="22"/>
        <w:szCs w:val="22"/>
      </w:rPr>
    </w:pPr>
    <w:r w:rsidRPr="00E60553">
      <w:rPr>
        <w:rFonts w:asciiTheme="minorHAnsi" w:hAnsiTheme="minorHAnsi" w:cstheme="minorHAnsi"/>
        <w:color w:val="000000"/>
        <w:sz w:val="22"/>
        <w:szCs w:val="22"/>
      </w:rPr>
      <w:t>z Europejskiego Funduszu Rozwoju Regionalnego w ramach WRPO 2014 – 2020</w:t>
    </w:r>
  </w:p>
  <w:sdt>
    <w:sdtPr>
      <w:id w:val="683170022"/>
      <w:docPartObj>
        <w:docPartGallery w:val="Page Numbers (Bottom of Page)"/>
        <w:docPartUnique/>
      </w:docPartObj>
    </w:sdtPr>
    <w:sdtContent>
      <w:p w:rsidR="00835319" w:rsidRDefault="00835319">
        <w:pPr>
          <w:pStyle w:val="Stopka"/>
          <w:jc w:val="right"/>
        </w:pPr>
        <w:fldSimple w:instr="PAGE   \* MERGEFORMAT">
          <w:r w:rsidR="00F84DBC">
            <w:rPr>
              <w:noProof/>
            </w:rPr>
            <w:t>2</w:t>
          </w:r>
        </w:fldSimple>
      </w:p>
    </w:sdtContent>
  </w:sdt>
  <w:p w:rsidR="00835319" w:rsidRDefault="008353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19" w:rsidRDefault="008353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319" w:rsidRDefault="00835319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4" w:name="_Hlk92104959" w:displacedByCustomXml="next"/>
  <w:bookmarkStart w:id="15" w:name="_Hlk92104658" w:displacedByCustomXml="next"/>
  <w:sdt>
    <w:sdtPr>
      <w:id w:val="-5055171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bookmarkStart w:id="16" w:name="_Hlk70665159" w:displacedByCustomXml="prev"/>
      <w:p w:rsidR="00835319" w:rsidRPr="008A5D06" w:rsidRDefault="00835319" w:rsidP="008A5D06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inorHAnsi" w:hAnsiTheme="minorHAnsi" w:cstheme="minorHAnsi"/>
            <w:sz w:val="16"/>
            <w:szCs w:val="16"/>
          </w:rPr>
        </w:pPr>
      </w:p>
      <w:p w:rsidR="00835319" w:rsidRPr="00E60553" w:rsidRDefault="00835319" w:rsidP="00E6055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jc w:val="center"/>
          <w:rPr>
            <w:rFonts w:asciiTheme="minorHAnsi" w:hAnsiTheme="minorHAnsi" w:cstheme="minorHAnsi"/>
            <w:color w:val="000000"/>
            <w:sz w:val="22"/>
            <w:szCs w:val="22"/>
          </w:rPr>
        </w:pPr>
        <w:bookmarkStart w:id="17" w:name="_Hlk92107591"/>
        <w:bookmarkEnd w:id="16"/>
        <w:bookmarkEnd w:id="15"/>
        <w:r w:rsidRPr="00E60553">
          <w:rPr>
            <w:rFonts w:asciiTheme="minorHAnsi" w:hAnsiTheme="minorHAnsi" w:cstheme="minorHAnsi"/>
            <w:color w:val="000000"/>
            <w:sz w:val="22"/>
            <w:szCs w:val="22"/>
          </w:rPr>
          <w:t xml:space="preserve">Projekt współfinansowany przez Unię Europejską </w:t>
        </w:r>
      </w:p>
      <w:p w:rsidR="00835319" w:rsidRPr="00E60553" w:rsidRDefault="00835319" w:rsidP="00E60553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/>
            <w:sz w:val="22"/>
            <w:szCs w:val="22"/>
          </w:rPr>
        </w:pPr>
        <w:r w:rsidRPr="00E60553">
          <w:rPr>
            <w:rFonts w:asciiTheme="minorHAnsi" w:hAnsiTheme="minorHAnsi" w:cstheme="minorHAnsi"/>
            <w:color w:val="000000"/>
            <w:sz w:val="22"/>
            <w:szCs w:val="22"/>
          </w:rPr>
          <w:t>z Europejskiego Funduszu Rozwoju Regionalnego w ramach WRPO 2014 – 2020</w:t>
        </w:r>
      </w:p>
      <w:bookmarkEnd w:id="17"/>
      <w:bookmarkEnd w:id="14"/>
      <w:p w:rsidR="00835319" w:rsidRPr="003A2432" w:rsidRDefault="00835319" w:rsidP="003A2432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8A5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8A5D06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FF27EF">
          <w:rPr>
            <w:rFonts w:asciiTheme="minorHAnsi" w:hAnsiTheme="minorHAnsi" w:cstheme="minorHAnsi"/>
            <w:noProof/>
            <w:sz w:val="18"/>
            <w:szCs w:val="18"/>
          </w:rPr>
          <w:t>17</w: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19" w:rsidRDefault="00835319">
      <w:r>
        <w:separator/>
      </w:r>
    </w:p>
  </w:footnote>
  <w:footnote w:type="continuationSeparator" w:id="0">
    <w:p w:rsidR="00835319" w:rsidRDefault="00835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19" w:rsidRPr="00423044" w:rsidRDefault="00835319" w:rsidP="006C2BED">
    <w:pPr>
      <w:pStyle w:val="Nagwek"/>
      <w:pBdr>
        <w:bottom w:val="single" w:sz="4" w:space="1" w:color="000000"/>
      </w:pBdr>
      <w:spacing w:before="120" w:after="240"/>
      <w:jc w:val="center"/>
    </w:pPr>
    <w:bookmarkStart w:id="3" w:name="_Hlk92104854"/>
    <w:bookmarkStart w:id="4" w:name="_Hlk92104855"/>
    <w:r>
      <w:rPr>
        <w:noProof/>
      </w:rPr>
      <w:drawing>
        <wp:inline distT="0" distB="0" distL="0" distR="0">
          <wp:extent cx="6120130" cy="5257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  <w:bookmarkEnd w:id="4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19" w:rsidRDefault="0083531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319" w:rsidRDefault="0083531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19" w:rsidRPr="00E60553" w:rsidRDefault="00835319" w:rsidP="00E60553">
    <w:pPr>
      <w:pStyle w:val="Nagwek"/>
      <w:pBdr>
        <w:bottom w:val="single" w:sz="4" w:space="1" w:color="000000"/>
      </w:pBdr>
      <w:spacing w:before="120" w:after="240"/>
      <w:jc w:val="center"/>
    </w:pPr>
    <w:bookmarkStart w:id="12" w:name="_Hlk92107562"/>
    <w:bookmarkStart w:id="13" w:name="_Hlk92107563"/>
    <w:r>
      <w:rPr>
        <w:noProof/>
      </w:rPr>
      <w:drawing>
        <wp:inline distT="0" distB="0" distL="0" distR="0">
          <wp:extent cx="6120130" cy="5257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2"/>
    <w:bookmarkEnd w:id="13"/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19" w:rsidRPr="00E60553" w:rsidRDefault="00835319" w:rsidP="00E60553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</w:rPr>
      <w:drawing>
        <wp:inline distT="0" distB="0" distL="0" distR="0">
          <wp:extent cx="6120130" cy="5257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954BF0E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  <w:b w:val="0"/>
        <w:color w:val="000000"/>
        <w:sz w:val="20"/>
        <w:szCs w:val="20"/>
      </w:rPr>
    </w:lvl>
  </w:abstractNum>
  <w:abstractNum w:abstractNumId="1">
    <w:nsid w:val="0000000F"/>
    <w:multiLevelType w:val="singleLevel"/>
    <w:tmpl w:val="0000000F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sz w:val="20"/>
        <w:szCs w:val="20"/>
      </w:rPr>
    </w:lvl>
  </w:abstractNum>
  <w:abstractNum w:abstractNumId="2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2663444"/>
    <w:multiLevelType w:val="hybridMultilevel"/>
    <w:tmpl w:val="8A1E46D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3864D01"/>
    <w:multiLevelType w:val="hybridMultilevel"/>
    <w:tmpl w:val="E45ADF70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C5611"/>
    <w:multiLevelType w:val="hybridMultilevel"/>
    <w:tmpl w:val="7D44131E"/>
    <w:lvl w:ilvl="0" w:tplc="E788D0D0">
      <w:start w:val="1"/>
      <w:numFmt w:val="decimal"/>
      <w:lvlText w:val="%1)"/>
      <w:lvlJc w:val="left"/>
      <w:pPr>
        <w:ind w:left="58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09" w:hanging="360"/>
      </w:pPr>
    </w:lvl>
    <w:lvl w:ilvl="2" w:tplc="0415001B">
      <w:start w:val="1"/>
      <w:numFmt w:val="lowerRoman"/>
      <w:lvlText w:val="%3."/>
      <w:lvlJc w:val="right"/>
      <w:pPr>
        <w:ind w:left="2029" w:hanging="180"/>
      </w:pPr>
    </w:lvl>
    <w:lvl w:ilvl="3" w:tplc="0415000F">
      <w:start w:val="1"/>
      <w:numFmt w:val="decimal"/>
      <w:lvlText w:val="%4."/>
      <w:lvlJc w:val="left"/>
      <w:pPr>
        <w:ind w:left="2749" w:hanging="360"/>
      </w:pPr>
    </w:lvl>
    <w:lvl w:ilvl="4" w:tplc="04150019">
      <w:start w:val="1"/>
      <w:numFmt w:val="lowerLetter"/>
      <w:lvlText w:val="%5."/>
      <w:lvlJc w:val="left"/>
      <w:pPr>
        <w:ind w:left="3469" w:hanging="360"/>
      </w:pPr>
    </w:lvl>
    <w:lvl w:ilvl="5" w:tplc="0415001B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6">
    <w:nsid w:val="0B4B6202"/>
    <w:multiLevelType w:val="hybridMultilevel"/>
    <w:tmpl w:val="5FD6030E"/>
    <w:lvl w:ilvl="0" w:tplc="2B20BF74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B6901"/>
    <w:multiLevelType w:val="hybridMultilevel"/>
    <w:tmpl w:val="11AA09A2"/>
    <w:lvl w:ilvl="0" w:tplc="BD806A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E296ADE"/>
    <w:multiLevelType w:val="hybridMultilevel"/>
    <w:tmpl w:val="47B69A1A"/>
    <w:lvl w:ilvl="0" w:tplc="0AA6F3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67ED3"/>
    <w:multiLevelType w:val="hybridMultilevel"/>
    <w:tmpl w:val="6C3A6B70"/>
    <w:lvl w:ilvl="0" w:tplc="D98209E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C6993"/>
    <w:multiLevelType w:val="hybridMultilevel"/>
    <w:tmpl w:val="18724B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192439D"/>
    <w:multiLevelType w:val="hybridMultilevel"/>
    <w:tmpl w:val="46F81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D83D0F"/>
    <w:multiLevelType w:val="hybridMultilevel"/>
    <w:tmpl w:val="33E4012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6CA7758"/>
    <w:multiLevelType w:val="singleLevel"/>
    <w:tmpl w:val="56D46CA6"/>
    <w:lvl w:ilvl="0">
      <w:start w:val="3"/>
      <w:numFmt w:val="upperRoman"/>
      <w:pStyle w:val="Nagwek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1F692DF5"/>
    <w:multiLevelType w:val="hybridMultilevel"/>
    <w:tmpl w:val="8FB0BC5C"/>
    <w:lvl w:ilvl="0" w:tplc="79E0F9B4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AA6F30A">
      <w:start w:val="1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2" w:tplc="4F78445A">
      <w:start w:val="1"/>
      <w:numFmt w:val="upperLetter"/>
      <w:pStyle w:val="Nagwek9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AC08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815"/>
        </w:tabs>
        <w:ind w:left="4815" w:hanging="675"/>
      </w:pPr>
      <w:rPr>
        <w:rFonts w:hint="default"/>
      </w:rPr>
    </w:lvl>
    <w:lvl w:ilvl="6" w:tplc="57C44F9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Theme="minorHAnsi" w:hAnsi="Times New Roman" w:cs="Times New Roman"/>
      </w:rPr>
    </w:lvl>
    <w:lvl w:ilvl="7" w:tplc="D3806D32">
      <w:start w:val="30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E7E26C3E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5">
    <w:nsid w:val="220317AB"/>
    <w:multiLevelType w:val="hybridMultilevel"/>
    <w:tmpl w:val="15D85346"/>
    <w:lvl w:ilvl="0" w:tplc="2B20BF74">
      <w:start w:val="1"/>
      <w:numFmt w:val="lowerLetter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0"/>
      </w:rPr>
    </w:lvl>
    <w:lvl w:ilvl="1" w:tplc="35EE4D7C">
      <w:numFmt w:val="bullet"/>
      <w:lvlText w:val=""/>
      <w:lvlJc w:val="left"/>
      <w:pPr>
        <w:ind w:left="1788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5544F4B"/>
    <w:multiLevelType w:val="hybridMultilevel"/>
    <w:tmpl w:val="8654A6F4"/>
    <w:lvl w:ilvl="0" w:tplc="D98209E4">
      <w:start w:val="1"/>
      <w:numFmt w:val="decimal"/>
      <w:lvlText w:val="%1)"/>
      <w:lvlJc w:val="left"/>
      <w:pPr>
        <w:ind w:left="105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>
    <w:nsid w:val="25C816F4"/>
    <w:multiLevelType w:val="hybridMultilevel"/>
    <w:tmpl w:val="77206B62"/>
    <w:lvl w:ilvl="0" w:tplc="6D20D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D90AF4"/>
    <w:multiLevelType w:val="hybridMultilevel"/>
    <w:tmpl w:val="D15C3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71A06"/>
    <w:multiLevelType w:val="hybridMultilevel"/>
    <w:tmpl w:val="194A7C4A"/>
    <w:lvl w:ilvl="0" w:tplc="BD806A3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33592350"/>
    <w:multiLevelType w:val="hybridMultilevel"/>
    <w:tmpl w:val="D7A21538"/>
    <w:lvl w:ilvl="0" w:tplc="D98209E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C1049"/>
    <w:multiLevelType w:val="hybridMultilevel"/>
    <w:tmpl w:val="C2884F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C525C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422EDE"/>
    <w:multiLevelType w:val="hybridMultilevel"/>
    <w:tmpl w:val="051419DE"/>
    <w:lvl w:ilvl="0" w:tplc="365012A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3">
    <w:nsid w:val="37851BCF"/>
    <w:multiLevelType w:val="hybridMultilevel"/>
    <w:tmpl w:val="198219C2"/>
    <w:lvl w:ilvl="0" w:tplc="8AC08F4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4571A5"/>
    <w:multiLevelType w:val="hybridMultilevel"/>
    <w:tmpl w:val="BE44D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C86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E17F0E"/>
    <w:multiLevelType w:val="hybridMultilevel"/>
    <w:tmpl w:val="14FC7418"/>
    <w:lvl w:ilvl="0" w:tplc="0C9051C2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413607"/>
    <w:multiLevelType w:val="hybridMultilevel"/>
    <w:tmpl w:val="D3A02EC4"/>
    <w:lvl w:ilvl="0" w:tplc="FDFC71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00E12B3"/>
    <w:multiLevelType w:val="multilevel"/>
    <w:tmpl w:val="89B4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326EFA"/>
    <w:multiLevelType w:val="hybridMultilevel"/>
    <w:tmpl w:val="69626A6A"/>
    <w:lvl w:ilvl="0" w:tplc="0415000F">
      <w:start w:val="1"/>
      <w:numFmt w:val="decimal"/>
      <w:lvlText w:val="%1."/>
      <w:lvlJc w:val="left"/>
      <w:pPr>
        <w:ind w:left="-271" w:hanging="360"/>
      </w:pPr>
    </w:lvl>
    <w:lvl w:ilvl="1" w:tplc="04150019" w:tentative="1">
      <w:start w:val="1"/>
      <w:numFmt w:val="lowerLetter"/>
      <w:lvlText w:val="%2."/>
      <w:lvlJc w:val="left"/>
      <w:pPr>
        <w:ind w:left="449" w:hanging="360"/>
      </w:pPr>
    </w:lvl>
    <w:lvl w:ilvl="2" w:tplc="0415001B" w:tentative="1">
      <w:start w:val="1"/>
      <w:numFmt w:val="lowerRoman"/>
      <w:lvlText w:val="%3."/>
      <w:lvlJc w:val="right"/>
      <w:pPr>
        <w:ind w:left="1169" w:hanging="180"/>
      </w:pPr>
    </w:lvl>
    <w:lvl w:ilvl="3" w:tplc="0415000F" w:tentative="1">
      <w:start w:val="1"/>
      <w:numFmt w:val="decimal"/>
      <w:lvlText w:val="%4."/>
      <w:lvlJc w:val="left"/>
      <w:pPr>
        <w:ind w:left="1889" w:hanging="360"/>
      </w:pPr>
    </w:lvl>
    <w:lvl w:ilvl="4" w:tplc="04150019" w:tentative="1">
      <w:start w:val="1"/>
      <w:numFmt w:val="lowerLetter"/>
      <w:lvlText w:val="%5."/>
      <w:lvlJc w:val="left"/>
      <w:pPr>
        <w:ind w:left="2609" w:hanging="360"/>
      </w:pPr>
    </w:lvl>
    <w:lvl w:ilvl="5" w:tplc="0415001B" w:tentative="1">
      <w:start w:val="1"/>
      <w:numFmt w:val="lowerRoman"/>
      <w:lvlText w:val="%6."/>
      <w:lvlJc w:val="right"/>
      <w:pPr>
        <w:ind w:left="3329" w:hanging="180"/>
      </w:pPr>
    </w:lvl>
    <w:lvl w:ilvl="6" w:tplc="0415000F" w:tentative="1">
      <w:start w:val="1"/>
      <w:numFmt w:val="decimal"/>
      <w:lvlText w:val="%7."/>
      <w:lvlJc w:val="left"/>
      <w:pPr>
        <w:ind w:left="4049" w:hanging="360"/>
      </w:pPr>
    </w:lvl>
    <w:lvl w:ilvl="7" w:tplc="04150019" w:tentative="1">
      <w:start w:val="1"/>
      <w:numFmt w:val="lowerLetter"/>
      <w:lvlText w:val="%8."/>
      <w:lvlJc w:val="left"/>
      <w:pPr>
        <w:ind w:left="4769" w:hanging="360"/>
      </w:pPr>
    </w:lvl>
    <w:lvl w:ilvl="8" w:tplc="0415001B" w:tentative="1">
      <w:start w:val="1"/>
      <w:numFmt w:val="lowerRoman"/>
      <w:lvlText w:val="%9."/>
      <w:lvlJc w:val="right"/>
      <w:pPr>
        <w:ind w:left="5489" w:hanging="180"/>
      </w:pPr>
    </w:lvl>
  </w:abstractNum>
  <w:abstractNum w:abstractNumId="29">
    <w:nsid w:val="455355E7"/>
    <w:multiLevelType w:val="multilevel"/>
    <w:tmpl w:val="96A00B82"/>
    <w:lvl w:ilvl="0">
      <w:start w:val="1"/>
      <w:numFmt w:val="decimal"/>
      <w:lvlText w:val="%1."/>
      <w:lvlJc w:val="left"/>
      <w:pPr>
        <w:tabs>
          <w:tab w:val="num" w:pos="-284"/>
        </w:tabs>
        <w:ind w:left="436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0">
    <w:nsid w:val="47A07E9B"/>
    <w:multiLevelType w:val="hybridMultilevel"/>
    <w:tmpl w:val="8578B960"/>
    <w:lvl w:ilvl="0" w:tplc="A3F813E4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1">
    <w:nsid w:val="4A0D2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C1D2F04"/>
    <w:multiLevelType w:val="hybridMultilevel"/>
    <w:tmpl w:val="EDE29FE8"/>
    <w:lvl w:ilvl="0" w:tplc="8AC08F40">
      <w:start w:val="1"/>
      <w:numFmt w:val="decimal"/>
      <w:lvlText w:val="%1."/>
      <w:lvlJc w:val="left"/>
      <w:pPr>
        <w:ind w:left="275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70" w:hanging="360"/>
      </w:pPr>
    </w:lvl>
    <w:lvl w:ilvl="2" w:tplc="0415001B" w:tentative="1">
      <w:start w:val="1"/>
      <w:numFmt w:val="lowerRoman"/>
      <w:lvlText w:val="%3."/>
      <w:lvlJc w:val="right"/>
      <w:pPr>
        <w:ind w:left="4190" w:hanging="180"/>
      </w:pPr>
    </w:lvl>
    <w:lvl w:ilvl="3" w:tplc="0415000F" w:tentative="1">
      <w:start w:val="1"/>
      <w:numFmt w:val="decimal"/>
      <w:lvlText w:val="%4."/>
      <w:lvlJc w:val="left"/>
      <w:pPr>
        <w:ind w:left="4910" w:hanging="360"/>
      </w:pPr>
    </w:lvl>
    <w:lvl w:ilvl="4" w:tplc="04150019" w:tentative="1">
      <w:start w:val="1"/>
      <w:numFmt w:val="lowerLetter"/>
      <w:lvlText w:val="%5."/>
      <w:lvlJc w:val="left"/>
      <w:pPr>
        <w:ind w:left="5630" w:hanging="360"/>
      </w:pPr>
    </w:lvl>
    <w:lvl w:ilvl="5" w:tplc="0415001B" w:tentative="1">
      <w:start w:val="1"/>
      <w:numFmt w:val="lowerRoman"/>
      <w:lvlText w:val="%6."/>
      <w:lvlJc w:val="right"/>
      <w:pPr>
        <w:ind w:left="6350" w:hanging="180"/>
      </w:pPr>
    </w:lvl>
    <w:lvl w:ilvl="6" w:tplc="0415000F" w:tentative="1">
      <w:start w:val="1"/>
      <w:numFmt w:val="decimal"/>
      <w:lvlText w:val="%7."/>
      <w:lvlJc w:val="left"/>
      <w:pPr>
        <w:ind w:left="7070" w:hanging="360"/>
      </w:pPr>
    </w:lvl>
    <w:lvl w:ilvl="7" w:tplc="04150019" w:tentative="1">
      <w:start w:val="1"/>
      <w:numFmt w:val="lowerLetter"/>
      <w:lvlText w:val="%8."/>
      <w:lvlJc w:val="left"/>
      <w:pPr>
        <w:ind w:left="7790" w:hanging="360"/>
      </w:pPr>
    </w:lvl>
    <w:lvl w:ilvl="8" w:tplc="0415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33">
    <w:nsid w:val="4CDC6351"/>
    <w:multiLevelType w:val="multilevel"/>
    <w:tmpl w:val="AA06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4">
    <w:nsid w:val="4DE7684F"/>
    <w:multiLevelType w:val="multilevel"/>
    <w:tmpl w:val="868C3C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F732A8"/>
    <w:multiLevelType w:val="hybridMultilevel"/>
    <w:tmpl w:val="3BC08176"/>
    <w:lvl w:ilvl="0" w:tplc="2B20BF74">
      <w:start w:val="1"/>
      <w:numFmt w:val="lowerLetter"/>
      <w:lvlText w:val="%1)"/>
      <w:lvlJc w:val="left"/>
      <w:pPr>
        <w:ind w:left="862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4E0A0A70"/>
    <w:multiLevelType w:val="hybridMultilevel"/>
    <w:tmpl w:val="361649B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55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4F7206F1"/>
    <w:multiLevelType w:val="hybridMultilevel"/>
    <w:tmpl w:val="ADE6F210"/>
    <w:lvl w:ilvl="0" w:tplc="2C2ACE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F6CB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CB518C"/>
    <w:multiLevelType w:val="hybridMultilevel"/>
    <w:tmpl w:val="6FD4B378"/>
    <w:lvl w:ilvl="0" w:tplc="7038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F748A9"/>
    <w:multiLevelType w:val="hybridMultilevel"/>
    <w:tmpl w:val="743CBAC6"/>
    <w:lvl w:ilvl="0" w:tplc="43547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2F3BA4"/>
    <w:multiLevelType w:val="hybridMultilevel"/>
    <w:tmpl w:val="9152A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4324CA5"/>
    <w:multiLevelType w:val="multilevel"/>
    <w:tmpl w:val="0C08F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47F4A86"/>
    <w:multiLevelType w:val="hybridMultilevel"/>
    <w:tmpl w:val="62721C8C"/>
    <w:lvl w:ilvl="0" w:tplc="D98209E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5E4773"/>
    <w:multiLevelType w:val="multilevel"/>
    <w:tmpl w:val="90628DF8"/>
    <w:lvl w:ilvl="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4">
    <w:nsid w:val="5F0D4CE8"/>
    <w:multiLevelType w:val="hybridMultilevel"/>
    <w:tmpl w:val="1E7E210C"/>
    <w:lvl w:ilvl="0" w:tplc="375EA154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color w:val="auto"/>
      </w:rPr>
    </w:lvl>
    <w:lvl w:ilvl="1" w:tplc="0415000B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5">
    <w:nsid w:val="5F65732F"/>
    <w:multiLevelType w:val="hybridMultilevel"/>
    <w:tmpl w:val="3190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069786B"/>
    <w:multiLevelType w:val="multilevel"/>
    <w:tmpl w:val="ABE62672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6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6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6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7">
    <w:nsid w:val="659F52B8"/>
    <w:multiLevelType w:val="hybridMultilevel"/>
    <w:tmpl w:val="2B62BC6A"/>
    <w:lvl w:ilvl="0" w:tplc="0AA6F3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C856E14"/>
    <w:multiLevelType w:val="hybridMultilevel"/>
    <w:tmpl w:val="9F6A2390"/>
    <w:lvl w:ilvl="0" w:tplc="1B222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9B1B35"/>
    <w:multiLevelType w:val="hybridMultilevel"/>
    <w:tmpl w:val="AC40B4DA"/>
    <w:lvl w:ilvl="0" w:tplc="365012A8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5DF4C8B"/>
    <w:multiLevelType w:val="hybridMultilevel"/>
    <w:tmpl w:val="5EF44A2C"/>
    <w:lvl w:ilvl="0" w:tplc="48AA1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5F590E"/>
    <w:multiLevelType w:val="hybridMultilevel"/>
    <w:tmpl w:val="5C189EA8"/>
    <w:lvl w:ilvl="0" w:tplc="D98209E4">
      <w:start w:val="1"/>
      <w:numFmt w:val="decimal"/>
      <w:lvlText w:val="%1)"/>
      <w:lvlJc w:val="left"/>
      <w:pPr>
        <w:ind w:left="709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2">
    <w:nsid w:val="7D2547A9"/>
    <w:multiLevelType w:val="hybridMultilevel"/>
    <w:tmpl w:val="8E6642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14"/>
  </w:num>
  <w:num w:numId="5">
    <w:abstractNumId w:val="3"/>
  </w:num>
  <w:num w:numId="6">
    <w:abstractNumId w:val="23"/>
  </w:num>
  <w:num w:numId="7">
    <w:abstractNumId w:val="52"/>
  </w:num>
  <w:num w:numId="8">
    <w:abstractNumId w:val="32"/>
  </w:num>
  <w:num w:numId="9">
    <w:abstractNumId w:val="36"/>
  </w:num>
  <w:num w:numId="10">
    <w:abstractNumId w:val="24"/>
  </w:num>
  <w:num w:numId="11">
    <w:abstractNumId w:val="10"/>
  </w:num>
  <w:num w:numId="12">
    <w:abstractNumId w:val="28"/>
  </w:num>
  <w:num w:numId="13">
    <w:abstractNumId w:val="31"/>
  </w:num>
  <w:num w:numId="14">
    <w:abstractNumId w:val="12"/>
  </w:num>
  <w:num w:numId="15">
    <w:abstractNumId w:val="49"/>
  </w:num>
  <w:num w:numId="16">
    <w:abstractNumId w:val="50"/>
  </w:num>
  <w:num w:numId="17">
    <w:abstractNumId w:val="8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42"/>
  </w:num>
  <w:num w:numId="21">
    <w:abstractNumId w:val="41"/>
  </w:num>
  <w:num w:numId="22">
    <w:abstractNumId w:val="25"/>
  </w:num>
  <w:num w:numId="23">
    <w:abstractNumId w:val="30"/>
  </w:num>
  <w:num w:numId="24">
    <w:abstractNumId w:val="39"/>
  </w:num>
  <w:num w:numId="25">
    <w:abstractNumId w:val="35"/>
  </w:num>
  <w:num w:numId="26">
    <w:abstractNumId w:val="6"/>
  </w:num>
  <w:num w:numId="27">
    <w:abstractNumId w:val="45"/>
  </w:num>
  <w:num w:numId="28">
    <w:abstractNumId w:val="40"/>
  </w:num>
  <w:num w:numId="29">
    <w:abstractNumId w:val="5"/>
  </w:num>
  <w:num w:numId="30">
    <w:abstractNumId w:val="11"/>
  </w:num>
  <w:num w:numId="31">
    <w:abstractNumId w:val="20"/>
  </w:num>
  <w:num w:numId="32">
    <w:abstractNumId w:val="2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51"/>
  </w:num>
  <w:num w:numId="35">
    <w:abstractNumId w:val="43"/>
  </w:num>
  <w:num w:numId="36">
    <w:abstractNumId w:val="33"/>
  </w:num>
  <w:num w:numId="37">
    <w:abstractNumId w:val="9"/>
  </w:num>
  <w:num w:numId="38">
    <w:abstractNumId w:val="16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5"/>
  </w:num>
  <w:num w:numId="44">
    <w:abstractNumId w:val="4"/>
  </w:num>
  <w:num w:numId="45">
    <w:abstractNumId w:val="17"/>
  </w:num>
  <w:num w:numId="46">
    <w:abstractNumId w:val="18"/>
  </w:num>
  <w:num w:numId="47">
    <w:abstractNumId w:val="46"/>
  </w:num>
  <w:num w:numId="48">
    <w:abstractNumId w:val="7"/>
  </w:num>
  <w:num w:numId="49">
    <w:abstractNumId w:val="21"/>
  </w:num>
  <w:num w:numId="50">
    <w:abstractNumId w:val="38"/>
  </w:num>
  <w:num w:numId="51">
    <w:abstractNumId w:val="19"/>
  </w:num>
  <w:num w:numId="52">
    <w:abstractNumId w:val="44"/>
  </w:num>
  <w:num w:numId="53">
    <w:abstractNumId w:val="48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F10B9"/>
    <w:rsid w:val="000032C7"/>
    <w:rsid w:val="000050C9"/>
    <w:rsid w:val="00006CC5"/>
    <w:rsid w:val="00014278"/>
    <w:rsid w:val="00014D92"/>
    <w:rsid w:val="0001684A"/>
    <w:rsid w:val="000169CF"/>
    <w:rsid w:val="00016A2C"/>
    <w:rsid w:val="000207C6"/>
    <w:rsid w:val="00021E52"/>
    <w:rsid w:val="000230EF"/>
    <w:rsid w:val="00023962"/>
    <w:rsid w:val="000242C4"/>
    <w:rsid w:val="00024BBD"/>
    <w:rsid w:val="00024D90"/>
    <w:rsid w:val="00026799"/>
    <w:rsid w:val="00026862"/>
    <w:rsid w:val="00026E8E"/>
    <w:rsid w:val="0002722D"/>
    <w:rsid w:val="00031C52"/>
    <w:rsid w:val="000320B0"/>
    <w:rsid w:val="00032802"/>
    <w:rsid w:val="00033E42"/>
    <w:rsid w:val="00033E44"/>
    <w:rsid w:val="0003502D"/>
    <w:rsid w:val="00035355"/>
    <w:rsid w:val="00036402"/>
    <w:rsid w:val="0003674E"/>
    <w:rsid w:val="000367C7"/>
    <w:rsid w:val="0003707B"/>
    <w:rsid w:val="00037552"/>
    <w:rsid w:val="000408B9"/>
    <w:rsid w:val="00044233"/>
    <w:rsid w:val="0004520E"/>
    <w:rsid w:val="0004610A"/>
    <w:rsid w:val="00050537"/>
    <w:rsid w:val="000505AE"/>
    <w:rsid w:val="00050B1F"/>
    <w:rsid w:val="00051AF3"/>
    <w:rsid w:val="0005487B"/>
    <w:rsid w:val="00055C38"/>
    <w:rsid w:val="00056458"/>
    <w:rsid w:val="0005784C"/>
    <w:rsid w:val="0006034B"/>
    <w:rsid w:val="00060452"/>
    <w:rsid w:val="0006537B"/>
    <w:rsid w:val="00065BF4"/>
    <w:rsid w:val="00067954"/>
    <w:rsid w:val="000679DE"/>
    <w:rsid w:val="00073092"/>
    <w:rsid w:val="00073E75"/>
    <w:rsid w:val="000746D2"/>
    <w:rsid w:val="00081B28"/>
    <w:rsid w:val="00082260"/>
    <w:rsid w:val="00082E8C"/>
    <w:rsid w:val="00082FFF"/>
    <w:rsid w:val="00087045"/>
    <w:rsid w:val="000870C8"/>
    <w:rsid w:val="000872E7"/>
    <w:rsid w:val="000879F2"/>
    <w:rsid w:val="00087EDE"/>
    <w:rsid w:val="000917C7"/>
    <w:rsid w:val="000944D7"/>
    <w:rsid w:val="0009489C"/>
    <w:rsid w:val="000962D7"/>
    <w:rsid w:val="0009663E"/>
    <w:rsid w:val="00096F63"/>
    <w:rsid w:val="0009799E"/>
    <w:rsid w:val="000A035A"/>
    <w:rsid w:val="000A0640"/>
    <w:rsid w:val="000A0FFC"/>
    <w:rsid w:val="000B13E5"/>
    <w:rsid w:val="000B18FB"/>
    <w:rsid w:val="000B1BE5"/>
    <w:rsid w:val="000B217C"/>
    <w:rsid w:val="000B3209"/>
    <w:rsid w:val="000B3B32"/>
    <w:rsid w:val="000B65B3"/>
    <w:rsid w:val="000B6FC2"/>
    <w:rsid w:val="000C0FB8"/>
    <w:rsid w:val="000C37C5"/>
    <w:rsid w:val="000C3E48"/>
    <w:rsid w:val="000C42A0"/>
    <w:rsid w:val="000C5719"/>
    <w:rsid w:val="000C6CFB"/>
    <w:rsid w:val="000D07D0"/>
    <w:rsid w:val="000D1AF1"/>
    <w:rsid w:val="000D46C8"/>
    <w:rsid w:val="000D5CA2"/>
    <w:rsid w:val="000D65F0"/>
    <w:rsid w:val="000E0101"/>
    <w:rsid w:val="000E2D1D"/>
    <w:rsid w:val="000E497F"/>
    <w:rsid w:val="000E4BA1"/>
    <w:rsid w:val="000E4D72"/>
    <w:rsid w:val="000E79BA"/>
    <w:rsid w:val="000F302A"/>
    <w:rsid w:val="000F445C"/>
    <w:rsid w:val="000F5C53"/>
    <w:rsid w:val="000F5D58"/>
    <w:rsid w:val="000F7760"/>
    <w:rsid w:val="001006DA"/>
    <w:rsid w:val="00101860"/>
    <w:rsid w:val="00103E60"/>
    <w:rsid w:val="001058AA"/>
    <w:rsid w:val="00106680"/>
    <w:rsid w:val="00106EC9"/>
    <w:rsid w:val="001071DB"/>
    <w:rsid w:val="001076AF"/>
    <w:rsid w:val="00107E4E"/>
    <w:rsid w:val="001101CA"/>
    <w:rsid w:val="00110BCC"/>
    <w:rsid w:val="00111966"/>
    <w:rsid w:val="001173C6"/>
    <w:rsid w:val="001203B3"/>
    <w:rsid w:val="001217F4"/>
    <w:rsid w:val="001274D1"/>
    <w:rsid w:val="0012782F"/>
    <w:rsid w:val="00127F26"/>
    <w:rsid w:val="0013091B"/>
    <w:rsid w:val="00132A97"/>
    <w:rsid w:val="00132D3F"/>
    <w:rsid w:val="00134022"/>
    <w:rsid w:val="00135095"/>
    <w:rsid w:val="00135788"/>
    <w:rsid w:val="0014286D"/>
    <w:rsid w:val="00144EE2"/>
    <w:rsid w:val="00145CD4"/>
    <w:rsid w:val="00147467"/>
    <w:rsid w:val="0014761E"/>
    <w:rsid w:val="00147923"/>
    <w:rsid w:val="0015134D"/>
    <w:rsid w:val="001525D4"/>
    <w:rsid w:val="001542EB"/>
    <w:rsid w:val="001554D7"/>
    <w:rsid w:val="00157619"/>
    <w:rsid w:val="0015775E"/>
    <w:rsid w:val="00162790"/>
    <w:rsid w:val="001642F7"/>
    <w:rsid w:val="001649C2"/>
    <w:rsid w:val="00164ECF"/>
    <w:rsid w:val="001656E4"/>
    <w:rsid w:val="00165856"/>
    <w:rsid w:val="0017172D"/>
    <w:rsid w:val="00171905"/>
    <w:rsid w:val="001719D7"/>
    <w:rsid w:val="001726A7"/>
    <w:rsid w:val="0017450C"/>
    <w:rsid w:val="00174CDE"/>
    <w:rsid w:val="001751AB"/>
    <w:rsid w:val="00180FB1"/>
    <w:rsid w:val="001819E9"/>
    <w:rsid w:val="00181DAC"/>
    <w:rsid w:val="00183758"/>
    <w:rsid w:val="001863D1"/>
    <w:rsid w:val="00187037"/>
    <w:rsid w:val="001917A7"/>
    <w:rsid w:val="00191F79"/>
    <w:rsid w:val="001953EC"/>
    <w:rsid w:val="001967AA"/>
    <w:rsid w:val="001A236C"/>
    <w:rsid w:val="001A238A"/>
    <w:rsid w:val="001A55DC"/>
    <w:rsid w:val="001A5799"/>
    <w:rsid w:val="001A62F5"/>
    <w:rsid w:val="001A646E"/>
    <w:rsid w:val="001A7EAB"/>
    <w:rsid w:val="001B0313"/>
    <w:rsid w:val="001B071D"/>
    <w:rsid w:val="001B0E48"/>
    <w:rsid w:val="001B1BB4"/>
    <w:rsid w:val="001B2872"/>
    <w:rsid w:val="001B50DD"/>
    <w:rsid w:val="001B59C5"/>
    <w:rsid w:val="001B6419"/>
    <w:rsid w:val="001B7D46"/>
    <w:rsid w:val="001C3544"/>
    <w:rsid w:val="001C38A7"/>
    <w:rsid w:val="001C47C3"/>
    <w:rsid w:val="001C5F0B"/>
    <w:rsid w:val="001C6A9D"/>
    <w:rsid w:val="001C72BA"/>
    <w:rsid w:val="001D0CE8"/>
    <w:rsid w:val="001D29D7"/>
    <w:rsid w:val="001D37BF"/>
    <w:rsid w:val="001D72F6"/>
    <w:rsid w:val="001E0F78"/>
    <w:rsid w:val="001E1113"/>
    <w:rsid w:val="001E2652"/>
    <w:rsid w:val="001E35F3"/>
    <w:rsid w:val="001E72E3"/>
    <w:rsid w:val="001E740C"/>
    <w:rsid w:val="001F06E0"/>
    <w:rsid w:val="001F41E9"/>
    <w:rsid w:val="001F74DB"/>
    <w:rsid w:val="002023AE"/>
    <w:rsid w:val="002036B4"/>
    <w:rsid w:val="00205074"/>
    <w:rsid w:val="002120A5"/>
    <w:rsid w:val="00215C75"/>
    <w:rsid w:val="0022111E"/>
    <w:rsid w:val="00221ED1"/>
    <w:rsid w:val="002236E3"/>
    <w:rsid w:val="00224B79"/>
    <w:rsid w:val="00226313"/>
    <w:rsid w:val="00226FC8"/>
    <w:rsid w:val="00227956"/>
    <w:rsid w:val="00231295"/>
    <w:rsid w:val="00233DC2"/>
    <w:rsid w:val="00233E27"/>
    <w:rsid w:val="00234689"/>
    <w:rsid w:val="002347C1"/>
    <w:rsid w:val="0023624A"/>
    <w:rsid w:val="0023735B"/>
    <w:rsid w:val="002426D1"/>
    <w:rsid w:val="00243E80"/>
    <w:rsid w:val="002462FA"/>
    <w:rsid w:val="00250548"/>
    <w:rsid w:val="0025081B"/>
    <w:rsid w:val="00250C72"/>
    <w:rsid w:val="002526EC"/>
    <w:rsid w:val="00253CF9"/>
    <w:rsid w:val="0025422C"/>
    <w:rsid w:val="00256448"/>
    <w:rsid w:val="00260FD2"/>
    <w:rsid w:val="00262011"/>
    <w:rsid w:val="00265539"/>
    <w:rsid w:val="0026616E"/>
    <w:rsid w:val="00267F34"/>
    <w:rsid w:val="002726E8"/>
    <w:rsid w:val="0027367C"/>
    <w:rsid w:val="00275FC5"/>
    <w:rsid w:val="00276238"/>
    <w:rsid w:val="00280E27"/>
    <w:rsid w:val="00280FD5"/>
    <w:rsid w:val="002813C4"/>
    <w:rsid w:val="0028183C"/>
    <w:rsid w:val="0028352C"/>
    <w:rsid w:val="00283B16"/>
    <w:rsid w:val="00284246"/>
    <w:rsid w:val="00284289"/>
    <w:rsid w:val="002847EF"/>
    <w:rsid w:val="00285513"/>
    <w:rsid w:val="002858E4"/>
    <w:rsid w:val="00286356"/>
    <w:rsid w:val="002878E5"/>
    <w:rsid w:val="00291EB7"/>
    <w:rsid w:val="00292081"/>
    <w:rsid w:val="00293CF8"/>
    <w:rsid w:val="0029474E"/>
    <w:rsid w:val="00297E07"/>
    <w:rsid w:val="00297F37"/>
    <w:rsid w:val="002A0EA6"/>
    <w:rsid w:val="002A26A9"/>
    <w:rsid w:val="002A538A"/>
    <w:rsid w:val="002A7242"/>
    <w:rsid w:val="002B2730"/>
    <w:rsid w:val="002B2A1E"/>
    <w:rsid w:val="002B6A97"/>
    <w:rsid w:val="002B6C44"/>
    <w:rsid w:val="002C05E8"/>
    <w:rsid w:val="002C7695"/>
    <w:rsid w:val="002D1DC4"/>
    <w:rsid w:val="002D1DE3"/>
    <w:rsid w:val="002D5EAB"/>
    <w:rsid w:val="002E03D4"/>
    <w:rsid w:val="002E098D"/>
    <w:rsid w:val="002E11B8"/>
    <w:rsid w:val="002E1363"/>
    <w:rsid w:val="002E5277"/>
    <w:rsid w:val="002E5E78"/>
    <w:rsid w:val="002E6EDB"/>
    <w:rsid w:val="002E7B5F"/>
    <w:rsid w:val="002F0B42"/>
    <w:rsid w:val="002F3842"/>
    <w:rsid w:val="002F7C65"/>
    <w:rsid w:val="002F7ED8"/>
    <w:rsid w:val="00301F1E"/>
    <w:rsid w:val="00302490"/>
    <w:rsid w:val="00302B63"/>
    <w:rsid w:val="00304215"/>
    <w:rsid w:val="003045FB"/>
    <w:rsid w:val="00305420"/>
    <w:rsid w:val="00305D09"/>
    <w:rsid w:val="00307B68"/>
    <w:rsid w:val="00307E80"/>
    <w:rsid w:val="00310663"/>
    <w:rsid w:val="0031312A"/>
    <w:rsid w:val="0031319F"/>
    <w:rsid w:val="00313988"/>
    <w:rsid w:val="00314B2A"/>
    <w:rsid w:val="00315E82"/>
    <w:rsid w:val="003213F9"/>
    <w:rsid w:val="00321E40"/>
    <w:rsid w:val="00321F48"/>
    <w:rsid w:val="00322185"/>
    <w:rsid w:val="00322322"/>
    <w:rsid w:val="0032232D"/>
    <w:rsid w:val="0032328F"/>
    <w:rsid w:val="00324B82"/>
    <w:rsid w:val="00324D78"/>
    <w:rsid w:val="003275EE"/>
    <w:rsid w:val="0033251C"/>
    <w:rsid w:val="00334263"/>
    <w:rsid w:val="0033442A"/>
    <w:rsid w:val="003357D1"/>
    <w:rsid w:val="003371A2"/>
    <w:rsid w:val="00344991"/>
    <w:rsid w:val="00344C03"/>
    <w:rsid w:val="00344F14"/>
    <w:rsid w:val="003456E5"/>
    <w:rsid w:val="00347E2B"/>
    <w:rsid w:val="00350ACE"/>
    <w:rsid w:val="00351665"/>
    <w:rsid w:val="00353E61"/>
    <w:rsid w:val="00355A46"/>
    <w:rsid w:val="003615ED"/>
    <w:rsid w:val="00364093"/>
    <w:rsid w:val="00364C26"/>
    <w:rsid w:val="00364EE3"/>
    <w:rsid w:val="003658FC"/>
    <w:rsid w:val="00366289"/>
    <w:rsid w:val="003666F5"/>
    <w:rsid w:val="00370833"/>
    <w:rsid w:val="00371F6F"/>
    <w:rsid w:val="00374196"/>
    <w:rsid w:val="00374799"/>
    <w:rsid w:val="0037532B"/>
    <w:rsid w:val="003753A7"/>
    <w:rsid w:val="003761FA"/>
    <w:rsid w:val="003762D0"/>
    <w:rsid w:val="003764F6"/>
    <w:rsid w:val="00376BA9"/>
    <w:rsid w:val="003838AF"/>
    <w:rsid w:val="00384759"/>
    <w:rsid w:val="00385CED"/>
    <w:rsid w:val="00386059"/>
    <w:rsid w:val="003875DA"/>
    <w:rsid w:val="00392791"/>
    <w:rsid w:val="00392D15"/>
    <w:rsid w:val="00393FCF"/>
    <w:rsid w:val="00394BA1"/>
    <w:rsid w:val="003A1719"/>
    <w:rsid w:val="003A2149"/>
    <w:rsid w:val="003A2310"/>
    <w:rsid w:val="003A2432"/>
    <w:rsid w:val="003A3159"/>
    <w:rsid w:val="003A3A9B"/>
    <w:rsid w:val="003A44EE"/>
    <w:rsid w:val="003A488D"/>
    <w:rsid w:val="003A4A47"/>
    <w:rsid w:val="003A4E4E"/>
    <w:rsid w:val="003A648C"/>
    <w:rsid w:val="003A65F9"/>
    <w:rsid w:val="003A6C24"/>
    <w:rsid w:val="003A6D4C"/>
    <w:rsid w:val="003A715F"/>
    <w:rsid w:val="003B01D9"/>
    <w:rsid w:val="003B0F35"/>
    <w:rsid w:val="003B3630"/>
    <w:rsid w:val="003B4507"/>
    <w:rsid w:val="003B63F1"/>
    <w:rsid w:val="003B6401"/>
    <w:rsid w:val="003B69F1"/>
    <w:rsid w:val="003C0023"/>
    <w:rsid w:val="003C1C3D"/>
    <w:rsid w:val="003C2873"/>
    <w:rsid w:val="003C3759"/>
    <w:rsid w:val="003C750C"/>
    <w:rsid w:val="003D0B99"/>
    <w:rsid w:val="003D1B62"/>
    <w:rsid w:val="003D220B"/>
    <w:rsid w:val="003D3258"/>
    <w:rsid w:val="003E0EE9"/>
    <w:rsid w:val="003E389F"/>
    <w:rsid w:val="003E4CF2"/>
    <w:rsid w:val="003E4F82"/>
    <w:rsid w:val="003F0479"/>
    <w:rsid w:val="003F0AC1"/>
    <w:rsid w:val="003F4508"/>
    <w:rsid w:val="003F7FF0"/>
    <w:rsid w:val="00400498"/>
    <w:rsid w:val="00400E95"/>
    <w:rsid w:val="00401A9F"/>
    <w:rsid w:val="00402547"/>
    <w:rsid w:val="00403191"/>
    <w:rsid w:val="00403D02"/>
    <w:rsid w:val="00404568"/>
    <w:rsid w:val="00406631"/>
    <w:rsid w:val="00406EF4"/>
    <w:rsid w:val="00406FEC"/>
    <w:rsid w:val="0041147B"/>
    <w:rsid w:val="004138CD"/>
    <w:rsid w:val="00415344"/>
    <w:rsid w:val="004169E6"/>
    <w:rsid w:val="00417A34"/>
    <w:rsid w:val="004210FE"/>
    <w:rsid w:val="0042327F"/>
    <w:rsid w:val="0042485C"/>
    <w:rsid w:val="00425413"/>
    <w:rsid w:val="00426C13"/>
    <w:rsid w:val="00427F47"/>
    <w:rsid w:val="0043155E"/>
    <w:rsid w:val="00431774"/>
    <w:rsid w:val="00432D15"/>
    <w:rsid w:val="00434CEF"/>
    <w:rsid w:val="00437295"/>
    <w:rsid w:val="004406EC"/>
    <w:rsid w:val="00440CC3"/>
    <w:rsid w:val="00440D11"/>
    <w:rsid w:val="00441C16"/>
    <w:rsid w:val="00442C57"/>
    <w:rsid w:val="00442F2A"/>
    <w:rsid w:val="00443B94"/>
    <w:rsid w:val="0044407F"/>
    <w:rsid w:val="0044408D"/>
    <w:rsid w:val="00444EE3"/>
    <w:rsid w:val="00445526"/>
    <w:rsid w:val="00446266"/>
    <w:rsid w:val="00446E2D"/>
    <w:rsid w:val="00447141"/>
    <w:rsid w:val="0045361F"/>
    <w:rsid w:val="00456D63"/>
    <w:rsid w:val="0046039F"/>
    <w:rsid w:val="00460432"/>
    <w:rsid w:val="00460AFB"/>
    <w:rsid w:val="0046192D"/>
    <w:rsid w:val="00463333"/>
    <w:rsid w:val="004665A7"/>
    <w:rsid w:val="0047178C"/>
    <w:rsid w:val="004725CF"/>
    <w:rsid w:val="00472630"/>
    <w:rsid w:val="004729D1"/>
    <w:rsid w:val="00472A24"/>
    <w:rsid w:val="00473642"/>
    <w:rsid w:val="00475F11"/>
    <w:rsid w:val="00476158"/>
    <w:rsid w:val="004772E5"/>
    <w:rsid w:val="004777E6"/>
    <w:rsid w:val="00477CD4"/>
    <w:rsid w:val="004811A0"/>
    <w:rsid w:val="004828A9"/>
    <w:rsid w:val="0048299F"/>
    <w:rsid w:val="00483593"/>
    <w:rsid w:val="00484A80"/>
    <w:rsid w:val="0048571F"/>
    <w:rsid w:val="00487EA6"/>
    <w:rsid w:val="00491BD7"/>
    <w:rsid w:val="00492270"/>
    <w:rsid w:val="00492A34"/>
    <w:rsid w:val="00493F73"/>
    <w:rsid w:val="004A2398"/>
    <w:rsid w:val="004A2C09"/>
    <w:rsid w:val="004A3DC4"/>
    <w:rsid w:val="004A5460"/>
    <w:rsid w:val="004B0166"/>
    <w:rsid w:val="004B50D6"/>
    <w:rsid w:val="004B6E78"/>
    <w:rsid w:val="004B752C"/>
    <w:rsid w:val="004C15BE"/>
    <w:rsid w:val="004C1B9B"/>
    <w:rsid w:val="004C36A9"/>
    <w:rsid w:val="004C3DC8"/>
    <w:rsid w:val="004C49CE"/>
    <w:rsid w:val="004C5DDC"/>
    <w:rsid w:val="004C68AF"/>
    <w:rsid w:val="004C69AA"/>
    <w:rsid w:val="004D0517"/>
    <w:rsid w:val="004D0D33"/>
    <w:rsid w:val="004D1426"/>
    <w:rsid w:val="004D180A"/>
    <w:rsid w:val="004D4C62"/>
    <w:rsid w:val="004D58E3"/>
    <w:rsid w:val="004D5E44"/>
    <w:rsid w:val="004D67A4"/>
    <w:rsid w:val="004D6DE0"/>
    <w:rsid w:val="004E08D9"/>
    <w:rsid w:val="004E1925"/>
    <w:rsid w:val="004E31E4"/>
    <w:rsid w:val="004E3400"/>
    <w:rsid w:val="004E45B8"/>
    <w:rsid w:val="004E734D"/>
    <w:rsid w:val="004E790B"/>
    <w:rsid w:val="004E7BCE"/>
    <w:rsid w:val="004F15DB"/>
    <w:rsid w:val="004F29AA"/>
    <w:rsid w:val="004F3584"/>
    <w:rsid w:val="004F4317"/>
    <w:rsid w:val="004F606B"/>
    <w:rsid w:val="004F69B1"/>
    <w:rsid w:val="004F6D8A"/>
    <w:rsid w:val="004F748E"/>
    <w:rsid w:val="0050099B"/>
    <w:rsid w:val="005052DC"/>
    <w:rsid w:val="005053CB"/>
    <w:rsid w:val="00507C9F"/>
    <w:rsid w:val="005144D3"/>
    <w:rsid w:val="00517539"/>
    <w:rsid w:val="00520515"/>
    <w:rsid w:val="00520FDF"/>
    <w:rsid w:val="005214C0"/>
    <w:rsid w:val="005249C8"/>
    <w:rsid w:val="0052501D"/>
    <w:rsid w:val="0052524A"/>
    <w:rsid w:val="00526836"/>
    <w:rsid w:val="005273DA"/>
    <w:rsid w:val="005300F0"/>
    <w:rsid w:val="00530E1A"/>
    <w:rsid w:val="00532F27"/>
    <w:rsid w:val="005337F1"/>
    <w:rsid w:val="00533965"/>
    <w:rsid w:val="00533E39"/>
    <w:rsid w:val="00533FC8"/>
    <w:rsid w:val="005342EB"/>
    <w:rsid w:val="00534E5D"/>
    <w:rsid w:val="00535300"/>
    <w:rsid w:val="00536BDC"/>
    <w:rsid w:val="00537A6E"/>
    <w:rsid w:val="00540E24"/>
    <w:rsid w:val="0054427B"/>
    <w:rsid w:val="005464FF"/>
    <w:rsid w:val="00547200"/>
    <w:rsid w:val="005476D7"/>
    <w:rsid w:val="00547E56"/>
    <w:rsid w:val="005511FF"/>
    <w:rsid w:val="00551750"/>
    <w:rsid w:val="00552EA3"/>
    <w:rsid w:val="0055491D"/>
    <w:rsid w:val="00555FAA"/>
    <w:rsid w:val="00564066"/>
    <w:rsid w:val="00564C12"/>
    <w:rsid w:val="00565995"/>
    <w:rsid w:val="005662D8"/>
    <w:rsid w:val="0056682A"/>
    <w:rsid w:val="00570CAD"/>
    <w:rsid w:val="0057149A"/>
    <w:rsid w:val="00572CB9"/>
    <w:rsid w:val="00572FF0"/>
    <w:rsid w:val="00573CD0"/>
    <w:rsid w:val="00575269"/>
    <w:rsid w:val="00576156"/>
    <w:rsid w:val="00581FDD"/>
    <w:rsid w:val="00582762"/>
    <w:rsid w:val="005838A1"/>
    <w:rsid w:val="00585178"/>
    <w:rsid w:val="005852F4"/>
    <w:rsid w:val="0058745E"/>
    <w:rsid w:val="005903F1"/>
    <w:rsid w:val="0059101F"/>
    <w:rsid w:val="0059233E"/>
    <w:rsid w:val="00596BC1"/>
    <w:rsid w:val="005A08FC"/>
    <w:rsid w:val="005A0CF4"/>
    <w:rsid w:val="005A1CF1"/>
    <w:rsid w:val="005A3D4A"/>
    <w:rsid w:val="005A5B74"/>
    <w:rsid w:val="005A64DA"/>
    <w:rsid w:val="005B2363"/>
    <w:rsid w:val="005B4804"/>
    <w:rsid w:val="005B5471"/>
    <w:rsid w:val="005B62ED"/>
    <w:rsid w:val="005B6673"/>
    <w:rsid w:val="005B77C5"/>
    <w:rsid w:val="005B791F"/>
    <w:rsid w:val="005C2460"/>
    <w:rsid w:val="005C2FD4"/>
    <w:rsid w:val="005C6FC4"/>
    <w:rsid w:val="005C7BDA"/>
    <w:rsid w:val="005C7FA5"/>
    <w:rsid w:val="005D3CF7"/>
    <w:rsid w:val="005D582A"/>
    <w:rsid w:val="005D6BBD"/>
    <w:rsid w:val="005E2CBD"/>
    <w:rsid w:val="005E3ABB"/>
    <w:rsid w:val="005E4C15"/>
    <w:rsid w:val="005E504B"/>
    <w:rsid w:val="005E578A"/>
    <w:rsid w:val="005E70A1"/>
    <w:rsid w:val="005F0C70"/>
    <w:rsid w:val="005F3844"/>
    <w:rsid w:val="005F4315"/>
    <w:rsid w:val="005F4FEE"/>
    <w:rsid w:val="005F615E"/>
    <w:rsid w:val="005F62F5"/>
    <w:rsid w:val="005F63E2"/>
    <w:rsid w:val="005F667B"/>
    <w:rsid w:val="005F66CA"/>
    <w:rsid w:val="005F7B18"/>
    <w:rsid w:val="006000DB"/>
    <w:rsid w:val="006001C7"/>
    <w:rsid w:val="00601568"/>
    <w:rsid w:val="006039FC"/>
    <w:rsid w:val="00605639"/>
    <w:rsid w:val="00607B90"/>
    <w:rsid w:val="00610376"/>
    <w:rsid w:val="0061189F"/>
    <w:rsid w:val="00611D25"/>
    <w:rsid w:val="00612C78"/>
    <w:rsid w:val="00615DBB"/>
    <w:rsid w:val="00617C34"/>
    <w:rsid w:val="00622FAC"/>
    <w:rsid w:val="00626298"/>
    <w:rsid w:val="00626CE4"/>
    <w:rsid w:val="006270E7"/>
    <w:rsid w:val="00627F14"/>
    <w:rsid w:val="0063265C"/>
    <w:rsid w:val="00633F28"/>
    <w:rsid w:val="00634B3C"/>
    <w:rsid w:val="0063568C"/>
    <w:rsid w:val="0063638F"/>
    <w:rsid w:val="00641AD2"/>
    <w:rsid w:val="00641DF2"/>
    <w:rsid w:val="006425C9"/>
    <w:rsid w:val="00643F74"/>
    <w:rsid w:val="00645F5B"/>
    <w:rsid w:val="006473D5"/>
    <w:rsid w:val="00647D27"/>
    <w:rsid w:val="006510CD"/>
    <w:rsid w:val="00652623"/>
    <w:rsid w:val="00655B17"/>
    <w:rsid w:val="00661F2B"/>
    <w:rsid w:val="006624BB"/>
    <w:rsid w:val="00663F4D"/>
    <w:rsid w:val="0066474F"/>
    <w:rsid w:val="00665613"/>
    <w:rsid w:val="00667933"/>
    <w:rsid w:val="00671732"/>
    <w:rsid w:val="00671A4D"/>
    <w:rsid w:val="00672E60"/>
    <w:rsid w:val="0067308F"/>
    <w:rsid w:val="006732D9"/>
    <w:rsid w:val="00673DC0"/>
    <w:rsid w:val="00675183"/>
    <w:rsid w:val="00675390"/>
    <w:rsid w:val="00675C48"/>
    <w:rsid w:val="00680BED"/>
    <w:rsid w:val="00684BEB"/>
    <w:rsid w:val="00686215"/>
    <w:rsid w:val="006865FC"/>
    <w:rsid w:val="0068683C"/>
    <w:rsid w:val="00686998"/>
    <w:rsid w:val="006878D1"/>
    <w:rsid w:val="00687C24"/>
    <w:rsid w:val="00690A4A"/>
    <w:rsid w:val="00691E1E"/>
    <w:rsid w:val="00692162"/>
    <w:rsid w:val="00694D42"/>
    <w:rsid w:val="00694E41"/>
    <w:rsid w:val="00695098"/>
    <w:rsid w:val="00695154"/>
    <w:rsid w:val="00695ED8"/>
    <w:rsid w:val="00696E0D"/>
    <w:rsid w:val="0069739E"/>
    <w:rsid w:val="0069746E"/>
    <w:rsid w:val="006A249C"/>
    <w:rsid w:val="006A2F98"/>
    <w:rsid w:val="006A2F99"/>
    <w:rsid w:val="006A3322"/>
    <w:rsid w:val="006A35D3"/>
    <w:rsid w:val="006A652A"/>
    <w:rsid w:val="006A73B5"/>
    <w:rsid w:val="006A7B89"/>
    <w:rsid w:val="006A7DDD"/>
    <w:rsid w:val="006A7F78"/>
    <w:rsid w:val="006B1C42"/>
    <w:rsid w:val="006B6EF2"/>
    <w:rsid w:val="006B7339"/>
    <w:rsid w:val="006B7F98"/>
    <w:rsid w:val="006C293D"/>
    <w:rsid w:val="006C2BED"/>
    <w:rsid w:val="006C2E85"/>
    <w:rsid w:val="006C395F"/>
    <w:rsid w:val="006C3FB1"/>
    <w:rsid w:val="006C5C6B"/>
    <w:rsid w:val="006C622D"/>
    <w:rsid w:val="006C6566"/>
    <w:rsid w:val="006C6691"/>
    <w:rsid w:val="006C7130"/>
    <w:rsid w:val="006C7A87"/>
    <w:rsid w:val="006D161F"/>
    <w:rsid w:val="006D3297"/>
    <w:rsid w:val="006D3FE8"/>
    <w:rsid w:val="006D6688"/>
    <w:rsid w:val="006D690B"/>
    <w:rsid w:val="006D7302"/>
    <w:rsid w:val="006D7A59"/>
    <w:rsid w:val="006D7F1C"/>
    <w:rsid w:val="006E0F57"/>
    <w:rsid w:val="006E1D89"/>
    <w:rsid w:val="006E23EB"/>
    <w:rsid w:val="006E46FB"/>
    <w:rsid w:val="006E498C"/>
    <w:rsid w:val="006E67C1"/>
    <w:rsid w:val="006E6843"/>
    <w:rsid w:val="006E7024"/>
    <w:rsid w:val="006E78A0"/>
    <w:rsid w:val="006F06C3"/>
    <w:rsid w:val="006F1784"/>
    <w:rsid w:val="006F5509"/>
    <w:rsid w:val="006F655C"/>
    <w:rsid w:val="00700321"/>
    <w:rsid w:val="007020E6"/>
    <w:rsid w:val="00704263"/>
    <w:rsid w:val="00705957"/>
    <w:rsid w:val="0071069B"/>
    <w:rsid w:val="00710739"/>
    <w:rsid w:val="00712AF0"/>
    <w:rsid w:val="00712C1A"/>
    <w:rsid w:val="0071332A"/>
    <w:rsid w:val="007200C5"/>
    <w:rsid w:val="00720445"/>
    <w:rsid w:val="00722E0A"/>
    <w:rsid w:val="00724358"/>
    <w:rsid w:val="00724ED4"/>
    <w:rsid w:val="00724FB7"/>
    <w:rsid w:val="007269A5"/>
    <w:rsid w:val="007304C9"/>
    <w:rsid w:val="00730AF9"/>
    <w:rsid w:val="00733DF4"/>
    <w:rsid w:val="0073483D"/>
    <w:rsid w:val="007370FC"/>
    <w:rsid w:val="00737B70"/>
    <w:rsid w:val="00742104"/>
    <w:rsid w:val="00742D39"/>
    <w:rsid w:val="00745483"/>
    <w:rsid w:val="007457FD"/>
    <w:rsid w:val="00745BE8"/>
    <w:rsid w:val="00746584"/>
    <w:rsid w:val="00750233"/>
    <w:rsid w:val="00750D5F"/>
    <w:rsid w:val="00751210"/>
    <w:rsid w:val="007512F3"/>
    <w:rsid w:val="00754050"/>
    <w:rsid w:val="007556F0"/>
    <w:rsid w:val="00761817"/>
    <w:rsid w:val="00762CFE"/>
    <w:rsid w:val="00763A39"/>
    <w:rsid w:val="00764D11"/>
    <w:rsid w:val="00766B0E"/>
    <w:rsid w:val="0076754D"/>
    <w:rsid w:val="007733EA"/>
    <w:rsid w:val="0077442E"/>
    <w:rsid w:val="00776E68"/>
    <w:rsid w:val="0078057D"/>
    <w:rsid w:val="007863B7"/>
    <w:rsid w:val="00787AA0"/>
    <w:rsid w:val="00790745"/>
    <w:rsid w:val="00792D2B"/>
    <w:rsid w:val="00792E22"/>
    <w:rsid w:val="0079506C"/>
    <w:rsid w:val="00795095"/>
    <w:rsid w:val="007952CA"/>
    <w:rsid w:val="00795ACD"/>
    <w:rsid w:val="00795E4B"/>
    <w:rsid w:val="0079641B"/>
    <w:rsid w:val="00797A5B"/>
    <w:rsid w:val="007A186F"/>
    <w:rsid w:val="007A50B9"/>
    <w:rsid w:val="007A5193"/>
    <w:rsid w:val="007A6287"/>
    <w:rsid w:val="007A689C"/>
    <w:rsid w:val="007B0306"/>
    <w:rsid w:val="007B250F"/>
    <w:rsid w:val="007B371E"/>
    <w:rsid w:val="007B6532"/>
    <w:rsid w:val="007B706A"/>
    <w:rsid w:val="007B7746"/>
    <w:rsid w:val="007B7E99"/>
    <w:rsid w:val="007C1AC1"/>
    <w:rsid w:val="007C274D"/>
    <w:rsid w:val="007C2CCE"/>
    <w:rsid w:val="007C4853"/>
    <w:rsid w:val="007C4A37"/>
    <w:rsid w:val="007C4F6B"/>
    <w:rsid w:val="007C6002"/>
    <w:rsid w:val="007C644F"/>
    <w:rsid w:val="007C6926"/>
    <w:rsid w:val="007C6CF9"/>
    <w:rsid w:val="007D465A"/>
    <w:rsid w:val="007D4B62"/>
    <w:rsid w:val="007D507A"/>
    <w:rsid w:val="007D5590"/>
    <w:rsid w:val="007E0867"/>
    <w:rsid w:val="007E1FCD"/>
    <w:rsid w:val="007E253D"/>
    <w:rsid w:val="007E40D7"/>
    <w:rsid w:val="007E44BE"/>
    <w:rsid w:val="007F095A"/>
    <w:rsid w:val="007F1321"/>
    <w:rsid w:val="007F1532"/>
    <w:rsid w:val="007F2E5F"/>
    <w:rsid w:val="007F55B7"/>
    <w:rsid w:val="007F66B0"/>
    <w:rsid w:val="00800153"/>
    <w:rsid w:val="0080339D"/>
    <w:rsid w:val="00803E37"/>
    <w:rsid w:val="008057A9"/>
    <w:rsid w:val="00807E68"/>
    <w:rsid w:val="0081158C"/>
    <w:rsid w:val="008123C5"/>
    <w:rsid w:val="008140A4"/>
    <w:rsid w:val="00815043"/>
    <w:rsid w:val="00816068"/>
    <w:rsid w:val="00816A0B"/>
    <w:rsid w:val="00817516"/>
    <w:rsid w:val="00822E16"/>
    <w:rsid w:val="0082368B"/>
    <w:rsid w:val="00823BE8"/>
    <w:rsid w:val="00823BF5"/>
    <w:rsid w:val="00826DE1"/>
    <w:rsid w:val="00835319"/>
    <w:rsid w:val="008367CB"/>
    <w:rsid w:val="008377D5"/>
    <w:rsid w:val="0084089C"/>
    <w:rsid w:val="00840FA2"/>
    <w:rsid w:val="0084132B"/>
    <w:rsid w:val="00841CC3"/>
    <w:rsid w:val="00841DEF"/>
    <w:rsid w:val="00842699"/>
    <w:rsid w:val="00844EB3"/>
    <w:rsid w:val="00847A4C"/>
    <w:rsid w:val="0085087A"/>
    <w:rsid w:val="00850A59"/>
    <w:rsid w:val="00853DF8"/>
    <w:rsid w:val="008562BA"/>
    <w:rsid w:val="00861A2F"/>
    <w:rsid w:val="008621E7"/>
    <w:rsid w:val="00863168"/>
    <w:rsid w:val="008648A9"/>
    <w:rsid w:val="00866201"/>
    <w:rsid w:val="00866D7A"/>
    <w:rsid w:val="0086711A"/>
    <w:rsid w:val="0087344E"/>
    <w:rsid w:val="0088032A"/>
    <w:rsid w:val="0088073A"/>
    <w:rsid w:val="008815BA"/>
    <w:rsid w:val="00883744"/>
    <w:rsid w:val="00884ADF"/>
    <w:rsid w:val="0088593D"/>
    <w:rsid w:val="00885A35"/>
    <w:rsid w:val="008866AC"/>
    <w:rsid w:val="00887B3C"/>
    <w:rsid w:val="008904F9"/>
    <w:rsid w:val="00890CB7"/>
    <w:rsid w:val="008A2C8B"/>
    <w:rsid w:val="008A431B"/>
    <w:rsid w:val="008A5D06"/>
    <w:rsid w:val="008A7904"/>
    <w:rsid w:val="008A798D"/>
    <w:rsid w:val="008B0259"/>
    <w:rsid w:val="008B506D"/>
    <w:rsid w:val="008B5D61"/>
    <w:rsid w:val="008B6191"/>
    <w:rsid w:val="008B68B6"/>
    <w:rsid w:val="008C0C5C"/>
    <w:rsid w:val="008C0E5A"/>
    <w:rsid w:val="008C11C7"/>
    <w:rsid w:val="008C146B"/>
    <w:rsid w:val="008C26C4"/>
    <w:rsid w:val="008C3A1B"/>
    <w:rsid w:val="008C504A"/>
    <w:rsid w:val="008C62E3"/>
    <w:rsid w:val="008C652B"/>
    <w:rsid w:val="008C694E"/>
    <w:rsid w:val="008C7999"/>
    <w:rsid w:val="008C7CDF"/>
    <w:rsid w:val="008D019E"/>
    <w:rsid w:val="008D0500"/>
    <w:rsid w:val="008D06B7"/>
    <w:rsid w:val="008D1BAA"/>
    <w:rsid w:val="008D249F"/>
    <w:rsid w:val="008D34E6"/>
    <w:rsid w:val="008D697A"/>
    <w:rsid w:val="008D6A05"/>
    <w:rsid w:val="008E183B"/>
    <w:rsid w:val="008E27C0"/>
    <w:rsid w:val="008E5478"/>
    <w:rsid w:val="008E6CA4"/>
    <w:rsid w:val="008F0385"/>
    <w:rsid w:val="008F0728"/>
    <w:rsid w:val="008F0B5C"/>
    <w:rsid w:val="008F10AD"/>
    <w:rsid w:val="008F305C"/>
    <w:rsid w:val="008F7EA4"/>
    <w:rsid w:val="00900984"/>
    <w:rsid w:val="00900ACC"/>
    <w:rsid w:val="00901070"/>
    <w:rsid w:val="00902EF5"/>
    <w:rsid w:val="00903A1E"/>
    <w:rsid w:val="00903DC6"/>
    <w:rsid w:val="00904813"/>
    <w:rsid w:val="00910308"/>
    <w:rsid w:val="00910730"/>
    <w:rsid w:val="00910AAB"/>
    <w:rsid w:val="009110DB"/>
    <w:rsid w:val="00913620"/>
    <w:rsid w:val="00913F42"/>
    <w:rsid w:val="00915057"/>
    <w:rsid w:val="00917001"/>
    <w:rsid w:val="00917E21"/>
    <w:rsid w:val="00920A68"/>
    <w:rsid w:val="00922D90"/>
    <w:rsid w:val="00924BFE"/>
    <w:rsid w:val="00926022"/>
    <w:rsid w:val="009278A5"/>
    <w:rsid w:val="00927DF1"/>
    <w:rsid w:val="0093051E"/>
    <w:rsid w:val="00930667"/>
    <w:rsid w:val="00934824"/>
    <w:rsid w:val="009369A4"/>
    <w:rsid w:val="00936B77"/>
    <w:rsid w:val="00941D0A"/>
    <w:rsid w:val="00942B21"/>
    <w:rsid w:val="00943DA3"/>
    <w:rsid w:val="00943DF8"/>
    <w:rsid w:val="00944582"/>
    <w:rsid w:val="00945C9F"/>
    <w:rsid w:val="00947065"/>
    <w:rsid w:val="009472DF"/>
    <w:rsid w:val="0094738F"/>
    <w:rsid w:val="00947F09"/>
    <w:rsid w:val="00950B24"/>
    <w:rsid w:val="00950CD7"/>
    <w:rsid w:val="00951FE5"/>
    <w:rsid w:val="00952F5D"/>
    <w:rsid w:val="00953764"/>
    <w:rsid w:val="00954009"/>
    <w:rsid w:val="00957374"/>
    <w:rsid w:val="009577A7"/>
    <w:rsid w:val="0095787F"/>
    <w:rsid w:val="009579FB"/>
    <w:rsid w:val="00963F11"/>
    <w:rsid w:val="009643FE"/>
    <w:rsid w:val="00965242"/>
    <w:rsid w:val="009652F2"/>
    <w:rsid w:val="00965A37"/>
    <w:rsid w:val="00973003"/>
    <w:rsid w:val="00974560"/>
    <w:rsid w:val="009754F9"/>
    <w:rsid w:val="00975CE2"/>
    <w:rsid w:val="0097762E"/>
    <w:rsid w:val="00977EED"/>
    <w:rsid w:val="00980F22"/>
    <w:rsid w:val="0098124E"/>
    <w:rsid w:val="009813C5"/>
    <w:rsid w:val="00982D22"/>
    <w:rsid w:val="00983DBC"/>
    <w:rsid w:val="00984B30"/>
    <w:rsid w:val="00985720"/>
    <w:rsid w:val="00985842"/>
    <w:rsid w:val="0098722F"/>
    <w:rsid w:val="00992354"/>
    <w:rsid w:val="009926A4"/>
    <w:rsid w:val="0099298F"/>
    <w:rsid w:val="00992EAA"/>
    <w:rsid w:val="00994A98"/>
    <w:rsid w:val="009A0995"/>
    <w:rsid w:val="009A1E54"/>
    <w:rsid w:val="009A28D3"/>
    <w:rsid w:val="009A291A"/>
    <w:rsid w:val="009A2D4E"/>
    <w:rsid w:val="009A3287"/>
    <w:rsid w:val="009A4E6C"/>
    <w:rsid w:val="009A79D1"/>
    <w:rsid w:val="009B0282"/>
    <w:rsid w:val="009B0A7E"/>
    <w:rsid w:val="009B1863"/>
    <w:rsid w:val="009B18AE"/>
    <w:rsid w:val="009B1E88"/>
    <w:rsid w:val="009B1F86"/>
    <w:rsid w:val="009B437F"/>
    <w:rsid w:val="009B5CD0"/>
    <w:rsid w:val="009B665E"/>
    <w:rsid w:val="009B6F3B"/>
    <w:rsid w:val="009C099A"/>
    <w:rsid w:val="009C0D20"/>
    <w:rsid w:val="009C117E"/>
    <w:rsid w:val="009C1373"/>
    <w:rsid w:val="009C3260"/>
    <w:rsid w:val="009D08F3"/>
    <w:rsid w:val="009D2283"/>
    <w:rsid w:val="009D2656"/>
    <w:rsid w:val="009D35E3"/>
    <w:rsid w:val="009D3DAF"/>
    <w:rsid w:val="009D463A"/>
    <w:rsid w:val="009D5019"/>
    <w:rsid w:val="009D5182"/>
    <w:rsid w:val="009D6DDB"/>
    <w:rsid w:val="009E1402"/>
    <w:rsid w:val="009E1C35"/>
    <w:rsid w:val="009E2990"/>
    <w:rsid w:val="009E7BBE"/>
    <w:rsid w:val="009E7E40"/>
    <w:rsid w:val="009F0F87"/>
    <w:rsid w:val="009F1896"/>
    <w:rsid w:val="009F2A29"/>
    <w:rsid w:val="009F3868"/>
    <w:rsid w:val="009F386E"/>
    <w:rsid w:val="009F400C"/>
    <w:rsid w:val="009F51A9"/>
    <w:rsid w:val="009F5A61"/>
    <w:rsid w:val="009F5E0A"/>
    <w:rsid w:val="009F6879"/>
    <w:rsid w:val="00A0163F"/>
    <w:rsid w:val="00A035EF"/>
    <w:rsid w:val="00A0371A"/>
    <w:rsid w:val="00A0391B"/>
    <w:rsid w:val="00A040ED"/>
    <w:rsid w:val="00A04605"/>
    <w:rsid w:val="00A074EC"/>
    <w:rsid w:val="00A137FF"/>
    <w:rsid w:val="00A14715"/>
    <w:rsid w:val="00A14BE3"/>
    <w:rsid w:val="00A22F29"/>
    <w:rsid w:val="00A22FD7"/>
    <w:rsid w:val="00A23469"/>
    <w:rsid w:val="00A2447E"/>
    <w:rsid w:val="00A3054B"/>
    <w:rsid w:val="00A31012"/>
    <w:rsid w:val="00A3245E"/>
    <w:rsid w:val="00A35677"/>
    <w:rsid w:val="00A35F38"/>
    <w:rsid w:val="00A361EB"/>
    <w:rsid w:val="00A36382"/>
    <w:rsid w:val="00A364C9"/>
    <w:rsid w:val="00A3696D"/>
    <w:rsid w:val="00A417AD"/>
    <w:rsid w:val="00A430B3"/>
    <w:rsid w:val="00A437D4"/>
    <w:rsid w:val="00A4451B"/>
    <w:rsid w:val="00A44D20"/>
    <w:rsid w:val="00A45C29"/>
    <w:rsid w:val="00A47559"/>
    <w:rsid w:val="00A51238"/>
    <w:rsid w:val="00A53D30"/>
    <w:rsid w:val="00A5421B"/>
    <w:rsid w:val="00A56D2D"/>
    <w:rsid w:val="00A571CB"/>
    <w:rsid w:val="00A60E93"/>
    <w:rsid w:val="00A616DF"/>
    <w:rsid w:val="00A641D1"/>
    <w:rsid w:val="00A65F13"/>
    <w:rsid w:val="00A66728"/>
    <w:rsid w:val="00A66843"/>
    <w:rsid w:val="00A67235"/>
    <w:rsid w:val="00A70E53"/>
    <w:rsid w:val="00A71101"/>
    <w:rsid w:val="00A720B5"/>
    <w:rsid w:val="00A72601"/>
    <w:rsid w:val="00A72825"/>
    <w:rsid w:val="00A73A38"/>
    <w:rsid w:val="00A743F2"/>
    <w:rsid w:val="00A743F4"/>
    <w:rsid w:val="00A75E05"/>
    <w:rsid w:val="00A80068"/>
    <w:rsid w:val="00A8042A"/>
    <w:rsid w:val="00A80EA5"/>
    <w:rsid w:val="00A81E96"/>
    <w:rsid w:val="00A82BBE"/>
    <w:rsid w:val="00A83132"/>
    <w:rsid w:val="00A83FB1"/>
    <w:rsid w:val="00A83FE9"/>
    <w:rsid w:val="00A870F5"/>
    <w:rsid w:val="00A87BF1"/>
    <w:rsid w:val="00A9210D"/>
    <w:rsid w:val="00A921C9"/>
    <w:rsid w:val="00A931FF"/>
    <w:rsid w:val="00A94A15"/>
    <w:rsid w:val="00A95016"/>
    <w:rsid w:val="00A950E4"/>
    <w:rsid w:val="00A95260"/>
    <w:rsid w:val="00A95C20"/>
    <w:rsid w:val="00A96674"/>
    <w:rsid w:val="00AA1466"/>
    <w:rsid w:val="00AA1951"/>
    <w:rsid w:val="00AA26BD"/>
    <w:rsid w:val="00AA27CA"/>
    <w:rsid w:val="00AA31E1"/>
    <w:rsid w:val="00AA43C4"/>
    <w:rsid w:val="00AA6F95"/>
    <w:rsid w:val="00AA718B"/>
    <w:rsid w:val="00AB0567"/>
    <w:rsid w:val="00AB1B97"/>
    <w:rsid w:val="00AB2043"/>
    <w:rsid w:val="00AB2F46"/>
    <w:rsid w:val="00AB30F8"/>
    <w:rsid w:val="00AB5D5A"/>
    <w:rsid w:val="00AB6617"/>
    <w:rsid w:val="00AC13C9"/>
    <w:rsid w:val="00AC1FC4"/>
    <w:rsid w:val="00AC2C59"/>
    <w:rsid w:val="00AC2D5B"/>
    <w:rsid w:val="00AC3D1A"/>
    <w:rsid w:val="00AC4A11"/>
    <w:rsid w:val="00AC77B1"/>
    <w:rsid w:val="00AC7A90"/>
    <w:rsid w:val="00AD28CD"/>
    <w:rsid w:val="00AD2FFB"/>
    <w:rsid w:val="00AD382B"/>
    <w:rsid w:val="00AD4B0C"/>
    <w:rsid w:val="00AD502C"/>
    <w:rsid w:val="00AD54C6"/>
    <w:rsid w:val="00AD5D46"/>
    <w:rsid w:val="00AD7583"/>
    <w:rsid w:val="00AE06F3"/>
    <w:rsid w:val="00AE34D6"/>
    <w:rsid w:val="00AE3DBA"/>
    <w:rsid w:val="00AE4468"/>
    <w:rsid w:val="00AE45A6"/>
    <w:rsid w:val="00AE4FBC"/>
    <w:rsid w:val="00AE67DF"/>
    <w:rsid w:val="00AF683A"/>
    <w:rsid w:val="00AF6939"/>
    <w:rsid w:val="00AF6AC2"/>
    <w:rsid w:val="00AF7D35"/>
    <w:rsid w:val="00B02D8E"/>
    <w:rsid w:val="00B042B1"/>
    <w:rsid w:val="00B04956"/>
    <w:rsid w:val="00B060B2"/>
    <w:rsid w:val="00B076CD"/>
    <w:rsid w:val="00B10C3F"/>
    <w:rsid w:val="00B110E5"/>
    <w:rsid w:val="00B12A16"/>
    <w:rsid w:val="00B159D6"/>
    <w:rsid w:val="00B15FFC"/>
    <w:rsid w:val="00B17E86"/>
    <w:rsid w:val="00B20532"/>
    <w:rsid w:val="00B21197"/>
    <w:rsid w:val="00B22894"/>
    <w:rsid w:val="00B22928"/>
    <w:rsid w:val="00B22BD7"/>
    <w:rsid w:val="00B23342"/>
    <w:rsid w:val="00B23809"/>
    <w:rsid w:val="00B24C05"/>
    <w:rsid w:val="00B255B6"/>
    <w:rsid w:val="00B2664B"/>
    <w:rsid w:val="00B276BF"/>
    <w:rsid w:val="00B30447"/>
    <w:rsid w:val="00B30934"/>
    <w:rsid w:val="00B31149"/>
    <w:rsid w:val="00B346D1"/>
    <w:rsid w:val="00B35EE9"/>
    <w:rsid w:val="00B36541"/>
    <w:rsid w:val="00B42F6B"/>
    <w:rsid w:val="00B44623"/>
    <w:rsid w:val="00B450DE"/>
    <w:rsid w:val="00B45BF4"/>
    <w:rsid w:val="00B470C9"/>
    <w:rsid w:val="00B47CEB"/>
    <w:rsid w:val="00B523EE"/>
    <w:rsid w:val="00B524DC"/>
    <w:rsid w:val="00B54BA5"/>
    <w:rsid w:val="00B55656"/>
    <w:rsid w:val="00B56410"/>
    <w:rsid w:val="00B606B6"/>
    <w:rsid w:val="00B61C93"/>
    <w:rsid w:val="00B62051"/>
    <w:rsid w:val="00B62F37"/>
    <w:rsid w:val="00B636AF"/>
    <w:rsid w:val="00B64939"/>
    <w:rsid w:val="00B64FF5"/>
    <w:rsid w:val="00B67CA6"/>
    <w:rsid w:val="00B708B5"/>
    <w:rsid w:val="00B71C9A"/>
    <w:rsid w:val="00B72336"/>
    <w:rsid w:val="00B72986"/>
    <w:rsid w:val="00B73BB6"/>
    <w:rsid w:val="00B74351"/>
    <w:rsid w:val="00B77F47"/>
    <w:rsid w:val="00B823DD"/>
    <w:rsid w:val="00B831E8"/>
    <w:rsid w:val="00B84E81"/>
    <w:rsid w:val="00B868E1"/>
    <w:rsid w:val="00B9041B"/>
    <w:rsid w:val="00B90530"/>
    <w:rsid w:val="00B908E0"/>
    <w:rsid w:val="00B91547"/>
    <w:rsid w:val="00B9238F"/>
    <w:rsid w:val="00B94B0D"/>
    <w:rsid w:val="00B94D73"/>
    <w:rsid w:val="00B94EAB"/>
    <w:rsid w:val="00B95275"/>
    <w:rsid w:val="00B9750A"/>
    <w:rsid w:val="00BA11EB"/>
    <w:rsid w:val="00BA1E7C"/>
    <w:rsid w:val="00BA2890"/>
    <w:rsid w:val="00BA3463"/>
    <w:rsid w:val="00BA571B"/>
    <w:rsid w:val="00BA730D"/>
    <w:rsid w:val="00BB192C"/>
    <w:rsid w:val="00BB199C"/>
    <w:rsid w:val="00BB2D7B"/>
    <w:rsid w:val="00BB359F"/>
    <w:rsid w:val="00BB55EE"/>
    <w:rsid w:val="00BC1A18"/>
    <w:rsid w:val="00BC1A1A"/>
    <w:rsid w:val="00BC1C3A"/>
    <w:rsid w:val="00BC2D3B"/>
    <w:rsid w:val="00BC753E"/>
    <w:rsid w:val="00BC77C3"/>
    <w:rsid w:val="00BC7A9A"/>
    <w:rsid w:val="00BC7DE8"/>
    <w:rsid w:val="00BD2FAE"/>
    <w:rsid w:val="00BD3B1F"/>
    <w:rsid w:val="00BD489C"/>
    <w:rsid w:val="00BD5BCC"/>
    <w:rsid w:val="00BD6315"/>
    <w:rsid w:val="00BD6CCE"/>
    <w:rsid w:val="00BD6D1D"/>
    <w:rsid w:val="00BD71CC"/>
    <w:rsid w:val="00BE0447"/>
    <w:rsid w:val="00BE0570"/>
    <w:rsid w:val="00BE0C6E"/>
    <w:rsid w:val="00BE0F6B"/>
    <w:rsid w:val="00BE1C50"/>
    <w:rsid w:val="00BE24B2"/>
    <w:rsid w:val="00BE2D3B"/>
    <w:rsid w:val="00BE39EF"/>
    <w:rsid w:val="00BE3B98"/>
    <w:rsid w:val="00BE4663"/>
    <w:rsid w:val="00BE59FA"/>
    <w:rsid w:val="00BE5C17"/>
    <w:rsid w:val="00BE62E4"/>
    <w:rsid w:val="00BE79A3"/>
    <w:rsid w:val="00BE7A70"/>
    <w:rsid w:val="00BF39FE"/>
    <w:rsid w:val="00BF5C64"/>
    <w:rsid w:val="00BF620B"/>
    <w:rsid w:val="00C01C9B"/>
    <w:rsid w:val="00C01E1B"/>
    <w:rsid w:val="00C03E2D"/>
    <w:rsid w:val="00C11686"/>
    <w:rsid w:val="00C16113"/>
    <w:rsid w:val="00C16249"/>
    <w:rsid w:val="00C16B97"/>
    <w:rsid w:val="00C17CB8"/>
    <w:rsid w:val="00C22E3F"/>
    <w:rsid w:val="00C2439D"/>
    <w:rsid w:val="00C245E4"/>
    <w:rsid w:val="00C2518F"/>
    <w:rsid w:val="00C26126"/>
    <w:rsid w:val="00C30760"/>
    <w:rsid w:val="00C31A0A"/>
    <w:rsid w:val="00C331AD"/>
    <w:rsid w:val="00C335F8"/>
    <w:rsid w:val="00C35E66"/>
    <w:rsid w:val="00C414F7"/>
    <w:rsid w:val="00C41A9F"/>
    <w:rsid w:val="00C42F5F"/>
    <w:rsid w:val="00C4755C"/>
    <w:rsid w:val="00C5129E"/>
    <w:rsid w:val="00C515E2"/>
    <w:rsid w:val="00C51810"/>
    <w:rsid w:val="00C53426"/>
    <w:rsid w:val="00C53C2A"/>
    <w:rsid w:val="00C53CBB"/>
    <w:rsid w:val="00C55BAD"/>
    <w:rsid w:val="00C57B29"/>
    <w:rsid w:val="00C605B8"/>
    <w:rsid w:val="00C60C1A"/>
    <w:rsid w:val="00C63089"/>
    <w:rsid w:val="00C64CC9"/>
    <w:rsid w:val="00C65F45"/>
    <w:rsid w:val="00C66BC4"/>
    <w:rsid w:val="00C67D0D"/>
    <w:rsid w:val="00C67EFA"/>
    <w:rsid w:val="00C704FB"/>
    <w:rsid w:val="00C7050E"/>
    <w:rsid w:val="00C709B2"/>
    <w:rsid w:val="00C720CB"/>
    <w:rsid w:val="00C7618A"/>
    <w:rsid w:val="00C775AC"/>
    <w:rsid w:val="00C81E39"/>
    <w:rsid w:val="00C822B5"/>
    <w:rsid w:val="00C83DCC"/>
    <w:rsid w:val="00C83EF5"/>
    <w:rsid w:val="00C85CDC"/>
    <w:rsid w:val="00C86EF7"/>
    <w:rsid w:val="00C877CF"/>
    <w:rsid w:val="00C913CE"/>
    <w:rsid w:val="00C91F3B"/>
    <w:rsid w:val="00C922DA"/>
    <w:rsid w:val="00C9243F"/>
    <w:rsid w:val="00C94A75"/>
    <w:rsid w:val="00C97D2E"/>
    <w:rsid w:val="00CA2FA3"/>
    <w:rsid w:val="00CA4492"/>
    <w:rsid w:val="00CA6AE4"/>
    <w:rsid w:val="00CA6D09"/>
    <w:rsid w:val="00CB0897"/>
    <w:rsid w:val="00CB40D2"/>
    <w:rsid w:val="00CB4298"/>
    <w:rsid w:val="00CB463C"/>
    <w:rsid w:val="00CB5075"/>
    <w:rsid w:val="00CB70CD"/>
    <w:rsid w:val="00CB7929"/>
    <w:rsid w:val="00CB7A33"/>
    <w:rsid w:val="00CC06B2"/>
    <w:rsid w:val="00CC0D9F"/>
    <w:rsid w:val="00CC1006"/>
    <w:rsid w:val="00CC1B8F"/>
    <w:rsid w:val="00CC1DC5"/>
    <w:rsid w:val="00CC334A"/>
    <w:rsid w:val="00CC537E"/>
    <w:rsid w:val="00CC5DE7"/>
    <w:rsid w:val="00CC63B7"/>
    <w:rsid w:val="00CC65A3"/>
    <w:rsid w:val="00CC66EA"/>
    <w:rsid w:val="00CC6937"/>
    <w:rsid w:val="00CC6AE5"/>
    <w:rsid w:val="00CD0041"/>
    <w:rsid w:val="00CD26C5"/>
    <w:rsid w:val="00CD33A7"/>
    <w:rsid w:val="00CD6171"/>
    <w:rsid w:val="00CD637E"/>
    <w:rsid w:val="00CD759F"/>
    <w:rsid w:val="00CE1110"/>
    <w:rsid w:val="00CE1494"/>
    <w:rsid w:val="00CE183A"/>
    <w:rsid w:val="00CE2ECA"/>
    <w:rsid w:val="00CE3152"/>
    <w:rsid w:val="00CE3206"/>
    <w:rsid w:val="00CE3CCA"/>
    <w:rsid w:val="00CE3D82"/>
    <w:rsid w:val="00CE701D"/>
    <w:rsid w:val="00CE77AD"/>
    <w:rsid w:val="00CF07FF"/>
    <w:rsid w:val="00CF094D"/>
    <w:rsid w:val="00CF0973"/>
    <w:rsid w:val="00CF0AA2"/>
    <w:rsid w:val="00CF0EFE"/>
    <w:rsid w:val="00CF148A"/>
    <w:rsid w:val="00CF178F"/>
    <w:rsid w:val="00CF1C76"/>
    <w:rsid w:val="00CF2221"/>
    <w:rsid w:val="00CF4713"/>
    <w:rsid w:val="00CF4CFA"/>
    <w:rsid w:val="00CF52C6"/>
    <w:rsid w:val="00CF62B9"/>
    <w:rsid w:val="00CF77FF"/>
    <w:rsid w:val="00D03DBC"/>
    <w:rsid w:val="00D05E64"/>
    <w:rsid w:val="00D07A3D"/>
    <w:rsid w:val="00D07D97"/>
    <w:rsid w:val="00D07DBF"/>
    <w:rsid w:val="00D07F23"/>
    <w:rsid w:val="00D101F3"/>
    <w:rsid w:val="00D1024F"/>
    <w:rsid w:val="00D103FF"/>
    <w:rsid w:val="00D127E7"/>
    <w:rsid w:val="00D1474F"/>
    <w:rsid w:val="00D16B70"/>
    <w:rsid w:val="00D176F2"/>
    <w:rsid w:val="00D2167E"/>
    <w:rsid w:val="00D22B0B"/>
    <w:rsid w:val="00D231BF"/>
    <w:rsid w:val="00D24005"/>
    <w:rsid w:val="00D24D28"/>
    <w:rsid w:val="00D27285"/>
    <w:rsid w:val="00D306D4"/>
    <w:rsid w:val="00D3173E"/>
    <w:rsid w:val="00D31E14"/>
    <w:rsid w:val="00D32AF1"/>
    <w:rsid w:val="00D419D1"/>
    <w:rsid w:val="00D42303"/>
    <w:rsid w:val="00D4277B"/>
    <w:rsid w:val="00D42EF5"/>
    <w:rsid w:val="00D43783"/>
    <w:rsid w:val="00D43802"/>
    <w:rsid w:val="00D513A9"/>
    <w:rsid w:val="00D51603"/>
    <w:rsid w:val="00D53677"/>
    <w:rsid w:val="00D53E39"/>
    <w:rsid w:val="00D55B03"/>
    <w:rsid w:val="00D56230"/>
    <w:rsid w:val="00D573F7"/>
    <w:rsid w:val="00D6222A"/>
    <w:rsid w:val="00D64F07"/>
    <w:rsid w:val="00D6537F"/>
    <w:rsid w:val="00D65497"/>
    <w:rsid w:val="00D6712E"/>
    <w:rsid w:val="00D702EB"/>
    <w:rsid w:val="00D706F0"/>
    <w:rsid w:val="00D721D0"/>
    <w:rsid w:val="00D722A7"/>
    <w:rsid w:val="00D7522C"/>
    <w:rsid w:val="00D7567F"/>
    <w:rsid w:val="00D81B20"/>
    <w:rsid w:val="00D82212"/>
    <w:rsid w:val="00D8265B"/>
    <w:rsid w:val="00D831C3"/>
    <w:rsid w:val="00D83C8B"/>
    <w:rsid w:val="00D86304"/>
    <w:rsid w:val="00D8795C"/>
    <w:rsid w:val="00D92107"/>
    <w:rsid w:val="00D9362B"/>
    <w:rsid w:val="00D949D4"/>
    <w:rsid w:val="00D94B78"/>
    <w:rsid w:val="00D963AA"/>
    <w:rsid w:val="00D96D26"/>
    <w:rsid w:val="00DA1C60"/>
    <w:rsid w:val="00DA3BCF"/>
    <w:rsid w:val="00DA67DC"/>
    <w:rsid w:val="00DA7054"/>
    <w:rsid w:val="00DA7103"/>
    <w:rsid w:val="00DB085D"/>
    <w:rsid w:val="00DB0909"/>
    <w:rsid w:val="00DB1099"/>
    <w:rsid w:val="00DB1A64"/>
    <w:rsid w:val="00DB297A"/>
    <w:rsid w:val="00DB2E38"/>
    <w:rsid w:val="00DB40F8"/>
    <w:rsid w:val="00DB4627"/>
    <w:rsid w:val="00DB4D32"/>
    <w:rsid w:val="00DB5219"/>
    <w:rsid w:val="00DB61C3"/>
    <w:rsid w:val="00DC291E"/>
    <w:rsid w:val="00DC2BD3"/>
    <w:rsid w:val="00DC3955"/>
    <w:rsid w:val="00DC42D0"/>
    <w:rsid w:val="00DC7D2F"/>
    <w:rsid w:val="00DD042B"/>
    <w:rsid w:val="00DD2356"/>
    <w:rsid w:val="00DD38F2"/>
    <w:rsid w:val="00DD48AA"/>
    <w:rsid w:val="00DD5A8E"/>
    <w:rsid w:val="00DD5F1C"/>
    <w:rsid w:val="00DD7C3B"/>
    <w:rsid w:val="00DE1DB3"/>
    <w:rsid w:val="00DE2FD6"/>
    <w:rsid w:val="00DE36F1"/>
    <w:rsid w:val="00DE378D"/>
    <w:rsid w:val="00DE3A50"/>
    <w:rsid w:val="00DE58B6"/>
    <w:rsid w:val="00DF1E3F"/>
    <w:rsid w:val="00DF21F0"/>
    <w:rsid w:val="00DF2E02"/>
    <w:rsid w:val="00DF32ED"/>
    <w:rsid w:val="00DF34A9"/>
    <w:rsid w:val="00DF40DF"/>
    <w:rsid w:val="00DF6113"/>
    <w:rsid w:val="00DF721B"/>
    <w:rsid w:val="00E00527"/>
    <w:rsid w:val="00E03038"/>
    <w:rsid w:val="00E03595"/>
    <w:rsid w:val="00E038E1"/>
    <w:rsid w:val="00E05807"/>
    <w:rsid w:val="00E0631D"/>
    <w:rsid w:val="00E07AD4"/>
    <w:rsid w:val="00E07B21"/>
    <w:rsid w:val="00E105E2"/>
    <w:rsid w:val="00E1183D"/>
    <w:rsid w:val="00E126C5"/>
    <w:rsid w:val="00E14020"/>
    <w:rsid w:val="00E14975"/>
    <w:rsid w:val="00E15851"/>
    <w:rsid w:val="00E1743D"/>
    <w:rsid w:val="00E175FF"/>
    <w:rsid w:val="00E178C7"/>
    <w:rsid w:val="00E21230"/>
    <w:rsid w:val="00E2221D"/>
    <w:rsid w:val="00E23F07"/>
    <w:rsid w:val="00E23FD8"/>
    <w:rsid w:val="00E248AF"/>
    <w:rsid w:val="00E25729"/>
    <w:rsid w:val="00E3042E"/>
    <w:rsid w:val="00E311E3"/>
    <w:rsid w:val="00E319B6"/>
    <w:rsid w:val="00E33507"/>
    <w:rsid w:val="00E33912"/>
    <w:rsid w:val="00E33BC2"/>
    <w:rsid w:val="00E36A7D"/>
    <w:rsid w:val="00E37D57"/>
    <w:rsid w:val="00E4162C"/>
    <w:rsid w:val="00E41AED"/>
    <w:rsid w:val="00E4417F"/>
    <w:rsid w:val="00E45AB2"/>
    <w:rsid w:val="00E518A0"/>
    <w:rsid w:val="00E523EC"/>
    <w:rsid w:val="00E52A92"/>
    <w:rsid w:val="00E53136"/>
    <w:rsid w:val="00E6004D"/>
    <w:rsid w:val="00E60553"/>
    <w:rsid w:val="00E607A1"/>
    <w:rsid w:val="00E6157B"/>
    <w:rsid w:val="00E64BAB"/>
    <w:rsid w:val="00E64FDF"/>
    <w:rsid w:val="00E658A1"/>
    <w:rsid w:val="00E67629"/>
    <w:rsid w:val="00E721C4"/>
    <w:rsid w:val="00E721E4"/>
    <w:rsid w:val="00E73DF0"/>
    <w:rsid w:val="00E74758"/>
    <w:rsid w:val="00E74893"/>
    <w:rsid w:val="00E74CBB"/>
    <w:rsid w:val="00E75F25"/>
    <w:rsid w:val="00E77160"/>
    <w:rsid w:val="00E778EF"/>
    <w:rsid w:val="00E8260E"/>
    <w:rsid w:val="00E85375"/>
    <w:rsid w:val="00E86DBE"/>
    <w:rsid w:val="00E931BC"/>
    <w:rsid w:val="00E93646"/>
    <w:rsid w:val="00E94C82"/>
    <w:rsid w:val="00E96AB6"/>
    <w:rsid w:val="00E972DD"/>
    <w:rsid w:val="00E97790"/>
    <w:rsid w:val="00EA037B"/>
    <w:rsid w:val="00EA072C"/>
    <w:rsid w:val="00EA118B"/>
    <w:rsid w:val="00EA2FC2"/>
    <w:rsid w:val="00EA32C0"/>
    <w:rsid w:val="00EA3560"/>
    <w:rsid w:val="00EA4C17"/>
    <w:rsid w:val="00EA5F54"/>
    <w:rsid w:val="00EA6DED"/>
    <w:rsid w:val="00EA781A"/>
    <w:rsid w:val="00EB16C9"/>
    <w:rsid w:val="00EB1D41"/>
    <w:rsid w:val="00EB4FFE"/>
    <w:rsid w:val="00EB60C6"/>
    <w:rsid w:val="00EB640D"/>
    <w:rsid w:val="00EB6E2B"/>
    <w:rsid w:val="00EC0A9B"/>
    <w:rsid w:val="00EC1582"/>
    <w:rsid w:val="00EC1C81"/>
    <w:rsid w:val="00EC2630"/>
    <w:rsid w:val="00EC7866"/>
    <w:rsid w:val="00ED092B"/>
    <w:rsid w:val="00ED17A9"/>
    <w:rsid w:val="00ED22CE"/>
    <w:rsid w:val="00ED2ED4"/>
    <w:rsid w:val="00ED3AF0"/>
    <w:rsid w:val="00ED517F"/>
    <w:rsid w:val="00ED5DBD"/>
    <w:rsid w:val="00ED629D"/>
    <w:rsid w:val="00ED703F"/>
    <w:rsid w:val="00EE149D"/>
    <w:rsid w:val="00EE7ADD"/>
    <w:rsid w:val="00EF3864"/>
    <w:rsid w:val="00EF3F2A"/>
    <w:rsid w:val="00F00277"/>
    <w:rsid w:val="00F03F4B"/>
    <w:rsid w:val="00F04BAC"/>
    <w:rsid w:val="00F04F9D"/>
    <w:rsid w:val="00F05AA0"/>
    <w:rsid w:val="00F06879"/>
    <w:rsid w:val="00F1075C"/>
    <w:rsid w:val="00F107CE"/>
    <w:rsid w:val="00F10C93"/>
    <w:rsid w:val="00F14153"/>
    <w:rsid w:val="00F1430E"/>
    <w:rsid w:val="00F159D9"/>
    <w:rsid w:val="00F1611B"/>
    <w:rsid w:val="00F16234"/>
    <w:rsid w:val="00F1664A"/>
    <w:rsid w:val="00F2108E"/>
    <w:rsid w:val="00F218B3"/>
    <w:rsid w:val="00F2250B"/>
    <w:rsid w:val="00F23919"/>
    <w:rsid w:val="00F23B0D"/>
    <w:rsid w:val="00F24197"/>
    <w:rsid w:val="00F25349"/>
    <w:rsid w:val="00F253FA"/>
    <w:rsid w:val="00F26B1A"/>
    <w:rsid w:val="00F26BBF"/>
    <w:rsid w:val="00F26F8A"/>
    <w:rsid w:val="00F27E6D"/>
    <w:rsid w:val="00F31324"/>
    <w:rsid w:val="00F318CD"/>
    <w:rsid w:val="00F32A6F"/>
    <w:rsid w:val="00F33900"/>
    <w:rsid w:val="00F3496C"/>
    <w:rsid w:val="00F35575"/>
    <w:rsid w:val="00F37D16"/>
    <w:rsid w:val="00F40AC2"/>
    <w:rsid w:val="00F412E9"/>
    <w:rsid w:val="00F421A6"/>
    <w:rsid w:val="00F429CE"/>
    <w:rsid w:val="00F433C6"/>
    <w:rsid w:val="00F43BB1"/>
    <w:rsid w:val="00F44EE4"/>
    <w:rsid w:val="00F4723F"/>
    <w:rsid w:val="00F501F7"/>
    <w:rsid w:val="00F507AF"/>
    <w:rsid w:val="00F52263"/>
    <w:rsid w:val="00F52CED"/>
    <w:rsid w:val="00F52DF2"/>
    <w:rsid w:val="00F549E0"/>
    <w:rsid w:val="00F57D95"/>
    <w:rsid w:val="00F61961"/>
    <w:rsid w:val="00F62F0A"/>
    <w:rsid w:val="00F63EF6"/>
    <w:rsid w:val="00F6410E"/>
    <w:rsid w:val="00F656D8"/>
    <w:rsid w:val="00F7619C"/>
    <w:rsid w:val="00F7716D"/>
    <w:rsid w:val="00F77385"/>
    <w:rsid w:val="00F7747B"/>
    <w:rsid w:val="00F7750A"/>
    <w:rsid w:val="00F7776E"/>
    <w:rsid w:val="00F77AA4"/>
    <w:rsid w:val="00F80D14"/>
    <w:rsid w:val="00F825F2"/>
    <w:rsid w:val="00F84575"/>
    <w:rsid w:val="00F84DBC"/>
    <w:rsid w:val="00F85E98"/>
    <w:rsid w:val="00F86529"/>
    <w:rsid w:val="00F86C41"/>
    <w:rsid w:val="00F86DC6"/>
    <w:rsid w:val="00F904E8"/>
    <w:rsid w:val="00F90E28"/>
    <w:rsid w:val="00F93ECC"/>
    <w:rsid w:val="00F93F8B"/>
    <w:rsid w:val="00F93FBC"/>
    <w:rsid w:val="00F94F30"/>
    <w:rsid w:val="00F952D3"/>
    <w:rsid w:val="00FA0CE1"/>
    <w:rsid w:val="00FA2C84"/>
    <w:rsid w:val="00FA3B20"/>
    <w:rsid w:val="00FA4BB9"/>
    <w:rsid w:val="00FA7F0E"/>
    <w:rsid w:val="00FB2003"/>
    <w:rsid w:val="00FB3CF2"/>
    <w:rsid w:val="00FB4B6D"/>
    <w:rsid w:val="00FB5B46"/>
    <w:rsid w:val="00FB65EC"/>
    <w:rsid w:val="00FC0F33"/>
    <w:rsid w:val="00FC173B"/>
    <w:rsid w:val="00FC5E9C"/>
    <w:rsid w:val="00FC6BBA"/>
    <w:rsid w:val="00FD0AEE"/>
    <w:rsid w:val="00FD0AF0"/>
    <w:rsid w:val="00FD1F04"/>
    <w:rsid w:val="00FD36FB"/>
    <w:rsid w:val="00FD5091"/>
    <w:rsid w:val="00FD50CB"/>
    <w:rsid w:val="00FD5C83"/>
    <w:rsid w:val="00FD6902"/>
    <w:rsid w:val="00FD72A7"/>
    <w:rsid w:val="00FD7352"/>
    <w:rsid w:val="00FE00A6"/>
    <w:rsid w:val="00FE0F3A"/>
    <w:rsid w:val="00FE3CE4"/>
    <w:rsid w:val="00FE45B3"/>
    <w:rsid w:val="00FE5787"/>
    <w:rsid w:val="00FE7BA4"/>
    <w:rsid w:val="00FF10B9"/>
    <w:rsid w:val="00FF1584"/>
    <w:rsid w:val="00FF222C"/>
    <w:rsid w:val="00FF27EF"/>
    <w:rsid w:val="00FF2967"/>
    <w:rsid w:val="00FF53C1"/>
    <w:rsid w:val="00FF6E5A"/>
    <w:rsid w:val="00FF70FE"/>
    <w:rsid w:val="00F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0B9"/>
    <w:pPr>
      <w:keepNext/>
      <w:numPr>
        <w:numId w:val="1"/>
      </w:numPr>
      <w:ind w:firstLine="77"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FF10B9"/>
    <w:pPr>
      <w:keepNext/>
      <w:numPr>
        <w:numId w:val="4"/>
      </w:numPr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FF10B9"/>
    <w:pPr>
      <w:keepNext/>
      <w:jc w:val="both"/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FF10B9"/>
    <w:pPr>
      <w:keepNext/>
      <w:jc w:val="center"/>
      <w:outlineLvl w:val="4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10B9"/>
    <w:pPr>
      <w:keepNext/>
      <w:jc w:val="center"/>
      <w:outlineLvl w:val="5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FF10B9"/>
    <w:pPr>
      <w:keepNext/>
      <w:jc w:val="center"/>
      <w:outlineLvl w:val="7"/>
    </w:pPr>
    <w:rPr>
      <w:b/>
      <w:bCs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FF10B9"/>
    <w:pPr>
      <w:keepNext/>
      <w:numPr>
        <w:ilvl w:val="2"/>
        <w:numId w:val="4"/>
      </w:numPr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10B9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10B9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10B9"/>
    <w:pPr>
      <w:numPr>
        <w:ilvl w:val="12"/>
      </w:num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10B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10B9"/>
    <w:pPr>
      <w:ind w:left="284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0B9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FF10B9"/>
  </w:style>
  <w:style w:type="paragraph" w:styleId="Nagwek">
    <w:name w:val="header"/>
    <w:basedOn w:val="Normalny"/>
    <w:link w:val="NagwekZnak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F10B9"/>
    <w:pPr>
      <w:ind w:left="108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10B9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uiPriority w:val="99"/>
    <w:rsid w:val="00FF10B9"/>
    <w:rPr>
      <w:color w:val="0000FF"/>
      <w:u w:val="single"/>
    </w:rPr>
  </w:style>
  <w:style w:type="paragraph" w:customStyle="1" w:styleId="ZnakZnakZnak">
    <w:name w:val="Znak Znak Znak"/>
    <w:basedOn w:val="Normalny"/>
    <w:rsid w:val="00FF10B9"/>
    <w:rPr>
      <w:rFonts w:ascii="Arial" w:hAnsi="Arial" w:cs="Arial"/>
    </w:rPr>
  </w:style>
  <w:style w:type="paragraph" w:customStyle="1" w:styleId="ZnakZnakZnak13">
    <w:name w:val="Znak Znak Znak13"/>
    <w:basedOn w:val="Normalny"/>
    <w:rsid w:val="005A3D4A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6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2">
    <w:name w:val="Znak Znak Znak12"/>
    <w:basedOn w:val="Normalny"/>
    <w:rsid w:val="0002686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02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11">
    <w:name w:val="Znak Znak Znak11"/>
    <w:basedOn w:val="Normalny"/>
    <w:rsid w:val="00BD489C"/>
    <w:rPr>
      <w:rFonts w:ascii="Arial" w:hAnsi="Arial" w:cs="Arial"/>
    </w:rPr>
  </w:style>
  <w:style w:type="paragraph" w:customStyle="1" w:styleId="ZnakZnakZnak10">
    <w:name w:val="Znak Znak Znak10"/>
    <w:basedOn w:val="Normalny"/>
    <w:rsid w:val="009D3DAF"/>
    <w:rPr>
      <w:rFonts w:ascii="Arial" w:hAnsi="Arial" w:cs="Arial"/>
    </w:rPr>
  </w:style>
  <w:style w:type="paragraph" w:styleId="Akapitzlist">
    <w:name w:val="List Paragraph"/>
    <w:aliases w:val="L1,Numerowanie,List Paragraph,Akapit z listą5,sw tekst,Akapit z listą BS,Kolorowa lista — akcent 11,2 heading,A_wyliczenie,K-P_odwolanie,maz_wyliczenie,opis dzialania,CW_Lista,Lista num,Wypunktowanie,punktor kreska,Normal,Akapit z listą3"/>
    <w:basedOn w:val="Normalny"/>
    <w:link w:val="AkapitzlistZnak"/>
    <w:uiPriority w:val="34"/>
    <w:qFormat/>
    <w:rsid w:val="009B1E88"/>
    <w:pPr>
      <w:ind w:left="720"/>
      <w:contextualSpacing/>
    </w:pPr>
  </w:style>
  <w:style w:type="paragraph" w:customStyle="1" w:styleId="ZnakZnakZnak9">
    <w:name w:val="Znak Znak Znak9"/>
    <w:basedOn w:val="Normalny"/>
    <w:rsid w:val="00764D11"/>
    <w:rPr>
      <w:rFonts w:ascii="Arial" w:hAnsi="Arial" w:cs="Arial"/>
    </w:rPr>
  </w:style>
  <w:style w:type="paragraph" w:customStyle="1" w:styleId="ZnakZnakZnak8">
    <w:name w:val="Znak Znak Znak8"/>
    <w:basedOn w:val="Normalny"/>
    <w:rsid w:val="00024BBD"/>
    <w:rPr>
      <w:rFonts w:ascii="Arial" w:hAnsi="Arial" w:cs="Arial"/>
    </w:rPr>
  </w:style>
  <w:style w:type="paragraph" w:customStyle="1" w:styleId="ZnakZnakZnak7">
    <w:name w:val="Znak Znak Znak7"/>
    <w:basedOn w:val="Normalny"/>
    <w:rsid w:val="001B6419"/>
    <w:rPr>
      <w:rFonts w:ascii="Arial" w:hAnsi="Arial" w:cs="Arial"/>
    </w:rPr>
  </w:style>
  <w:style w:type="paragraph" w:customStyle="1" w:styleId="ZnakZnakZnak6">
    <w:name w:val="Znak Znak Znak6"/>
    <w:basedOn w:val="Normalny"/>
    <w:rsid w:val="00917001"/>
    <w:rPr>
      <w:rFonts w:ascii="Arial" w:hAnsi="Arial" w:cs="Arial"/>
    </w:rPr>
  </w:style>
  <w:style w:type="paragraph" w:customStyle="1" w:styleId="ZnakZnakZnak5">
    <w:name w:val="Znak Znak Znak5"/>
    <w:basedOn w:val="Normalny"/>
    <w:rsid w:val="007457FD"/>
    <w:rPr>
      <w:rFonts w:ascii="Arial" w:hAnsi="Arial" w:cs="Arial"/>
    </w:rPr>
  </w:style>
  <w:style w:type="paragraph" w:customStyle="1" w:styleId="ZnakZnakZnak4">
    <w:name w:val="Znak Znak Znak4"/>
    <w:basedOn w:val="Normalny"/>
    <w:rsid w:val="00CC6937"/>
    <w:rPr>
      <w:rFonts w:ascii="Arial" w:hAnsi="Arial" w:cs="Arial"/>
    </w:rPr>
  </w:style>
  <w:style w:type="paragraph" w:customStyle="1" w:styleId="ZnakZnakZnak3">
    <w:name w:val="Znak Znak Znak3"/>
    <w:basedOn w:val="Normalny"/>
    <w:rsid w:val="00F61961"/>
    <w:rPr>
      <w:rFonts w:ascii="Arial" w:hAnsi="Arial" w:cs="Arial"/>
    </w:rPr>
  </w:style>
  <w:style w:type="paragraph" w:customStyle="1" w:styleId="ZnakZnakZnak2">
    <w:name w:val="Znak Znak Znak2"/>
    <w:basedOn w:val="Normalny"/>
    <w:rsid w:val="007B250F"/>
    <w:rPr>
      <w:rFonts w:ascii="Arial" w:hAnsi="Arial" w:cs="Arial"/>
    </w:rPr>
  </w:style>
  <w:style w:type="character" w:customStyle="1" w:styleId="alb">
    <w:name w:val="a_lb"/>
    <w:basedOn w:val="Domylnaczcionkaakapitu"/>
    <w:rsid w:val="00A45C29"/>
  </w:style>
  <w:style w:type="paragraph" w:customStyle="1" w:styleId="ZnakZnakZnak1">
    <w:name w:val="Znak Znak Znak1"/>
    <w:basedOn w:val="Normalny"/>
    <w:rsid w:val="00442C57"/>
    <w:rPr>
      <w:rFonts w:ascii="Arial" w:hAnsi="Arial" w:cs="Arial"/>
    </w:rPr>
  </w:style>
  <w:style w:type="paragraph" w:customStyle="1" w:styleId="Default">
    <w:name w:val="Default"/>
    <w:rsid w:val="00B9041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F86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593D"/>
    <w:rPr>
      <w:color w:val="954F72" w:themeColor="followedHyperlink"/>
      <w:u w:val="single"/>
    </w:rPr>
  </w:style>
  <w:style w:type="paragraph" w:customStyle="1" w:styleId="Nagwek21">
    <w:name w:val="Nagłówek 21"/>
    <w:basedOn w:val="Normalny"/>
    <w:uiPriority w:val="1"/>
    <w:qFormat/>
    <w:rsid w:val="00205074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8683C"/>
    <w:rPr>
      <w:color w:val="808080"/>
    </w:rPr>
  </w:style>
  <w:style w:type="paragraph" w:customStyle="1" w:styleId="1">
    <w:name w:val="1."/>
    <w:basedOn w:val="Normalny"/>
    <w:rsid w:val="00492A34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7E68"/>
    <w:rPr>
      <w:color w:val="605E5C"/>
      <w:shd w:val="clear" w:color="auto" w:fill="E1DFDD"/>
    </w:rPr>
  </w:style>
  <w:style w:type="character" w:customStyle="1" w:styleId="czeinternetowe">
    <w:name w:val="Łącze internetowe"/>
    <w:semiHidden/>
    <w:rsid w:val="001819E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4C17"/>
    <w:pPr>
      <w:spacing w:before="100" w:beforeAutospacing="1" w:after="100" w:afterAutospacing="1"/>
    </w:pPr>
  </w:style>
  <w:style w:type="character" w:customStyle="1" w:styleId="pktZnak">
    <w:name w:val="pkt Znak"/>
    <w:link w:val="pkt"/>
    <w:uiPriority w:val="99"/>
    <w:locked/>
    <w:rsid w:val="007D5590"/>
    <w:rPr>
      <w:sz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7D5590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markedcontent">
    <w:name w:val="markedcontent"/>
    <w:basedOn w:val="Domylnaczcionkaakapitu"/>
    <w:rsid w:val="009D2283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6E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4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4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61EB"/>
    <w:rPr>
      <w:color w:val="605E5C"/>
      <w:shd w:val="clear" w:color="auto" w:fill="E1DFDD"/>
    </w:rPr>
  </w:style>
  <w:style w:type="paragraph" w:customStyle="1" w:styleId="Standard">
    <w:name w:val="Standard"/>
    <w:rsid w:val="00F44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72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atformazakupowa.pl/pn/wodociagi_sroda" TargetMode="External"/><Relationship Id="rId18" Type="http://schemas.openxmlformats.org/officeDocument/2006/relationships/hyperlink" Target="mailto:przetargi@mpecwik.pl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wodociagi-sroda.pl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pecwik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mailto:sekretariat@mpecwik.pl" TargetMode="Externa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odociagi_sroda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mailto:sekretariat@mpecwik.p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s://platformazakupowa.pl/pn/wodociagi_sroda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pn/wodociagi_sroda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1A5C-8CB0-42E1-92DB-654700E1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7456</Words>
  <Characters>44742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2022-05-24T12:14:00Z</dcterms:created>
  <dcterms:modified xsi:type="dcterms:W3CDTF">2022-05-26T06:41:00Z</dcterms:modified>
</cp:coreProperties>
</file>