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D948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3398"/>
        <w:gridCol w:w="1168"/>
        <w:gridCol w:w="567"/>
        <w:gridCol w:w="850"/>
        <w:gridCol w:w="1276"/>
        <w:gridCol w:w="1276"/>
        <w:gridCol w:w="1134"/>
        <w:gridCol w:w="1134"/>
        <w:gridCol w:w="1275"/>
        <w:gridCol w:w="1842"/>
        <w:gridCol w:w="1422"/>
      </w:tblGrid>
      <w:tr w:rsidR="007C5E55" w:rsidTr="00B10530">
        <w:tc>
          <w:tcPr>
            <w:tcW w:w="678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68" w:type="dxa"/>
            <w:gridSpan w:val="2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850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</w:tcPr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tkaniny/producent</w:t>
            </w:r>
          </w:p>
        </w:tc>
        <w:tc>
          <w:tcPr>
            <w:tcW w:w="1419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B10530" w:rsidTr="00B10530">
        <w:trPr>
          <w:trHeight w:val="1411"/>
        </w:trPr>
        <w:tc>
          <w:tcPr>
            <w:tcW w:w="678" w:type="dxa"/>
            <w:vMerge w:val="restart"/>
          </w:tcPr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Pr="00A30EEA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</w:tcPr>
          <w:p w:rsidR="00D9488B" w:rsidRPr="00D9488B" w:rsidRDefault="00D9488B" w:rsidP="00D94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88B">
              <w:rPr>
                <w:rFonts w:ascii="Times New Roman" w:hAnsi="Times New Roman" w:cs="Times New Roman"/>
                <w:b/>
                <w:sz w:val="18"/>
                <w:szCs w:val="18"/>
              </w:rPr>
              <w:t>Fartuch  operacyjny  jednorazowego  użytku  typu  SPUNLACE: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sterylny,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wykonany  z  włókniny  bawełnopodobnej, o gramaturze min. 65g/m2,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stanowiący  niezawodną  ochronę  przed  bakteriami  i  płynami,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gwarantujący  cyrkulację  powietrza,  ciepła  i  pary  wodnej,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zapewniający  komfort  noszenia,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oddychający  -  przyjemny  dla  skóry,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 xml:space="preserve">złożony  w  sposób  zachowujący  „sterylne  plecy”  -  z  szerokimi  połami     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 xml:space="preserve">nakładającymi  się  na  siebie,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troki umiejscowione w kartoniku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umożliwiające 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zaw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iązanie ich w sposób aseptyczny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 xml:space="preserve">na opakowaniu zewnętrznym minimum  podwójny  zestaw  etykiet  do  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dokumentacji  medycznej  z  kodem  kreskowym,  numerem  katalogowym,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datą  ważności  i  numerem  serii,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 xml:space="preserve">widoczne oznaczenie rozmiaru  na opakowaniu 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spełniający  wymogi  Normy  Europejskiej  EN 13 795.</w:t>
            </w:r>
          </w:p>
          <w:p w:rsidR="00D9488B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rozmiary  - M, L, XL,  XXL , długość 150cm,170 cm (+/- 5 cm)</w:t>
            </w:r>
          </w:p>
          <w:p w:rsidR="00A30EEA" w:rsidRPr="00D9488B" w:rsidRDefault="00D9488B" w:rsidP="00D94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88B">
              <w:rPr>
                <w:rFonts w:ascii="Times New Roman" w:hAnsi="Times New Roman" w:cs="Times New Roman"/>
                <w:sz w:val="18"/>
                <w:szCs w:val="18"/>
              </w:rPr>
              <w:t>Miesięczna  ilość  dostawy  poszczególnych  rozmiarów  -  regulowana  przez  zamawiającego.</w:t>
            </w:r>
          </w:p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D9488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85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D9488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1412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XL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D9488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69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Rozmiar XXL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D9488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gridBefore w:val="6"/>
          <w:gridAfter w:val="2"/>
          <w:wBefore w:w="7939" w:type="dxa"/>
          <w:wAfter w:w="3264" w:type="dxa"/>
          <w:trHeight w:val="70"/>
        </w:trPr>
        <w:tc>
          <w:tcPr>
            <w:tcW w:w="1276" w:type="dxa"/>
          </w:tcPr>
          <w:p w:rsid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D9488B" w:rsidRPr="00B10530" w:rsidRDefault="00D9488B" w:rsidP="00D948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D9488B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3 </w:t>
      </w:r>
      <w:r w:rsidR="007C5E55">
        <w:rPr>
          <w:rFonts w:ascii="Times New Roman" w:hAnsi="Times New Roman" w:cs="Times New Roman"/>
          <w:b/>
          <w:sz w:val="20"/>
          <w:szCs w:val="20"/>
        </w:rPr>
        <w:t>dni</w:t>
      </w:r>
      <w:r>
        <w:rPr>
          <w:rFonts w:ascii="Times New Roman" w:hAnsi="Times New Roman" w:cs="Times New Roman"/>
          <w:b/>
          <w:sz w:val="20"/>
          <w:szCs w:val="20"/>
        </w:rPr>
        <w:t xml:space="preserve"> robocze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D9488B" w:rsidRDefault="007C5E55" w:rsidP="00D948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 xml:space="preserve">Miejsce, </w:t>
      </w:r>
      <w:r w:rsidR="00D9488B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D9488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7C5E55"/>
    <w:rsid w:val="00855BDB"/>
    <w:rsid w:val="00916F0E"/>
    <w:rsid w:val="009E2215"/>
    <w:rsid w:val="00A30EEA"/>
    <w:rsid w:val="00B10530"/>
    <w:rsid w:val="00D9488B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2019-04-02T07:32:00Z</dcterms:created>
  <dcterms:modified xsi:type="dcterms:W3CDTF">2019-04-02T07:32:00Z</dcterms:modified>
</cp:coreProperties>
</file>