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3188" w14:textId="3AE4A624" w:rsidR="007C44DC" w:rsidRPr="00333D4F" w:rsidRDefault="007C44DC" w:rsidP="007C44DC">
      <w:pPr>
        <w:spacing w:line="360" w:lineRule="auto"/>
        <w:jc w:val="center"/>
        <w:rPr>
          <w:rFonts w:asciiTheme="majorHAnsi" w:eastAsia="Times New Roman" w:hAnsiTheme="majorHAnsi"/>
          <w:b/>
          <w:caps/>
          <w:sz w:val="24"/>
          <w:szCs w:val="24"/>
        </w:rPr>
      </w:pPr>
      <w:r w:rsidRPr="00333D4F">
        <w:rPr>
          <w:rFonts w:asciiTheme="majorHAnsi" w:hAnsiTheme="majorHAnsi"/>
          <w:noProof/>
          <w:sz w:val="24"/>
          <w:szCs w:val="24"/>
          <w:lang w:val="pl-PL"/>
        </w:rPr>
        <w:drawing>
          <wp:inline distT="0" distB="0" distL="0" distR="0" wp14:anchorId="04704212" wp14:editId="5E032D10">
            <wp:extent cx="1162050" cy="1409700"/>
            <wp:effectExtent l="0" t="0" r="0" b="0"/>
            <wp:docPr id="1" name="Obraz 1" descr="Herb%20Wr%C4%99czycy%20Wlk%20137-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%20Wr%C4%99czycy%20Wlk%20137-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155B" w14:textId="77777777" w:rsidR="007C44DC" w:rsidRPr="00333D4F" w:rsidRDefault="007C44DC" w:rsidP="007C44DC">
      <w:pPr>
        <w:spacing w:line="360" w:lineRule="auto"/>
        <w:jc w:val="center"/>
        <w:rPr>
          <w:rFonts w:asciiTheme="majorHAnsi" w:eastAsia="Times New Roman" w:hAnsiTheme="majorHAnsi"/>
          <w:b/>
          <w:caps/>
          <w:sz w:val="24"/>
          <w:szCs w:val="24"/>
        </w:rPr>
      </w:pPr>
    </w:p>
    <w:p w14:paraId="735628F5" w14:textId="77777777" w:rsidR="007A16D5" w:rsidRPr="00333D4F" w:rsidRDefault="007A16D5" w:rsidP="007C44DC">
      <w:pPr>
        <w:spacing w:line="360" w:lineRule="auto"/>
        <w:jc w:val="center"/>
        <w:rPr>
          <w:rFonts w:asciiTheme="majorHAnsi" w:eastAsia="Times New Roman" w:hAnsiTheme="majorHAnsi"/>
          <w:b/>
          <w:caps/>
          <w:sz w:val="24"/>
          <w:szCs w:val="24"/>
        </w:rPr>
      </w:pPr>
      <w:r w:rsidRPr="00333D4F">
        <w:rPr>
          <w:rFonts w:asciiTheme="majorHAnsi" w:eastAsia="Times New Roman" w:hAnsiTheme="majorHAnsi"/>
          <w:b/>
          <w:caps/>
          <w:sz w:val="24"/>
          <w:szCs w:val="24"/>
        </w:rPr>
        <w:t>specyfikacja warunków zamówienia</w:t>
      </w:r>
    </w:p>
    <w:p w14:paraId="4B6E3B62" w14:textId="77777777" w:rsidR="007A16D5" w:rsidRPr="00333D4F" w:rsidRDefault="007A16D5" w:rsidP="007C44DC">
      <w:pPr>
        <w:tabs>
          <w:tab w:val="center" w:pos="142"/>
          <w:tab w:val="left" w:pos="6645"/>
        </w:tabs>
        <w:spacing w:line="360" w:lineRule="auto"/>
        <w:jc w:val="both"/>
        <w:rPr>
          <w:rFonts w:asciiTheme="majorHAnsi" w:eastAsia="Times New Roman" w:hAnsiTheme="majorHAnsi"/>
          <w:b/>
          <w:caps/>
          <w:sz w:val="24"/>
          <w:szCs w:val="24"/>
        </w:rPr>
      </w:pPr>
      <w:r w:rsidRPr="00333D4F">
        <w:rPr>
          <w:rFonts w:asciiTheme="majorHAnsi" w:eastAsia="Times New Roman" w:hAnsiTheme="majorHAnsi"/>
          <w:b/>
          <w:caps/>
          <w:sz w:val="24"/>
          <w:szCs w:val="24"/>
        </w:rPr>
        <w:tab/>
        <w:t>zAMAWIAJĄCY:</w:t>
      </w:r>
    </w:p>
    <w:p w14:paraId="5EE90C85" w14:textId="77777777" w:rsidR="007A16D5" w:rsidRPr="00333D4F" w:rsidRDefault="007A16D5" w:rsidP="007C44DC">
      <w:pPr>
        <w:spacing w:line="360" w:lineRule="auto"/>
        <w:jc w:val="both"/>
        <w:rPr>
          <w:rFonts w:asciiTheme="majorHAnsi" w:eastAsia="Times New Roman" w:hAnsiTheme="majorHAnsi"/>
          <w:caps/>
          <w:sz w:val="24"/>
          <w:szCs w:val="24"/>
        </w:rPr>
      </w:pPr>
      <w:r w:rsidRPr="00333D4F">
        <w:rPr>
          <w:rFonts w:asciiTheme="majorHAnsi" w:eastAsia="Times New Roman" w:hAnsiTheme="majorHAnsi"/>
          <w:caps/>
          <w:sz w:val="24"/>
          <w:szCs w:val="24"/>
        </w:rPr>
        <w:t>GMINA WRĘCZYCA WIELKA</w:t>
      </w:r>
    </w:p>
    <w:p w14:paraId="2D923611" w14:textId="77777777" w:rsidR="007A16D5" w:rsidRPr="00333D4F" w:rsidRDefault="007A16D5" w:rsidP="007C44DC">
      <w:pPr>
        <w:spacing w:line="360" w:lineRule="auto"/>
        <w:jc w:val="both"/>
        <w:rPr>
          <w:rFonts w:asciiTheme="majorHAnsi" w:eastAsia="Times New Roman" w:hAnsiTheme="majorHAnsi"/>
          <w:caps/>
          <w:sz w:val="24"/>
          <w:szCs w:val="24"/>
        </w:rPr>
      </w:pPr>
      <w:r w:rsidRPr="00333D4F">
        <w:rPr>
          <w:rFonts w:asciiTheme="majorHAnsi" w:eastAsia="Times New Roman" w:hAnsiTheme="majorHAnsi"/>
          <w:caps/>
          <w:sz w:val="24"/>
          <w:szCs w:val="24"/>
        </w:rPr>
        <w:t>UL. SIENKIEWICZA 1, 42-130 WRĘCZYCA WIELKA</w:t>
      </w:r>
    </w:p>
    <w:p w14:paraId="5D30E54B" w14:textId="05CBC0A5" w:rsidR="007A16D5" w:rsidRPr="00333D4F" w:rsidRDefault="007A16D5" w:rsidP="00954066">
      <w:pPr>
        <w:spacing w:before="480" w:after="48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333D4F">
        <w:rPr>
          <w:rFonts w:asciiTheme="majorHAnsi" w:eastAsia="Times New Roman" w:hAnsiTheme="majorHAnsi"/>
          <w:sz w:val="24"/>
          <w:szCs w:val="24"/>
        </w:rPr>
        <w:t xml:space="preserve">Zaprasza do złożenia oferty w postępowaniu o udzielenie zamówienia publicznego na robotę budowlaną, prowadzonym w trybie podstawowym bez negocjacji, o którym </w:t>
      </w:r>
      <w:proofErr w:type="gramStart"/>
      <w:r w:rsidRPr="00333D4F">
        <w:rPr>
          <w:rFonts w:asciiTheme="majorHAnsi" w:eastAsia="Times New Roman" w:hAnsiTheme="majorHAnsi"/>
          <w:sz w:val="24"/>
          <w:szCs w:val="24"/>
        </w:rPr>
        <w:t xml:space="preserve">mowa </w:t>
      </w:r>
      <w:r w:rsidR="0085309A">
        <w:rPr>
          <w:rFonts w:asciiTheme="majorHAnsi" w:eastAsia="Times New Roman" w:hAnsiTheme="majorHAnsi"/>
          <w:sz w:val="24"/>
          <w:szCs w:val="24"/>
        </w:rPr>
        <w:t xml:space="preserve">                          </w:t>
      </w:r>
      <w:r w:rsidRPr="00333D4F">
        <w:rPr>
          <w:rFonts w:asciiTheme="majorHAnsi" w:eastAsia="Times New Roman" w:hAnsiTheme="majorHAnsi"/>
          <w:sz w:val="24"/>
          <w:szCs w:val="24"/>
        </w:rPr>
        <w:t>w</w:t>
      </w:r>
      <w:proofErr w:type="gramEnd"/>
      <w:r w:rsidRPr="00333D4F">
        <w:rPr>
          <w:rFonts w:asciiTheme="majorHAnsi" w:eastAsia="Times New Roman" w:hAnsiTheme="majorHAnsi"/>
          <w:sz w:val="24"/>
          <w:szCs w:val="24"/>
        </w:rPr>
        <w:t xml:space="preserve"> art. 275 pkt 1 ustawy z dnia 11 września 2019 r. – Prawo zamówień publicznych dalej Ustawa Pzp</w:t>
      </w:r>
    </w:p>
    <w:p w14:paraId="37D95426" w14:textId="45A926D1" w:rsidR="007A16D5" w:rsidRPr="00333D4F" w:rsidRDefault="007A16D5" w:rsidP="007C44DC">
      <w:pPr>
        <w:spacing w:line="240" w:lineRule="auto"/>
        <w:jc w:val="center"/>
        <w:outlineLvl w:val="5"/>
        <w:rPr>
          <w:rFonts w:asciiTheme="majorHAnsi" w:eastAsia="Times New Roman" w:hAnsiTheme="majorHAnsi"/>
          <w:b/>
          <w:sz w:val="24"/>
          <w:szCs w:val="24"/>
        </w:rPr>
      </w:pPr>
      <w:r w:rsidRPr="00333D4F">
        <w:rPr>
          <w:rFonts w:asciiTheme="majorHAnsi" w:eastAsia="Times New Roman" w:hAnsiTheme="majorHAnsi"/>
          <w:b/>
          <w:sz w:val="24"/>
          <w:szCs w:val="24"/>
        </w:rPr>
        <w:t>"</w:t>
      </w:r>
      <w:r w:rsidR="007C44DC" w:rsidRPr="00333D4F">
        <w:rPr>
          <w:rFonts w:asciiTheme="majorHAnsi" w:eastAsia="Times New Roman" w:hAnsiTheme="majorHAnsi"/>
          <w:b/>
          <w:caps/>
          <w:spacing w:val="10"/>
          <w:sz w:val="24"/>
          <w:szCs w:val="24"/>
        </w:rPr>
        <w:t>Dostawa energii elektrycznej</w:t>
      </w:r>
      <w:r w:rsidRPr="00333D4F">
        <w:rPr>
          <w:rFonts w:asciiTheme="majorHAnsi" w:eastAsia="Times New Roman" w:hAnsiTheme="majorHAnsi"/>
          <w:b/>
          <w:sz w:val="24"/>
          <w:szCs w:val="24"/>
        </w:rPr>
        <w:t>"</w:t>
      </w:r>
    </w:p>
    <w:p w14:paraId="4E9008E4" w14:textId="77777777" w:rsidR="007C44DC" w:rsidRPr="00333D4F" w:rsidRDefault="007C44DC" w:rsidP="007C44DC">
      <w:pPr>
        <w:spacing w:line="240" w:lineRule="auto"/>
        <w:jc w:val="center"/>
        <w:outlineLvl w:val="5"/>
        <w:rPr>
          <w:rFonts w:asciiTheme="majorHAnsi" w:eastAsia="Times New Roman" w:hAnsiTheme="majorHAnsi"/>
          <w:b/>
          <w:sz w:val="24"/>
          <w:szCs w:val="24"/>
        </w:rPr>
      </w:pPr>
    </w:p>
    <w:p w14:paraId="06B1E27B" w14:textId="77777777" w:rsidR="007C44DC" w:rsidRPr="00333D4F" w:rsidRDefault="007C44DC" w:rsidP="007C44DC">
      <w:pPr>
        <w:spacing w:line="240" w:lineRule="auto"/>
        <w:jc w:val="center"/>
        <w:outlineLvl w:val="5"/>
        <w:rPr>
          <w:rFonts w:asciiTheme="majorHAnsi" w:eastAsia="Times New Roman" w:hAnsiTheme="majorHAnsi"/>
          <w:b/>
          <w:caps/>
          <w:spacing w:val="10"/>
          <w:sz w:val="24"/>
          <w:szCs w:val="24"/>
        </w:rPr>
      </w:pPr>
    </w:p>
    <w:p w14:paraId="35A6C743" w14:textId="77777777" w:rsidR="007C44DC" w:rsidRPr="00333D4F" w:rsidRDefault="007A16D5" w:rsidP="007C44DC">
      <w:pPr>
        <w:spacing w:line="36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333D4F">
        <w:rPr>
          <w:rFonts w:asciiTheme="majorHAnsi" w:eastAsia="Times New Roman" w:hAnsiTheme="majorHAnsi"/>
          <w:b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</w:t>
      </w:r>
      <w:r w:rsidRPr="00333D4F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: </w:t>
      </w:r>
    </w:p>
    <w:p w14:paraId="277E10D8" w14:textId="5A3712A1" w:rsidR="007A16D5" w:rsidRPr="00333D4F" w:rsidRDefault="00C447DB" w:rsidP="007C44DC">
      <w:pPr>
        <w:spacing w:line="360" w:lineRule="auto"/>
        <w:jc w:val="both"/>
        <w:rPr>
          <w:rFonts w:asciiTheme="majorHAnsi" w:eastAsia="Times New Roman" w:hAnsiTheme="majorHAnsi"/>
          <w:b/>
          <w:bCs/>
          <w:color w:val="1F497D"/>
          <w:sz w:val="24"/>
          <w:szCs w:val="24"/>
          <w:u w:val="single"/>
        </w:rPr>
      </w:pPr>
      <w:hyperlink r:id="rId10" w:history="1">
        <w:r w:rsidR="007C44DC" w:rsidRPr="00333D4F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</w:p>
    <w:p w14:paraId="2A58FC8C" w14:textId="77777777" w:rsidR="007A16D5" w:rsidRDefault="007A16D5" w:rsidP="00977ACD">
      <w:pPr>
        <w:spacing w:before="480" w:after="480" w:line="360" w:lineRule="auto"/>
        <w:ind w:left="5529"/>
        <w:jc w:val="both"/>
        <w:rPr>
          <w:rFonts w:asciiTheme="majorHAnsi" w:eastAsia="Times New Roman" w:hAnsiTheme="majorHAnsi"/>
          <w:sz w:val="24"/>
          <w:szCs w:val="24"/>
        </w:rPr>
      </w:pPr>
    </w:p>
    <w:p w14:paraId="632268B0" w14:textId="77777777" w:rsidR="00977ACD" w:rsidRDefault="00977ACD" w:rsidP="00977ACD">
      <w:pPr>
        <w:spacing w:before="480" w:after="480" w:line="360" w:lineRule="auto"/>
        <w:ind w:left="5529"/>
        <w:jc w:val="both"/>
        <w:rPr>
          <w:rFonts w:asciiTheme="majorHAnsi" w:eastAsia="Times New Roman" w:hAnsiTheme="majorHAnsi"/>
          <w:sz w:val="24"/>
          <w:szCs w:val="24"/>
        </w:rPr>
      </w:pPr>
    </w:p>
    <w:p w14:paraId="3A17194E" w14:textId="2332985C" w:rsidR="00977ACD" w:rsidRPr="00333D4F" w:rsidRDefault="00977ACD" w:rsidP="00675CC2">
      <w:pPr>
        <w:spacing w:line="360" w:lineRule="auto"/>
        <w:ind w:left="5528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Zatwierdzona przez:</w:t>
      </w:r>
    </w:p>
    <w:p w14:paraId="32DD44AD" w14:textId="670BBEC9" w:rsidR="007A16D5" w:rsidRDefault="00977ACD" w:rsidP="00675CC2">
      <w:pPr>
        <w:spacing w:line="360" w:lineRule="auto"/>
        <w:ind w:left="5528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Wójta Gminy Wręczyca Wielka</w:t>
      </w:r>
    </w:p>
    <w:p w14:paraId="48A31C28" w14:textId="347BFD07" w:rsidR="00977ACD" w:rsidRPr="00333D4F" w:rsidRDefault="00977ACD" w:rsidP="00977ACD">
      <w:pPr>
        <w:spacing w:line="360" w:lineRule="auto"/>
        <w:ind w:left="5529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Tomasza Osińskiego</w:t>
      </w:r>
    </w:p>
    <w:p w14:paraId="6DA07511" w14:textId="77777777" w:rsidR="007A16D5" w:rsidRPr="00333D4F" w:rsidRDefault="007A16D5" w:rsidP="00954066">
      <w:pPr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2D5E5669" w14:textId="1C087F13" w:rsidR="007C44DC" w:rsidRPr="00333D4F" w:rsidRDefault="007A16D5" w:rsidP="007C44DC">
      <w:pPr>
        <w:spacing w:line="360" w:lineRule="auto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333D4F">
        <w:rPr>
          <w:rFonts w:asciiTheme="majorHAnsi" w:eastAsia="Times New Roman" w:hAnsiTheme="majorHAnsi"/>
          <w:color w:val="000000"/>
          <w:sz w:val="24"/>
          <w:szCs w:val="24"/>
        </w:rPr>
        <w:t xml:space="preserve">Wręczyca Wielka, dnia </w:t>
      </w:r>
      <w:r w:rsidR="00617BF7">
        <w:rPr>
          <w:rFonts w:asciiTheme="majorHAnsi" w:eastAsia="Times New Roman" w:hAnsiTheme="majorHAnsi"/>
          <w:color w:val="000000"/>
          <w:sz w:val="24"/>
          <w:szCs w:val="24"/>
        </w:rPr>
        <w:t>09</w:t>
      </w:r>
      <w:r w:rsidRPr="00333D4F">
        <w:rPr>
          <w:rFonts w:asciiTheme="majorHAnsi" w:eastAsia="Times New Roman" w:hAnsiTheme="majorHAnsi"/>
          <w:color w:val="000000"/>
          <w:sz w:val="24"/>
          <w:szCs w:val="24"/>
        </w:rPr>
        <w:t>.1</w:t>
      </w:r>
      <w:r w:rsidR="00617BF7">
        <w:rPr>
          <w:rFonts w:asciiTheme="majorHAnsi" w:eastAsia="Times New Roman" w:hAnsiTheme="majorHAnsi"/>
          <w:color w:val="000000"/>
          <w:sz w:val="24"/>
          <w:szCs w:val="24"/>
        </w:rPr>
        <w:t>2</w:t>
      </w:r>
      <w:r w:rsidRPr="00333D4F">
        <w:rPr>
          <w:rFonts w:asciiTheme="majorHAnsi" w:eastAsia="Times New Roman" w:hAnsiTheme="majorHAnsi"/>
          <w:color w:val="000000"/>
          <w:sz w:val="24"/>
          <w:szCs w:val="24"/>
        </w:rPr>
        <w:t xml:space="preserve">.2021 </w:t>
      </w:r>
      <w:proofErr w:type="gramStart"/>
      <w:r w:rsidRPr="00333D4F">
        <w:rPr>
          <w:rFonts w:asciiTheme="majorHAnsi" w:eastAsia="Times New Roman" w:hAnsiTheme="majorHAnsi"/>
          <w:color w:val="000000"/>
          <w:sz w:val="24"/>
          <w:szCs w:val="24"/>
        </w:rPr>
        <w:t>r</w:t>
      </w:r>
      <w:proofErr w:type="gramEnd"/>
      <w:r w:rsidRPr="00333D4F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14:paraId="017851AE" w14:textId="77777777" w:rsidR="00616A13" w:rsidRPr="00333D4F" w:rsidRDefault="00616A13" w:rsidP="007C44DC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7FE22E10" w14:textId="77777777" w:rsidR="00616A13" w:rsidRPr="00333D4F" w:rsidRDefault="00616A13" w:rsidP="007C44DC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3A397BE0" w14:textId="2BF56D8C" w:rsidR="00616A13" w:rsidRPr="00333D4F" w:rsidRDefault="00616A13" w:rsidP="00F76308">
      <w:pPr>
        <w:shd w:val="clear" w:color="auto" w:fill="DAEEF3"/>
        <w:spacing w:before="240" w:after="240" w:line="360" w:lineRule="auto"/>
        <w:ind w:left="567" w:hanging="567"/>
        <w:jc w:val="both"/>
        <w:rPr>
          <w:rFonts w:asciiTheme="majorHAnsi" w:eastAsia="Cambria" w:hAnsiTheme="majorHAnsi"/>
          <w:b/>
          <w:sz w:val="24"/>
          <w:szCs w:val="24"/>
        </w:rPr>
      </w:pPr>
      <w:r w:rsidRPr="00333D4F">
        <w:rPr>
          <w:rFonts w:asciiTheme="majorHAnsi" w:eastAsia="Cambria" w:hAnsiTheme="majorHAnsi"/>
          <w:b/>
          <w:sz w:val="24"/>
          <w:szCs w:val="24"/>
        </w:rPr>
        <w:lastRenderedPageBreak/>
        <w:t>I. NAZWA ORAZ ADRES ZAMAWIAJĄCEGO</w:t>
      </w:r>
    </w:p>
    <w:p w14:paraId="277B24A4" w14:textId="77777777" w:rsidR="00616A13" w:rsidRPr="00333D4F" w:rsidRDefault="00616A13" w:rsidP="007C44DC">
      <w:pPr>
        <w:spacing w:line="360" w:lineRule="auto"/>
        <w:rPr>
          <w:rFonts w:asciiTheme="majorHAnsi" w:eastAsia="Times New Roman" w:hAnsiTheme="majorHAnsi"/>
          <w:sz w:val="24"/>
          <w:szCs w:val="24"/>
        </w:rPr>
      </w:pPr>
    </w:p>
    <w:p w14:paraId="41E081B3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r w:rsidRPr="00333D4F">
        <w:rPr>
          <w:rFonts w:asciiTheme="majorHAnsi" w:eastAsia="Times New Roman" w:hAnsiTheme="majorHAnsi"/>
          <w:b/>
          <w:bCs/>
          <w:sz w:val="24"/>
          <w:szCs w:val="24"/>
        </w:rPr>
        <w:t>Gmina Wręczyca Wielka</w:t>
      </w:r>
    </w:p>
    <w:p w14:paraId="5CDC999A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  <w:proofErr w:type="gramStart"/>
      <w:r w:rsidRPr="00333D4F">
        <w:rPr>
          <w:rFonts w:asciiTheme="majorHAnsi" w:eastAsia="Times New Roman" w:hAnsiTheme="majorHAnsi"/>
          <w:b/>
          <w:bCs/>
          <w:sz w:val="24"/>
          <w:szCs w:val="24"/>
        </w:rPr>
        <w:t>ul</w:t>
      </w:r>
      <w:proofErr w:type="gramEnd"/>
      <w:r w:rsidRPr="00333D4F">
        <w:rPr>
          <w:rFonts w:asciiTheme="majorHAnsi" w:eastAsia="Times New Roman" w:hAnsiTheme="majorHAnsi"/>
          <w:b/>
          <w:bCs/>
          <w:sz w:val="24"/>
          <w:szCs w:val="24"/>
        </w:rPr>
        <w:t>. Sienkiewicza 1, 42-130 Wręczyca Wielka</w:t>
      </w:r>
    </w:p>
    <w:p w14:paraId="15FD802A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Cs/>
          <w:sz w:val="24"/>
          <w:szCs w:val="24"/>
          <w:lang w:val="pl-PL"/>
        </w:rPr>
      </w:pPr>
      <w:r w:rsidRPr="00333D4F">
        <w:rPr>
          <w:rFonts w:asciiTheme="majorHAnsi" w:eastAsia="Times New Roman" w:hAnsiTheme="majorHAnsi"/>
          <w:sz w:val="24"/>
          <w:szCs w:val="24"/>
          <w:lang w:val="pl-PL"/>
        </w:rPr>
        <w:t xml:space="preserve">Tel.: </w:t>
      </w:r>
      <w:r w:rsidRPr="00333D4F">
        <w:rPr>
          <w:rFonts w:asciiTheme="majorHAnsi" w:eastAsia="Times New Roman" w:hAnsiTheme="majorHAnsi"/>
          <w:bCs/>
          <w:sz w:val="24"/>
          <w:szCs w:val="24"/>
          <w:lang w:val="pl-PL"/>
        </w:rPr>
        <w:t>+48 34 317 02 45</w:t>
      </w:r>
    </w:p>
    <w:p w14:paraId="392A8F38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color w:val="1F497D"/>
          <w:sz w:val="24"/>
          <w:szCs w:val="24"/>
          <w:u w:val="single"/>
          <w:lang w:val="en-US"/>
        </w:rPr>
      </w:pPr>
      <w:bookmarkStart w:id="0" w:name="_Hlk64271881"/>
      <w:proofErr w:type="spellStart"/>
      <w:r w:rsidRPr="00F80EB1">
        <w:rPr>
          <w:rFonts w:asciiTheme="majorHAnsi" w:eastAsia="Times New Roman" w:hAnsiTheme="majorHAnsi"/>
          <w:sz w:val="24"/>
          <w:szCs w:val="24"/>
          <w:lang w:val="en-US"/>
        </w:rPr>
        <w:t>Adr</w:t>
      </w:r>
      <w:r w:rsidRPr="00333D4F">
        <w:rPr>
          <w:rFonts w:asciiTheme="majorHAnsi" w:eastAsia="Times New Roman" w:hAnsiTheme="majorHAnsi"/>
          <w:sz w:val="24"/>
          <w:szCs w:val="24"/>
          <w:lang w:val="en-US"/>
        </w:rPr>
        <w:t>es</w:t>
      </w:r>
      <w:proofErr w:type="spellEnd"/>
      <w:r w:rsidRPr="00333D4F">
        <w:rPr>
          <w:rFonts w:asciiTheme="majorHAnsi" w:eastAsia="Times New Roman" w:hAnsiTheme="majorHAnsi"/>
          <w:sz w:val="24"/>
          <w:szCs w:val="24"/>
          <w:lang w:val="en-US"/>
        </w:rPr>
        <w:t xml:space="preserve"> e-mail: </w:t>
      </w:r>
      <w:hyperlink r:id="rId11" w:history="1">
        <w:r w:rsidRPr="00333D4F">
          <w:rPr>
            <w:rStyle w:val="Hipercze"/>
            <w:rFonts w:asciiTheme="majorHAnsi" w:eastAsia="Times New Roman" w:hAnsiTheme="majorHAnsi"/>
            <w:b/>
            <w:sz w:val="24"/>
            <w:szCs w:val="24"/>
            <w:lang w:val="en-US"/>
          </w:rPr>
          <w:t>ug@wreczyca-wielka.pl</w:t>
        </w:r>
      </w:hyperlink>
    </w:p>
    <w:bookmarkEnd w:id="0"/>
    <w:p w14:paraId="30C52785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/>
          <w:sz w:val="24"/>
          <w:szCs w:val="24"/>
          <w:u w:val="single"/>
          <w:lang w:val="en-US"/>
        </w:rPr>
      </w:pPr>
    </w:p>
    <w:p w14:paraId="1689DA6F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Cs/>
          <w:sz w:val="24"/>
          <w:szCs w:val="24"/>
          <w:u w:val="single"/>
        </w:rPr>
      </w:pPr>
      <w:r w:rsidRPr="00333D4F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Uwaga! </w:t>
      </w:r>
      <w:r w:rsidRPr="00333D4F">
        <w:rPr>
          <w:rFonts w:asciiTheme="majorHAnsi" w:eastAsia="Times New Roman" w:hAnsiTheme="majorHAnsi"/>
          <w:sz w:val="24"/>
          <w:szCs w:val="24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333D4F">
        <w:rPr>
          <w:rFonts w:asciiTheme="majorHAnsi" w:eastAsia="Times New Roman" w:hAnsiTheme="majorHAnsi"/>
          <w:bCs/>
          <w:sz w:val="24"/>
          <w:szCs w:val="24"/>
          <w:u w:val="single"/>
        </w:rPr>
        <w:t>SWZ.</w:t>
      </w:r>
    </w:p>
    <w:p w14:paraId="418D81E1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sz w:val="24"/>
          <w:szCs w:val="24"/>
        </w:rPr>
      </w:pPr>
    </w:p>
    <w:p w14:paraId="6CBC7F5C" w14:textId="77777777" w:rsidR="007A16D5" w:rsidRPr="00333D4F" w:rsidRDefault="007A16D5" w:rsidP="00954066">
      <w:pPr>
        <w:pStyle w:val="Tekstpodstawowy32"/>
        <w:tabs>
          <w:tab w:val="left" w:pos="-2127"/>
          <w:tab w:val="left" w:pos="284"/>
        </w:tabs>
        <w:ind w:left="284"/>
        <w:rPr>
          <w:rFonts w:asciiTheme="majorHAnsi" w:hAnsiTheme="majorHAnsi"/>
          <w:b/>
          <w:bCs/>
          <w:color w:val="1F497D"/>
          <w:lang w:eastAsia="pl-PL"/>
        </w:rPr>
      </w:pPr>
      <w:r w:rsidRPr="00333D4F">
        <w:rPr>
          <w:rFonts w:asciiTheme="majorHAnsi" w:hAnsiTheme="majorHAnsi"/>
          <w:b/>
          <w:bCs/>
          <w:lang w:eastAsia="pl-PL"/>
        </w:rPr>
        <w:t xml:space="preserve">Adres strony internetowej prowadzonego postępowania za pośrednictwem </w:t>
      </w:r>
      <w:bookmarkStart w:id="1" w:name="_Hlk64271935"/>
      <w:r w:rsidRPr="00333D4F">
        <w:rPr>
          <w:rFonts w:asciiTheme="majorHAnsi" w:hAnsiTheme="majorHAnsi"/>
          <w:b/>
          <w:bCs/>
          <w:lang w:eastAsia="pl-PL"/>
        </w:rPr>
        <w:t xml:space="preserve">Platformy zakupowej </w:t>
      </w:r>
      <w:bookmarkEnd w:id="1"/>
      <w:r w:rsidRPr="00333D4F">
        <w:rPr>
          <w:rFonts w:asciiTheme="majorHAnsi" w:hAnsiTheme="majorHAnsi"/>
          <w:b/>
          <w:bCs/>
          <w:color w:val="1F497D"/>
          <w:lang w:eastAsia="pl-PL"/>
        </w:rPr>
        <w:fldChar w:fldCharType="begin"/>
      </w:r>
      <w:r w:rsidRPr="00333D4F">
        <w:rPr>
          <w:rFonts w:asciiTheme="majorHAnsi" w:hAnsiTheme="majorHAnsi"/>
          <w:b/>
          <w:bCs/>
          <w:color w:val="1F497D"/>
          <w:lang w:eastAsia="pl-PL"/>
        </w:rPr>
        <w:instrText xml:space="preserve"> HYPERLINK "https://platformazakupowa.pl/pn/wreczyca_wielka/proceedings" </w:instrText>
      </w:r>
      <w:r w:rsidRPr="00333D4F">
        <w:rPr>
          <w:rFonts w:asciiTheme="majorHAnsi" w:hAnsiTheme="majorHAnsi"/>
          <w:b/>
          <w:bCs/>
          <w:color w:val="1F497D"/>
          <w:lang w:eastAsia="pl-PL"/>
        </w:rPr>
        <w:fldChar w:fldCharType="separate"/>
      </w:r>
      <w:r w:rsidRPr="00333D4F">
        <w:rPr>
          <w:rStyle w:val="Hipercze"/>
          <w:rFonts w:asciiTheme="majorHAnsi" w:hAnsiTheme="majorHAnsi"/>
          <w:b/>
          <w:bCs/>
          <w:lang w:eastAsia="pl-PL"/>
        </w:rPr>
        <w:t>https://platformazakupowa.pl/pn/wreczyca_wielka/proceedings</w:t>
      </w:r>
      <w:r w:rsidRPr="00333D4F">
        <w:rPr>
          <w:rFonts w:asciiTheme="majorHAnsi" w:hAnsiTheme="majorHAnsi"/>
          <w:b/>
          <w:bCs/>
          <w:color w:val="1F497D"/>
          <w:lang w:eastAsia="pl-PL"/>
        </w:rPr>
        <w:fldChar w:fldCharType="end"/>
      </w:r>
    </w:p>
    <w:p w14:paraId="166ED879" w14:textId="77777777" w:rsidR="007A16D5" w:rsidRPr="00333D4F" w:rsidRDefault="007A16D5" w:rsidP="00954066">
      <w:pPr>
        <w:pStyle w:val="Tekstpodstawowy32"/>
        <w:tabs>
          <w:tab w:val="left" w:pos="-2127"/>
          <w:tab w:val="left" w:pos="284"/>
        </w:tabs>
        <w:ind w:left="284"/>
        <w:rPr>
          <w:rFonts w:asciiTheme="majorHAnsi" w:hAnsiTheme="majorHAnsi"/>
          <w:lang w:eastAsia="pl-PL"/>
        </w:rPr>
      </w:pPr>
    </w:p>
    <w:p w14:paraId="35734ABC" w14:textId="77777777" w:rsidR="007A16D5" w:rsidRPr="00333D4F" w:rsidRDefault="007A16D5" w:rsidP="00954066">
      <w:pPr>
        <w:pStyle w:val="Tekstpodstawowy32"/>
        <w:tabs>
          <w:tab w:val="left" w:pos="-2127"/>
          <w:tab w:val="left" w:pos="284"/>
        </w:tabs>
        <w:ind w:left="284"/>
        <w:rPr>
          <w:rFonts w:asciiTheme="majorHAnsi" w:hAnsiTheme="majorHAnsi"/>
          <w:lang w:eastAsia="pl-PL"/>
        </w:rPr>
      </w:pPr>
      <w:r w:rsidRPr="00333D4F">
        <w:rPr>
          <w:rFonts w:asciiTheme="majorHAnsi" w:hAnsiTheme="majorHAnsi"/>
          <w:lang w:eastAsia="pl-PL"/>
        </w:rPr>
        <w:t>Na tej stronie udostępniane będą zmiany i wyjaśnienia treści SWZ oraz inne dokumenty zamówienia bezpośrednio związane z postępowaniem o udzielenie zamówienia.</w:t>
      </w:r>
    </w:p>
    <w:p w14:paraId="2306F1A7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sz w:val="24"/>
          <w:szCs w:val="24"/>
        </w:rPr>
      </w:pPr>
    </w:p>
    <w:p w14:paraId="5C7167F6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sz w:val="24"/>
          <w:szCs w:val="24"/>
        </w:rPr>
      </w:pPr>
      <w:r w:rsidRPr="00333D4F">
        <w:rPr>
          <w:rFonts w:asciiTheme="majorHAnsi" w:eastAsia="Times New Roman" w:hAnsiTheme="majorHAnsi"/>
          <w:sz w:val="24"/>
          <w:szCs w:val="24"/>
        </w:rPr>
        <w:t xml:space="preserve">Godziny pracy: </w:t>
      </w:r>
    </w:p>
    <w:p w14:paraId="05AE2F79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sz w:val="24"/>
          <w:szCs w:val="24"/>
        </w:rPr>
      </w:pPr>
      <w:r w:rsidRPr="00333D4F">
        <w:rPr>
          <w:rFonts w:asciiTheme="majorHAnsi" w:eastAsia="Times New Roman" w:hAnsiTheme="majorHAnsi"/>
          <w:sz w:val="24"/>
          <w:szCs w:val="24"/>
        </w:rPr>
        <w:t>Poniedziałek, środa - piątek: 7.15 – 15.15, Wtorek 8.00 – 16.00</w:t>
      </w:r>
    </w:p>
    <w:p w14:paraId="065FE60A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14:paraId="2808C023" w14:textId="77777777" w:rsidR="007A16D5" w:rsidRPr="00333D4F" w:rsidRDefault="007A16D5" w:rsidP="00954066">
      <w:pPr>
        <w:spacing w:line="360" w:lineRule="auto"/>
        <w:ind w:left="284"/>
        <w:jc w:val="both"/>
        <w:rPr>
          <w:rFonts w:asciiTheme="majorHAnsi" w:eastAsia="Times New Roman" w:hAnsiTheme="majorHAnsi"/>
          <w:sz w:val="24"/>
          <w:szCs w:val="24"/>
          <w:u w:val="single"/>
        </w:rPr>
      </w:pPr>
      <w:r w:rsidRPr="00333D4F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Uwaga! </w:t>
      </w:r>
      <w:r w:rsidRPr="00333D4F">
        <w:rPr>
          <w:rFonts w:asciiTheme="majorHAnsi" w:eastAsia="Times New Roman" w:hAnsiTheme="majorHAnsi"/>
          <w:sz w:val="24"/>
          <w:szCs w:val="24"/>
          <w:u w:val="single"/>
        </w:rPr>
        <w:t>W przypadku, gdy wniosek o wgląd w protokół, o którym mowa w art. 74 ust. 1 ustawy PZP wpłynie 30 minut przed końcem godzin pracy, odpowiedź zostanie udzielona dnia następnego (roboczego).</w:t>
      </w:r>
    </w:p>
    <w:p w14:paraId="72BFC286" w14:textId="241B034A" w:rsidR="007A16D5" w:rsidRPr="00333D4F" w:rsidRDefault="007A16D5" w:rsidP="00954066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33D4F">
        <w:rPr>
          <w:rFonts w:asciiTheme="majorHAnsi" w:eastAsia="Cambria" w:hAnsiTheme="majorHAnsi"/>
          <w:b/>
          <w:sz w:val="24"/>
          <w:szCs w:val="24"/>
        </w:rPr>
        <w:t>II.</w:t>
      </w:r>
      <w:r w:rsidR="00B8639C" w:rsidRPr="00333D4F">
        <w:rPr>
          <w:rFonts w:asciiTheme="majorHAnsi" w:eastAsia="Cambria" w:hAnsiTheme="majorHAnsi"/>
          <w:b/>
          <w:sz w:val="24"/>
          <w:szCs w:val="24"/>
        </w:rPr>
        <w:t xml:space="preserve"> O</w:t>
      </w:r>
      <w:r w:rsidRPr="00333D4F">
        <w:rPr>
          <w:rFonts w:asciiTheme="majorHAnsi" w:eastAsia="Cambria" w:hAnsiTheme="majorHAnsi"/>
          <w:b/>
          <w:sz w:val="24"/>
          <w:szCs w:val="24"/>
        </w:rPr>
        <w:t>CHRONA DANYCH OSOBOWYCH</w:t>
      </w:r>
    </w:p>
    <w:p w14:paraId="41967748" w14:textId="77777777" w:rsidR="007A16D5" w:rsidRPr="00333D4F" w:rsidRDefault="007A16D5" w:rsidP="00954066">
      <w:p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1.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446ACE83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1)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administratorem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Pani/Pana danych osobowych jest Wójt Gminy Wręczyca Wielka,</w:t>
      </w:r>
    </w:p>
    <w:p w14:paraId="50814AC2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2)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administrator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wyznaczył Inspektora Danych Osobowych, z którym można się kontaktować pod adresem e-mail: </w:t>
      </w:r>
      <w:hyperlink r:id="rId12" w:history="1">
        <w:r w:rsidRPr="00333D4F">
          <w:rPr>
            <w:rStyle w:val="Hipercze"/>
            <w:rFonts w:asciiTheme="majorHAnsi" w:eastAsia="Cambria" w:hAnsiTheme="majorHAnsi"/>
            <w:sz w:val="24"/>
            <w:szCs w:val="24"/>
          </w:rPr>
          <w:t>inspektor@odocn.</w:t>
        </w:r>
        <w:proofErr w:type="gramStart"/>
        <w:r w:rsidRPr="00333D4F">
          <w:rPr>
            <w:rStyle w:val="Hipercze"/>
            <w:rFonts w:asciiTheme="majorHAnsi" w:eastAsia="Cambria" w:hAnsiTheme="majorHAnsi"/>
            <w:sz w:val="24"/>
            <w:szCs w:val="24"/>
          </w:rPr>
          <w:t>pl</w:t>
        </w:r>
      </w:hyperlink>
      <w:r w:rsidRPr="00333D4F">
        <w:rPr>
          <w:rFonts w:asciiTheme="majorHAnsi" w:eastAsia="Cambria" w:hAnsiTheme="majorHAnsi"/>
          <w:sz w:val="24"/>
          <w:szCs w:val="24"/>
        </w:rPr>
        <w:t xml:space="preserve"> , 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>telefon 602 762 036,</w:t>
      </w:r>
    </w:p>
    <w:p w14:paraId="0B1DE625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lastRenderedPageBreak/>
        <w:t>3)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Pani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>/Pana dane osobowe przetwarzane będą na podstawie art. 6 ust. 1 lit. c RODO w celu związanym z przedmiotowym postępowaniem o udzielenie zamówienia publicznego, prowadzonym w trybie podstawowym bez negocjacji,</w:t>
      </w:r>
    </w:p>
    <w:p w14:paraId="1512E1FA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4)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odbiorcami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Pani/Pana danych osobowych będą osoby lub podmioty, którym udostępniona zostanie dokumentacja postępowania w oparciu o art. 74 ustawy Pzp.</w:t>
      </w:r>
    </w:p>
    <w:p w14:paraId="1073E0B5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5)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Pani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/Pana dane osobowe będą przechowywane, zgodnie z art. 78 ust. 1 ustawy Pzp. </w:t>
      </w:r>
      <w:proofErr w:type="gramStart"/>
      <w:r w:rsidRPr="00333D4F">
        <w:rPr>
          <w:rFonts w:asciiTheme="majorHAnsi" w:eastAsia="Cambria" w:hAnsiTheme="majorHAnsi"/>
          <w:sz w:val="24"/>
          <w:szCs w:val="24"/>
        </w:rPr>
        <w:t>przez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48802BA9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6)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obowiązek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publicznego,</w:t>
      </w:r>
    </w:p>
    <w:p w14:paraId="7817DD2A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7)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w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odniesieniu do Pani/Pana danych osobowych decyzje nie będą podejmowane w sposób zautomatyzowany, stosownie do art. 22 RODO,</w:t>
      </w:r>
    </w:p>
    <w:p w14:paraId="468C8E3E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8)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posiada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Pani/Pan:</w:t>
      </w:r>
    </w:p>
    <w:p w14:paraId="1939AF47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a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na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5505E699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b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Cs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na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podstawie art. 16 RODO prawo do sprostowania Pani/Pana danych osobowych (</w:t>
      </w:r>
      <w:r w:rsidRPr="00333D4F">
        <w:rPr>
          <w:rFonts w:asciiTheme="majorHAnsi" w:eastAsia="Cambria" w:hAnsiTheme="majorHAnsi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33D4F">
        <w:rPr>
          <w:rFonts w:asciiTheme="majorHAnsi" w:eastAsia="Cambria" w:hAnsiTheme="majorHAnsi"/>
          <w:sz w:val="24"/>
          <w:szCs w:val="24"/>
        </w:rPr>
        <w:t>),</w:t>
      </w:r>
    </w:p>
    <w:p w14:paraId="5E6C5113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c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Cs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na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33D4F">
        <w:rPr>
          <w:rFonts w:asciiTheme="majorHAnsi" w:eastAsia="Cambria" w:hAnsiTheme="majorHAnsi"/>
          <w:i/>
          <w:sz w:val="24"/>
          <w:szCs w:val="24"/>
        </w:rPr>
        <w:t xml:space="preserve">prawo do ograniczenia przetwarzania nie ma zastosowania w odniesieniu do przechowywania, w celu </w:t>
      </w:r>
      <w:r w:rsidRPr="00333D4F">
        <w:rPr>
          <w:rFonts w:asciiTheme="majorHAnsi" w:eastAsia="Cambria" w:hAnsiTheme="majorHAnsi"/>
          <w:i/>
          <w:sz w:val="24"/>
          <w:szCs w:val="24"/>
        </w:rPr>
        <w:lastRenderedPageBreak/>
        <w:t>zapewnienia korzystania ze środków ochrony prawnej lub w celu ochrony praw innej osoby fizycznej lub prawnej, lub z uwagi na ważne względy interesu publicznego Unii Europejskiej lub państwa członkowskiego</w:t>
      </w:r>
      <w:r w:rsidRPr="00333D4F">
        <w:rPr>
          <w:rFonts w:asciiTheme="majorHAnsi" w:eastAsia="Cambria" w:hAnsiTheme="majorHAnsi"/>
          <w:sz w:val="24"/>
          <w:szCs w:val="24"/>
        </w:rPr>
        <w:t>),</w:t>
      </w:r>
    </w:p>
    <w:p w14:paraId="7C6F2967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d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prawo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do wniesienia skargi do Prezesa Urzędu Ochrony Danych Osobowych, gdy uzna Pani/Pan, że przetwarzanie danych osobowych Pani/Pana dotyczących narusza przepisy RODO, </w:t>
      </w:r>
      <w:r w:rsidRPr="00333D4F">
        <w:rPr>
          <w:rFonts w:asciiTheme="majorHAnsi" w:eastAsia="Cambria" w:hAnsiTheme="majorHAnsi"/>
          <w:i/>
          <w:sz w:val="24"/>
          <w:szCs w:val="24"/>
        </w:rPr>
        <w:t xml:space="preserve"> </w:t>
      </w:r>
    </w:p>
    <w:p w14:paraId="4F945D03" w14:textId="77777777" w:rsidR="007A16D5" w:rsidRPr="00333D4F" w:rsidRDefault="007A16D5" w:rsidP="00954066">
      <w:p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9)</w:t>
      </w:r>
      <w:r w:rsidRPr="00333D4F">
        <w:rPr>
          <w:rFonts w:asciiTheme="majorHAnsi" w:eastAsia="Cambria" w:hAnsiTheme="majorHAnsi"/>
          <w:bCs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nie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przysługuje Pani/Panu:</w:t>
      </w:r>
    </w:p>
    <w:p w14:paraId="09C11B07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a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w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związku z art. 17 ust. 3 lit. b, d lub e RODO prawo do usunięcia danych osobowych,</w:t>
      </w:r>
    </w:p>
    <w:p w14:paraId="50369457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b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prawo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do przenoszenia danych osobowych, o którym mowa w art. 20 RODO,</w:t>
      </w:r>
    </w:p>
    <w:p w14:paraId="58E59B4E" w14:textId="77777777" w:rsidR="007A16D5" w:rsidRPr="00333D4F" w:rsidRDefault="007A16D5" w:rsidP="00954066">
      <w:pPr>
        <w:spacing w:line="360" w:lineRule="auto"/>
        <w:ind w:left="1276" w:hanging="425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bCs/>
          <w:sz w:val="24"/>
          <w:szCs w:val="24"/>
        </w:rPr>
        <w:t>c</w:t>
      </w: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)</w:t>
      </w:r>
      <w:r w:rsidRPr="00333D4F">
        <w:rPr>
          <w:rFonts w:asciiTheme="majorHAnsi" w:eastAsia="Cambria" w:hAnsiTheme="majorHAnsi"/>
          <w:b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na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podstawie art. 21 RODO prawo sprzeciwu, wobec przetwarzania danych osobowych, gdyż podstawą prawną przetwarzania Pani/Pana danych osobowych jest art. 6 ust. 1 lit. c RODO,</w:t>
      </w:r>
    </w:p>
    <w:p w14:paraId="7B83E709" w14:textId="77777777" w:rsidR="007A16D5" w:rsidRPr="00333D4F" w:rsidRDefault="007A16D5" w:rsidP="00954066">
      <w:pPr>
        <w:tabs>
          <w:tab w:val="left" w:pos="851"/>
        </w:tabs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333D4F">
        <w:rPr>
          <w:rFonts w:asciiTheme="majorHAnsi" w:eastAsia="Cambria" w:hAnsiTheme="majorHAnsi"/>
          <w:bCs/>
          <w:sz w:val="24"/>
          <w:szCs w:val="24"/>
        </w:rPr>
        <w:t>10)</w:t>
      </w:r>
      <w:r w:rsidRPr="00333D4F">
        <w:rPr>
          <w:rFonts w:asciiTheme="majorHAnsi" w:eastAsia="Cambria" w:hAnsiTheme="majorHAnsi"/>
          <w:bCs/>
          <w:sz w:val="24"/>
          <w:szCs w:val="24"/>
        </w:rPr>
        <w:tab/>
      </w:r>
      <w:r w:rsidRPr="00333D4F">
        <w:rPr>
          <w:rFonts w:asciiTheme="majorHAnsi" w:eastAsia="Cambria" w:hAnsiTheme="majorHAnsi"/>
          <w:sz w:val="24"/>
          <w:szCs w:val="24"/>
        </w:rPr>
        <w:t>przysługuje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C6AEBF" w14:textId="0E8131D5" w:rsidR="00B8639C" w:rsidRPr="00333D4F" w:rsidRDefault="00B8639C" w:rsidP="00B8639C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2" w:name="_epsepounxnv1" w:colFirst="0" w:colLast="0"/>
      <w:bookmarkEnd w:id="2"/>
      <w:r w:rsidRPr="00333D4F">
        <w:rPr>
          <w:rFonts w:asciiTheme="majorHAnsi" w:eastAsia="Cambria" w:hAnsiTheme="majorHAnsi"/>
          <w:b/>
          <w:sz w:val="24"/>
          <w:szCs w:val="24"/>
        </w:rPr>
        <w:t>III. TRYB UDZIELENIA ZAMÓWIENIA</w:t>
      </w:r>
    </w:p>
    <w:p w14:paraId="72A980FF" w14:textId="77777777" w:rsidR="00B8639C" w:rsidRPr="00333D4F" w:rsidRDefault="00B8639C" w:rsidP="00B8639C">
      <w:pPr>
        <w:rPr>
          <w:rFonts w:asciiTheme="majorHAnsi" w:hAnsiTheme="majorHAnsi"/>
          <w:sz w:val="24"/>
          <w:szCs w:val="24"/>
        </w:rPr>
      </w:pPr>
    </w:p>
    <w:p w14:paraId="37078899" w14:textId="680B446E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 xml:space="preserve">Niniejsze postępowanie prowadzone jest w trybie podstawowym bez </w:t>
      </w:r>
      <w:proofErr w:type="gramStart"/>
      <w:r w:rsidRPr="00333D4F">
        <w:rPr>
          <w:rFonts w:asciiTheme="majorHAnsi" w:eastAsia="Cambria" w:hAnsiTheme="majorHAnsi"/>
          <w:sz w:val="24"/>
          <w:szCs w:val="24"/>
        </w:rPr>
        <w:t xml:space="preserve">negocjacji, </w:t>
      </w:r>
      <w:r w:rsidR="00F80EB1">
        <w:rPr>
          <w:rFonts w:asciiTheme="majorHAnsi" w:eastAsia="Cambria" w:hAnsiTheme="majorHAnsi"/>
          <w:sz w:val="24"/>
          <w:szCs w:val="24"/>
        </w:rPr>
        <w:t xml:space="preserve">                            </w:t>
      </w:r>
      <w:r w:rsidRPr="00333D4F">
        <w:rPr>
          <w:rFonts w:asciiTheme="majorHAnsi" w:eastAsia="Cambria" w:hAnsiTheme="majorHAnsi"/>
          <w:sz w:val="24"/>
          <w:szCs w:val="24"/>
        </w:rPr>
        <w:t>o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 którym mowa w art. 275 pkt 1 ustawy z dnia 11.09.2019 </w:t>
      </w:r>
      <w:proofErr w:type="gramStart"/>
      <w:r w:rsidRPr="00333D4F">
        <w:rPr>
          <w:rFonts w:asciiTheme="majorHAnsi" w:eastAsia="Cambria" w:hAnsiTheme="majorHAnsi"/>
          <w:sz w:val="24"/>
          <w:szCs w:val="24"/>
        </w:rPr>
        <w:t>r</w:t>
      </w:r>
      <w:proofErr w:type="gramEnd"/>
      <w:r w:rsidRPr="00333D4F">
        <w:rPr>
          <w:rFonts w:asciiTheme="majorHAnsi" w:eastAsia="Cambria" w:hAnsiTheme="majorHAnsi"/>
          <w:sz w:val="24"/>
          <w:szCs w:val="24"/>
        </w:rPr>
        <w:t xml:space="preserve">. Prawo zamówień publicznych </w:t>
      </w:r>
      <w:r w:rsidR="00F80EB1">
        <w:rPr>
          <w:sz w:val="20"/>
          <w:szCs w:val="20"/>
        </w:rPr>
        <w:t xml:space="preserve">(Dz.U. </w:t>
      </w:r>
      <w:proofErr w:type="gramStart"/>
      <w:r w:rsidR="00F80EB1">
        <w:rPr>
          <w:sz w:val="20"/>
          <w:szCs w:val="20"/>
        </w:rPr>
        <w:t>z</w:t>
      </w:r>
      <w:proofErr w:type="gramEnd"/>
      <w:r w:rsidR="00F80EB1">
        <w:rPr>
          <w:sz w:val="20"/>
          <w:szCs w:val="20"/>
        </w:rPr>
        <w:t xml:space="preserve"> 2021 r. poz.1129 </w:t>
      </w:r>
      <w:r w:rsidRPr="00333D4F">
        <w:rPr>
          <w:rFonts w:asciiTheme="majorHAnsi" w:eastAsia="Cambria" w:hAnsiTheme="majorHAnsi"/>
          <w:sz w:val="24"/>
          <w:szCs w:val="24"/>
        </w:rPr>
        <w:t>ze zm.) zwanej dalej "ustawą Pzp” oraz niniejszej Specyfikacji Warunków Zamówienia, zwaną dalej "SWZ". Znak sprawy NIP.271.1.</w:t>
      </w:r>
      <w:r w:rsidR="00F80EB1">
        <w:rPr>
          <w:rFonts w:asciiTheme="majorHAnsi" w:eastAsia="Cambria" w:hAnsiTheme="majorHAnsi"/>
          <w:sz w:val="24"/>
          <w:szCs w:val="24"/>
        </w:rPr>
        <w:t>14</w:t>
      </w:r>
      <w:r w:rsidRPr="00333D4F">
        <w:rPr>
          <w:rFonts w:asciiTheme="majorHAnsi" w:eastAsia="Cambria" w:hAnsiTheme="majorHAnsi"/>
          <w:sz w:val="24"/>
          <w:szCs w:val="24"/>
        </w:rPr>
        <w:t>.2021.</w:t>
      </w:r>
      <w:r w:rsidR="004211CC">
        <w:rPr>
          <w:rFonts w:asciiTheme="majorHAnsi" w:eastAsia="Cambria" w:hAnsiTheme="majorHAnsi"/>
          <w:sz w:val="24"/>
          <w:szCs w:val="24"/>
        </w:rPr>
        <w:t>KK</w:t>
      </w:r>
      <w:r w:rsidRPr="00333D4F">
        <w:rPr>
          <w:rFonts w:asciiTheme="majorHAnsi" w:eastAsia="Cambria" w:hAnsiTheme="majorHAnsi"/>
          <w:sz w:val="24"/>
          <w:szCs w:val="24"/>
        </w:rPr>
        <w:t>.</w:t>
      </w:r>
    </w:p>
    <w:p w14:paraId="37102D19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Wartość zamówienia nie przekracza kwoty określonej w obwieszczeniu Prezesa Urzędu Zamówień Publicznych wydanym na podstawie art. 3 ust. 2 ustawy Pzp.</w:t>
      </w:r>
    </w:p>
    <w:p w14:paraId="029EF7EB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Zamawiający nie przewiduje możliwości wyboru najkorzystniejszej oferty z możliwością prowadzenia negocjacji.</w:t>
      </w:r>
    </w:p>
    <w:p w14:paraId="2799B210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Zgodnie z art. 310 pkt 1 ustawy Pzp, Zamawiający przewiduje możliwość unieważnienia przedmiotowego postępowania, jeżeli środki publiczne, które Zamawiający zamierzał przeznaczyć na sfinansowanie całości lub części zamówienia, nie zostały mu przyznane.</w:t>
      </w:r>
    </w:p>
    <w:p w14:paraId="4E50D26D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Zamawiający nie przewiduje aukcji elektronicznej.</w:t>
      </w:r>
    </w:p>
    <w:p w14:paraId="0DA57C70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Zamawiający nie prowadzi postępowania w celu zawarcia umowy ramowej.</w:t>
      </w:r>
    </w:p>
    <w:p w14:paraId="20A38A30" w14:textId="77777777" w:rsidR="007A16D5" w:rsidRPr="00333D4F" w:rsidRDefault="007A16D5" w:rsidP="00954066">
      <w:pPr>
        <w:numPr>
          <w:ilvl w:val="0"/>
          <w:numId w:val="15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lastRenderedPageBreak/>
        <w:t>Zamawiający nie zastrzega możliwości ubiegania się o udzielenie zamówienia wyłącznie przez Wykonawców, o których mowa w art. 94 ustawy Pzp.</w:t>
      </w:r>
    </w:p>
    <w:p w14:paraId="3941797F" w14:textId="1D97482E" w:rsidR="00B8639C" w:rsidRPr="00333D4F" w:rsidRDefault="00B8639C" w:rsidP="00B8639C">
      <w:pPr>
        <w:shd w:val="clear" w:color="auto" w:fill="DAEEF3"/>
        <w:spacing w:before="360" w:after="40" w:line="360" w:lineRule="auto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3" w:name="_x24vtaagcm5x" w:colFirst="0" w:colLast="0"/>
      <w:bookmarkEnd w:id="3"/>
      <w:r w:rsidRPr="00333D4F">
        <w:rPr>
          <w:rFonts w:asciiTheme="majorHAnsi" w:eastAsia="Cambria" w:hAnsiTheme="majorHAnsi"/>
          <w:b/>
          <w:sz w:val="24"/>
          <w:szCs w:val="24"/>
        </w:rPr>
        <w:t>IV</w:t>
      </w:r>
      <w:r w:rsidR="00616A13" w:rsidRPr="00333D4F">
        <w:rPr>
          <w:rFonts w:asciiTheme="majorHAnsi" w:eastAsia="Cambria" w:hAnsiTheme="majorHAnsi"/>
          <w:b/>
          <w:sz w:val="24"/>
          <w:szCs w:val="24"/>
        </w:rPr>
        <w:t>.</w:t>
      </w:r>
      <w:r w:rsidRPr="00333D4F">
        <w:rPr>
          <w:rFonts w:asciiTheme="majorHAnsi" w:eastAsia="Cambria" w:hAnsiTheme="majorHAnsi"/>
          <w:b/>
          <w:sz w:val="24"/>
          <w:szCs w:val="24"/>
        </w:rPr>
        <w:t xml:space="preserve"> OPIS PRZEDMIOTU ZMÓWIENIA </w:t>
      </w:r>
    </w:p>
    <w:p w14:paraId="4E0BE448" w14:textId="77777777" w:rsidR="00B8639C" w:rsidRPr="00333D4F" w:rsidRDefault="00B8639C" w:rsidP="0095406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58A5BB6" w14:textId="2C2F8BA5" w:rsidR="00954066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color w:val="000000"/>
          <w:sz w:val="24"/>
          <w:szCs w:val="24"/>
          <w:lang w:val="pl-PL"/>
        </w:rPr>
        <w:t>1.</w:t>
      </w:r>
      <w:r w:rsidRPr="00333D4F">
        <w:rPr>
          <w:rFonts w:asciiTheme="majorHAnsi" w:eastAsia="Times New Roman" w:hAnsiTheme="majorHAnsi" w:cs="Calibri"/>
          <w:b/>
          <w:color w:val="000000"/>
          <w:sz w:val="24"/>
          <w:szCs w:val="24"/>
          <w:lang w:val="pl-PL"/>
        </w:rPr>
        <w:t xml:space="preserve">  </w:t>
      </w:r>
      <w:r w:rsidR="00581FDB" w:rsidRPr="00333D4F">
        <w:rPr>
          <w:rFonts w:asciiTheme="majorHAnsi" w:eastAsia="Times New Roman" w:hAnsiTheme="majorHAnsi" w:cs="Calibri"/>
          <w:b/>
          <w:color w:val="000000"/>
          <w:sz w:val="24"/>
          <w:szCs w:val="24"/>
          <w:lang w:val="pl-PL"/>
        </w:rPr>
        <w:t>Zakup</w:t>
      </w:r>
      <w:r w:rsidR="00581FDB" w:rsidRPr="00333D4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 xml:space="preserve"> energii elektrycznej d</w:t>
      </w:r>
      <w:r w:rsidR="00954066" w:rsidRPr="00333D4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 xml:space="preserve">o obiektów administrowanych przez Gminę Wręczyca Wielka wyszczególnionych w załączniku nr </w:t>
      </w:r>
      <w:r w:rsidR="00680D3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2</w:t>
      </w:r>
      <w:r w:rsidR="00954066" w:rsidRPr="00333D4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 xml:space="preserve"> do SWZ w okresie </w:t>
      </w:r>
      <w:r w:rsidR="00110DC7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15 miesięcy</w:t>
      </w:r>
      <w:r w:rsidR="00F80EB1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. Ilość punktów odbioru energii elektrycznej 18</w:t>
      </w:r>
      <w:r w:rsidR="009F3AF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2</w:t>
      </w:r>
      <w:r w:rsidR="00F80EB1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. P</w:t>
      </w:r>
      <w:r w:rsidR="00581FDB" w:rsidRPr="00333D4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>lanowane</w:t>
      </w:r>
      <w:r w:rsidR="00F80EB1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val="pl-PL"/>
        </w:rPr>
        <w:t xml:space="preserve"> zużycie energii w </w:t>
      </w:r>
      <w:r w:rsidR="00581FDB" w:rsidRPr="0085309A">
        <w:rPr>
          <w:rFonts w:asciiTheme="majorHAnsi" w:eastAsia="Times New Roman" w:hAnsiTheme="majorHAnsi" w:cs="Calibri"/>
          <w:b/>
          <w:bCs/>
          <w:color w:val="000000" w:themeColor="text1"/>
          <w:sz w:val="24"/>
          <w:szCs w:val="24"/>
          <w:lang w:val="pl-PL"/>
        </w:rPr>
        <w:t xml:space="preserve">ilości </w:t>
      </w:r>
      <w:r w:rsidR="00F0461E">
        <w:rPr>
          <w:rFonts w:asciiTheme="majorHAnsi" w:eastAsia="Times New Roman" w:hAnsiTheme="majorHAnsi" w:cs="Calibri"/>
          <w:b/>
          <w:bCs/>
          <w:color w:val="000000" w:themeColor="text1"/>
          <w:sz w:val="24"/>
          <w:szCs w:val="24"/>
          <w:lang w:val="pl-PL"/>
        </w:rPr>
        <w:t>3 168236</w:t>
      </w:r>
      <w:r w:rsidR="00581FDB" w:rsidRPr="0085309A">
        <w:rPr>
          <w:rFonts w:asciiTheme="majorHAnsi" w:eastAsia="Times New Roman" w:hAnsiTheme="majorHAnsi" w:cs="Calibri"/>
          <w:b/>
          <w:bCs/>
          <w:color w:val="000000" w:themeColor="text1"/>
          <w:sz w:val="24"/>
          <w:szCs w:val="24"/>
          <w:lang w:val="pl-PL"/>
        </w:rPr>
        <w:t xml:space="preserve"> kWh</w:t>
      </w:r>
      <w:r w:rsidR="00243EAD" w:rsidRPr="0085309A">
        <w:rPr>
          <w:rFonts w:asciiTheme="majorHAnsi" w:eastAsia="Times New Roman" w:hAnsiTheme="majorHAnsi" w:cs="Calibri"/>
          <w:b/>
          <w:i/>
          <w:color w:val="000000" w:themeColor="text1"/>
          <w:sz w:val="24"/>
          <w:szCs w:val="24"/>
          <w:lang w:val="pl-PL"/>
        </w:rPr>
        <w:t>.</w:t>
      </w:r>
      <w:r w:rsidR="00954066" w:rsidRPr="0085309A">
        <w:rPr>
          <w:rFonts w:asciiTheme="majorHAnsi" w:eastAsia="Times New Roman" w:hAnsiTheme="majorHAnsi" w:cs="Calibri"/>
          <w:b/>
          <w:i/>
          <w:color w:val="000000" w:themeColor="text1"/>
          <w:sz w:val="24"/>
          <w:szCs w:val="24"/>
          <w:lang w:val="pl-PL"/>
        </w:rPr>
        <w:t xml:space="preserve"> </w:t>
      </w:r>
      <w:r w:rsidR="00F80EB1" w:rsidRPr="0085309A"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pl-PL"/>
        </w:rPr>
        <w:t>Moc umowna ogółem 1 3</w:t>
      </w:r>
      <w:r w:rsidR="009F3AF0" w:rsidRPr="0085309A"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pl-PL"/>
        </w:rPr>
        <w:t>76</w:t>
      </w:r>
      <w:r w:rsidR="00F80EB1" w:rsidRPr="0085309A"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pl-PL"/>
        </w:rPr>
        <w:t>,3 kW</w:t>
      </w:r>
    </w:p>
    <w:p w14:paraId="40AAF426" w14:textId="408F95D3" w:rsidR="00954066" w:rsidRPr="00333D4F" w:rsidRDefault="00581FDB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Deklarowane w załączniku Nr </w:t>
      </w:r>
      <w:r w:rsidR="00680D30">
        <w:rPr>
          <w:rFonts w:asciiTheme="majorHAnsi" w:eastAsia="Times New Roman" w:hAnsiTheme="majorHAnsi" w:cs="Calibri"/>
          <w:sz w:val="24"/>
          <w:szCs w:val="24"/>
          <w:lang w:val="pl-PL"/>
        </w:rPr>
        <w:t>2</w:t>
      </w: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zużycie energii elektrycznej jest wielkością szacunkową</w:t>
      </w:r>
      <w:r w:rsidR="00243EAD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i służy wyłącznie do obliczenia ceny oferty.</w:t>
      </w:r>
      <w:r w:rsidR="00954066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</w:p>
    <w:p w14:paraId="3EE56283" w14:textId="01011F40" w:rsidR="00103B19" w:rsidRPr="00333D4F" w:rsidRDefault="00103B19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Obiekty w grupie taryfowej B wyposażone są w układ transmisji danych TPA.</w:t>
      </w:r>
    </w:p>
    <w:p w14:paraId="3CCCF752" w14:textId="66F6C89D" w:rsidR="00353FC9" w:rsidRDefault="00353FC9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Zgodnie z umową z OSD</w:t>
      </w:r>
      <w:r w:rsidR="007C44DC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obowiązuje dwumiesięczny okres rozliczeniowy, za wyjątkiem taryfy B11, B21, C21, C22A – gdzie obowiązuje okres jednomiesięczny.</w:t>
      </w:r>
    </w:p>
    <w:p w14:paraId="2B500445" w14:textId="77777777" w:rsidR="004211CC" w:rsidRDefault="004211CC" w:rsidP="0042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211CC">
        <w:rPr>
          <w:rFonts w:ascii="Times New Roman" w:hAnsi="Times New Roman" w:cs="Times New Roman"/>
          <w:sz w:val="24"/>
          <w:szCs w:val="24"/>
        </w:rPr>
        <w:t xml:space="preserve">Główny przedmiot: </w:t>
      </w:r>
    </w:p>
    <w:p w14:paraId="361575DD" w14:textId="77777777" w:rsidR="004211CC" w:rsidRPr="004211CC" w:rsidRDefault="004211CC" w:rsidP="004211CC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7918"/>
      </w:tblGrid>
      <w:tr w:rsidR="004211CC" w:rsidRPr="004211CC" w14:paraId="494DEC1C" w14:textId="77777777" w:rsidTr="006F76C9">
        <w:trPr>
          <w:trHeight w:val="3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0BA8" w14:textId="77777777" w:rsidR="004211CC" w:rsidRPr="004211CC" w:rsidRDefault="004211CC" w:rsidP="006F76C9">
            <w:pPr>
              <w:snapToGri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3F6372" w14:textId="77777777" w:rsidR="004211CC" w:rsidRDefault="004211CC" w:rsidP="006F76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C">
              <w:rPr>
                <w:rFonts w:ascii="Times New Roman" w:hAnsi="Times New Roman" w:cs="Times New Roman"/>
                <w:sz w:val="24"/>
                <w:szCs w:val="24"/>
              </w:rPr>
              <w:t>09.30.00.00-2</w:t>
            </w:r>
          </w:p>
          <w:p w14:paraId="37C0A847" w14:textId="77777777" w:rsidR="004211CC" w:rsidRPr="004211CC" w:rsidRDefault="004211CC" w:rsidP="006F76C9">
            <w:pPr>
              <w:snapToGri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5251D" w14:textId="77777777" w:rsidR="004211CC" w:rsidRPr="004211CC" w:rsidRDefault="004211CC" w:rsidP="006F76C9">
            <w:pPr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3DB7C1" w14:textId="77777777" w:rsidR="004211CC" w:rsidRDefault="004211CC" w:rsidP="004211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CC">
              <w:rPr>
                <w:rFonts w:ascii="Times New Roman" w:hAnsi="Times New Roman" w:cs="Times New Roman"/>
                <w:sz w:val="24"/>
                <w:szCs w:val="24"/>
              </w:rPr>
              <w:t>Energia elektryczna, cieplna, słoneczna i jądrowa</w:t>
            </w:r>
          </w:p>
          <w:p w14:paraId="75048421" w14:textId="77777777" w:rsidR="004211CC" w:rsidRPr="004211CC" w:rsidRDefault="004211CC" w:rsidP="006F76C9">
            <w:pPr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7D18109" w14:textId="77777777" w:rsidR="004211CC" w:rsidRPr="004211CC" w:rsidRDefault="004211CC" w:rsidP="00616A1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12C7B244" w14:textId="6F13DC9E" w:rsidR="00A6448B" w:rsidRPr="00333D4F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2.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243EAD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Wielkość wolumenu energii elektrycznej objętej przedmiotem zamówienia szacowana jest na podstawie zużycia energii w 202</w:t>
      </w:r>
      <w:r w:rsidR="009F3AF0">
        <w:rPr>
          <w:rFonts w:asciiTheme="majorHAnsi" w:eastAsia="Times New Roman" w:hAnsiTheme="majorHAnsi" w:cs="Calibri"/>
          <w:sz w:val="24"/>
          <w:szCs w:val="24"/>
          <w:lang w:val="pl-PL"/>
        </w:rPr>
        <w:t>1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roku z uwzględnieniem zmian ilościowych zamawianych dostaw, w związku z tym rzeczywista wielkość zamówienia może nieznacznie różnić się od tej wymienionej w załączniku nr </w:t>
      </w:r>
      <w:r w:rsidR="00680D30">
        <w:rPr>
          <w:rFonts w:asciiTheme="majorHAnsi" w:eastAsia="Times New Roman" w:hAnsiTheme="majorHAnsi" w:cs="Calibri"/>
          <w:sz w:val="24"/>
          <w:szCs w:val="24"/>
          <w:lang w:val="pl-PL"/>
        </w:rPr>
        <w:t>2</w:t>
      </w:r>
      <w:r w:rsidR="009F3AF0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do SIWZ. </w:t>
      </w:r>
    </w:p>
    <w:p w14:paraId="26C51FFA" w14:textId="77777777" w:rsidR="00A6448B" w:rsidRPr="0085309A" w:rsidRDefault="00581FDB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Zaistnienie zwiększenia lub zmniejszenia ilości zakupionej energii spowoduje odpowiednie zwiększenie lub zmniejszenie wynagrodzenia należnego Wykonawcy z tytułu </w:t>
      </w:r>
      <w:proofErr w:type="gramStart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zawartej  umowy</w:t>
      </w:r>
      <w:proofErr w:type="gramEnd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sprzedaży. (Wykonawca zamówienia jest zobowiązany wziąć tę informację pod 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uwagę obliczając cenę oferty).</w:t>
      </w:r>
      <w:r w:rsidR="00A6448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</w:p>
    <w:p w14:paraId="3BCC858C" w14:textId="73687383" w:rsidR="00581FDB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>3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. </w:t>
      </w:r>
      <w:r w:rsidR="00581FDB" w:rsidRPr="0085309A">
        <w:rPr>
          <w:rFonts w:asciiTheme="majorHAnsi" w:eastAsia="Times New Roman" w:hAnsiTheme="majorHAnsi" w:cs="Calibri"/>
          <w:color w:val="000000"/>
          <w:sz w:val="24"/>
          <w:szCs w:val="24"/>
          <w:lang w:val="pl-PL"/>
        </w:rPr>
        <w:t xml:space="preserve"> </w:t>
      </w:r>
      <w:r w:rsidR="00243EAD" w:rsidRPr="0085309A">
        <w:rPr>
          <w:rFonts w:asciiTheme="majorHAnsi" w:eastAsia="Times New Roman" w:hAnsiTheme="majorHAnsi" w:cs="Calibri"/>
          <w:color w:val="000000"/>
          <w:sz w:val="24"/>
          <w:szCs w:val="24"/>
          <w:lang w:val="pl-PL"/>
        </w:rPr>
        <w:t xml:space="preserve">  </w:t>
      </w:r>
      <w:r w:rsidR="00581FDB" w:rsidRPr="0085309A">
        <w:rPr>
          <w:rFonts w:asciiTheme="majorHAnsi" w:eastAsia="Times New Roman" w:hAnsiTheme="majorHAnsi" w:cs="Calibri"/>
          <w:color w:val="000000"/>
          <w:sz w:val="24"/>
          <w:szCs w:val="24"/>
          <w:lang w:val="pl-PL"/>
        </w:rPr>
        <w:t>Niniejsze zamówienie nie obejmuje świadczenia usług dystrybucji energii elektrycznej.</w:t>
      </w:r>
      <w:r w:rsidR="00581FDB" w:rsidRPr="0085309A">
        <w:rPr>
          <w:rFonts w:asciiTheme="majorHAnsi" w:eastAsia="Times New Roman" w:hAnsiTheme="majorHAnsi" w:cs="Calibri"/>
          <w:color w:val="000000"/>
          <w:sz w:val="24"/>
          <w:szCs w:val="24"/>
          <w:lang w:val="pl-PL"/>
        </w:rPr>
        <w:br/>
        <w:t>Wykonawca będzie dostarczał energię elektryczną czynną zgodnie z obowiązującymi standardami jakościowymi obsługi odbiorców określonymi w aktach wykonawczych wydanych na podstawie ustawy – Prawo Energetyczne.</w:t>
      </w:r>
    </w:p>
    <w:p w14:paraId="1904463D" w14:textId="77777777" w:rsidR="00A6448B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4.</w:t>
      </w:r>
      <w:r w:rsidR="00581FD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243EAD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581FD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Wykonawca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zobowiązany jest posiadać aktualne umowy lub promesy umów z Operatorami Systemu Dystrybucyjnego OSD, tj. </w:t>
      </w:r>
      <w:r w:rsidR="00A6448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Tauron Dystrybucja S.A.</w:t>
      </w:r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proofErr w:type="gramStart"/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umożliwiające</w:t>
      </w:r>
      <w:proofErr w:type="gramEnd"/>
      <w:r w:rsidR="00581FD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sprzedaż energii elektrycznej za pośrednictwem sieci dystrybucyjnej OSD do punktów poboru Zamawiającego.</w:t>
      </w:r>
      <w:bookmarkStart w:id="4" w:name="_Hlk85784371"/>
    </w:p>
    <w:p w14:paraId="419979E9" w14:textId="23F69FD2" w:rsidR="009F3AF0" w:rsidRPr="00333D4F" w:rsidRDefault="009F3AF0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>
        <w:rPr>
          <w:rFonts w:asciiTheme="majorHAnsi" w:eastAsia="Times New Roman" w:hAnsiTheme="majorHAnsi" w:cs="Calibri"/>
          <w:sz w:val="24"/>
          <w:szCs w:val="24"/>
          <w:lang w:val="pl-PL"/>
        </w:rPr>
        <w:t>Umowy do istniejących punktów poboru energii elektrycznej zawarte są z OSD na czas nieokreślony.</w:t>
      </w:r>
    </w:p>
    <w:p w14:paraId="23187DB1" w14:textId="44D865FA" w:rsidR="00103B19" w:rsidRPr="00333D4F" w:rsidRDefault="00103B19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lastRenderedPageBreak/>
        <w:t xml:space="preserve">Aktualnym sprzedawcą energii elektrycznej jest </w:t>
      </w:r>
      <w:proofErr w:type="spellStart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innogy</w:t>
      </w:r>
      <w:proofErr w:type="spellEnd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Polska S.A. </w:t>
      </w:r>
      <w:proofErr w:type="gramStart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ul</w:t>
      </w:r>
      <w:proofErr w:type="gramEnd"/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. Wybrzeże Kościuszkowskie 41, 00-347 Warszawa, z którym Gmina posiada obowiązującą umowę na sprzedaż </w:t>
      </w:r>
      <w:r w:rsidR="00353FC9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do dnia 31.12.2021 </w:t>
      </w:r>
      <w:proofErr w:type="gramStart"/>
      <w:r w:rsidR="00353FC9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r</w:t>
      </w:r>
      <w:proofErr w:type="gramEnd"/>
      <w:r w:rsidR="00353FC9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>.</w:t>
      </w:r>
    </w:p>
    <w:p w14:paraId="51959D6D" w14:textId="16B528A8" w:rsidR="00A6448B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bCs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5.</w:t>
      </w:r>
      <w:r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 xml:space="preserve">  </w:t>
      </w:r>
      <w:r w:rsidR="00806F6C"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>Wykonawca zobowiązany będzie do zgłoszenia w imieniu własnym i zamawiającego umów właściwemu OSD zgodnie z obowiązującymi przepisami oraz do reprezentowania zamawiającego przed OSP – proces zmiany sprzedawcy.</w:t>
      </w:r>
      <w:r w:rsidR="00A6448B"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 xml:space="preserve"> </w:t>
      </w:r>
    </w:p>
    <w:p w14:paraId="7400B148" w14:textId="77777777" w:rsidR="00A6448B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6.</w:t>
      </w:r>
      <w:r w:rsidR="00581FD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 Wykonawca zobowiązany jest do pełnienia funkcji podmiotu odpowiedzialnego za bilansowanie handlowe dla energii elektrycznej sprzedanej w ramach przedmiotu zamówienia.</w:t>
      </w:r>
      <w:r w:rsidR="00806F6C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br/>
      </w:r>
      <w:r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>7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.  </w:t>
      </w:r>
      <w:r w:rsidR="00806F6C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Umowy dystrybucyjne są świadczone na podstawie odrębnych umów zawartych pomiędzy zamawiającym a operatorem systemu dystrybucyjnego.</w:t>
      </w:r>
      <w:r w:rsidR="00A6448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</w:p>
    <w:p w14:paraId="588371E9" w14:textId="77777777" w:rsidR="00A6448B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bCs/>
          <w:sz w:val="24"/>
          <w:szCs w:val="24"/>
          <w:lang w:val="pl-PL"/>
        </w:rPr>
        <w:t>8.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  </w:t>
      </w:r>
      <w:r w:rsidR="000B1DD9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W przypadku punktów poboru, dla których zmiana sprzedawcy nastąpi po raz pierwszy, wykonawca zostanie upoważniony przez zamawiającego do złożenia wniosków o zawarcie umowy dystrybucyjnej na czas nieokreślony.</w:t>
      </w:r>
      <w:r w:rsidR="00A6448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</w:p>
    <w:p w14:paraId="302C1D88" w14:textId="45B5D7DA" w:rsidR="00581FDB" w:rsidRPr="0085309A" w:rsidRDefault="00EF0C91" w:rsidP="00616A1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9.</w:t>
      </w:r>
      <w:r w:rsidR="00581FD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 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581FD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W przypadku powstania w trakcie obowiązywania umowy nowych punktów poboru energii elektrycznej ilość tychże zostanie aneksem do umowy dostosowana, a ceną jednostkową będzie cena jednostkowa energii zgodnie z ofertą Wykonawcy.</w:t>
      </w:r>
    </w:p>
    <w:bookmarkEnd w:id="4"/>
    <w:p w14:paraId="4FEDD468" w14:textId="77777777" w:rsidR="00A6448B" w:rsidRPr="0085309A" w:rsidRDefault="00581FDB" w:rsidP="00616A13">
      <w:pPr>
        <w:autoSpaceDE w:val="0"/>
        <w:autoSpaceDN w:val="0"/>
        <w:adjustRightInd w:val="0"/>
        <w:spacing w:line="360" w:lineRule="auto"/>
        <w:ind w:right="-43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1</w:t>
      </w:r>
      <w:r w:rsidR="00FF78DA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0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. </w:t>
      </w:r>
      <w:r w:rsidR="00243EAD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Zamawiający nie przewiduje zamówień podobnych.</w:t>
      </w:r>
      <w:r w:rsidR="00A6448B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</w:p>
    <w:p w14:paraId="352BF78B" w14:textId="3EB1AAF7" w:rsidR="00581FDB" w:rsidRPr="00333D4F" w:rsidRDefault="00581FDB" w:rsidP="00616A13">
      <w:pPr>
        <w:autoSpaceDE w:val="0"/>
        <w:autoSpaceDN w:val="0"/>
        <w:adjustRightInd w:val="0"/>
        <w:spacing w:line="360" w:lineRule="auto"/>
        <w:ind w:right="-43"/>
        <w:jc w:val="both"/>
        <w:rPr>
          <w:rFonts w:asciiTheme="majorHAnsi" w:eastAsia="Times New Roman" w:hAnsiTheme="majorHAnsi" w:cs="Calibri"/>
          <w:sz w:val="24"/>
          <w:szCs w:val="24"/>
          <w:lang w:val="pl-PL"/>
        </w:rPr>
      </w:pP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1</w:t>
      </w:r>
      <w:r w:rsidR="00FF78DA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1.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="00243EAD"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r w:rsidRPr="0085309A">
        <w:rPr>
          <w:rFonts w:asciiTheme="majorHAnsi" w:eastAsia="Times New Roman" w:hAnsiTheme="majorHAnsi" w:cs="Calibri"/>
          <w:sz w:val="24"/>
          <w:szCs w:val="24"/>
          <w:lang w:val="pl-PL"/>
        </w:rPr>
        <w:t>Zamawiający</w:t>
      </w:r>
      <w:r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nie przewiduje aukcji elektronicznej.</w:t>
      </w:r>
      <w:r w:rsidR="00A6448B" w:rsidRPr="00333D4F">
        <w:rPr>
          <w:rFonts w:asciiTheme="majorHAnsi" w:eastAsia="Times New Roman" w:hAnsiTheme="majorHAnsi" w:cs="Calibri"/>
          <w:sz w:val="24"/>
          <w:szCs w:val="24"/>
          <w:lang w:val="pl-PL"/>
        </w:rPr>
        <w:t xml:space="preserve"> </w:t>
      </w:r>
      <w:bookmarkStart w:id="5" w:name="_s0i9odf430x7" w:colFirst="0" w:colLast="0"/>
      <w:bookmarkStart w:id="6" w:name="_l3y36xf8w2mt" w:colFirst="0" w:colLast="0"/>
      <w:bookmarkEnd w:id="5"/>
      <w:bookmarkEnd w:id="6"/>
    </w:p>
    <w:p w14:paraId="017564BE" w14:textId="0D585A2D" w:rsidR="00740F5B" w:rsidRPr="00333D4F" w:rsidRDefault="00740F5B" w:rsidP="00740F5B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r w:rsidRPr="00333D4F">
        <w:rPr>
          <w:rFonts w:asciiTheme="majorHAnsi" w:eastAsia="Cambria" w:hAnsiTheme="majorHAnsi"/>
          <w:b/>
          <w:sz w:val="24"/>
          <w:szCs w:val="24"/>
        </w:rPr>
        <w:t>V. PODWYKONASTWO</w:t>
      </w:r>
    </w:p>
    <w:p w14:paraId="60613856" w14:textId="77777777" w:rsidR="006B73F1" w:rsidRPr="00333D4F" w:rsidRDefault="006B73F1" w:rsidP="00616A13">
      <w:pPr>
        <w:numPr>
          <w:ilvl w:val="0"/>
          <w:numId w:val="30"/>
        </w:numPr>
        <w:spacing w:line="360" w:lineRule="auto"/>
        <w:ind w:left="454" w:hanging="454"/>
        <w:jc w:val="both"/>
        <w:rPr>
          <w:rFonts w:asciiTheme="majorHAnsi" w:hAnsiTheme="majorHAnsi" w:cstheme="majorHAnsi"/>
          <w:sz w:val="24"/>
          <w:szCs w:val="24"/>
        </w:rPr>
      </w:pPr>
      <w:r w:rsidRPr="00333D4F">
        <w:rPr>
          <w:rFonts w:asciiTheme="majorHAnsi" w:hAnsiTheme="majorHAnsi" w:cstheme="majorHAnsi"/>
          <w:sz w:val="24"/>
          <w:szCs w:val="24"/>
        </w:rPr>
        <w:t xml:space="preserve">Wykonawca może powierzyć wykonanie części zamówienia podwykonawcy (podwykonawcom). </w:t>
      </w:r>
    </w:p>
    <w:p w14:paraId="0CBB239F" w14:textId="77777777" w:rsidR="006B73F1" w:rsidRPr="00333D4F" w:rsidRDefault="006B73F1" w:rsidP="00616A13">
      <w:pPr>
        <w:numPr>
          <w:ilvl w:val="0"/>
          <w:numId w:val="30"/>
        </w:numPr>
        <w:spacing w:line="360" w:lineRule="auto"/>
        <w:ind w:left="454" w:hanging="454"/>
        <w:jc w:val="both"/>
        <w:rPr>
          <w:rFonts w:asciiTheme="majorHAnsi" w:hAnsiTheme="majorHAnsi" w:cstheme="majorHAnsi"/>
          <w:sz w:val="24"/>
          <w:szCs w:val="24"/>
        </w:rPr>
      </w:pPr>
      <w:r w:rsidRPr="00333D4F">
        <w:rPr>
          <w:rFonts w:asciiTheme="majorHAnsi" w:hAnsiTheme="majorHAnsi" w:cstheme="majorHAnsi"/>
          <w:sz w:val="24"/>
          <w:szCs w:val="24"/>
        </w:rPr>
        <w:t xml:space="preserve">Zamawiający </w:t>
      </w:r>
      <w:r w:rsidRPr="00333D4F">
        <w:rPr>
          <w:rFonts w:asciiTheme="majorHAnsi" w:hAnsiTheme="majorHAnsi" w:cstheme="majorHAnsi"/>
          <w:bCs/>
          <w:sz w:val="24"/>
          <w:szCs w:val="24"/>
        </w:rPr>
        <w:t>nie zastrzega</w:t>
      </w:r>
      <w:r w:rsidRPr="00333D4F">
        <w:rPr>
          <w:rFonts w:asciiTheme="majorHAnsi" w:hAnsiTheme="majorHAnsi" w:cstheme="majorHAnsi"/>
          <w:sz w:val="24"/>
          <w:szCs w:val="24"/>
        </w:rPr>
        <w:t xml:space="preserve"> obowiązku osobistego wykonania przez Wykonawcę kluczowych części zamówienia</w:t>
      </w:r>
      <w:r w:rsidRPr="00333D4F">
        <w:rPr>
          <w:rFonts w:asciiTheme="majorHAnsi" w:hAnsiTheme="majorHAnsi" w:cstheme="majorHAnsi"/>
          <w:sz w:val="24"/>
          <w:szCs w:val="24"/>
          <w:vertAlign w:val="superscript"/>
        </w:rPr>
        <w:t>.</w:t>
      </w:r>
    </w:p>
    <w:p w14:paraId="02523F37" w14:textId="77777777" w:rsidR="006B73F1" w:rsidRPr="00333D4F" w:rsidRDefault="006B73F1" w:rsidP="00616A13">
      <w:pPr>
        <w:numPr>
          <w:ilvl w:val="0"/>
          <w:numId w:val="30"/>
        </w:numPr>
        <w:spacing w:line="360" w:lineRule="auto"/>
        <w:ind w:left="454" w:hanging="454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8DF2B17" w14:textId="118828EC" w:rsidR="00740F5B" w:rsidRPr="00333D4F" w:rsidRDefault="00616A13" w:rsidP="00740F5B">
      <w:pPr>
        <w:pStyle w:val="Akapitzlist"/>
        <w:shd w:val="clear" w:color="auto" w:fill="DAEEF3"/>
        <w:spacing w:before="360" w:after="40" w:line="360" w:lineRule="auto"/>
        <w:ind w:left="0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7" w:name="_6katmqtjrys4" w:colFirst="0" w:colLast="0"/>
      <w:bookmarkEnd w:id="7"/>
      <w:r w:rsidRPr="00333D4F">
        <w:rPr>
          <w:rFonts w:asciiTheme="majorHAnsi" w:eastAsia="Cambria" w:hAnsiTheme="majorHAnsi"/>
          <w:b/>
          <w:sz w:val="24"/>
          <w:szCs w:val="24"/>
        </w:rPr>
        <w:t>VI. TERMIN WYKONANIA ZAMÓWIENIA</w:t>
      </w:r>
    </w:p>
    <w:p w14:paraId="00000080" w14:textId="4A7F1CFA" w:rsidR="00103E94" w:rsidRPr="00333D4F" w:rsidRDefault="0079178A" w:rsidP="00616A13">
      <w:pPr>
        <w:numPr>
          <w:ilvl w:val="0"/>
          <w:numId w:val="8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333D4F">
        <w:rPr>
          <w:rFonts w:asciiTheme="majorHAnsi" w:hAnsiTheme="majorHAnsi" w:cstheme="majorHAnsi"/>
          <w:sz w:val="24"/>
          <w:szCs w:val="24"/>
        </w:rPr>
        <w:t xml:space="preserve">Termin realizacji zamówienia wynosi: </w:t>
      </w:r>
      <w:r w:rsidR="0084109C">
        <w:rPr>
          <w:rFonts w:asciiTheme="majorHAnsi" w:hAnsiTheme="majorHAnsi" w:cstheme="majorHAnsi"/>
          <w:sz w:val="24"/>
          <w:szCs w:val="24"/>
        </w:rPr>
        <w:t>1</w:t>
      </w:r>
      <w:r w:rsidR="00110DC7">
        <w:rPr>
          <w:rFonts w:asciiTheme="majorHAnsi" w:hAnsiTheme="majorHAnsi" w:cstheme="majorHAnsi"/>
          <w:sz w:val="24"/>
          <w:szCs w:val="24"/>
        </w:rPr>
        <w:t>5</w:t>
      </w:r>
      <w:r w:rsidR="0084109C">
        <w:rPr>
          <w:rFonts w:asciiTheme="majorHAnsi" w:hAnsiTheme="majorHAnsi" w:cstheme="majorHAnsi"/>
          <w:sz w:val="24"/>
          <w:szCs w:val="24"/>
        </w:rPr>
        <w:t xml:space="preserve"> miesięcy</w:t>
      </w:r>
    </w:p>
    <w:p w14:paraId="704717DF" w14:textId="01AA0EEB" w:rsidR="00616A13" w:rsidRPr="00333D4F" w:rsidRDefault="00616A13" w:rsidP="00616A13">
      <w:pPr>
        <w:numPr>
          <w:ilvl w:val="0"/>
          <w:numId w:val="8"/>
        </w:numPr>
        <w:spacing w:line="360" w:lineRule="auto"/>
        <w:ind w:left="425" w:hanging="357"/>
        <w:jc w:val="both"/>
        <w:rPr>
          <w:rFonts w:asciiTheme="majorHAnsi" w:hAnsiTheme="majorHAnsi" w:cstheme="majorHAnsi"/>
          <w:sz w:val="24"/>
          <w:szCs w:val="24"/>
        </w:rPr>
      </w:pPr>
      <w:r w:rsidRPr="00333D4F">
        <w:rPr>
          <w:rFonts w:asciiTheme="majorHAnsi" w:hAnsiTheme="majorHAnsi" w:cstheme="majorHAnsi"/>
          <w:sz w:val="24"/>
          <w:szCs w:val="24"/>
        </w:rPr>
        <w:t>Wykonawca zapewni ciągłość dostaw energii.</w:t>
      </w:r>
    </w:p>
    <w:p w14:paraId="45392749" w14:textId="77777777" w:rsidR="00616A13" w:rsidRPr="00333D4F" w:rsidRDefault="00616A13" w:rsidP="00616A1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2DBE05" w14:textId="2F969E88" w:rsidR="00616A13" w:rsidRPr="00333D4F" w:rsidRDefault="00616A13" w:rsidP="00616A13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8" w:name="_nz5qrlch0jbr" w:colFirst="0" w:colLast="0"/>
      <w:bookmarkEnd w:id="8"/>
      <w:r w:rsidRPr="00333D4F">
        <w:rPr>
          <w:rFonts w:asciiTheme="majorHAnsi" w:eastAsia="Cambria" w:hAnsiTheme="majorHAnsi"/>
          <w:b/>
          <w:sz w:val="24"/>
          <w:szCs w:val="24"/>
        </w:rPr>
        <w:t>VII. WARUNKI UDZIAŁU W POSTĘPOWANIU</w:t>
      </w:r>
    </w:p>
    <w:p w14:paraId="1183FA80" w14:textId="77777777" w:rsidR="00616A13" w:rsidRPr="00333D4F" w:rsidRDefault="00616A13" w:rsidP="00616A13">
      <w:pPr>
        <w:rPr>
          <w:rFonts w:asciiTheme="majorHAnsi" w:hAnsiTheme="majorHAnsi"/>
          <w:sz w:val="24"/>
          <w:szCs w:val="24"/>
        </w:rPr>
      </w:pPr>
    </w:p>
    <w:p w14:paraId="5C3ECE80" w14:textId="1A1E7242" w:rsidR="00190764" w:rsidRPr="00333D4F" w:rsidRDefault="00190764" w:rsidP="0036736A">
      <w:pPr>
        <w:numPr>
          <w:ilvl w:val="0"/>
          <w:numId w:val="21"/>
        </w:numPr>
        <w:tabs>
          <w:tab w:val="left" w:pos="284"/>
        </w:tabs>
        <w:spacing w:line="319" w:lineRule="auto"/>
        <w:ind w:left="0" w:right="20" w:hanging="28"/>
        <w:jc w:val="both"/>
        <w:rPr>
          <w:rFonts w:asciiTheme="majorHAnsi" w:hAnsiTheme="majorHAnsi" w:cstheme="majorHAnsi"/>
          <w:sz w:val="24"/>
          <w:szCs w:val="24"/>
        </w:rPr>
      </w:pPr>
      <w:bookmarkStart w:id="9" w:name="_sv3xn7chhdup" w:colFirst="0" w:colLast="0"/>
      <w:bookmarkEnd w:id="9"/>
      <w:r w:rsidRPr="00333D4F">
        <w:rPr>
          <w:rFonts w:asciiTheme="majorHAnsi" w:hAnsiTheme="majorHAnsi" w:cstheme="majorHAnsi"/>
          <w:sz w:val="24"/>
          <w:szCs w:val="24"/>
        </w:rPr>
        <w:t>O udzielenie zamówienia mogą ubiegać się Wykonawcy, którzy nie podlegają wykluczeniu, oraz spełniają określone przez Zamawiającego warunki</w:t>
      </w:r>
      <w:r w:rsidRPr="00333D4F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333D4F">
        <w:rPr>
          <w:rFonts w:asciiTheme="majorHAnsi" w:hAnsiTheme="majorHAnsi" w:cstheme="majorHAnsi"/>
          <w:sz w:val="24"/>
          <w:szCs w:val="24"/>
          <w:highlight w:val="white"/>
        </w:rPr>
        <w:t>udziału w postępowaniu.</w:t>
      </w:r>
    </w:p>
    <w:p w14:paraId="7084F6FD" w14:textId="77777777" w:rsidR="00190764" w:rsidRPr="00333D4F" w:rsidRDefault="00190764" w:rsidP="00954066">
      <w:pPr>
        <w:numPr>
          <w:ilvl w:val="0"/>
          <w:numId w:val="21"/>
        </w:numPr>
        <w:spacing w:line="319" w:lineRule="auto"/>
        <w:ind w:left="426" w:right="20"/>
        <w:jc w:val="both"/>
        <w:rPr>
          <w:rFonts w:asciiTheme="majorHAnsi" w:hAnsiTheme="majorHAnsi" w:cstheme="majorHAnsi"/>
          <w:sz w:val="24"/>
          <w:szCs w:val="24"/>
        </w:rPr>
      </w:pPr>
      <w:r w:rsidRPr="00333D4F">
        <w:rPr>
          <w:rFonts w:asciiTheme="majorHAnsi" w:hAnsiTheme="majorHAnsi" w:cstheme="majorHAnsi"/>
          <w:sz w:val="24"/>
          <w:szCs w:val="24"/>
        </w:rPr>
        <w:t>O udzielenie zamówienia mogą ubiegać się Wykonawcy, którzy spełniają warunki dotyczące:</w:t>
      </w:r>
    </w:p>
    <w:p w14:paraId="38044DBC" w14:textId="77777777" w:rsidR="00190764" w:rsidRPr="00333D4F" w:rsidRDefault="00190764" w:rsidP="0036736A">
      <w:pPr>
        <w:numPr>
          <w:ilvl w:val="0"/>
          <w:numId w:val="20"/>
        </w:numPr>
        <w:tabs>
          <w:tab w:val="left" w:pos="284"/>
        </w:tabs>
        <w:spacing w:line="319" w:lineRule="auto"/>
        <w:ind w:left="284" w:right="2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zdolności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do występowania w obrocie gospodarczym:</w:t>
      </w:r>
    </w:p>
    <w:p w14:paraId="1826E8A9" w14:textId="0476BB03" w:rsidR="00190764" w:rsidRPr="00333D4F" w:rsidRDefault="00190764" w:rsidP="0036736A">
      <w:pPr>
        <w:tabs>
          <w:tab w:val="left" w:pos="284"/>
        </w:tabs>
        <w:spacing w:line="319" w:lineRule="auto"/>
        <w:ind w:left="284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33D4F">
        <w:rPr>
          <w:rFonts w:asciiTheme="majorHAnsi" w:hAnsiTheme="majorHAnsi" w:cstheme="majorHAnsi"/>
          <w:bCs/>
          <w:sz w:val="24"/>
          <w:szCs w:val="24"/>
        </w:rPr>
        <w:t>Zamawiający nie określa warunku w powyższym zakresie.</w:t>
      </w:r>
    </w:p>
    <w:p w14:paraId="27B85A30" w14:textId="77777777" w:rsidR="00190764" w:rsidRPr="00333D4F" w:rsidRDefault="00190764" w:rsidP="0036736A">
      <w:pPr>
        <w:numPr>
          <w:ilvl w:val="0"/>
          <w:numId w:val="20"/>
        </w:numPr>
        <w:tabs>
          <w:tab w:val="left" w:pos="284"/>
        </w:tabs>
        <w:spacing w:line="319" w:lineRule="auto"/>
        <w:ind w:left="284" w:right="2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uprawnień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do prowadzenia określonej działalności gospodarczej lub zawodowej, o ile wynika to z odrębnych przepisów:</w:t>
      </w:r>
    </w:p>
    <w:p w14:paraId="66689F27" w14:textId="4B69C9AB" w:rsidR="00190764" w:rsidRPr="0085309A" w:rsidRDefault="0036736A" w:rsidP="0036736A">
      <w:pPr>
        <w:spacing w:line="319" w:lineRule="auto"/>
        <w:ind w:left="709" w:right="20" w:hanging="709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</w:t>
      </w:r>
      <w:r w:rsidR="00190764" w:rsidRPr="00333D4F">
        <w:rPr>
          <w:rFonts w:asciiTheme="majorHAnsi" w:hAnsiTheme="majorHAnsi" w:cstheme="majorHAnsi"/>
          <w:bCs/>
          <w:sz w:val="24"/>
          <w:szCs w:val="24"/>
        </w:rPr>
        <w:t>Warunek zostanie uznany za spełniony, jeżeli Wykonawca wykaże, że posiada</w:t>
      </w:r>
      <w:r w:rsidR="00190764" w:rsidRPr="00333D4F">
        <w:rPr>
          <w:rFonts w:asciiTheme="majorHAnsi" w:hAnsiTheme="majorHAnsi" w:cstheme="majorHAnsi"/>
          <w:bCs/>
          <w:sz w:val="24"/>
          <w:szCs w:val="24"/>
        </w:rPr>
        <w:br/>
      </w:r>
      <w:r w:rsidR="00190764" w:rsidRPr="0085309A">
        <w:rPr>
          <w:rFonts w:asciiTheme="majorHAnsi" w:hAnsiTheme="majorHAnsi" w:cstheme="majorHAnsi"/>
          <w:sz w:val="24"/>
          <w:szCs w:val="24"/>
        </w:rPr>
        <w:t>a)</w:t>
      </w:r>
      <w:r w:rsidR="00190764" w:rsidRPr="0085309A">
        <w:rPr>
          <w:rFonts w:asciiTheme="majorHAnsi" w:hAnsiTheme="majorHAnsi" w:cstheme="majorHAnsi"/>
          <w:bCs/>
          <w:sz w:val="24"/>
          <w:szCs w:val="24"/>
        </w:rPr>
        <w:t xml:space="preserve"> aktualne uprawnienia do wykonywania działalności, w zakresie obrotu (sprzedaży) energią elektryczną, na podstawie aktualnej koncesji wydanej przez Prezesa Urzędu Regulacji Energetyki, zgodnie z wymogami ustawy z dnia 10 kwietnia 1997r. Prawo energetyczne (</w:t>
      </w:r>
      <w:proofErr w:type="spellStart"/>
      <w:r w:rsidR="00190764" w:rsidRPr="0085309A">
        <w:rPr>
          <w:rFonts w:asciiTheme="majorHAnsi" w:hAnsiTheme="majorHAnsi" w:cstheme="majorHAnsi"/>
          <w:bCs/>
          <w:sz w:val="24"/>
          <w:szCs w:val="24"/>
        </w:rPr>
        <w:t>t.j</w:t>
      </w:r>
      <w:proofErr w:type="spellEnd"/>
      <w:r w:rsidR="00190764" w:rsidRPr="0085309A">
        <w:rPr>
          <w:rFonts w:asciiTheme="majorHAnsi" w:hAnsiTheme="majorHAnsi" w:cstheme="majorHAnsi"/>
          <w:bCs/>
          <w:sz w:val="24"/>
          <w:szCs w:val="24"/>
        </w:rPr>
        <w:t xml:space="preserve">. Dz.U. </w:t>
      </w:r>
      <w:proofErr w:type="gramStart"/>
      <w:r w:rsidR="00190764" w:rsidRPr="0085309A">
        <w:rPr>
          <w:rFonts w:asciiTheme="majorHAnsi" w:hAnsiTheme="majorHAnsi" w:cstheme="majorHAnsi"/>
          <w:bCs/>
          <w:sz w:val="24"/>
          <w:szCs w:val="24"/>
        </w:rPr>
        <w:t>z</w:t>
      </w:r>
      <w:proofErr w:type="gramEnd"/>
      <w:r w:rsidR="00190764" w:rsidRPr="0085309A">
        <w:rPr>
          <w:rFonts w:asciiTheme="majorHAnsi" w:hAnsiTheme="majorHAnsi" w:cstheme="majorHAnsi"/>
          <w:bCs/>
          <w:sz w:val="24"/>
          <w:szCs w:val="24"/>
        </w:rPr>
        <w:t xml:space="preserve"> 2021 poz.716 ze zm.)</w:t>
      </w:r>
    </w:p>
    <w:p w14:paraId="257CA80E" w14:textId="77777777" w:rsidR="0036736A" w:rsidRPr="0085309A" w:rsidRDefault="00190764" w:rsidP="0036736A">
      <w:pPr>
        <w:spacing w:line="319" w:lineRule="auto"/>
        <w:ind w:left="709" w:right="20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85309A">
        <w:rPr>
          <w:rFonts w:asciiTheme="majorHAnsi" w:hAnsiTheme="majorHAnsi" w:cstheme="majorHAnsi"/>
          <w:sz w:val="24"/>
          <w:szCs w:val="24"/>
        </w:rPr>
        <w:t>b</w:t>
      </w:r>
      <w:proofErr w:type="gramEnd"/>
      <w:r w:rsidRPr="0085309A">
        <w:rPr>
          <w:rFonts w:asciiTheme="majorHAnsi" w:hAnsiTheme="majorHAnsi" w:cstheme="majorHAnsi"/>
          <w:sz w:val="24"/>
          <w:szCs w:val="24"/>
        </w:rPr>
        <w:t>)</w:t>
      </w:r>
      <w:r w:rsidRPr="0085309A">
        <w:rPr>
          <w:rFonts w:asciiTheme="majorHAnsi" w:hAnsiTheme="majorHAnsi" w:cstheme="majorHAnsi"/>
          <w:bCs/>
          <w:sz w:val="24"/>
          <w:szCs w:val="24"/>
        </w:rPr>
        <w:t xml:space="preserve"> aktualną koncesję wydaną przez Prezesa Urzędu Regulacji Energetyki na prowadzenie działalności gospodarczej w zakresie przesyłania lub dystrybucji energii elektrycznej, o której mowa w ustawie z dnia 10 kwie</w:t>
      </w:r>
      <w:r w:rsidR="0036736A" w:rsidRPr="0085309A">
        <w:rPr>
          <w:rFonts w:asciiTheme="majorHAnsi" w:hAnsiTheme="majorHAnsi" w:cstheme="majorHAnsi"/>
          <w:bCs/>
          <w:sz w:val="24"/>
          <w:szCs w:val="24"/>
        </w:rPr>
        <w:t>tnia 1997r. Prawo energetyczne.</w:t>
      </w:r>
    </w:p>
    <w:p w14:paraId="1186BAE6" w14:textId="3A47D8FC" w:rsidR="00F07722" w:rsidRPr="0085309A" w:rsidRDefault="00190764" w:rsidP="0036736A">
      <w:pPr>
        <w:spacing w:line="319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5309A">
        <w:rPr>
          <w:rFonts w:asciiTheme="majorHAnsi" w:hAnsiTheme="majorHAnsi" w:cstheme="majorHAnsi"/>
          <w:sz w:val="24"/>
          <w:szCs w:val="24"/>
        </w:rPr>
        <w:t>2.1)</w:t>
      </w:r>
      <w:r w:rsidRPr="0085309A">
        <w:rPr>
          <w:rFonts w:asciiTheme="majorHAnsi" w:hAnsiTheme="majorHAnsi" w:cstheme="majorHAnsi"/>
          <w:bCs/>
          <w:sz w:val="24"/>
          <w:szCs w:val="24"/>
        </w:rPr>
        <w:t xml:space="preserve"> W przypadku Wykonawców wspólnie ubiegających się</w:t>
      </w:r>
      <w:r w:rsidR="00ED1B8D" w:rsidRPr="0085309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5309A">
        <w:rPr>
          <w:rFonts w:asciiTheme="majorHAnsi" w:hAnsiTheme="majorHAnsi" w:cstheme="majorHAnsi"/>
          <w:bCs/>
          <w:sz w:val="24"/>
          <w:szCs w:val="24"/>
        </w:rPr>
        <w:t xml:space="preserve">o udzielenie zamówienia, warunek zostanie uznany za </w:t>
      </w:r>
      <w:proofErr w:type="gramStart"/>
      <w:r w:rsidRPr="0085309A">
        <w:rPr>
          <w:rFonts w:asciiTheme="majorHAnsi" w:hAnsiTheme="majorHAnsi" w:cstheme="majorHAnsi"/>
          <w:bCs/>
          <w:sz w:val="24"/>
          <w:szCs w:val="24"/>
        </w:rPr>
        <w:t>spełniony jeżeli</w:t>
      </w:r>
      <w:proofErr w:type="gramEnd"/>
      <w:r w:rsidRPr="0085309A">
        <w:rPr>
          <w:rFonts w:asciiTheme="majorHAnsi" w:hAnsiTheme="majorHAnsi" w:cstheme="majorHAnsi"/>
          <w:bCs/>
          <w:sz w:val="24"/>
          <w:szCs w:val="24"/>
        </w:rPr>
        <w:t>:</w:t>
      </w:r>
      <w:r w:rsidR="00F07722" w:rsidRPr="0085309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1CA570C" w14:textId="002E4BD7" w:rsidR="00B239D1" w:rsidRPr="00333D4F" w:rsidRDefault="00190764" w:rsidP="0036736A">
      <w:pPr>
        <w:spacing w:line="319" w:lineRule="auto"/>
        <w:ind w:left="709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5309A">
        <w:rPr>
          <w:rFonts w:asciiTheme="majorHAnsi" w:hAnsiTheme="majorHAnsi" w:cstheme="majorHAnsi"/>
          <w:sz w:val="24"/>
          <w:szCs w:val="24"/>
        </w:rPr>
        <w:t>a)</w:t>
      </w:r>
      <w:r w:rsidRPr="0085309A">
        <w:rPr>
          <w:rFonts w:asciiTheme="majorHAnsi" w:hAnsiTheme="majorHAnsi" w:cstheme="majorHAnsi"/>
          <w:bCs/>
          <w:sz w:val="24"/>
          <w:szCs w:val="24"/>
        </w:rPr>
        <w:t xml:space="preserve"> co</w:t>
      </w:r>
      <w:r w:rsidRPr="00333D4F">
        <w:rPr>
          <w:rFonts w:asciiTheme="majorHAnsi" w:hAnsiTheme="majorHAnsi" w:cstheme="majorHAnsi"/>
          <w:bCs/>
          <w:sz w:val="24"/>
          <w:szCs w:val="24"/>
        </w:rPr>
        <w:t xml:space="preserve"> najmniej jeden z Wykonawców będzie posiadał aktualną koncesję wydaną </w:t>
      </w: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przez  Prezesa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Urzędu Regulacji Energetyki na prowadzenie działalności gospodarczej w zakresie obrotu energią elektryczną, o której mowa w ustawie z dnia 10 kwietnia 1997r. Prawo energetyczne (</w:t>
      </w:r>
      <w:proofErr w:type="spellStart"/>
      <w:r w:rsidRPr="00333D4F">
        <w:rPr>
          <w:rFonts w:asciiTheme="majorHAnsi" w:hAnsiTheme="majorHAnsi" w:cstheme="majorHAnsi"/>
          <w:bCs/>
          <w:sz w:val="24"/>
          <w:szCs w:val="24"/>
        </w:rPr>
        <w:t>t.j</w:t>
      </w:r>
      <w:proofErr w:type="spell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. Dz.U. </w:t>
      </w: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z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2021r. Poz.716 ze zm.</w:t>
      </w:r>
      <w:r w:rsidR="006D41A9">
        <w:rPr>
          <w:rFonts w:asciiTheme="majorHAnsi" w:hAnsiTheme="majorHAnsi" w:cstheme="majorHAnsi"/>
          <w:bCs/>
          <w:sz w:val="24"/>
          <w:szCs w:val="24"/>
        </w:rPr>
        <w:t>)</w:t>
      </w:r>
      <w:r w:rsidRPr="00333D4F">
        <w:rPr>
          <w:rFonts w:asciiTheme="majorHAnsi" w:hAnsiTheme="majorHAnsi" w:cstheme="majorHAnsi"/>
          <w:bCs/>
          <w:sz w:val="24"/>
          <w:szCs w:val="24"/>
        </w:rPr>
        <w:t xml:space="preserve"> oraz</w:t>
      </w:r>
      <w:r w:rsidR="00B239D1" w:rsidRPr="00333D4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6AE9274" w14:textId="5963A4E0" w:rsidR="00190764" w:rsidRPr="00333D4F" w:rsidRDefault="00190764" w:rsidP="0036736A">
      <w:pPr>
        <w:spacing w:line="319" w:lineRule="auto"/>
        <w:ind w:left="709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5309A">
        <w:rPr>
          <w:rFonts w:asciiTheme="majorHAnsi" w:hAnsiTheme="majorHAnsi" w:cstheme="majorHAnsi"/>
          <w:sz w:val="24"/>
          <w:szCs w:val="24"/>
        </w:rPr>
        <w:t xml:space="preserve">b) </w:t>
      </w:r>
      <w:r w:rsidRPr="0085309A">
        <w:rPr>
          <w:rFonts w:asciiTheme="majorHAnsi" w:hAnsiTheme="majorHAnsi" w:cstheme="majorHAnsi"/>
          <w:bCs/>
          <w:sz w:val="24"/>
          <w:szCs w:val="24"/>
        </w:rPr>
        <w:t>co</w:t>
      </w:r>
      <w:r w:rsidRPr="00333D4F">
        <w:rPr>
          <w:rFonts w:asciiTheme="majorHAnsi" w:hAnsiTheme="majorHAnsi" w:cstheme="majorHAnsi"/>
          <w:bCs/>
          <w:sz w:val="24"/>
          <w:szCs w:val="24"/>
        </w:rPr>
        <w:t xml:space="preserve"> najmniej jeden z Wykonawców będzie posiadał aktualną koncesję wydaną przez Prezesa Urzędu Regulacji Energetyki na prowadzenie działalności gospodarczej w zakresie przesyłania lub dystrybucji energii elektrycznej</w:t>
      </w: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,o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której mowa w ustawie z dnia 10 kwietnia 1997r. Prawo energetyczne (</w:t>
      </w:r>
      <w:proofErr w:type="spellStart"/>
      <w:r w:rsidRPr="00333D4F">
        <w:rPr>
          <w:rFonts w:asciiTheme="majorHAnsi" w:hAnsiTheme="majorHAnsi" w:cstheme="majorHAnsi"/>
          <w:bCs/>
          <w:sz w:val="24"/>
          <w:szCs w:val="24"/>
        </w:rPr>
        <w:t>t.j</w:t>
      </w:r>
      <w:proofErr w:type="spell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. Dz.U. </w:t>
      </w: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z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2021 poz. 716 ze zm.)</w:t>
      </w:r>
      <w:r w:rsidR="00ED1B8D" w:rsidRPr="00333D4F">
        <w:rPr>
          <w:rFonts w:asciiTheme="majorHAnsi" w:hAnsiTheme="majorHAnsi" w:cstheme="majorHAnsi"/>
          <w:bCs/>
          <w:sz w:val="24"/>
          <w:szCs w:val="24"/>
        </w:rPr>
        <w:t xml:space="preserve"> W takim przypadku wykonawcy wspólnie ubiegający się o udzielenie zamówienia dołączają do oferty oświadczenie, z którego wynika, który z wykonawców realizować będzie przedmiot zamówienia.</w:t>
      </w:r>
    </w:p>
    <w:p w14:paraId="02354C94" w14:textId="77777777" w:rsidR="00190764" w:rsidRPr="00333D4F" w:rsidRDefault="00190764" w:rsidP="0036736A">
      <w:pPr>
        <w:numPr>
          <w:ilvl w:val="0"/>
          <w:numId w:val="20"/>
        </w:numPr>
        <w:spacing w:line="319" w:lineRule="auto"/>
        <w:ind w:left="284" w:right="20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333D4F">
        <w:rPr>
          <w:rFonts w:asciiTheme="majorHAnsi" w:hAnsiTheme="majorHAnsi" w:cstheme="majorHAnsi"/>
          <w:bCs/>
          <w:sz w:val="24"/>
          <w:szCs w:val="24"/>
        </w:rPr>
        <w:t>sytuacji</w:t>
      </w:r>
      <w:proofErr w:type="gramEnd"/>
      <w:r w:rsidRPr="00333D4F">
        <w:rPr>
          <w:rFonts w:asciiTheme="majorHAnsi" w:hAnsiTheme="majorHAnsi" w:cstheme="majorHAnsi"/>
          <w:bCs/>
          <w:sz w:val="24"/>
          <w:szCs w:val="24"/>
        </w:rPr>
        <w:t xml:space="preserve"> ekonomicznej lub finansowej:</w:t>
      </w:r>
    </w:p>
    <w:p w14:paraId="51C77479" w14:textId="5EB90B0D" w:rsidR="00190764" w:rsidRPr="00333D4F" w:rsidRDefault="00190764" w:rsidP="0036736A">
      <w:pPr>
        <w:spacing w:line="319" w:lineRule="auto"/>
        <w:ind w:left="284"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10" w:name="_Hlk85113820"/>
      <w:r w:rsidRPr="00333D4F">
        <w:rPr>
          <w:rFonts w:asciiTheme="majorHAnsi" w:hAnsiTheme="majorHAnsi" w:cstheme="majorHAnsi"/>
          <w:bCs/>
          <w:sz w:val="24"/>
          <w:szCs w:val="24"/>
        </w:rPr>
        <w:t>Zamawiający nie określa warunku w powyższym zakresie.</w:t>
      </w:r>
    </w:p>
    <w:bookmarkEnd w:id="10"/>
    <w:p w14:paraId="6BCC3454" w14:textId="77777777" w:rsidR="00190764" w:rsidRPr="00333D4F" w:rsidRDefault="00190764" w:rsidP="0036736A">
      <w:pPr>
        <w:numPr>
          <w:ilvl w:val="0"/>
          <w:numId w:val="20"/>
        </w:numPr>
        <w:spacing w:after="200" w:line="319" w:lineRule="auto"/>
        <w:ind w:left="284" w:right="20" w:firstLine="0"/>
        <w:contextualSpacing/>
        <w:jc w:val="both"/>
        <w:rPr>
          <w:rFonts w:asciiTheme="majorHAnsi" w:eastAsia="Calibri" w:hAnsiTheme="majorHAnsi" w:cstheme="majorHAnsi"/>
          <w:bCs/>
          <w:sz w:val="24"/>
          <w:szCs w:val="24"/>
          <w:lang w:val="pl-PL" w:eastAsia="en-US"/>
        </w:rPr>
      </w:pPr>
      <w:proofErr w:type="gramStart"/>
      <w:r w:rsidRPr="00333D4F">
        <w:rPr>
          <w:rFonts w:asciiTheme="majorHAnsi" w:eastAsia="Calibri" w:hAnsiTheme="majorHAnsi" w:cstheme="majorHAnsi"/>
          <w:bCs/>
          <w:sz w:val="24"/>
          <w:szCs w:val="24"/>
          <w:lang w:val="pl-PL" w:eastAsia="en-US"/>
        </w:rPr>
        <w:lastRenderedPageBreak/>
        <w:t>zdolności</w:t>
      </w:r>
      <w:proofErr w:type="gramEnd"/>
      <w:r w:rsidRPr="00333D4F">
        <w:rPr>
          <w:rFonts w:asciiTheme="majorHAnsi" w:eastAsia="Calibri" w:hAnsiTheme="majorHAnsi" w:cstheme="majorHAnsi"/>
          <w:bCs/>
          <w:sz w:val="24"/>
          <w:szCs w:val="24"/>
          <w:lang w:val="pl-PL" w:eastAsia="en-US"/>
        </w:rPr>
        <w:t xml:space="preserve"> technicznej lub zawodowej:</w:t>
      </w:r>
    </w:p>
    <w:p w14:paraId="14005A5A" w14:textId="7BE9DE37" w:rsidR="00190764" w:rsidRPr="00333D4F" w:rsidRDefault="00190764" w:rsidP="0036736A">
      <w:pPr>
        <w:spacing w:line="319" w:lineRule="auto"/>
        <w:ind w:left="284"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33D4F">
        <w:rPr>
          <w:rFonts w:asciiTheme="majorHAnsi" w:hAnsiTheme="majorHAnsi" w:cstheme="majorHAnsi"/>
          <w:bCs/>
          <w:sz w:val="24"/>
          <w:szCs w:val="24"/>
        </w:rPr>
        <w:t>Zamawiający nie określa warunku w powyższym zakresie.</w:t>
      </w:r>
    </w:p>
    <w:p w14:paraId="7546EE72" w14:textId="0D5464AA" w:rsidR="00190764" w:rsidRPr="00333D4F" w:rsidRDefault="00190764" w:rsidP="00B239D1">
      <w:pPr>
        <w:numPr>
          <w:ilvl w:val="0"/>
          <w:numId w:val="2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</w:pPr>
      <w:r w:rsidRPr="00333D4F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Ocena warunków nastąpi zgodnie z formułą spełnia/nie spełnia w oparciu o  </w:t>
      </w:r>
      <w:r w:rsidR="00F07722" w:rsidRPr="00333D4F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 xml:space="preserve">złożone </w:t>
      </w:r>
      <w:r w:rsidRPr="00333D4F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oświadczeni</w:t>
      </w:r>
      <w:r w:rsidR="00F07722" w:rsidRPr="00333D4F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a i dokumentów</w:t>
      </w:r>
      <w:r w:rsidRPr="00333D4F">
        <w:rPr>
          <w:rFonts w:asciiTheme="majorHAnsi" w:eastAsia="Times New Roman" w:hAnsiTheme="majorHAnsi" w:cstheme="majorHAnsi"/>
          <w:sz w:val="24"/>
          <w:szCs w:val="24"/>
          <w:lang w:val="pl-PL" w:eastAsia="en-US"/>
        </w:rPr>
        <w:t>.</w:t>
      </w:r>
    </w:p>
    <w:p w14:paraId="25B397C6" w14:textId="298CFC07" w:rsidR="00B239D1" w:rsidRPr="00333D4F" w:rsidRDefault="0036736A" w:rsidP="00B239D1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r>
        <w:rPr>
          <w:rFonts w:asciiTheme="majorHAnsi" w:eastAsia="Cambria" w:hAnsiTheme="majorHAnsi"/>
          <w:b/>
          <w:sz w:val="24"/>
          <w:szCs w:val="24"/>
        </w:rPr>
        <w:t>VIII</w:t>
      </w:r>
      <w:r w:rsidR="00B239D1" w:rsidRPr="00333D4F">
        <w:rPr>
          <w:rFonts w:asciiTheme="majorHAnsi" w:eastAsia="Cambria" w:hAnsiTheme="majorHAnsi"/>
          <w:b/>
          <w:sz w:val="24"/>
          <w:szCs w:val="24"/>
        </w:rPr>
        <w:t>. PODSTAWY WYKLUCZENIA Z POST</w:t>
      </w:r>
      <w:r w:rsidR="0014013A" w:rsidRPr="00333D4F">
        <w:rPr>
          <w:rFonts w:asciiTheme="majorHAnsi" w:eastAsia="Cambria" w:hAnsiTheme="majorHAnsi"/>
          <w:b/>
          <w:sz w:val="24"/>
          <w:szCs w:val="24"/>
        </w:rPr>
        <w:t xml:space="preserve">ĘPOWANIA. </w:t>
      </w:r>
    </w:p>
    <w:p w14:paraId="00000090" w14:textId="77777777" w:rsidR="00103E94" w:rsidRPr="00333D4F" w:rsidRDefault="0079178A" w:rsidP="00333D4F">
      <w:pPr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333D4F">
        <w:rPr>
          <w:rFonts w:asciiTheme="majorHAnsi" w:hAnsiTheme="majorHAnsi"/>
          <w:sz w:val="24"/>
          <w:szCs w:val="24"/>
        </w:rPr>
        <w:t xml:space="preserve">Z postępowania o udzielenie zamówienia wyklucza się Wykonawców, w </w:t>
      </w:r>
      <w:proofErr w:type="gramStart"/>
      <w:r w:rsidRPr="00333D4F">
        <w:rPr>
          <w:rFonts w:asciiTheme="majorHAnsi" w:hAnsiTheme="majorHAnsi"/>
          <w:sz w:val="24"/>
          <w:szCs w:val="24"/>
        </w:rPr>
        <w:t>stosunku do których</w:t>
      </w:r>
      <w:proofErr w:type="gramEnd"/>
      <w:r w:rsidRPr="00333D4F">
        <w:rPr>
          <w:rFonts w:asciiTheme="majorHAnsi" w:hAnsiTheme="majorHAnsi"/>
          <w:sz w:val="24"/>
          <w:szCs w:val="24"/>
        </w:rPr>
        <w:t xml:space="preserve"> zachodzi którakolwiek z okoliczności wskazanych:</w:t>
      </w:r>
    </w:p>
    <w:p w14:paraId="00000091" w14:textId="5608C2BA" w:rsidR="00103E94" w:rsidRPr="0085309A" w:rsidRDefault="0079178A" w:rsidP="00333D4F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567" w:firstLine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5309A">
        <w:rPr>
          <w:rFonts w:asciiTheme="majorHAnsi" w:hAnsiTheme="majorHAnsi"/>
          <w:sz w:val="24"/>
          <w:szCs w:val="24"/>
        </w:rPr>
        <w:t>w</w:t>
      </w:r>
      <w:proofErr w:type="gramEnd"/>
      <w:r w:rsidRPr="0085309A">
        <w:rPr>
          <w:rFonts w:asciiTheme="majorHAnsi" w:hAnsiTheme="majorHAnsi"/>
          <w:sz w:val="24"/>
          <w:szCs w:val="24"/>
        </w:rPr>
        <w:t xml:space="preserve"> art. 108 ust. 1 PZP </w:t>
      </w:r>
    </w:p>
    <w:p w14:paraId="00000092" w14:textId="47A3075E" w:rsidR="00103E94" w:rsidRPr="0085309A" w:rsidRDefault="0079178A" w:rsidP="00333D4F">
      <w:pPr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567" w:firstLine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5309A">
        <w:rPr>
          <w:rFonts w:asciiTheme="majorHAnsi" w:hAnsiTheme="majorHAnsi"/>
          <w:sz w:val="24"/>
          <w:szCs w:val="24"/>
        </w:rPr>
        <w:t>w</w:t>
      </w:r>
      <w:proofErr w:type="gramEnd"/>
      <w:r w:rsidRPr="0085309A">
        <w:rPr>
          <w:rFonts w:asciiTheme="majorHAnsi" w:hAnsiTheme="majorHAnsi"/>
          <w:sz w:val="24"/>
          <w:szCs w:val="24"/>
        </w:rPr>
        <w:t xml:space="preserve"> art. 109 ust. 1</w:t>
      </w:r>
      <w:r w:rsidR="00453603" w:rsidRPr="0085309A">
        <w:rPr>
          <w:rFonts w:asciiTheme="majorHAnsi" w:hAnsiTheme="majorHAnsi"/>
          <w:sz w:val="24"/>
          <w:szCs w:val="24"/>
        </w:rPr>
        <w:t xml:space="preserve"> </w:t>
      </w:r>
      <w:r w:rsidRPr="0085309A">
        <w:rPr>
          <w:rFonts w:asciiTheme="majorHAnsi" w:hAnsiTheme="majorHAnsi"/>
          <w:sz w:val="24"/>
          <w:szCs w:val="24"/>
        </w:rPr>
        <w:t>pkt. 4, 5,</w:t>
      </w:r>
      <w:r w:rsidR="00581AC3" w:rsidRPr="0085309A">
        <w:rPr>
          <w:rFonts w:asciiTheme="majorHAnsi" w:hAnsiTheme="majorHAnsi"/>
          <w:sz w:val="24"/>
          <w:szCs w:val="24"/>
        </w:rPr>
        <w:t>6</w:t>
      </w:r>
      <w:r w:rsidRPr="0085309A">
        <w:rPr>
          <w:rFonts w:asciiTheme="majorHAnsi" w:hAnsiTheme="majorHAnsi"/>
          <w:sz w:val="24"/>
          <w:szCs w:val="24"/>
        </w:rPr>
        <w:t xml:space="preserve"> 7</w:t>
      </w:r>
      <w:r w:rsidR="00581AC3" w:rsidRPr="0085309A">
        <w:rPr>
          <w:rFonts w:asciiTheme="majorHAnsi" w:hAnsiTheme="majorHAnsi"/>
          <w:sz w:val="24"/>
          <w:szCs w:val="24"/>
        </w:rPr>
        <w:t>,8,9,10</w:t>
      </w:r>
      <w:r w:rsidRPr="0085309A">
        <w:rPr>
          <w:rFonts w:asciiTheme="majorHAnsi" w:hAnsiTheme="majorHAnsi"/>
          <w:sz w:val="24"/>
          <w:szCs w:val="24"/>
        </w:rPr>
        <w:t xml:space="preserve"> PZP, tj.:</w:t>
      </w:r>
    </w:p>
    <w:p w14:paraId="00000093" w14:textId="5EF4C44B" w:rsidR="00103E94" w:rsidRPr="00333D4F" w:rsidRDefault="0079178A" w:rsidP="00333D4F">
      <w:pPr>
        <w:numPr>
          <w:ilvl w:val="0"/>
          <w:numId w:val="4"/>
        </w:numPr>
        <w:tabs>
          <w:tab w:val="left" w:pos="284"/>
          <w:tab w:val="left" w:pos="1276"/>
        </w:tabs>
        <w:spacing w:before="60" w:after="60" w:line="360" w:lineRule="auto"/>
        <w:ind w:left="993" w:firstLine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5309A">
        <w:rPr>
          <w:rFonts w:asciiTheme="majorHAnsi" w:hAnsiTheme="majorHAnsi"/>
          <w:sz w:val="24"/>
          <w:szCs w:val="24"/>
        </w:rPr>
        <w:t>w</w:t>
      </w:r>
      <w:proofErr w:type="gramEnd"/>
      <w:r w:rsidRPr="0085309A">
        <w:rPr>
          <w:rFonts w:asciiTheme="majorHAnsi" w:hAnsiTheme="majorHAnsi"/>
          <w:sz w:val="24"/>
          <w:szCs w:val="24"/>
        </w:rPr>
        <w:t xml:space="preserve"> stosunku</w:t>
      </w:r>
      <w:r w:rsidR="00333D4F" w:rsidRPr="0085309A">
        <w:rPr>
          <w:rFonts w:asciiTheme="majorHAnsi" w:hAnsiTheme="majorHAnsi"/>
          <w:sz w:val="24"/>
          <w:szCs w:val="24"/>
        </w:rPr>
        <w:t>,</w:t>
      </w:r>
      <w:r w:rsidRPr="0085309A">
        <w:rPr>
          <w:rFonts w:asciiTheme="majorHAnsi" w:hAnsiTheme="majorHAnsi"/>
          <w:sz w:val="24"/>
          <w:szCs w:val="24"/>
        </w:rPr>
        <w:t xml:space="preserve"> do którego otwarto likwidację, ogłoszono upadłość, którego aktywami</w:t>
      </w:r>
      <w:r w:rsidRPr="00333D4F">
        <w:rPr>
          <w:rFonts w:asciiTheme="majorHAnsi" w:hAnsiTheme="majorHAnsi"/>
          <w:sz w:val="24"/>
          <w:szCs w:val="24"/>
        </w:rPr>
        <w:t xml:space="preserve">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96" w14:textId="2BA843B4" w:rsidR="00103E94" w:rsidRPr="00333D4F" w:rsidRDefault="0079178A" w:rsidP="00333D4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333D4F">
        <w:rPr>
          <w:rFonts w:asciiTheme="majorHAnsi" w:hAnsiTheme="majorHAnsi"/>
          <w:sz w:val="24"/>
          <w:szCs w:val="24"/>
        </w:rPr>
        <w:t>Wykluczenie Wykonawcy następuje zgodnie z art. 111 PZP</w:t>
      </w:r>
      <w:r w:rsidR="007C527C" w:rsidRPr="00333D4F">
        <w:rPr>
          <w:rFonts w:asciiTheme="majorHAnsi" w:hAnsiTheme="majorHAnsi"/>
          <w:sz w:val="24"/>
          <w:szCs w:val="24"/>
        </w:rPr>
        <w:t>.</w:t>
      </w:r>
      <w:r w:rsidRPr="00333D4F">
        <w:rPr>
          <w:rFonts w:asciiTheme="majorHAnsi" w:hAnsiTheme="majorHAnsi"/>
          <w:sz w:val="24"/>
          <w:szCs w:val="24"/>
        </w:rPr>
        <w:t xml:space="preserve"> </w:t>
      </w:r>
    </w:p>
    <w:p w14:paraId="762712A4" w14:textId="77777777" w:rsidR="00333D4F" w:rsidRPr="00333D4F" w:rsidRDefault="00333D4F" w:rsidP="00333D4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 xml:space="preserve">Wykonawca nie podlega wykluczeniu w okolicznościach określonych w art. 108 ust. 1 pkt 1, 2, 5 i 6 ustawy Pzp lub art. 109 ust. 1 pkt </w:t>
      </w:r>
      <w:r w:rsidRPr="00333D4F">
        <w:rPr>
          <w:rFonts w:asciiTheme="majorHAnsi" w:eastAsia="Cambria" w:hAnsiTheme="majorHAnsi"/>
          <w:sz w:val="24"/>
          <w:szCs w:val="24"/>
        </w:rPr>
        <w:t>4 ustawy Pzp</w:t>
      </w:r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 xml:space="preserve">, jeżeli udowodni Zamawiającemu, że spełnił łącznie przesłanki wskazane w art. 110 ust. 2 ustawy Pzp. </w:t>
      </w:r>
    </w:p>
    <w:p w14:paraId="54031B75" w14:textId="77777777" w:rsidR="00333D4F" w:rsidRPr="00333D4F" w:rsidRDefault="00333D4F" w:rsidP="00333D4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b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 xml:space="preserve">Zamawiający oceni, czy podjęte przez wykonawcę czynności, o których mowa w art. 110 ust. 2 ustawy Pzp., </w:t>
      </w:r>
      <w:proofErr w:type="gramStart"/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>są</w:t>
      </w:r>
      <w:proofErr w:type="gramEnd"/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 xml:space="preserve"> wystarczające do wykazania jego rzetelności, uwzględniając wagę i szczególne okoliczności czynu wykonawcy. Jeżeli podjęte przez wykonawcę czynności nie są wystarczające do wykazania jego rzetelności, zamawiający wyklucza wykonawcę.  </w:t>
      </w:r>
    </w:p>
    <w:p w14:paraId="16413757" w14:textId="77777777" w:rsidR="00333D4F" w:rsidRPr="0036736A" w:rsidRDefault="00333D4F" w:rsidP="00333D4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b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  <w:shd w:val="clear" w:color="auto" w:fill="FFFFFF"/>
        </w:rPr>
        <w:t>Wykonawca może zostać wykluczony przez Zamawiającego na każdym etapie postępowania o udzielenie zamówienia.</w:t>
      </w:r>
    </w:p>
    <w:p w14:paraId="3A1E6D9B" w14:textId="20AD5683" w:rsidR="0014013A" w:rsidRPr="00333D4F" w:rsidRDefault="0036736A" w:rsidP="00396248">
      <w:pPr>
        <w:shd w:val="clear" w:color="auto" w:fill="DAEEF3"/>
        <w:spacing w:before="360" w:after="40" w:line="360" w:lineRule="auto"/>
        <w:ind w:hanging="1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11" w:name="_crlv0voso4yw" w:colFirst="0" w:colLast="0"/>
      <w:bookmarkEnd w:id="11"/>
      <w:r>
        <w:rPr>
          <w:rFonts w:asciiTheme="majorHAnsi" w:eastAsia="Cambria" w:hAnsiTheme="majorHAnsi"/>
          <w:b/>
          <w:sz w:val="24"/>
          <w:szCs w:val="24"/>
        </w:rPr>
        <w:t>I</w:t>
      </w:r>
      <w:r w:rsidR="0014013A" w:rsidRPr="00333D4F">
        <w:rPr>
          <w:rFonts w:asciiTheme="majorHAnsi" w:eastAsia="Cambria" w:hAnsiTheme="majorHAnsi"/>
          <w:b/>
          <w:sz w:val="24"/>
          <w:szCs w:val="24"/>
        </w:rPr>
        <w:t xml:space="preserve">X. </w:t>
      </w:r>
      <w:r w:rsidR="00080844" w:rsidRPr="00333D4F">
        <w:rPr>
          <w:rFonts w:asciiTheme="majorHAnsi" w:eastAsia="Cambria" w:hAnsiTheme="majorHAnsi"/>
          <w:b/>
          <w:sz w:val="24"/>
          <w:szCs w:val="24"/>
        </w:rPr>
        <w:t xml:space="preserve">PODMIOTOWE ŚRODKI DOWODOWE. </w:t>
      </w:r>
      <w:r w:rsidR="00396248" w:rsidRPr="00333D4F">
        <w:rPr>
          <w:rFonts w:asciiTheme="majorHAnsi" w:eastAsia="Cambria" w:hAnsiTheme="majorHAnsi"/>
          <w:b/>
          <w:bCs/>
          <w:sz w:val="24"/>
          <w:szCs w:val="24"/>
        </w:rPr>
        <w:t xml:space="preserve">PODMIOTOWE ŚRODKI DOWODOWE. </w:t>
      </w:r>
      <w:r w:rsidR="00396248" w:rsidRPr="00333D4F">
        <w:rPr>
          <w:rFonts w:asciiTheme="majorHAnsi" w:eastAsia="Cambria" w:hAnsiTheme="majorHAnsi"/>
          <w:b/>
          <w:sz w:val="24"/>
          <w:szCs w:val="24"/>
        </w:rPr>
        <w:t>OŚWIADCZENIA I DOKUMENTY, JAKIE ZOBOWIĄZANI SĄ DOSTARCZYĆ WYKONAWCY W CELU WYKAZANIA BRAKU PODSTAW WYKLUCZENIA ORAZ POTWIERDZENIA SPEŁNIANIA WARUNKÓW UDZIAŁU W POSTĘPOWANIU</w:t>
      </w:r>
    </w:p>
    <w:p w14:paraId="524B9EF8" w14:textId="77777777" w:rsidR="0014013A" w:rsidRPr="00333D4F" w:rsidRDefault="0014013A" w:rsidP="0014013A">
      <w:pPr>
        <w:rPr>
          <w:rFonts w:asciiTheme="majorHAnsi" w:hAnsiTheme="majorHAnsi"/>
          <w:sz w:val="24"/>
          <w:szCs w:val="24"/>
        </w:rPr>
      </w:pPr>
    </w:p>
    <w:p w14:paraId="0F24FCAC" w14:textId="41B33B24" w:rsidR="00396248" w:rsidRPr="00333D4F" w:rsidRDefault="00396248" w:rsidP="00396248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 xml:space="preserve">Do oferty Wykonawca zobowiązany jest dołączyć aktualne na dzień składania ofert oświadczenie o braku podstaw do wykluczenia oraz spełnianiu warunki udziału w postępowaniu – zgodnie z </w:t>
      </w:r>
      <w:r w:rsidRPr="00333D4F">
        <w:rPr>
          <w:rFonts w:asciiTheme="majorHAnsi" w:eastAsia="Cambria" w:hAnsiTheme="majorHAnsi"/>
          <w:b/>
          <w:bCs/>
          <w:sz w:val="24"/>
          <w:szCs w:val="24"/>
        </w:rPr>
        <w:t xml:space="preserve">Załącznikiem nr </w:t>
      </w:r>
      <w:r w:rsidR="00680D30">
        <w:rPr>
          <w:rFonts w:asciiTheme="majorHAnsi" w:eastAsia="Cambria" w:hAnsiTheme="majorHAnsi"/>
          <w:b/>
          <w:bCs/>
          <w:sz w:val="24"/>
          <w:szCs w:val="24"/>
        </w:rPr>
        <w:t>3</w:t>
      </w:r>
      <w:r w:rsidRPr="00333D4F">
        <w:rPr>
          <w:rFonts w:asciiTheme="majorHAnsi" w:eastAsia="Cambria" w:hAnsiTheme="majorHAnsi"/>
          <w:b/>
          <w:bCs/>
          <w:sz w:val="24"/>
          <w:szCs w:val="24"/>
        </w:rPr>
        <w:t xml:space="preserve"> oraz Załącznikiem nr </w:t>
      </w:r>
      <w:r w:rsidR="00680D30">
        <w:rPr>
          <w:rFonts w:asciiTheme="majorHAnsi" w:eastAsia="Cambria" w:hAnsiTheme="majorHAnsi"/>
          <w:b/>
          <w:bCs/>
          <w:sz w:val="24"/>
          <w:szCs w:val="24"/>
        </w:rPr>
        <w:t>4</w:t>
      </w:r>
      <w:r w:rsidRPr="00333D4F">
        <w:rPr>
          <w:rFonts w:asciiTheme="majorHAnsi" w:eastAsia="Cambria" w:hAnsiTheme="majorHAnsi"/>
          <w:b/>
          <w:bCs/>
          <w:sz w:val="24"/>
          <w:szCs w:val="24"/>
        </w:rPr>
        <w:t xml:space="preserve"> do SWZ</w:t>
      </w:r>
      <w:r w:rsidRPr="00333D4F">
        <w:rPr>
          <w:rFonts w:asciiTheme="majorHAnsi" w:eastAsia="Cambria" w:hAnsiTheme="majorHAnsi"/>
          <w:sz w:val="24"/>
          <w:szCs w:val="24"/>
        </w:rPr>
        <w:t xml:space="preserve">. Informacje </w:t>
      </w:r>
      <w:r w:rsidRPr="00333D4F">
        <w:rPr>
          <w:rFonts w:asciiTheme="majorHAnsi" w:eastAsia="Cambria" w:hAnsiTheme="majorHAnsi"/>
          <w:sz w:val="24"/>
          <w:szCs w:val="24"/>
        </w:rPr>
        <w:lastRenderedPageBreak/>
        <w:t>zawarte w oświadczeniach stanowią wstępne potwierdzenie, że Wykonawca nie podlega wykluczeniu oraz spełnia warunki udziału w postępowaniu.</w:t>
      </w:r>
    </w:p>
    <w:p w14:paraId="18FE10AD" w14:textId="77777777" w:rsidR="00396248" w:rsidRPr="00333D4F" w:rsidRDefault="00396248" w:rsidP="00396248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bookmarkStart w:id="12" w:name="_Hlk63149871"/>
      <w:r w:rsidRPr="00333D4F">
        <w:rPr>
          <w:rFonts w:asciiTheme="majorHAnsi" w:eastAsia="Cambria" w:hAnsiTheme="majorHAnsi"/>
          <w:sz w:val="24"/>
          <w:szCs w:val="24"/>
        </w:rPr>
        <w:t>W przypadku wspólnego ubiegania się o zamówienie przez wykonawców, oświadczenia, o których mowa w pkt 1 składa każdy z wykonawców. Oświadczenia te potwierdzają brak podstaw wykluczenia oraz spełnianie warunków udziału w postępowaniu w zakresie, w jakim każdy z wykonawców wykazuje spełnianie warunków udziału w postępowaniu</w:t>
      </w:r>
      <w:bookmarkEnd w:id="12"/>
      <w:r w:rsidRPr="00333D4F">
        <w:rPr>
          <w:rFonts w:asciiTheme="majorHAnsi" w:eastAsia="Cambria" w:hAnsiTheme="majorHAnsi"/>
          <w:sz w:val="24"/>
          <w:szCs w:val="24"/>
        </w:rPr>
        <w:t>.</w:t>
      </w:r>
    </w:p>
    <w:p w14:paraId="65D28D8B" w14:textId="77777777" w:rsidR="00396248" w:rsidRPr="00333D4F" w:rsidRDefault="00396248" w:rsidP="00396248">
      <w:pPr>
        <w:numPr>
          <w:ilvl w:val="0"/>
          <w:numId w:val="35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333D4F">
        <w:rPr>
          <w:rFonts w:asciiTheme="majorHAnsi" w:eastAsia="Cambria" w:hAnsiTheme="majorHAnsi"/>
          <w:sz w:val="24"/>
          <w:szCs w:val="24"/>
        </w:rPr>
        <w:t>Wykonawca, w przypadku polegania na zdolnościach lub sytuacji podmiotów udostępniających zasoby, przedstawia, wraz z oświadczeniami, o których mowa w pkt 1, także oświadczenie podmiotu udostępniającego zasoby, potwierdzające brak podstaw wykluczenia tego podmiotu oraz odpowiednio spełnianie warunków udziału w postępowaniu, w jakim wykonawca powołuje się na jego zasoby.</w:t>
      </w:r>
    </w:p>
    <w:p w14:paraId="417FF234" w14:textId="5E04D552" w:rsidR="00F454E0" w:rsidRPr="00F454E0" w:rsidRDefault="00F454E0" w:rsidP="00F454E0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454E0">
        <w:rPr>
          <w:rFonts w:asciiTheme="majorHAnsi" w:hAnsiTheme="majorHAnsi"/>
          <w:sz w:val="24"/>
          <w:szCs w:val="24"/>
          <w:lang w:val="pl-PL"/>
        </w:rPr>
        <w:t xml:space="preserve">W celu potwierdzenia przez Wykonawcę, którego oferta została </w:t>
      </w:r>
      <w:r w:rsidRPr="00F454E0">
        <w:rPr>
          <w:rFonts w:asciiTheme="majorHAnsi" w:hAnsiTheme="majorHAnsi"/>
          <w:b/>
          <w:bCs/>
          <w:sz w:val="24"/>
          <w:szCs w:val="24"/>
          <w:lang w:val="pl-PL"/>
        </w:rPr>
        <w:t xml:space="preserve">najwyżej </w:t>
      </w:r>
      <w:proofErr w:type="gramStart"/>
      <w:r w:rsidRPr="00F454E0">
        <w:rPr>
          <w:rFonts w:asciiTheme="majorHAnsi" w:hAnsiTheme="majorHAnsi"/>
          <w:b/>
          <w:bCs/>
          <w:sz w:val="24"/>
          <w:szCs w:val="24"/>
          <w:lang w:val="pl-PL"/>
        </w:rPr>
        <w:t>oceniona</w:t>
      </w:r>
      <w:r w:rsidRPr="00F454E0">
        <w:rPr>
          <w:rFonts w:asciiTheme="majorHAnsi" w:hAnsiTheme="majorHAnsi"/>
          <w:sz w:val="24"/>
          <w:szCs w:val="24"/>
          <w:lang w:val="pl-PL"/>
        </w:rPr>
        <w:t xml:space="preserve">  </w:t>
      </w:r>
      <w:r w:rsidRPr="00F454E0">
        <w:rPr>
          <w:rFonts w:asciiTheme="majorHAnsi" w:hAnsiTheme="majorHAnsi"/>
          <w:b/>
          <w:bCs/>
          <w:sz w:val="24"/>
          <w:szCs w:val="24"/>
          <w:lang w:val="pl-PL"/>
        </w:rPr>
        <w:t>spełnienia</w:t>
      </w:r>
      <w:proofErr w:type="gramEnd"/>
      <w:r w:rsidRPr="00F454E0">
        <w:rPr>
          <w:rFonts w:asciiTheme="majorHAnsi" w:hAnsiTheme="majorHAnsi"/>
          <w:b/>
          <w:bCs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pl-PL"/>
        </w:rPr>
        <w:t>braku podstaw do wykluczenia</w:t>
      </w:r>
      <w:r w:rsidRPr="00F454E0">
        <w:rPr>
          <w:rFonts w:asciiTheme="majorHAnsi" w:hAnsiTheme="majorHAnsi"/>
          <w:sz w:val="24"/>
          <w:szCs w:val="24"/>
          <w:lang w:val="pl-PL"/>
        </w:rPr>
        <w:t xml:space="preserve"> zgodnie z art. </w:t>
      </w:r>
      <w:r>
        <w:rPr>
          <w:rFonts w:asciiTheme="majorHAnsi" w:hAnsiTheme="majorHAnsi"/>
          <w:sz w:val="24"/>
          <w:szCs w:val="24"/>
          <w:lang w:val="pl-PL"/>
        </w:rPr>
        <w:t>274</w:t>
      </w:r>
      <w:r w:rsidRPr="00F454E0">
        <w:rPr>
          <w:rFonts w:asciiTheme="majorHAnsi" w:hAnsiTheme="majorHAnsi"/>
          <w:sz w:val="24"/>
          <w:szCs w:val="24"/>
          <w:lang w:val="pl-PL"/>
        </w:rPr>
        <w:t xml:space="preserve"> ust.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454E0">
        <w:rPr>
          <w:rFonts w:asciiTheme="majorHAnsi" w:hAnsiTheme="majorHAnsi"/>
          <w:sz w:val="24"/>
          <w:szCs w:val="24"/>
          <w:lang w:val="pl-PL"/>
        </w:rPr>
        <w:t xml:space="preserve">1 ustawy PZP, zamawiający wezwie wykonawcę do złożenia w terminie nie krótszym niż </w:t>
      </w:r>
      <w:r>
        <w:rPr>
          <w:rFonts w:asciiTheme="majorHAnsi" w:hAnsiTheme="majorHAnsi"/>
          <w:sz w:val="24"/>
          <w:szCs w:val="24"/>
          <w:lang w:val="pl-PL"/>
        </w:rPr>
        <w:t>5</w:t>
      </w:r>
      <w:r w:rsidRPr="00F454E0">
        <w:rPr>
          <w:rFonts w:asciiTheme="majorHAnsi" w:hAnsiTheme="majorHAnsi"/>
          <w:sz w:val="24"/>
          <w:szCs w:val="24"/>
          <w:lang w:val="pl-PL"/>
        </w:rPr>
        <w:t xml:space="preserve"> dni aktualnych na dzień złożenia, podmiotowych środków dowodowych:</w:t>
      </w:r>
    </w:p>
    <w:p w14:paraId="44E289F2" w14:textId="68D168F4" w:rsidR="006B73F1" w:rsidRPr="001D5BDC" w:rsidRDefault="00333D4F" w:rsidP="001D5BDC">
      <w:pPr>
        <w:spacing w:line="360" w:lineRule="auto"/>
        <w:ind w:left="425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1D5BDC">
        <w:rPr>
          <w:rFonts w:asciiTheme="majorHAnsi" w:hAnsiTheme="majorHAnsi"/>
          <w:sz w:val="24"/>
          <w:szCs w:val="24"/>
        </w:rPr>
        <w:t>a</w:t>
      </w:r>
      <w:proofErr w:type="gramEnd"/>
      <w:r w:rsidRPr="001D5BDC">
        <w:rPr>
          <w:rFonts w:asciiTheme="majorHAnsi" w:hAnsiTheme="majorHAnsi"/>
          <w:sz w:val="24"/>
          <w:szCs w:val="24"/>
        </w:rPr>
        <w:t xml:space="preserve">) </w:t>
      </w:r>
      <w:r w:rsidRPr="001D5BDC">
        <w:rPr>
          <w:rFonts w:asciiTheme="majorHAnsi" w:eastAsia="Cambria" w:hAnsiTheme="majorHAnsi"/>
          <w:sz w:val="24"/>
          <w:szCs w:val="24"/>
        </w:rPr>
        <w:t>odpis lub informacja z Krajowego Rejestru Sądowego lub Centralnej Ewidencji i Informacji o Działalności Gospodarczej,</w:t>
      </w:r>
      <w:r w:rsidRPr="001D5BDC">
        <w:rPr>
          <w:rFonts w:asciiTheme="majorHAnsi" w:eastAsia="Cambria" w:hAnsiTheme="majorHAnsi"/>
          <w:b/>
          <w:bCs/>
          <w:sz w:val="24"/>
          <w:szCs w:val="24"/>
        </w:rPr>
        <w:t xml:space="preserve"> </w:t>
      </w:r>
      <w:r w:rsidRPr="001D5BDC">
        <w:rPr>
          <w:rFonts w:asciiTheme="majorHAnsi" w:eastAsia="Cambria" w:hAnsiTheme="majorHAnsi"/>
          <w:sz w:val="24"/>
          <w:szCs w:val="24"/>
        </w:rPr>
        <w:t>w zakresie art. 109 ust. 1 pkt 4 ustawy Pzp, sporządzonych nie wcześniej niż 3 miesiące przed jej złożeniem, jeżeli odrębne przepisy wymagają wpisu do rejestru lub ewidencji.</w:t>
      </w:r>
      <w:r w:rsidR="00560E48" w:rsidRPr="001D5BDC">
        <w:rPr>
          <w:rFonts w:asciiTheme="majorHAnsi" w:hAnsiTheme="majorHAnsi"/>
          <w:sz w:val="24"/>
          <w:szCs w:val="24"/>
        </w:rPr>
        <w:t xml:space="preserve"> </w:t>
      </w:r>
    </w:p>
    <w:p w14:paraId="1CEA469A" w14:textId="52C13D30" w:rsidR="006B73F1" w:rsidRPr="001D5BDC" w:rsidRDefault="000F22C0" w:rsidP="001D5BDC">
      <w:pPr>
        <w:spacing w:line="360" w:lineRule="auto"/>
        <w:ind w:left="425"/>
        <w:jc w:val="both"/>
        <w:rPr>
          <w:rFonts w:asciiTheme="majorHAnsi" w:hAnsiTheme="majorHAnsi"/>
          <w:sz w:val="24"/>
          <w:szCs w:val="24"/>
          <w:lang w:val="pl-PL"/>
        </w:rPr>
      </w:pPr>
      <w:r w:rsidRPr="001D5BD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1D5BDC" w:rsidRPr="001D5BDC">
        <w:rPr>
          <w:rFonts w:asciiTheme="majorHAnsi" w:hAnsiTheme="majorHAnsi"/>
          <w:sz w:val="24"/>
          <w:szCs w:val="24"/>
          <w:lang w:val="pl-PL"/>
        </w:rPr>
        <w:t>b</w:t>
      </w:r>
      <w:r w:rsidR="0049101D" w:rsidRPr="001D5BDC">
        <w:rPr>
          <w:rFonts w:asciiTheme="majorHAnsi" w:hAnsiTheme="majorHAnsi"/>
          <w:b/>
          <w:bCs/>
          <w:sz w:val="24"/>
          <w:szCs w:val="24"/>
          <w:lang w:val="pl-PL"/>
        </w:rPr>
        <w:t>)</w:t>
      </w:r>
      <w:r w:rsidR="0049101D" w:rsidRPr="001D5BD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9101D" w:rsidRPr="001D5BDC">
        <w:rPr>
          <w:rFonts w:asciiTheme="majorHAnsi" w:hAnsiTheme="majorHAnsi"/>
          <w:b/>
          <w:bCs/>
          <w:sz w:val="24"/>
          <w:szCs w:val="24"/>
          <w:lang w:val="pl-PL"/>
        </w:rPr>
        <w:t>oświadczenie Wykonawcy w zakresie art.108 ust.1 pkt 5 ustawy PZP</w:t>
      </w:r>
      <w:r w:rsidR="0049101D" w:rsidRPr="001D5BDC">
        <w:rPr>
          <w:rFonts w:asciiTheme="majorHAnsi" w:hAnsiTheme="majorHAnsi"/>
          <w:sz w:val="24"/>
          <w:szCs w:val="24"/>
          <w:lang w:val="pl-PL"/>
        </w:rPr>
        <w:t xml:space="preserve"> o braku przynależności do tej samej grupy kapitałowej</w:t>
      </w:r>
      <w:r w:rsidR="00680D30">
        <w:rPr>
          <w:rFonts w:asciiTheme="majorHAnsi" w:hAnsiTheme="majorHAnsi"/>
          <w:sz w:val="24"/>
          <w:szCs w:val="24"/>
          <w:lang w:val="pl-PL"/>
        </w:rPr>
        <w:t xml:space="preserve"> – </w:t>
      </w:r>
      <w:r w:rsidR="00680D30" w:rsidRPr="00680D30">
        <w:rPr>
          <w:rFonts w:asciiTheme="majorHAnsi" w:hAnsiTheme="majorHAnsi"/>
          <w:b/>
          <w:sz w:val="24"/>
          <w:szCs w:val="24"/>
          <w:lang w:val="pl-PL"/>
        </w:rPr>
        <w:t>załącznik nr 5</w:t>
      </w:r>
      <w:r w:rsidR="00680D30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9101D" w:rsidRPr="001D5BDC">
        <w:rPr>
          <w:rFonts w:asciiTheme="majorHAnsi" w:hAnsiTheme="majorHAnsi"/>
          <w:sz w:val="24"/>
          <w:szCs w:val="24"/>
          <w:lang w:val="pl-PL"/>
        </w:rPr>
        <w:t xml:space="preserve">, w rozumieniu ustawy z </w:t>
      </w:r>
      <w:proofErr w:type="gramStart"/>
      <w:r w:rsidR="0049101D" w:rsidRPr="001D5BDC">
        <w:rPr>
          <w:rFonts w:asciiTheme="majorHAnsi" w:hAnsiTheme="majorHAnsi"/>
          <w:sz w:val="24"/>
          <w:szCs w:val="24"/>
          <w:lang w:val="pl-PL"/>
        </w:rPr>
        <w:t xml:space="preserve">dnia  16 </w:t>
      </w:r>
      <w:r w:rsidR="003E04E0" w:rsidRPr="001D5BDC">
        <w:rPr>
          <w:rFonts w:asciiTheme="majorHAnsi" w:hAnsiTheme="majorHAnsi"/>
          <w:sz w:val="24"/>
          <w:szCs w:val="24"/>
          <w:lang w:val="pl-PL"/>
        </w:rPr>
        <w:t>lutego</w:t>
      </w:r>
      <w:proofErr w:type="gramEnd"/>
      <w:r w:rsidR="003E04E0" w:rsidRPr="001D5BDC">
        <w:rPr>
          <w:rFonts w:asciiTheme="majorHAnsi" w:hAnsiTheme="majorHAnsi"/>
          <w:sz w:val="24"/>
          <w:szCs w:val="24"/>
          <w:lang w:val="pl-PL"/>
        </w:rPr>
        <w:t xml:space="preserve"> 2007r. o ochronie konkurencji i konsumentów (Dz.U.</w:t>
      </w:r>
      <w:r w:rsidRPr="001D5BDC">
        <w:rPr>
          <w:rFonts w:asciiTheme="majorHAnsi" w:hAnsiTheme="majorHAnsi"/>
          <w:sz w:val="24"/>
          <w:szCs w:val="24"/>
          <w:lang w:val="pl-PL"/>
        </w:rPr>
        <w:t xml:space="preserve"> </w:t>
      </w:r>
      <w:proofErr w:type="gramStart"/>
      <w:r w:rsidR="003E04E0" w:rsidRPr="001D5BDC">
        <w:rPr>
          <w:rFonts w:asciiTheme="majorHAnsi" w:hAnsiTheme="majorHAnsi"/>
          <w:sz w:val="24"/>
          <w:szCs w:val="24"/>
          <w:lang w:val="pl-PL"/>
        </w:rPr>
        <w:t>z</w:t>
      </w:r>
      <w:proofErr w:type="gramEnd"/>
      <w:r w:rsidR="003E04E0" w:rsidRPr="001D5BDC">
        <w:rPr>
          <w:rFonts w:asciiTheme="majorHAnsi" w:hAnsiTheme="majorHAnsi"/>
          <w:sz w:val="24"/>
          <w:szCs w:val="24"/>
          <w:lang w:val="pl-PL"/>
        </w:rPr>
        <w:t xml:space="preserve"> 2019</w:t>
      </w:r>
      <w:r w:rsidRPr="001D5BD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E04E0" w:rsidRPr="001D5BDC">
        <w:rPr>
          <w:rFonts w:asciiTheme="majorHAnsi" w:hAnsiTheme="majorHAnsi"/>
          <w:sz w:val="24"/>
          <w:szCs w:val="24"/>
          <w:lang w:val="pl-PL"/>
        </w:rPr>
        <w:t>r. poz.2019 ze zm.) z innym wykonawcą, który złożył odrębną ofertę</w:t>
      </w:r>
      <w:r w:rsidR="001D5BDC">
        <w:rPr>
          <w:rFonts w:asciiTheme="majorHAnsi" w:hAnsiTheme="majorHAnsi"/>
          <w:sz w:val="24"/>
          <w:szCs w:val="24"/>
          <w:lang w:val="pl-PL"/>
        </w:rPr>
        <w:t>,</w:t>
      </w:r>
    </w:p>
    <w:p w14:paraId="027FA86B" w14:textId="707A2661" w:rsidR="00E57302" w:rsidRPr="001D5BDC" w:rsidRDefault="001D5BDC" w:rsidP="009540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1D5BDC">
        <w:rPr>
          <w:rFonts w:asciiTheme="majorHAnsi" w:hAnsiTheme="majorHAnsi"/>
          <w:bCs/>
          <w:sz w:val="24"/>
          <w:szCs w:val="24"/>
        </w:rPr>
        <w:t>5.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30006" w:rsidRPr="001D5BDC">
        <w:rPr>
          <w:rFonts w:asciiTheme="majorHAnsi" w:hAnsiTheme="majorHAnsi"/>
          <w:bCs/>
          <w:sz w:val="24"/>
          <w:szCs w:val="24"/>
        </w:rPr>
        <w:t>Jeżeli Wykonawca ma siedzibę lub miejsce zamieszkania poza granicami Rzeczpospolitej Polskiej zamiast:</w:t>
      </w:r>
    </w:p>
    <w:p w14:paraId="5A583E88" w14:textId="70AE0FB3" w:rsidR="00330006" w:rsidRPr="00333D4F" w:rsidRDefault="00330006" w:rsidP="001D5B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Theme="majorHAnsi" w:hAnsiTheme="majorHAnsi"/>
          <w:sz w:val="24"/>
          <w:szCs w:val="24"/>
          <w:lang w:val="pl-PL"/>
        </w:rPr>
      </w:pPr>
      <w:r w:rsidRPr="00333D4F">
        <w:rPr>
          <w:rFonts w:asciiTheme="majorHAnsi" w:hAnsiTheme="majorHAnsi"/>
          <w:sz w:val="24"/>
          <w:szCs w:val="24"/>
        </w:rPr>
        <w:t xml:space="preserve">1) </w:t>
      </w:r>
      <w:r w:rsidR="00B4700D" w:rsidRPr="00333D4F">
        <w:rPr>
          <w:rFonts w:asciiTheme="majorHAnsi" w:hAnsiTheme="majorHAnsi"/>
          <w:sz w:val="24"/>
          <w:szCs w:val="24"/>
          <w:lang w:val="pl-PL"/>
        </w:rPr>
        <w:t>Odpisu albo informacji z Krajowego Rejestru Sądowego lub z Centralnej Ewidencji i Informacji o Działalności Gospodarczej – składa dokument wystawiony w kraju, w którym wykonawca ma siedzibę</w:t>
      </w:r>
      <w:r w:rsidR="00E57302" w:rsidRPr="00333D4F">
        <w:rPr>
          <w:rFonts w:asciiTheme="majorHAnsi" w:hAnsiTheme="majorHAnsi"/>
          <w:sz w:val="24"/>
          <w:szCs w:val="24"/>
          <w:lang w:val="pl-PL"/>
        </w:rPr>
        <w:t xml:space="preserve"> lub miejsce zamieszkania potwierdzające, że nie otwarto jego likwidacji, nie ogłoszono upadłości, jego aktywami nie zarządza likwidator lub sąd, nie zawarł układu z wierzycielami, jego działalność nie jest zawieszona ani nie znajduje się w innej tego rodzaju sytuacji wynikającej z podobnej procedury </w:t>
      </w:r>
      <w:r w:rsidR="00E57302" w:rsidRPr="00333D4F">
        <w:rPr>
          <w:rFonts w:asciiTheme="majorHAnsi" w:hAnsiTheme="majorHAnsi"/>
          <w:sz w:val="24"/>
          <w:szCs w:val="24"/>
          <w:lang w:val="pl-PL"/>
        </w:rPr>
        <w:lastRenderedPageBreak/>
        <w:t>przewidzianej w przepisach miejsca wszczęcia tej procedury- dokumenty powinny być wystawione nie wcześniej niż 3 miesiące przed ich złożeniem.</w:t>
      </w:r>
    </w:p>
    <w:p w14:paraId="3339E915" w14:textId="762312AD" w:rsidR="003E062B" w:rsidRPr="00333D4F" w:rsidRDefault="001D5BDC" w:rsidP="001D5B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79178A" w:rsidRPr="00333D4F">
        <w:rPr>
          <w:rFonts w:asciiTheme="majorHAnsi" w:hAnsiTheme="majorHAnsi"/>
          <w:sz w:val="24"/>
          <w:szCs w:val="24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</w:t>
      </w:r>
      <w:proofErr w:type="gramStart"/>
      <w:r w:rsidR="0079178A" w:rsidRPr="00333D4F">
        <w:rPr>
          <w:rFonts w:asciiTheme="majorHAnsi" w:hAnsiTheme="majorHAnsi"/>
          <w:sz w:val="24"/>
          <w:szCs w:val="24"/>
        </w:rPr>
        <w:t xml:space="preserve">dnia </w:t>
      </w:r>
      <w:r w:rsidR="00D04414" w:rsidRPr="00333D4F">
        <w:rPr>
          <w:rFonts w:asciiTheme="majorHAnsi" w:hAnsiTheme="majorHAnsi"/>
          <w:sz w:val="24"/>
          <w:szCs w:val="24"/>
        </w:rPr>
        <w:t xml:space="preserve"> 30</w:t>
      </w:r>
      <w:r w:rsidR="0079178A" w:rsidRPr="00333D4F">
        <w:rPr>
          <w:rFonts w:asciiTheme="majorHAnsi" w:hAnsiTheme="majorHAnsi"/>
          <w:smallCaps/>
          <w:sz w:val="24"/>
          <w:szCs w:val="24"/>
        </w:rPr>
        <w:t> </w:t>
      </w:r>
      <w:r w:rsidR="0079178A" w:rsidRPr="00333D4F">
        <w:rPr>
          <w:rFonts w:asciiTheme="majorHAnsi" w:hAnsiTheme="majorHAnsi"/>
          <w:sz w:val="24"/>
          <w:szCs w:val="24"/>
        </w:rPr>
        <w:t>grudnia</w:t>
      </w:r>
      <w:proofErr w:type="gramEnd"/>
      <w:r w:rsidR="0079178A" w:rsidRPr="00333D4F">
        <w:rPr>
          <w:rFonts w:asciiTheme="majorHAnsi" w:hAnsiTheme="majorHAnsi"/>
          <w:sz w:val="24"/>
          <w:szCs w:val="24"/>
        </w:rPr>
        <w:t xml:space="preserve">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124E23C" w14:textId="7A7882D4" w:rsidR="00E57302" w:rsidRPr="00333D4F" w:rsidRDefault="00F454E0" w:rsidP="009540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5309A">
        <w:rPr>
          <w:rFonts w:asciiTheme="majorHAnsi" w:hAnsiTheme="majorHAnsi"/>
          <w:bCs/>
          <w:sz w:val="24"/>
          <w:szCs w:val="24"/>
        </w:rPr>
        <w:t>7</w:t>
      </w:r>
      <w:r w:rsidR="003E062B" w:rsidRPr="0085309A">
        <w:rPr>
          <w:rFonts w:asciiTheme="majorHAnsi" w:hAnsiTheme="majorHAnsi"/>
          <w:bCs/>
          <w:sz w:val="24"/>
          <w:szCs w:val="24"/>
        </w:rPr>
        <w:t>.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  W celu potwierdzenia przez Wykonawcę, którego oferta została </w:t>
      </w:r>
      <w:r w:rsidR="003E062B" w:rsidRPr="00333D4F">
        <w:rPr>
          <w:rFonts w:asciiTheme="majorHAnsi" w:hAnsiTheme="majorHAnsi"/>
          <w:b/>
          <w:bCs/>
          <w:sz w:val="24"/>
          <w:szCs w:val="24"/>
          <w:lang w:val="pl-PL"/>
        </w:rPr>
        <w:t xml:space="preserve">najwyżej </w:t>
      </w:r>
      <w:proofErr w:type="gramStart"/>
      <w:r w:rsidR="003E062B" w:rsidRPr="00333D4F">
        <w:rPr>
          <w:rFonts w:asciiTheme="majorHAnsi" w:hAnsiTheme="majorHAnsi"/>
          <w:b/>
          <w:bCs/>
          <w:sz w:val="24"/>
          <w:szCs w:val="24"/>
          <w:lang w:val="pl-PL"/>
        </w:rPr>
        <w:t>oceniona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  </w:t>
      </w:r>
      <w:r w:rsidR="003E062B" w:rsidRPr="00333D4F">
        <w:rPr>
          <w:rFonts w:asciiTheme="majorHAnsi" w:hAnsiTheme="majorHAnsi"/>
          <w:b/>
          <w:bCs/>
          <w:sz w:val="24"/>
          <w:szCs w:val="24"/>
          <w:lang w:val="pl-PL"/>
        </w:rPr>
        <w:t>spełnienia</w:t>
      </w:r>
      <w:proofErr w:type="gramEnd"/>
      <w:r w:rsidR="003E062B" w:rsidRPr="00333D4F">
        <w:rPr>
          <w:rFonts w:asciiTheme="majorHAnsi" w:hAnsiTheme="majorHAnsi"/>
          <w:b/>
          <w:bCs/>
          <w:sz w:val="24"/>
          <w:szCs w:val="24"/>
          <w:lang w:val="pl-PL"/>
        </w:rPr>
        <w:t xml:space="preserve"> warunków udziału w postępowaniu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 zgodnie z art. </w:t>
      </w:r>
      <w:r>
        <w:rPr>
          <w:rFonts w:asciiTheme="majorHAnsi" w:hAnsiTheme="majorHAnsi"/>
          <w:sz w:val="24"/>
          <w:szCs w:val="24"/>
          <w:lang w:val="pl-PL"/>
        </w:rPr>
        <w:t>274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 ust.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1 ustawy PZP, zamawiający wezwie wykonawcę do złożenia w terminie nie krótszym niż </w:t>
      </w:r>
      <w:r>
        <w:rPr>
          <w:rFonts w:asciiTheme="majorHAnsi" w:hAnsiTheme="majorHAnsi"/>
          <w:sz w:val="24"/>
          <w:szCs w:val="24"/>
          <w:lang w:val="pl-PL"/>
        </w:rPr>
        <w:t>5</w:t>
      </w:r>
      <w:r w:rsidR="003E062B" w:rsidRPr="00333D4F">
        <w:rPr>
          <w:rFonts w:asciiTheme="majorHAnsi" w:hAnsiTheme="majorHAnsi"/>
          <w:sz w:val="24"/>
          <w:szCs w:val="24"/>
          <w:lang w:val="pl-PL"/>
        </w:rPr>
        <w:t xml:space="preserve"> dni aktualnych na dzień złożenia, podmiotowych środków dowodowych</w:t>
      </w:r>
      <w:r w:rsidR="00ED1B8D" w:rsidRPr="00333D4F">
        <w:rPr>
          <w:rFonts w:asciiTheme="majorHAnsi" w:hAnsiTheme="majorHAnsi"/>
          <w:sz w:val="24"/>
          <w:szCs w:val="24"/>
          <w:lang w:val="pl-PL"/>
        </w:rPr>
        <w:t>:</w:t>
      </w:r>
    </w:p>
    <w:p w14:paraId="787B0DF9" w14:textId="50CBCC13" w:rsidR="00E57302" w:rsidRPr="00333D4F" w:rsidRDefault="00E57302" w:rsidP="00F454E0">
      <w:pPr>
        <w:numPr>
          <w:ilvl w:val="1"/>
          <w:numId w:val="22"/>
        </w:numPr>
        <w:spacing w:after="200" w:line="319" w:lineRule="auto"/>
        <w:ind w:left="426" w:firstLine="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Aktualn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ą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koncesj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ę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wydan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ą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przez Prezesa Urzędu Regulacji Energetyki na prowadzenie działalności gospodarczej w zakresie </w:t>
      </w:r>
      <w:r w:rsidRPr="00333D4F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obrotu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energią elektryczną, o której mowa w ustawie z dnia 10 kwietnia 1997r. Prawo energetyczne (</w:t>
      </w:r>
      <w:proofErr w:type="spellStart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t.j</w:t>
      </w:r>
      <w:proofErr w:type="spellEnd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. Dz.U. </w:t>
      </w:r>
      <w:proofErr w:type="gramStart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z</w:t>
      </w:r>
      <w:proofErr w:type="gramEnd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2021r. poz.716)</w:t>
      </w:r>
    </w:p>
    <w:p w14:paraId="124CF671" w14:textId="77777777" w:rsidR="00F454E0" w:rsidRDefault="00E57302" w:rsidP="00F454E0">
      <w:pPr>
        <w:numPr>
          <w:ilvl w:val="1"/>
          <w:numId w:val="22"/>
        </w:numPr>
        <w:spacing w:after="200" w:line="319" w:lineRule="auto"/>
        <w:ind w:left="426" w:firstLine="0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Aktualn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ą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koncesj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ę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wydan</w:t>
      </w:r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ą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przez Prezesa Urzędu Regulacji Energetyki na prowadzenie działalności gospodarczej w zakresie </w:t>
      </w:r>
      <w:r w:rsidRPr="00333D4F">
        <w:rPr>
          <w:rFonts w:asciiTheme="majorHAnsi" w:eastAsia="Calibri" w:hAnsiTheme="majorHAnsi" w:cstheme="majorHAnsi"/>
          <w:b/>
          <w:bCs/>
          <w:sz w:val="24"/>
          <w:szCs w:val="24"/>
          <w:lang w:val="pl-PL" w:eastAsia="en-US"/>
        </w:rPr>
        <w:t>przesyłania lub dystrybucji energii elektrycznej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, o której mowa w ustawie z dnia 10 kwietnia 1997r. Prawo energetyczne (</w:t>
      </w:r>
      <w:proofErr w:type="spellStart"/>
      <w:r w:rsidR="00ED1B8D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t.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j</w:t>
      </w:r>
      <w:proofErr w:type="spellEnd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. Dz.U. </w:t>
      </w:r>
      <w:proofErr w:type="gramStart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z</w:t>
      </w:r>
      <w:proofErr w:type="gramEnd"/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2021 poz.716 ze zm.)</w:t>
      </w:r>
      <w:r w:rsidR="00F454E0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</w:t>
      </w:r>
    </w:p>
    <w:p w14:paraId="23D40863" w14:textId="2478F984" w:rsidR="00E57302" w:rsidRPr="00333D4F" w:rsidRDefault="00E57302" w:rsidP="00F454E0">
      <w:pPr>
        <w:spacing w:after="200" w:line="319" w:lineRule="auto"/>
        <w:ind w:left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pl-PL" w:eastAsia="en-US"/>
        </w:rPr>
      </w:pP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W przypadku oferty składanej przez Wykonawcę niebędącym właścicielem sieci przesyłowej lub dystrybucyjnej, Wykonawca ten oświadcza</w:t>
      </w:r>
      <w:r w:rsidR="00183BF8"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>, że</w:t>
      </w:r>
      <w:r w:rsidRPr="00333D4F">
        <w:rPr>
          <w:rFonts w:asciiTheme="majorHAnsi" w:eastAsia="Calibri" w:hAnsiTheme="majorHAnsi" w:cstheme="majorHAnsi"/>
          <w:sz w:val="24"/>
          <w:szCs w:val="24"/>
          <w:lang w:val="pl-PL" w:eastAsia="en-US"/>
        </w:rPr>
        <w:t xml:space="preserve"> posiada umowę o świadczenie usług dystrybucyjnych energii elektrycznej zawartą z Operatorem Systemu Dystrybucyjnego (OSD).</w:t>
      </w:r>
    </w:p>
    <w:p w14:paraId="16C940E0" w14:textId="6A99AC6E" w:rsidR="00F454E0" w:rsidRPr="00FF77E8" w:rsidRDefault="00F454E0" w:rsidP="00F454E0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13" w:name="_gb4nrns0uw97" w:colFirst="0" w:colLast="0"/>
      <w:bookmarkStart w:id="14" w:name="_lodptpqf2xh0" w:colFirst="0" w:colLast="0"/>
      <w:bookmarkEnd w:id="13"/>
      <w:bookmarkEnd w:id="14"/>
      <w:r w:rsidRPr="00FF77E8">
        <w:rPr>
          <w:rFonts w:asciiTheme="majorHAnsi" w:eastAsia="Cambria" w:hAnsiTheme="majorHAnsi"/>
          <w:b/>
          <w:sz w:val="24"/>
          <w:szCs w:val="24"/>
        </w:rPr>
        <w:t>X.</w:t>
      </w:r>
      <w:r w:rsidRPr="00FF77E8">
        <w:rPr>
          <w:rFonts w:asciiTheme="majorHAnsi" w:eastAsia="Cambria" w:hAnsiTheme="majorHAnsi"/>
          <w:b/>
          <w:sz w:val="24"/>
          <w:szCs w:val="24"/>
        </w:rPr>
        <w:tab/>
        <w:t>INFORMACJA DLA WYKONAWCÓW WSPÓLNIE UBIEGAJĄCYCH SIĘ O UDZIELENIE ZAMÓWIENIA</w:t>
      </w:r>
    </w:p>
    <w:p w14:paraId="41CA9543" w14:textId="77777777" w:rsidR="00F454E0" w:rsidRPr="00FF77E8" w:rsidRDefault="00F454E0" w:rsidP="00F454E0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 Pełnomocnictwo</w:t>
      </w:r>
      <w:r w:rsidRPr="00FF77E8">
        <w:rPr>
          <w:rFonts w:asciiTheme="majorHAnsi" w:eastAsia="Cambria" w:hAnsiTheme="majorHAnsi"/>
          <w:b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>winno być załączone do oferty.</w:t>
      </w:r>
    </w:p>
    <w:p w14:paraId="13CCF48C" w14:textId="77777777" w:rsidR="00F454E0" w:rsidRPr="00FF77E8" w:rsidRDefault="00F454E0" w:rsidP="00F454E0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W przypadku wspólnego ubiegania się o zamówienie przez wykonawców, oświadczenia, o których mowa w Rozdz. IX pkt 1 składa każdy z wykonawców. Oświadczenia te </w:t>
      </w:r>
      <w:r w:rsidRPr="00FF77E8">
        <w:rPr>
          <w:rFonts w:asciiTheme="majorHAnsi" w:eastAsia="Cambria" w:hAnsiTheme="majorHAnsi"/>
          <w:sz w:val="24"/>
          <w:szCs w:val="24"/>
        </w:rPr>
        <w:lastRenderedPageBreak/>
        <w:t>potwierdzają brak podstaw wykluczenia oraz spełnianie warunków udziału w postępowaniu w zakresie, w jakim każdy z wykonawców wykazuje spełnianie warunków udziału w postępowaniu.</w:t>
      </w:r>
    </w:p>
    <w:p w14:paraId="38CE6418" w14:textId="501AA32A" w:rsidR="00F454E0" w:rsidRPr="00FF77E8" w:rsidRDefault="00F454E0" w:rsidP="00F454E0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Wykonawcy wspólnie ubiegający się o udzielenie zamówienia dołączają do oferty oświadczenie, z którego wynika, które roboty budowlane wykonają poszczególni wykonawcy - zgodnie z </w:t>
      </w:r>
      <w:r w:rsidRPr="00FF77E8">
        <w:rPr>
          <w:rFonts w:asciiTheme="majorHAnsi" w:eastAsia="Cambria" w:hAnsiTheme="majorHAnsi"/>
          <w:b/>
          <w:sz w:val="24"/>
          <w:szCs w:val="24"/>
        </w:rPr>
        <w:t xml:space="preserve">Załącznikiem nr </w:t>
      </w:r>
      <w:r w:rsidR="00680D30">
        <w:rPr>
          <w:rFonts w:asciiTheme="majorHAnsi" w:eastAsia="Cambria" w:hAnsiTheme="majorHAnsi"/>
          <w:b/>
          <w:sz w:val="24"/>
          <w:szCs w:val="24"/>
        </w:rPr>
        <w:t>6</w:t>
      </w:r>
      <w:r w:rsidRPr="00FF77E8">
        <w:rPr>
          <w:rFonts w:asciiTheme="majorHAnsi" w:eastAsia="Cambria" w:hAnsiTheme="majorHAnsi"/>
          <w:b/>
          <w:sz w:val="24"/>
          <w:szCs w:val="24"/>
        </w:rPr>
        <w:t xml:space="preserve"> do SWZ</w:t>
      </w:r>
      <w:r w:rsidRPr="00FF77E8">
        <w:rPr>
          <w:rFonts w:asciiTheme="majorHAnsi" w:eastAsia="Cambria" w:hAnsiTheme="majorHAnsi"/>
          <w:sz w:val="24"/>
          <w:szCs w:val="24"/>
        </w:rPr>
        <w:t>.</w:t>
      </w:r>
    </w:p>
    <w:p w14:paraId="60E2C043" w14:textId="575A9248" w:rsidR="00F454E0" w:rsidRPr="00FF77E8" w:rsidRDefault="00F454E0" w:rsidP="00F454E0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Oświadczenia i dokumenty potwierdzające brak podstaw do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wykluczenia</w:t>
      </w:r>
      <w:r w:rsidR="004F4C65">
        <w:rPr>
          <w:rFonts w:asciiTheme="majorHAnsi" w:eastAsia="Cambria" w:hAnsiTheme="majorHAnsi"/>
          <w:sz w:val="24"/>
          <w:szCs w:val="24"/>
        </w:rPr>
        <w:t xml:space="preserve">                                  </w:t>
      </w:r>
      <w:r w:rsidRPr="00FF77E8">
        <w:rPr>
          <w:rFonts w:asciiTheme="majorHAnsi" w:eastAsia="Cambria" w:hAnsiTheme="majorHAnsi"/>
          <w:sz w:val="24"/>
          <w:szCs w:val="24"/>
        </w:rPr>
        <w:t xml:space="preserve"> z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postępowania składa każdy z Wykonawców wspólnie ubiegających się o zamówienie.</w:t>
      </w:r>
    </w:p>
    <w:p w14:paraId="74769861" w14:textId="48AAA5E7" w:rsidR="00F454E0" w:rsidRPr="00FF77E8" w:rsidRDefault="00F454E0" w:rsidP="00F454E0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bCs/>
          <w:sz w:val="24"/>
          <w:szCs w:val="24"/>
        </w:rPr>
      </w:pPr>
      <w:bookmarkStart w:id="15" w:name="_tp7vefgpgfgi" w:colFirst="0" w:colLast="0"/>
      <w:bookmarkEnd w:id="15"/>
      <w:r w:rsidRPr="00FF77E8">
        <w:rPr>
          <w:rFonts w:asciiTheme="majorHAnsi" w:eastAsia="Cambria" w:hAnsiTheme="majorHAnsi"/>
          <w:b/>
          <w:bCs/>
          <w:sz w:val="24"/>
          <w:szCs w:val="24"/>
        </w:rPr>
        <w:t>XI.</w:t>
      </w:r>
      <w:r w:rsidRPr="00FF77E8">
        <w:rPr>
          <w:rFonts w:asciiTheme="majorHAnsi" w:eastAsia="Cambria" w:hAnsiTheme="majorHAnsi"/>
          <w:b/>
          <w:bCs/>
          <w:sz w:val="24"/>
          <w:szCs w:val="24"/>
        </w:rPr>
        <w:tab/>
        <w:t>SPOSÓB KOMUNIKACJI ORAZ WYJAŚNIENIA TREŚCI SWZ</w:t>
      </w:r>
    </w:p>
    <w:p w14:paraId="04C0B1A2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color w:val="1F497D"/>
          <w:sz w:val="24"/>
          <w:szCs w:val="24"/>
          <w:u w:val="single"/>
        </w:rPr>
      </w:pPr>
      <w:r w:rsidRPr="00FF77E8">
        <w:rPr>
          <w:rFonts w:asciiTheme="majorHAnsi" w:eastAsia="Cambria" w:hAnsiTheme="majorHAnsi"/>
          <w:sz w:val="24"/>
          <w:szCs w:val="24"/>
        </w:rPr>
        <w:t>W przedmiotowym postępowaniu komunikacja między Zamawiającym a Wykonawcami odbywa się przy użyciu następujących środków komunikacji elektronicznej:</w:t>
      </w:r>
    </w:p>
    <w:p w14:paraId="6F6B5902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color w:val="1F497D"/>
          <w:sz w:val="24"/>
          <w:szCs w:val="24"/>
          <w:u w:val="single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Platformy zakupowej dostępnej pod adresem:  </w:t>
      </w:r>
    </w:p>
    <w:p w14:paraId="044294AC" w14:textId="77777777" w:rsidR="00F454E0" w:rsidRPr="00FF77E8" w:rsidRDefault="00617BF7" w:rsidP="00F454E0">
      <w:pPr>
        <w:spacing w:line="360" w:lineRule="auto"/>
        <w:ind w:left="851" w:right="92"/>
        <w:jc w:val="both"/>
        <w:rPr>
          <w:rFonts w:asciiTheme="majorHAnsi" w:eastAsia="Cambria" w:hAnsiTheme="majorHAnsi"/>
          <w:color w:val="1F497D"/>
          <w:sz w:val="24"/>
          <w:szCs w:val="24"/>
          <w:u w:val="single"/>
        </w:rPr>
      </w:pPr>
      <w:hyperlink r:id="rId13" w:history="1">
        <w:r w:rsidR="00F454E0"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</w:p>
    <w:p w14:paraId="094E302D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color w:val="1F497D"/>
          <w:sz w:val="24"/>
          <w:szCs w:val="24"/>
          <w:u w:val="single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Postępowanie prowadzone jest w języku polskim w formie elektronicznej za pośrednictwem platformy zakupowej pod adresem: </w:t>
      </w:r>
    </w:p>
    <w:p w14:paraId="179AEFD6" w14:textId="77777777" w:rsidR="00F454E0" w:rsidRPr="00FF77E8" w:rsidRDefault="00F454E0" w:rsidP="00F454E0">
      <w:pPr>
        <w:spacing w:line="360" w:lineRule="auto"/>
        <w:ind w:left="426" w:right="92"/>
        <w:jc w:val="both"/>
        <w:rPr>
          <w:rFonts w:asciiTheme="majorHAnsi" w:eastAsia="Cambria" w:hAnsiTheme="majorHAnsi"/>
          <w:color w:val="1F497D"/>
          <w:sz w:val="24"/>
          <w:szCs w:val="24"/>
          <w:u w:val="single"/>
        </w:rPr>
      </w:pPr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              </w:t>
      </w:r>
      <w:hyperlink r:id="rId14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</w:p>
    <w:p w14:paraId="2DEFB524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 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5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i formularza „Wyślij wiadomość do zamawiającego”. </w:t>
      </w:r>
    </w:p>
    <w:p w14:paraId="6004FC18" w14:textId="77777777" w:rsidR="00F454E0" w:rsidRPr="00FF77E8" w:rsidRDefault="00F454E0" w:rsidP="00F454E0">
      <w:pPr>
        <w:spacing w:line="360" w:lineRule="auto"/>
        <w:ind w:left="426" w:right="92"/>
        <w:jc w:val="both"/>
        <w:rPr>
          <w:rFonts w:asciiTheme="majorHAnsi" w:eastAsia="Cambria" w:hAnsiTheme="majorHAnsi"/>
          <w:b/>
          <w:bCs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poprzez kliknięcie przycisku „Wyślij wiadomość do zamawiającego”, po których pojawi się komunikat, że wiadomość została wysłana do zamawiającego. </w:t>
      </w:r>
    </w:p>
    <w:p w14:paraId="3A4812A4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 będzie przekazywał wykonawcom informacje w formie elektronicznej za pośrednictwem </w:t>
      </w:r>
      <w:hyperlink r:id="rId17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Informacje dotyczące odpowiedzi na pytania, zmiany specyfikacji, zmiany terminu składania i otwarcia ofert Zamawiający będzie zamieszczał na platformie. Korespondencja, której zgodnie z obowiązującymi przepisami adresatem jest </w:t>
      </w:r>
      <w:r w:rsidRPr="00FF77E8">
        <w:rPr>
          <w:rFonts w:asciiTheme="majorHAnsi" w:eastAsia="Cambria" w:hAnsiTheme="majorHAnsi"/>
          <w:sz w:val="24"/>
          <w:szCs w:val="24"/>
        </w:rPr>
        <w:lastRenderedPageBreak/>
        <w:t xml:space="preserve">konkretny Wykonawca, będzie przekazywana w formie elektronicznej za pośrednictwem </w:t>
      </w:r>
      <w:hyperlink r:id="rId18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>do konkretnego wykonawcy.</w:t>
      </w:r>
    </w:p>
    <w:p w14:paraId="79FFE2F5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Wykonawca jako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podmiot profesjonalny ma obowiązek sprawdzania komunikatów i wiadomości bezpośrednio na platformazakupowa.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pl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przesłanych przez zamawiającego, gdyż system powiadomień może ulec awarii lub powiadomienie może trafić do folderu SPAM.</w:t>
      </w:r>
    </w:p>
    <w:p w14:paraId="68B2D8D9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9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tj.: </w:t>
      </w:r>
    </w:p>
    <w:p w14:paraId="3035E2D0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stały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dostęp do sieci Internet o gwarantowanej przepustowości nie mniejszej niż 512 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kb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>/s,</w:t>
      </w:r>
    </w:p>
    <w:p w14:paraId="1E4B0135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komputer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klasy PC lub MAC o następującej konfiguracji: pamięć min. 2 GB Ram, procesor Intel IV 2 GHZ lub jego nowsza wersja, jeden z systemów operacyjnych - MS Windows 7, Mac Os x 10 4, Linux, lub ich nowsze wersje,</w:t>
      </w:r>
    </w:p>
    <w:p w14:paraId="3E7A1835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zainstalowana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dowolna przeglądarka internetowa, w przypadku Internet Explorer minimalnie wersja 10 0.,</w:t>
      </w:r>
    </w:p>
    <w:p w14:paraId="6CFF8DCE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włączona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obsługa JavaScript,</w:t>
      </w:r>
    </w:p>
    <w:p w14:paraId="22F00EE6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zainstalowany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program Adobe 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Acrobat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Reader lub inny obsługujący format plików.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pdf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>,</w:t>
      </w:r>
    </w:p>
    <w:p w14:paraId="6E785928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Platformazakupowa.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pl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działa według standardu przyjętego w komunikacji sieciowej - kodowanie UTF8,</w:t>
      </w:r>
    </w:p>
    <w:p w14:paraId="1A0137F0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Oznaczenie czasu odbioru danych przez platformę zakupową stanowi datę oraz dokładny czas (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hh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:mm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>:ss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>) generowany wg. czasu lokalnego serwera synchronizowanego z zegarem Głównego Urzędu Miar.</w:t>
      </w:r>
    </w:p>
    <w:p w14:paraId="3BCBB4F3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Wykonawca, przystępując do niniejszego postępowania o udzielenie zamówienia publicznego:</w:t>
      </w:r>
    </w:p>
    <w:p w14:paraId="10E9A20D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lastRenderedPageBreak/>
        <w:t>akceptuje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warunki korzystania z </w:t>
      </w:r>
      <w:hyperlink r:id="rId20" w:history="1">
        <w:r w:rsidRPr="00FF77E8">
          <w:rPr>
            <w:rFonts w:asciiTheme="majorHAnsi" w:eastAsia="Cambria" w:hAnsiTheme="majorHAnsi"/>
            <w:sz w:val="24"/>
            <w:szCs w:val="24"/>
            <w:u w:color="000000"/>
          </w:rPr>
          <w:t>platformazakupowa.</w:t>
        </w:r>
        <w:proofErr w:type="gramStart"/>
        <w:r w:rsidRPr="00FF77E8">
          <w:rPr>
            <w:rFonts w:asciiTheme="majorHAnsi" w:eastAsia="Cambria" w:hAnsiTheme="majorHAnsi"/>
            <w:sz w:val="24"/>
            <w:szCs w:val="24"/>
            <w:u w:color="000000"/>
          </w:rPr>
          <w:t>pl</w:t>
        </w:r>
      </w:hyperlink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określone w Regulaminie zamieszczonym na stronie </w:t>
      </w:r>
      <w:r w:rsidRPr="00FF77E8">
        <w:rPr>
          <w:rFonts w:asciiTheme="majorHAnsi" w:eastAsia="Cambria" w:hAnsiTheme="majorHAnsi"/>
          <w:b/>
          <w:bCs/>
          <w:sz w:val="24"/>
          <w:szCs w:val="24"/>
        </w:rPr>
        <w:t>platformazakupowa.</w:t>
      </w:r>
      <w:proofErr w:type="gramStart"/>
      <w:r w:rsidRPr="00FF77E8">
        <w:rPr>
          <w:rFonts w:asciiTheme="majorHAnsi" w:eastAsia="Cambria" w:hAnsiTheme="majorHAnsi"/>
          <w:b/>
          <w:bCs/>
          <w:sz w:val="24"/>
          <w:szCs w:val="24"/>
        </w:rPr>
        <w:t>pl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w zakładce „Regulamin" oraz uznaje go za wiążący,</w:t>
      </w:r>
    </w:p>
    <w:p w14:paraId="6DFA830B" w14:textId="77777777" w:rsidR="00F454E0" w:rsidRPr="00FF77E8" w:rsidRDefault="00F454E0" w:rsidP="00F454E0">
      <w:pPr>
        <w:numPr>
          <w:ilvl w:val="1"/>
          <w:numId w:val="39"/>
        </w:numPr>
        <w:spacing w:line="360" w:lineRule="auto"/>
        <w:ind w:left="851" w:right="92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zapoznał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i stosuje się do Instrukcji składania ofert/wniosków dostępnej na stronie </w:t>
      </w:r>
      <w:r w:rsidRPr="00FF77E8">
        <w:rPr>
          <w:rFonts w:asciiTheme="majorHAnsi" w:eastAsia="Cambria" w:hAnsiTheme="majorHAnsi"/>
          <w:b/>
          <w:bCs/>
          <w:sz w:val="24"/>
          <w:szCs w:val="24"/>
        </w:rPr>
        <w:t>platformazakupowa.</w:t>
      </w:r>
      <w:proofErr w:type="gramStart"/>
      <w:r w:rsidRPr="00FF77E8">
        <w:rPr>
          <w:rFonts w:asciiTheme="majorHAnsi" w:eastAsia="Cambria" w:hAnsiTheme="majorHAnsi"/>
          <w:b/>
          <w:bCs/>
          <w:sz w:val="24"/>
          <w:szCs w:val="24"/>
        </w:rPr>
        <w:t>pl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</w:t>
      </w:r>
    </w:p>
    <w:p w14:paraId="3E823149" w14:textId="77777777" w:rsidR="00F454E0" w:rsidRPr="00FF77E8" w:rsidRDefault="00F454E0" w:rsidP="00F454E0">
      <w:pPr>
        <w:numPr>
          <w:ilvl w:val="0"/>
          <w:numId w:val="39"/>
        </w:numPr>
        <w:spacing w:line="360" w:lineRule="auto"/>
        <w:ind w:left="426" w:right="92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 nie ponosi odpowiedzialności za złożenie oferty w sposób niezgodny z Instrukcją korzystania z </w:t>
      </w:r>
      <w:hyperlink r:id="rId21" w:history="1">
        <w:r w:rsidRPr="00FF77E8">
          <w:rPr>
            <w:rFonts w:asciiTheme="majorHAnsi" w:eastAsia="Cambria" w:hAnsiTheme="majorHAnsi"/>
            <w:b/>
            <w:bCs/>
            <w:sz w:val="24"/>
            <w:szCs w:val="24"/>
            <w:u w:color="000000"/>
          </w:rPr>
          <w:t>platformazakupowa.</w:t>
        </w:r>
        <w:proofErr w:type="gramStart"/>
        <w:r w:rsidRPr="00FF77E8">
          <w:rPr>
            <w:rFonts w:asciiTheme="majorHAnsi" w:eastAsia="Cambria" w:hAnsiTheme="majorHAnsi"/>
            <w:b/>
            <w:bCs/>
            <w:sz w:val="24"/>
            <w:szCs w:val="24"/>
            <w:u w:color="000000"/>
          </w:rPr>
          <w:t>pl</w:t>
        </w:r>
      </w:hyperlink>
      <w:proofErr w:type="gramEnd"/>
      <w:r w:rsidRPr="00FF77E8">
        <w:rPr>
          <w:rFonts w:asciiTheme="majorHAnsi" w:eastAsia="Cambria" w:hAnsiTheme="majorHAns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Pzp.</w:t>
      </w:r>
    </w:p>
    <w:p w14:paraId="23A993C4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 xml:space="preserve">Zamawiający informuje, że instrukcje korzystania z </w:t>
      </w:r>
      <w:hyperlink r:id="rId22" w:history="1">
        <w:r w:rsidRPr="00FF77E8">
          <w:rPr>
            <w:rFonts w:asciiTheme="majorHAnsi" w:eastAsia="Times New Roman" w:hAnsiTheme="majorHAnsi"/>
            <w:color w:val="1155CC"/>
            <w:sz w:val="24"/>
            <w:szCs w:val="24"/>
          </w:rPr>
          <w:t>platformazakupowa.pl</w:t>
        </w:r>
      </w:hyperlink>
      <w:r w:rsidRPr="00FF77E8">
        <w:rPr>
          <w:rFonts w:asciiTheme="majorHAnsi" w:eastAsia="Times New Roman" w:hAnsiTheme="majorHAns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F77E8">
          <w:rPr>
            <w:rFonts w:asciiTheme="majorHAnsi" w:eastAsia="Times New Roman" w:hAnsiTheme="majorHAnsi"/>
            <w:color w:val="1155CC"/>
            <w:sz w:val="24"/>
            <w:szCs w:val="24"/>
          </w:rPr>
          <w:t>platformazakupowa.p</w:t>
        </w:r>
        <w:r w:rsidRPr="00FF77E8">
          <w:rPr>
            <w:rFonts w:asciiTheme="majorHAnsi" w:eastAsia="Times New Roman" w:hAnsiTheme="majorHAnsi"/>
            <w:color w:val="1155CC"/>
            <w:sz w:val="24"/>
            <w:szCs w:val="24"/>
            <w:u w:val="single"/>
          </w:rPr>
          <w:t>l</w:t>
        </w:r>
      </w:hyperlink>
      <w:r w:rsidRPr="00FF77E8">
        <w:rPr>
          <w:rFonts w:asciiTheme="majorHAnsi" w:eastAsia="Times New Roman" w:hAnsiTheme="majorHAnsi"/>
          <w:sz w:val="24"/>
          <w:szCs w:val="24"/>
        </w:rPr>
        <w:t xml:space="preserve"> znajdują się w zakładce „Instrukcje dla Wykonawców" na stronie internetowej pod adresem: </w:t>
      </w:r>
      <w:hyperlink r:id="rId24" w:history="1">
        <w:r w:rsidRPr="00FF77E8">
          <w:rPr>
            <w:rFonts w:asciiTheme="majorHAnsi" w:eastAsia="Times New Roman" w:hAnsiTheme="majorHAnsi"/>
            <w:color w:val="1155CC"/>
            <w:sz w:val="24"/>
            <w:szCs w:val="24"/>
          </w:rPr>
          <w:t>https://platformazakupowa.pl/strona/45-instrukcje</w:t>
        </w:r>
      </w:hyperlink>
    </w:p>
    <w:p w14:paraId="3B967C4D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Osobą uprawnioną przez Zamawiającego do porozumiewania się z Wykonawcami jest:</w:t>
      </w:r>
    </w:p>
    <w:p w14:paraId="172B755C" w14:textId="77777777" w:rsidR="00F454E0" w:rsidRPr="00FF77E8" w:rsidRDefault="00F454E0" w:rsidP="00F454E0">
      <w:pPr>
        <w:numPr>
          <w:ilvl w:val="1"/>
          <w:numId w:val="39"/>
        </w:numPr>
        <w:spacing w:line="319" w:lineRule="auto"/>
        <w:ind w:left="851" w:hanging="425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FF77E8">
        <w:rPr>
          <w:rFonts w:asciiTheme="majorHAnsi" w:eastAsia="Times New Roman" w:hAnsiTheme="majorHAnsi"/>
          <w:bCs/>
          <w:sz w:val="24"/>
          <w:szCs w:val="24"/>
        </w:rPr>
        <w:t>w</w:t>
      </w:r>
      <w:proofErr w:type="gramEnd"/>
      <w:r w:rsidRPr="00FF77E8">
        <w:rPr>
          <w:rFonts w:asciiTheme="majorHAnsi" w:eastAsia="Times New Roman" w:hAnsiTheme="majorHAnsi"/>
          <w:bCs/>
          <w:sz w:val="24"/>
          <w:szCs w:val="24"/>
        </w:rPr>
        <w:t xml:space="preserve"> zakresie proceduralnym:</w:t>
      </w:r>
    </w:p>
    <w:p w14:paraId="794206A9" w14:textId="77777777" w:rsidR="00F454E0" w:rsidRPr="00FF77E8" w:rsidRDefault="00F454E0" w:rsidP="00F454E0">
      <w:pPr>
        <w:numPr>
          <w:ilvl w:val="2"/>
          <w:numId w:val="39"/>
        </w:numPr>
        <w:spacing w:line="319" w:lineRule="auto"/>
        <w:ind w:left="1276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gramStart"/>
      <w:r w:rsidRPr="00FF77E8">
        <w:rPr>
          <w:rFonts w:asciiTheme="majorHAnsi" w:eastAsia="Times New Roman" w:hAnsiTheme="majorHAnsi"/>
          <w:sz w:val="24"/>
          <w:szCs w:val="24"/>
        </w:rPr>
        <w:t>p</w:t>
      </w:r>
      <w:proofErr w:type="gramEnd"/>
      <w:r w:rsidRPr="00FF77E8">
        <w:rPr>
          <w:rFonts w:asciiTheme="majorHAnsi" w:eastAsia="Times New Roman" w:hAnsiTheme="majorHAnsi"/>
          <w:sz w:val="24"/>
          <w:szCs w:val="24"/>
        </w:rPr>
        <w:t>. Kornelia Kowalska,</w:t>
      </w:r>
    </w:p>
    <w:p w14:paraId="75068318" w14:textId="77777777" w:rsidR="00F454E0" w:rsidRPr="00FF77E8" w:rsidRDefault="00F454E0" w:rsidP="00F454E0">
      <w:pPr>
        <w:numPr>
          <w:ilvl w:val="2"/>
          <w:numId w:val="39"/>
        </w:numPr>
        <w:spacing w:line="319" w:lineRule="auto"/>
        <w:ind w:left="1276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 xml:space="preserve">Platforma zakupowa: </w:t>
      </w:r>
    </w:p>
    <w:p w14:paraId="15E019BF" w14:textId="77777777" w:rsidR="00F454E0" w:rsidRPr="00FF77E8" w:rsidRDefault="00F454E0" w:rsidP="00F454E0">
      <w:pPr>
        <w:spacing w:line="319" w:lineRule="auto"/>
        <w:ind w:left="127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           </w:t>
      </w:r>
      <w:hyperlink r:id="rId25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</w:p>
    <w:p w14:paraId="514868C3" w14:textId="77777777" w:rsidR="00F454E0" w:rsidRPr="00FF77E8" w:rsidRDefault="00F454E0" w:rsidP="00F454E0">
      <w:pPr>
        <w:numPr>
          <w:ilvl w:val="1"/>
          <w:numId w:val="39"/>
        </w:numPr>
        <w:spacing w:line="319" w:lineRule="auto"/>
        <w:ind w:left="851" w:hanging="425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FF77E8">
        <w:rPr>
          <w:rFonts w:asciiTheme="majorHAnsi" w:eastAsia="Times New Roman" w:hAnsiTheme="majorHAnsi"/>
          <w:bCs/>
          <w:sz w:val="24"/>
          <w:szCs w:val="24"/>
        </w:rPr>
        <w:t>w</w:t>
      </w:r>
      <w:proofErr w:type="gramEnd"/>
      <w:r w:rsidRPr="00FF77E8">
        <w:rPr>
          <w:rFonts w:asciiTheme="majorHAnsi" w:eastAsia="Times New Roman" w:hAnsiTheme="majorHAnsi"/>
          <w:bCs/>
          <w:sz w:val="24"/>
          <w:szCs w:val="24"/>
        </w:rPr>
        <w:t xml:space="preserve"> zakresie merytorycznym:</w:t>
      </w:r>
    </w:p>
    <w:p w14:paraId="61E7D967" w14:textId="77777777" w:rsidR="00F454E0" w:rsidRPr="00FF77E8" w:rsidRDefault="00F454E0" w:rsidP="00F454E0">
      <w:pPr>
        <w:numPr>
          <w:ilvl w:val="2"/>
          <w:numId w:val="39"/>
        </w:numPr>
        <w:spacing w:line="319" w:lineRule="auto"/>
        <w:ind w:left="1276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proofErr w:type="gramStart"/>
      <w:r w:rsidRPr="00FF77E8">
        <w:rPr>
          <w:rFonts w:asciiTheme="majorHAnsi" w:eastAsia="Times New Roman" w:hAnsiTheme="majorHAnsi"/>
          <w:sz w:val="24"/>
          <w:szCs w:val="24"/>
        </w:rPr>
        <w:t>p</w:t>
      </w:r>
      <w:proofErr w:type="gramEnd"/>
      <w:r w:rsidRPr="00FF77E8">
        <w:rPr>
          <w:rFonts w:asciiTheme="majorHAnsi" w:eastAsia="Times New Roman" w:hAnsiTheme="majorHAnsi"/>
          <w:sz w:val="24"/>
          <w:szCs w:val="24"/>
        </w:rPr>
        <w:t>. Kornelia Kowalska,</w:t>
      </w:r>
    </w:p>
    <w:p w14:paraId="168C3916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W korespondencji kierowanej do Zamawiającego Wykonawcy powinni posługiwać się numerem przedmiotowego postępowania.</w:t>
      </w:r>
    </w:p>
    <w:p w14:paraId="1C76AD5A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bCs/>
          <w:sz w:val="24"/>
          <w:szCs w:val="24"/>
        </w:rPr>
        <w:t>Wykonawca może zwrócić się do zamawiającego z wnioskiem o wyjaśnienie treści SWZ.</w:t>
      </w:r>
    </w:p>
    <w:p w14:paraId="0FE51D8E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 xml:space="preserve">Zamawiający jest obowiązany udzielić wyjaśnień niezwłocznie, jednak nie później niż na 2 dni przed upływem terminu składania ofert pod warunkiem, że wniosek o wyjaśnienie treści SWZ wpłynął do zamawiającego nie później niż na 4 dni przed upływem terminu składania ofert. </w:t>
      </w:r>
    </w:p>
    <w:p w14:paraId="63AB8B7A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Jeżeli zamawiający nie udzieli wyjaśnień w terminie, o którym mowa w pkt 13, przedłuża termin składania ofert o czas niezbędny do zapoznania się wszystkich zainteresowanych wykonawców z wyjaśnieniami niezbędnymi do należytego przygotowania i złożenia ofert.</w:t>
      </w:r>
    </w:p>
    <w:p w14:paraId="4712BEAE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lastRenderedPageBreak/>
        <w:t xml:space="preserve">W </w:t>
      </w:r>
      <w:proofErr w:type="gramStart"/>
      <w:r w:rsidRPr="00FF77E8">
        <w:rPr>
          <w:rFonts w:asciiTheme="majorHAnsi" w:eastAsia="Times New Roman" w:hAnsiTheme="majorHAnsi"/>
          <w:sz w:val="24"/>
          <w:szCs w:val="24"/>
        </w:rPr>
        <w:t>przypadku gdy</w:t>
      </w:r>
      <w:proofErr w:type="gramEnd"/>
      <w:r w:rsidRPr="00FF77E8">
        <w:rPr>
          <w:rFonts w:asciiTheme="majorHAnsi" w:eastAsia="Times New Roman" w:hAnsiTheme="majorHAnsi"/>
          <w:sz w:val="24"/>
          <w:szCs w:val="24"/>
        </w:rPr>
        <w:t xml:space="preserve"> wniosek o wyjaśnienie treści SWZ nie wpłynął w terminie, o którym mowa w pkt 13, zamawiający nie ma obowiązku udzielania wyjaśnień SWZ oraz obowiązku przedłużenia terminu składania ofert.</w:t>
      </w:r>
    </w:p>
    <w:p w14:paraId="352A009D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Przedłużenie terminu składania ofert nie wpływa na bieg terminu składania wniosku o wyjaśnienie treści SWZ.</w:t>
      </w:r>
    </w:p>
    <w:p w14:paraId="276653FD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1BB0D94B" w14:textId="77777777" w:rsidR="00F454E0" w:rsidRPr="00FF77E8" w:rsidRDefault="00F454E0" w:rsidP="00F454E0">
      <w:pPr>
        <w:numPr>
          <w:ilvl w:val="0"/>
          <w:numId w:val="39"/>
        </w:numPr>
        <w:spacing w:line="319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>W uzasadnionych przypadkach Zamawiający może przed upływem terminu składania ofert zmienić treść SWZ.</w:t>
      </w:r>
    </w:p>
    <w:p w14:paraId="26FF35CA" w14:textId="55AB6F46" w:rsidR="00AF76D8" w:rsidRPr="00FF77E8" w:rsidRDefault="00AF76D8" w:rsidP="00AF76D8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bCs/>
          <w:sz w:val="24"/>
          <w:szCs w:val="24"/>
        </w:rPr>
      </w:pPr>
      <w:bookmarkStart w:id="16" w:name="bookmark12"/>
      <w:r w:rsidRPr="00FF77E8">
        <w:rPr>
          <w:rFonts w:asciiTheme="majorHAnsi" w:eastAsia="Cambria" w:hAnsiTheme="majorHAnsi"/>
          <w:b/>
          <w:bCs/>
          <w:sz w:val="24"/>
          <w:szCs w:val="24"/>
        </w:rPr>
        <w:t>XII.</w:t>
      </w:r>
      <w:r w:rsidRPr="00FF77E8">
        <w:rPr>
          <w:rFonts w:asciiTheme="majorHAnsi" w:eastAsia="Cambria" w:hAnsiTheme="majorHAnsi"/>
          <w:b/>
          <w:bCs/>
          <w:sz w:val="24"/>
          <w:szCs w:val="24"/>
        </w:rPr>
        <w:tab/>
        <w:t>OPIS SPOSOBU PRZYGOTOWANIA OFERT</w:t>
      </w:r>
      <w:bookmarkEnd w:id="16"/>
      <w:r w:rsidRPr="00FF77E8">
        <w:rPr>
          <w:rFonts w:asciiTheme="majorHAnsi" w:eastAsia="Cambria" w:hAnsiTheme="majorHAnsi"/>
          <w:b/>
          <w:bCs/>
          <w:sz w:val="24"/>
          <w:szCs w:val="24"/>
        </w:rPr>
        <w:t xml:space="preserve"> ORAZ WYMAGANIA FORMALNE DOTYCZĄCE SKŁADANYCH OŚWIADCZEŃ I DOKUMENTÓW</w:t>
      </w:r>
    </w:p>
    <w:p w14:paraId="27BF5A01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Wykonawca może złożyć tylko jedną ofertę.</w:t>
      </w:r>
    </w:p>
    <w:p w14:paraId="72ECA71C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Treść oferty musi być zgodna z wymaganiami zamawiającego określonymi w SWZ.</w:t>
      </w:r>
    </w:p>
    <w:p w14:paraId="4EC57D52" w14:textId="1332310C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Ofertę</w:t>
      </w:r>
      <w:r w:rsidR="00977ACD">
        <w:rPr>
          <w:rFonts w:asciiTheme="majorHAnsi" w:eastAsia="Cambria" w:hAnsiTheme="majorHAnsi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sporządza się w języku polskim na Formularzu Ofertowym - zgodnie z </w:t>
      </w:r>
      <w:r w:rsidRPr="00FF77E8">
        <w:rPr>
          <w:rFonts w:asciiTheme="majorHAnsi" w:eastAsia="Cambria" w:hAnsiTheme="majorHAnsi"/>
          <w:b/>
          <w:sz w:val="24"/>
          <w:szCs w:val="24"/>
        </w:rPr>
        <w:t>Załącznikiem nr 1 do SWZ</w:t>
      </w:r>
      <w:r w:rsidRPr="00FF77E8">
        <w:rPr>
          <w:rFonts w:asciiTheme="majorHAnsi" w:eastAsia="Cambria" w:hAnsiTheme="majorHAnsi"/>
          <w:sz w:val="24"/>
          <w:szCs w:val="24"/>
        </w:rPr>
        <w:t xml:space="preserve">. </w:t>
      </w:r>
    </w:p>
    <w:p w14:paraId="7BD3D9B3" w14:textId="2EBEA0B8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Wraz z ofertą Wykonawca jest zobowiązany złożyć:</w:t>
      </w:r>
    </w:p>
    <w:p w14:paraId="0953A40A" w14:textId="107150CB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bookmarkStart w:id="17" w:name="_Hlk63668921"/>
      <w:proofErr w:type="gramStart"/>
      <w:r w:rsidRPr="00FF77E8">
        <w:rPr>
          <w:rFonts w:asciiTheme="majorHAnsi" w:eastAsia="Cambria" w:hAnsiTheme="majorHAnsi"/>
          <w:sz w:val="24"/>
          <w:szCs w:val="24"/>
        </w:rPr>
        <w:t>oświadczenie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o braku podstaw wykluczenia z postępowania</w:t>
      </w:r>
      <w:bookmarkEnd w:id="17"/>
      <w:r w:rsidR="00680D30">
        <w:rPr>
          <w:rFonts w:asciiTheme="majorHAnsi" w:eastAsia="Cambria" w:hAnsiTheme="majorHAnsi"/>
          <w:sz w:val="24"/>
          <w:szCs w:val="24"/>
        </w:rPr>
        <w:t xml:space="preserve"> – załącznik nr 2</w:t>
      </w:r>
      <w:r w:rsidRPr="00FF77E8">
        <w:rPr>
          <w:rFonts w:asciiTheme="majorHAnsi" w:eastAsia="Cambria" w:hAnsiTheme="majorHAnsi"/>
          <w:sz w:val="24"/>
          <w:szCs w:val="24"/>
        </w:rPr>
        <w:t>,</w:t>
      </w:r>
    </w:p>
    <w:p w14:paraId="68C8B86C" w14:textId="5E1D4CF3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oświadczenie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o spełnianiu warunków udziału w postępowaniu</w:t>
      </w:r>
      <w:r w:rsidR="00680D30">
        <w:rPr>
          <w:rFonts w:asciiTheme="majorHAnsi" w:eastAsia="Cambria" w:hAnsiTheme="majorHAnsi"/>
          <w:sz w:val="24"/>
          <w:szCs w:val="24"/>
        </w:rPr>
        <w:t xml:space="preserve"> – załącznik nr 3</w:t>
      </w:r>
      <w:r w:rsidRPr="00FF77E8">
        <w:rPr>
          <w:rFonts w:asciiTheme="majorHAnsi" w:eastAsia="Cambria" w:hAnsiTheme="majorHAnsi"/>
          <w:sz w:val="24"/>
          <w:szCs w:val="24"/>
        </w:rPr>
        <w:t>,</w:t>
      </w:r>
    </w:p>
    <w:p w14:paraId="7757E830" w14:textId="6C02294B" w:rsidR="00AF76D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oświadczenie, z którego wynika, które roboty budowlane wykonają poszczególni wykonawcy w przypadku wspólnego ubiegania się o udzielenie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zamówienia (jeżeli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dotyczy)</w:t>
      </w:r>
      <w:r w:rsidR="00680D30">
        <w:rPr>
          <w:rFonts w:asciiTheme="majorHAnsi" w:eastAsia="Cambria" w:hAnsiTheme="majorHAnsi"/>
          <w:sz w:val="24"/>
          <w:szCs w:val="24"/>
        </w:rPr>
        <w:t xml:space="preserve"> – załącznik nr 6</w:t>
      </w:r>
      <w:r w:rsidRPr="00FF77E8">
        <w:rPr>
          <w:rFonts w:asciiTheme="majorHAnsi" w:eastAsia="Cambria" w:hAnsiTheme="majorHAnsi"/>
          <w:sz w:val="24"/>
          <w:szCs w:val="24"/>
        </w:rPr>
        <w:t>,</w:t>
      </w:r>
    </w:p>
    <w:p w14:paraId="4C3B653B" w14:textId="6FDDA2DB" w:rsidR="0085309A" w:rsidRPr="00FF77E8" w:rsidRDefault="0085309A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>
        <w:rPr>
          <w:rFonts w:asciiTheme="majorHAnsi" w:eastAsia="Cambria" w:hAnsiTheme="majorHAnsi"/>
          <w:sz w:val="24"/>
          <w:szCs w:val="24"/>
        </w:rPr>
        <w:t>oświadczenie</w:t>
      </w:r>
      <w:proofErr w:type="gramEnd"/>
      <w:r>
        <w:rPr>
          <w:rFonts w:asciiTheme="majorHAnsi" w:eastAsia="Cambria" w:hAnsiTheme="majorHAnsi"/>
          <w:sz w:val="24"/>
          <w:szCs w:val="24"/>
        </w:rPr>
        <w:t xml:space="preserve"> o braku przynależności do tej samej grupy kapitałowej</w:t>
      </w:r>
      <w:r w:rsidR="00680D30">
        <w:rPr>
          <w:rFonts w:asciiTheme="majorHAnsi" w:eastAsia="Cambria" w:hAnsiTheme="majorHAnsi"/>
          <w:sz w:val="24"/>
          <w:szCs w:val="24"/>
        </w:rPr>
        <w:t xml:space="preserve"> – załącznik nr 5</w:t>
      </w:r>
    </w:p>
    <w:p w14:paraId="02737B4B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zobowiązanie podmiotu udostępniającego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zasoby (jeżeli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dotyczy),</w:t>
      </w:r>
    </w:p>
    <w:p w14:paraId="234D977B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dokumenty, z których wynika prawo do podpisania oferty, odpowiednie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pełnomocnictwa (jeżeli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dotyczy). </w:t>
      </w:r>
    </w:p>
    <w:p w14:paraId="42782128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treścią tych wzorów.</w:t>
      </w:r>
    </w:p>
    <w:p w14:paraId="159CE45C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FF77E8">
        <w:rPr>
          <w:rFonts w:asciiTheme="majorHAnsi" w:eastAsia="Times New Roman" w:hAnsiTheme="majorHAnsi"/>
          <w:sz w:val="24"/>
          <w:szCs w:val="24"/>
        </w:rPr>
        <w:t xml:space="preserve">Oferta, wniosek oraz przedmiotowe środki </w:t>
      </w:r>
      <w:proofErr w:type="gramStart"/>
      <w:r w:rsidRPr="00FF77E8">
        <w:rPr>
          <w:rFonts w:asciiTheme="majorHAnsi" w:eastAsia="Times New Roman" w:hAnsiTheme="majorHAnsi"/>
          <w:sz w:val="24"/>
          <w:szCs w:val="24"/>
        </w:rPr>
        <w:t>dowodowe (jeżeli</w:t>
      </w:r>
      <w:proofErr w:type="gramEnd"/>
      <w:r w:rsidRPr="00FF77E8">
        <w:rPr>
          <w:rFonts w:asciiTheme="majorHAnsi" w:eastAsia="Times New Roman" w:hAnsiTheme="majorHAnsi"/>
          <w:sz w:val="24"/>
          <w:szCs w:val="24"/>
        </w:rPr>
        <w:t xml:space="preserve"> były wymagane) składane elektronicznie muszą zostać podpisane elektronicznym kwalifikowanym podpisem lub podpisem zaufanym lub podpisem osobistym. W procesie składania oferty, wniosku w tym przedmiotowych środków dowodowych na platformie, kwalifikowany podpis </w:t>
      </w:r>
      <w:r w:rsidRPr="00FF77E8">
        <w:rPr>
          <w:rFonts w:asciiTheme="majorHAnsi" w:eastAsia="Times New Roman" w:hAnsiTheme="majorHAnsi"/>
          <w:sz w:val="24"/>
          <w:szCs w:val="24"/>
        </w:rPr>
        <w:lastRenderedPageBreak/>
        <w:t xml:space="preserve">elektroniczny lub podpis zaufany lub podpis osobisty wykonawca składa bezpośrednio na dokumencie, który następnie przesyła do systemu. </w:t>
      </w:r>
    </w:p>
    <w:p w14:paraId="3EF15552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 upoważnioną/osoby upoważnione.</w:t>
      </w:r>
    </w:p>
    <w:p w14:paraId="4B62F199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Oferta powinna być:</w:t>
      </w:r>
    </w:p>
    <w:p w14:paraId="2DDB4703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sporządzona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na podstawie załączników niniejszej SWZ w języku polskim,</w:t>
      </w:r>
    </w:p>
    <w:p w14:paraId="503FFC0E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złożona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przy użyciu środków komunikacji elektronicznej tzn. za pośrednictwem </w:t>
      </w:r>
    </w:p>
    <w:p w14:paraId="41B5873E" w14:textId="77777777" w:rsidR="00AF76D8" w:rsidRPr="00FF77E8" w:rsidRDefault="00617BF7" w:rsidP="00AF76D8">
      <w:pPr>
        <w:spacing w:line="360" w:lineRule="auto"/>
        <w:ind w:left="851"/>
        <w:jc w:val="both"/>
        <w:rPr>
          <w:rFonts w:asciiTheme="majorHAnsi" w:eastAsia="Cambria" w:hAnsiTheme="majorHAnsi"/>
          <w:sz w:val="24"/>
          <w:szCs w:val="24"/>
        </w:rPr>
      </w:pPr>
      <w:hyperlink r:id="rId26" w:history="1">
        <w:r w:rsidR="00AF76D8"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</w:p>
    <w:p w14:paraId="6C122D69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proofErr w:type="gramStart"/>
      <w:r w:rsidRPr="00FF77E8">
        <w:rPr>
          <w:rFonts w:asciiTheme="majorHAnsi" w:eastAsia="Cambria" w:hAnsiTheme="majorHAnsi"/>
          <w:sz w:val="24"/>
          <w:szCs w:val="24"/>
        </w:rPr>
        <w:t>podpisana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</w:t>
      </w:r>
      <w:hyperlink r:id="rId27" w:history="1">
        <w:r w:rsidRPr="00FF77E8">
          <w:rPr>
            <w:rFonts w:asciiTheme="majorHAnsi" w:eastAsia="Cambria" w:hAnsiTheme="majorHAnsi"/>
            <w:b/>
            <w:sz w:val="24"/>
            <w:szCs w:val="24"/>
            <w:u w:color="000000"/>
          </w:rPr>
          <w:t>kwalifikowanym podpisem elektronicznym</w:t>
        </w:r>
      </w:hyperlink>
      <w:r w:rsidRPr="00FF77E8">
        <w:rPr>
          <w:rFonts w:asciiTheme="majorHAnsi" w:eastAsia="Cambria" w:hAnsiTheme="majorHAnsi"/>
          <w:sz w:val="24"/>
          <w:szCs w:val="24"/>
        </w:rPr>
        <w:t xml:space="preserve"> lub </w:t>
      </w:r>
      <w:hyperlink r:id="rId28" w:history="1">
        <w:r w:rsidRPr="00FF77E8">
          <w:rPr>
            <w:rFonts w:asciiTheme="majorHAnsi" w:eastAsia="Cambria" w:hAnsiTheme="majorHAnsi"/>
            <w:b/>
            <w:sz w:val="24"/>
            <w:szCs w:val="24"/>
            <w:u w:color="000000"/>
          </w:rPr>
          <w:t>podpisem zaufanym</w:t>
        </w:r>
      </w:hyperlink>
      <w:r w:rsidRPr="00FF77E8">
        <w:rPr>
          <w:rFonts w:asciiTheme="majorHAnsi" w:eastAsia="Cambria" w:hAnsiTheme="majorHAnsi"/>
          <w:sz w:val="24"/>
          <w:szCs w:val="24"/>
        </w:rPr>
        <w:t xml:space="preserve"> lub </w:t>
      </w:r>
      <w:hyperlink r:id="rId29" w:history="1">
        <w:r w:rsidRPr="00FF77E8">
          <w:rPr>
            <w:rFonts w:asciiTheme="majorHAnsi" w:eastAsia="Cambria" w:hAnsiTheme="majorHAnsi"/>
            <w:b/>
            <w:sz w:val="24"/>
            <w:szCs w:val="24"/>
            <w:u w:color="000000"/>
          </w:rPr>
          <w:t>podpisem osobistym</w:t>
        </w:r>
      </w:hyperlink>
      <w:r w:rsidRPr="00FF77E8">
        <w:rPr>
          <w:rFonts w:asciiTheme="majorHAnsi" w:eastAsia="Cambria" w:hAnsiTheme="majorHAnsi"/>
          <w:sz w:val="24"/>
          <w:szCs w:val="24"/>
        </w:rPr>
        <w:t xml:space="preserve"> przez osobę upoważnioną /osoby upoważnione.</w:t>
      </w:r>
    </w:p>
    <w:p w14:paraId="106517D3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eIDAS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>) (UE) nr 910/2014 - od 1 lipca 2016 roku”.</w:t>
      </w:r>
    </w:p>
    <w:p w14:paraId="114FA4BD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W przypadku wykorzystania formatu podpisu 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XAdES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XadES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>.</w:t>
      </w:r>
    </w:p>
    <w:p w14:paraId="376FAB25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b/>
          <w:sz w:val="24"/>
          <w:szCs w:val="24"/>
        </w:rPr>
        <w:t xml:space="preserve">Ofertę, oświadczenia o niepodleganiu wykluczeniu oraz spełnianiu warunków udziału w postępowaniu, składa się, pod rygorem nieważności, w formie elektronicznej lub w postaci elektronicznej opatrzonej podpisem zaufanym lub podpisem osobistym za pośrednictwem </w:t>
      </w:r>
      <w:hyperlink r:id="rId30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Cambria" w:hAnsiTheme="majorHAnsi"/>
          <w:b/>
          <w:sz w:val="24"/>
          <w:szCs w:val="24"/>
        </w:rPr>
        <w:t>.</w:t>
      </w:r>
    </w:p>
    <w:p w14:paraId="52058507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Jeśli oferta zawiera informacje stanowiące tajemnicę przedsiębiorstwa w rozumieniu ustawy z dnia 16.04.1993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r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. o zwalczaniu nieuczciwej konkurencji (Dz. U.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2019 r. poz. 1010 ze zm.), Wykonawca powinien nie później niż w terminie składania ofert, zastrzec, że nie mogą one być udostępnione oraz wykazać, iż zastrzeżone informacje stanowią tajemnicę przedsiębiorstwa. Zastrzeżone informacje należy złożyć w wydzielonym i </w:t>
      </w:r>
      <w:r w:rsidRPr="00FF77E8">
        <w:rPr>
          <w:rFonts w:asciiTheme="majorHAnsi" w:eastAsia="Cambria" w:hAnsiTheme="majorHAnsi"/>
          <w:sz w:val="24"/>
          <w:szCs w:val="24"/>
        </w:rPr>
        <w:lastRenderedPageBreak/>
        <w:t>odpowiednio oznaczonym pliku. Na platformie w formularzu składania oferty znajduje się miejsce wyznaczone do dołączenia części oferty stanowiącej tajemnicę przedsiębiorstwa.</w:t>
      </w:r>
    </w:p>
    <w:p w14:paraId="38CD4E89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rPr>
          <w:rFonts w:asciiTheme="majorHAnsi" w:eastAsia="Cambria" w:hAnsiTheme="majorHAnsi"/>
          <w:color w:val="4F81BD"/>
          <w:sz w:val="24"/>
          <w:szCs w:val="24"/>
          <w:u w:val="single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Wykonawca, za pośrednictwem: </w:t>
      </w:r>
      <w:hyperlink r:id="rId31" w:history="1">
        <w:r w:rsidRPr="00FF77E8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FF77E8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32" w:history="1">
        <w:r w:rsidRPr="00FF77E8">
          <w:rPr>
            <w:rStyle w:val="Hipercze"/>
            <w:rFonts w:asciiTheme="majorHAnsi" w:eastAsia="Cambria" w:hAnsiTheme="majorHAnsi"/>
            <w:sz w:val="24"/>
            <w:szCs w:val="24"/>
          </w:rPr>
          <w:t>https://platformazakupowa.pl/strona/45-instrukcje</w:t>
        </w:r>
      </w:hyperlink>
      <w:r w:rsidRPr="00FF77E8">
        <w:rPr>
          <w:rFonts w:asciiTheme="majorHAnsi" w:eastAsia="Cambria" w:hAnsiTheme="majorHAnsi"/>
          <w:color w:val="4F81BD"/>
          <w:sz w:val="24"/>
          <w:szCs w:val="24"/>
          <w:u w:val="single"/>
        </w:rPr>
        <w:t xml:space="preserve"> </w:t>
      </w:r>
    </w:p>
    <w:p w14:paraId="374AB450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7F43309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E56AF2A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b/>
          <w:sz w:val="24"/>
          <w:szCs w:val="24"/>
        </w:rPr>
        <w:t>Rozszerzenia plików wykorzystywanych przez Wykonawców powinny być zgodne z</w:t>
      </w:r>
      <w:r w:rsidRPr="00FF77E8">
        <w:rPr>
          <w:rFonts w:asciiTheme="majorHAnsi" w:eastAsia="Cambria" w:hAnsiTheme="majorHAnsi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E8AE8B9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 rekomenduje wykorzystanie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formatów: .pdf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doc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</w:t>
      </w:r>
      <w:proofErr w:type="spellStart"/>
      <w:proofErr w:type="gramEnd"/>
      <w:r w:rsidRPr="00FF77E8">
        <w:rPr>
          <w:rFonts w:asciiTheme="majorHAnsi" w:eastAsia="Cambria" w:hAnsiTheme="majorHAnsi"/>
          <w:sz w:val="24"/>
          <w:szCs w:val="24"/>
        </w:rPr>
        <w:t>docx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xls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xlsx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.jpg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(.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jpeg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) </w:t>
      </w:r>
      <w:r w:rsidRPr="00FF77E8">
        <w:rPr>
          <w:rFonts w:asciiTheme="majorHAnsi" w:eastAsia="Cambria" w:hAnsiTheme="majorHAnsi"/>
          <w:b/>
          <w:sz w:val="24"/>
          <w:szCs w:val="24"/>
          <w:u w:val="single"/>
        </w:rPr>
        <w:t xml:space="preserve">ze szczególnym wskazaniem </w:t>
      </w:r>
      <w:proofErr w:type="gramStart"/>
      <w:r w:rsidRPr="00FF77E8">
        <w:rPr>
          <w:rFonts w:asciiTheme="majorHAnsi" w:eastAsia="Cambria" w:hAnsiTheme="majorHAnsi"/>
          <w:b/>
          <w:sz w:val="24"/>
          <w:szCs w:val="24"/>
          <w:u w:val="single"/>
        </w:rPr>
        <w:t>na .pdf</w:t>
      </w:r>
      <w:proofErr w:type="gramEnd"/>
      <w:r w:rsidRPr="00FF77E8">
        <w:rPr>
          <w:rFonts w:asciiTheme="majorHAnsi" w:eastAsia="Cambria" w:hAnsiTheme="majorHAnsi"/>
          <w:b/>
          <w:sz w:val="24"/>
          <w:szCs w:val="24"/>
          <w:u w:val="single"/>
        </w:rPr>
        <w:t>.</w:t>
      </w:r>
    </w:p>
    <w:p w14:paraId="120EF4D3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 celu ewentualnej kompresji danych Zamawiający rekomenduje wykorzystanie jednego z rozszerzeń:</w:t>
      </w:r>
    </w:p>
    <w:p w14:paraId="62D3008B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zip</w:t>
      </w:r>
      <w:proofErr w:type="gramEnd"/>
    </w:p>
    <w:p w14:paraId="53C8AFAF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.7Z</w:t>
      </w:r>
    </w:p>
    <w:p w14:paraId="5508A896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Wśród rozszerzeń powszechnych a </w:t>
      </w:r>
      <w:r w:rsidRPr="00FF77E8">
        <w:rPr>
          <w:rFonts w:asciiTheme="majorHAnsi" w:eastAsia="Cambria" w:hAnsiTheme="majorHAnsi"/>
          <w:b/>
          <w:sz w:val="24"/>
          <w:szCs w:val="24"/>
        </w:rPr>
        <w:t>niewystępujących</w:t>
      </w:r>
      <w:r w:rsidRPr="00FF77E8">
        <w:rPr>
          <w:rFonts w:asciiTheme="majorHAnsi" w:eastAsia="Cambria" w:hAnsiTheme="majorHAnsi"/>
          <w:sz w:val="24"/>
          <w:szCs w:val="24"/>
        </w:rPr>
        <w:t xml:space="preserve"> w Rozporządzeniu KRI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występują: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rar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.gif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bmp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numbers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.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pages</w:t>
      </w:r>
      <w:proofErr w:type="spellEnd"/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. </w:t>
      </w:r>
      <w:r w:rsidRPr="00FF77E8">
        <w:rPr>
          <w:rFonts w:asciiTheme="majorHAnsi" w:eastAsia="Cambria" w:hAnsiTheme="majorHAnsi"/>
          <w:b/>
          <w:sz w:val="24"/>
          <w:szCs w:val="24"/>
        </w:rPr>
        <w:t>Dokumenty złożone w takich plikach zostaną uznane za złożone nieskutecznie.</w:t>
      </w:r>
    </w:p>
    <w:p w14:paraId="48385E6E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lastRenderedPageBreak/>
        <w:t xml:space="preserve">Zamawiający zwraca uwagę na ograniczenia wielkości plików podpisywanych profilem zaufanym, który wynosi </w:t>
      </w:r>
      <w:r w:rsidRPr="00FF77E8">
        <w:rPr>
          <w:rFonts w:asciiTheme="majorHAnsi" w:eastAsia="Cambria" w:hAnsiTheme="majorHAnsi"/>
          <w:b/>
          <w:sz w:val="24"/>
          <w:szCs w:val="24"/>
        </w:rPr>
        <w:t>maksymalnie 10MB</w:t>
      </w:r>
      <w:r w:rsidRPr="00FF77E8">
        <w:rPr>
          <w:rFonts w:asciiTheme="majorHAnsi" w:eastAsia="Cambria" w:hAnsiTheme="majorHAnsi"/>
          <w:sz w:val="24"/>
          <w:szCs w:val="24"/>
        </w:rPr>
        <w:t xml:space="preserve">, oraz na ograniczenie wielkości plików podpisywanych w aplikacji </w:t>
      </w:r>
      <w:proofErr w:type="spellStart"/>
      <w:r w:rsidRPr="00FF77E8">
        <w:rPr>
          <w:rFonts w:asciiTheme="majorHAnsi" w:eastAsia="Cambria" w:hAnsiTheme="majorHAnsi"/>
          <w:sz w:val="24"/>
          <w:szCs w:val="24"/>
        </w:rPr>
        <w:t>eDoApp</w:t>
      </w:r>
      <w:proofErr w:type="spellEnd"/>
      <w:r w:rsidRPr="00FF77E8">
        <w:rPr>
          <w:rFonts w:asciiTheme="majorHAnsi" w:eastAsia="Cambria" w:hAnsiTheme="majorHAnsi"/>
          <w:sz w:val="24"/>
          <w:szCs w:val="24"/>
        </w:rPr>
        <w:t xml:space="preserve"> służącej do składania podpisu osobistego, który wynosi </w:t>
      </w:r>
      <w:r w:rsidRPr="00FF77E8">
        <w:rPr>
          <w:rFonts w:asciiTheme="majorHAnsi" w:eastAsia="Cambria" w:hAnsiTheme="majorHAnsi"/>
          <w:b/>
          <w:sz w:val="24"/>
          <w:szCs w:val="24"/>
        </w:rPr>
        <w:t>maksymalnie 5MB.</w:t>
      </w:r>
    </w:p>
    <w:p w14:paraId="358B76EE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 przypadku stosowania przez wykonawcę kwalifikowanego podpisu elektronicznego:</w:t>
      </w:r>
    </w:p>
    <w:p w14:paraId="425E618D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FF77E8">
        <w:rPr>
          <w:rFonts w:asciiTheme="majorHAnsi" w:eastAsia="Cambria" w:hAnsiTheme="majorHAnsi"/>
          <w:b/>
          <w:sz w:val="24"/>
          <w:szCs w:val="24"/>
        </w:rPr>
        <w:t>przekonwertowanie plików składających się na ofertę na rozszerzenie.</w:t>
      </w:r>
      <w:proofErr w:type="gramStart"/>
      <w:r w:rsidRPr="00FF77E8">
        <w:rPr>
          <w:rFonts w:asciiTheme="majorHAnsi" w:eastAsia="Cambria" w:hAnsiTheme="majorHAnsi"/>
          <w:b/>
          <w:sz w:val="24"/>
          <w:szCs w:val="24"/>
        </w:rPr>
        <w:t>pdf</w:t>
      </w:r>
      <w:proofErr w:type="gramEnd"/>
      <w:r w:rsidRPr="00FF77E8">
        <w:rPr>
          <w:rFonts w:asciiTheme="majorHAnsi" w:eastAsia="Cambria" w:hAnsiTheme="majorHAnsi"/>
          <w:b/>
          <w:sz w:val="24"/>
          <w:szCs w:val="24"/>
        </w:rPr>
        <w:t xml:space="preserve"> i opatrzenie ich podpisem kwalifikowanym w formacie </w:t>
      </w:r>
      <w:proofErr w:type="spellStart"/>
      <w:r w:rsidRPr="00FF77E8">
        <w:rPr>
          <w:rFonts w:asciiTheme="majorHAnsi" w:eastAsia="Cambria" w:hAnsiTheme="majorHAnsi"/>
          <w:b/>
          <w:sz w:val="24"/>
          <w:szCs w:val="24"/>
        </w:rPr>
        <w:t>PAdES</w:t>
      </w:r>
      <w:proofErr w:type="spellEnd"/>
      <w:r w:rsidRPr="00FF77E8">
        <w:rPr>
          <w:rFonts w:asciiTheme="majorHAnsi" w:eastAsia="Cambria" w:hAnsiTheme="majorHAnsi"/>
          <w:b/>
          <w:sz w:val="24"/>
          <w:szCs w:val="24"/>
        </w:rPr>
        <w:t xml:space="preserve">. </w:t>
      </w:r>
    </w:p>
    <w:p w14:paraId="39D136F0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Pliki w innych formatach niż PDF </w:t>
      </w:r>
      <w:r w:rsidRPr="00FF77E8">
        <w:rPr>
          <w:rFonts w:asciiTheme="majorHAnsi" w:eastAsia="Cambria" w:hAnsiTheme="majorHAnsi"/>
          <w:b/>
          <w:sz w:val="24"/>
          <w:szCs w:val="24"/>
        </w:rPr>
        <w:t xml:space="preserve">zaleca się opatrzyć podpisem w formacie </w:t>
      </w:r>
      <w:proofErr w:type="spellStart"/>
      <w:r w:rsidRPr="00FF77E8">
        <w:rPr>
          <w:rFonts w:asciiTheme="majorHAnsi" w:eastAsia="Cambria" w:hAnsiTheme="majorHAnsi"/>
          <w:b/>
          <w:sz w:val="24"/>
          <w:szCs w:val="24"/>
        </w:rPr>
        <w:t>XAdES</w:t>
      </w:r>
      <w:proofErr w:type="spellEnd"/>
      <w:r w:rsidRPr="00FF77E8">
        <w:rPr>
          <w:rFonts w:asciiTheme="majorHAnsi" w:eastAsia="Cambria" w:hAnsiTheme="majorHAnsi"/>
          <w:b/>
          <w:sz w:val="24"/>
          <w:szCs w:val="24"/>
        </w:rPr>
        <w:t xml:space="preserve"> o typie zewnętrznym</w:t>
      </w:r>
      <w:r w:rsidRPr="00FF77E8">
        <w:rPr>
          <w:rFonts w:asciiTheme="majorHAnsi" w:eastAsia="Cambria" w:hAnsiTheme="majorHAnsi"/>
          <w:sz w:val="24"/>
          <w:szCs w:val="24"/>
        </w:rPr>
        <w:t>. Wykonawca powinien pamiętać, aby plik z podpisem przekazywać łącznie z dokumentem podpisywanym.</w:t>
      </w:r>
    </w:p>
    <w:p w14:paraId="2A35716D" w14:textId="77777777" w:rsidR="00AF76D8" w:rsidRPr="00FF77E8" w:rsidRDefault="00AF76D8" w:rsidP="00AF76D8">
      <w:pPr>
        <w:numPr>
          <w:ilvl w:val="1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Zamawiający rekomenduje wykorzystanie podpisu z kwalifikowanym znacznikiem czasu.</w:t>
      </w:r>
    </w:p>
    <w:p w14:paraId="5F4D2D13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zaleca aby</w:t>
      </w:r>
      <w:proofErr w:type="gramEnd"/>
      <w:r w:rsidRPr="00FF77E8">
        <w:rPr>
          <w:rFonts w:asciiTheme="majorHAnsi" w:eastAsia="Cambria" w:hAnsiTheme="majorHAnsi"/>
          <w:b/>
          <w:sz w:val="24"/>
          <w:szCs w:val="24"/>
        </w:rPr>
        <w:t xml:space="preserve"> w przypadku podpisywania pliku przez kilka osób, stosować podpisy tego samego rodzaju.</w:t>
      </w:r>
      <w:r w:rsidRPr="00FF77E8">
        <w:rPr>
          <w:rFonts w:asciiTheme="majorHAnsi" w:eastAsia="Cambria" w:hAnsiTheme="majorHAnsi"/>
          <w:sz w:val="24"/>
          <w:szCs w:val="24"/>
        </w:rPr>
        <w:t xml:space="preserve"> Podpisywanie różnymi rodzajami podpisów np. osobistym i kwalifikowanym może doprowadzić do problemów w weryfikacji plików.</w:t>
      </w:r>
    </w:p>
    <w:p w14:paraId="2EC720DF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14:paraId="2844E53A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61AB038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Jeśli Wykonawca pakuje dokumenty np. w plik o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rozszerzeniu .zip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>, zaleca się wcześniejsze podpisanie każdego ze skompresowanych plików.</w:t>
      </w:r>
    </w:p>
    <w:p w14:paraId="78E73F7D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 xml:space="preserve">Zamawiający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zaleca aby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b/>
          <w:sz w:val="24"/>
          <w:szCs w:val="24"/>
          <w:u w:val="single"/>
        </w:rPr>
        <w:t>nie</w:t>
      </w:r>
      <w:r w:rsidRPr="00FF77E8">
        <w:rPr>
          <w:rFonts w:asciiTheme="majorHAnsi" w:eastAsia="Cambria" w:hAnsiTheme="majorHAnsi"/>
          <w:b/>
          <w:sz w:val="24"/>
          <w:szCs w:val="24"/>
        </w:rPr>
        <w:t xml:space="preserve"> </w:t>
      </w:r>
      <w:r w:rsidRPr="00FF77E8">
        <w:rPr>
          <w:rFonts w:asciiTheme="majorHAnsi" w:eastAsia="Cambria" w:hAnsiTheme="majorHAnsi"/>
          <w:sz w:val="24"/>
          <w:szCs w:val="24"/>
        </w:rPr>
        <w:t xml:space="preserve">wprowadzać jakichkolwiek zmian w plikach po podpisaniu ich podpisem kwalifikowanym. Może to skutkować naruszeniem integralności 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plików co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równoważne będzie z koniecznością odrzucenia oferty.</w:t>
      </w:r>
    </w:p>
    <w:p w14:paraId="5A7B9505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5210CF56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t>Składanie ofert przez www.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platformazakupowa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>.</w:t>
      </w:r>
      <w:proofErr w:type="gramStart"/>
      <w:r w:rsidRPr="00FF77E8">
        <w:rPr>
          <w:rFonts w:asciiTheme="majorHAnsi" w:eastAsia="Cambria" w:hAnsiTheme="majorHAnsi"/>
          <w:sz w:val="24"/>
          <w:szCs w:val="24"/>
        </w:rPr>
        <w:t>pl</w:t>
      </w:r>
      <w:proofErr w:type="gramEnd"/>
      <w:r w:rsidRPr="00FF77E8">
        <w:rPr>
          <w:rFonts w:asciiTheme="majorHAnsi" w:eastAsia="Cambria" w:hAnsiTheme="majorHAnsi"/>
          <w:sz w:val="24"/>
          <w:szCs w:val="24"/>
        </w:rPr>
        <w:t xml:space="preserve"> jest dla Wykonawców całkowicie bezpłatne.</w:t>
      </w:r>
    </w:p>
    <w:p w14:paraId="69EEED02" w14:textId="77777777" w:rsidR="00AF76D8" w:rsidRPr="00FF77E8" w:rsidRDefault="00AF76D8" w:rsidP="00AF76D8">
      <w:pPr>
        <w:numPr>
          <w:ilvl w:val="0"/>
          <w:numId w:val="40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FF77E8">
        <w:rPr>
          <w:rFonts w:asciiTheme="majorHAnsi" w:eastAsia="Cambria" w:hAnsiTheme="majorHAnsi"/>
          <w:sz w:val="24"/>
          <w:szCs w:val="24"/>
        </w:rPr>
        <w:lastRenderedPageBreak/>
        <w:t>Dokumenty lub oświadczenia, o których mowa w rozporządzeniu w sprawie dokumentów, sporządzone w języku obcym są składane wraz z tłumaczeniem na język polski.</w:t>
      </w:r>
    </w:p>
    <w:p w14:paraId="00178344" w14:textId="630A516C" w:rsidR="00437BD3" w:rsidRPr="009A21E5" w:rsidRDefault="00437BD3" w:rsidP="00437BD3">
      <w:pPr>
        <w:shd w:val="clear" w:color="auto" w:fill="DAEEF3"/>
        <w:spacing w:before="360" w:after="40" w:line="360" w:lineRule="auto"/>
        <w:ind w:left="568" w:hanging="568"/>
        <w:jc w:val="both"/>
        <w:rPr>
          <w:rFonts w:ascii="Times New Roman" w:eastAsia="Cambria" w:hAnsi="Times New Roman"/>
          <w:b/>
          <w:sz w:val="24"/>
          <w:szCs w:val="24"/>
        </w:rPr>
      </w:pPr>
      <w:bookmarkStart w:id="18" w:name="_rq2udys4csh9" w:colFirst="0" w:colLast="0"/>
      <w:bookmarkEnd w:id="18"/>
      <w:r w:rsidRPr="009A21E5">
        <w:rPr>
          <w:rFonts w:ascii="Times New Roman" w:eastAsia="Cambria" w:hAnsi="Times New Roman"/>
          <w:b/>
          <w:sz w:val="24"/>
          <w:szCs w:val="24"/>
        </w:rPr>
        <w:t>XI</w:t>
      </w:r>
      <w:r w:rsidR="004F4C65">
        <w:rPr>
          <w:rFonts w:ascii="Times New Roman" w:eastAsia="Cambria" w:hAnsi="Times New Roman"/>
          <w:b/>
          <w:sz w:val="24"/>
          <w:szCs w:val="24"/>
        </w:rPr>
        <w:t>II</w:t>
      </w:r>
      <w:r w:rsidRPr="009A21E5">
        <w:rPr>
          <w:rFonts w:ascii="Times New Roman" w:eastAsia="Cambria" w:hAnsi="Times New Roman"/>
          <w:b/>
          <w:sz w:val="24"/>
          <w:szCs w:val="24"/>
        </w:rPr>
        <w:t>.</w:t>
      </w:r>
      <w:r w:rsidRPr="009A21E5">
        <w:rPr>
          <w:rFonts w:ascii="Times New Roman" w:eastAsia="Cambria" w:hAnsi="Times New Roman"/>
          <w:b/>
          <w:sz w:val="24"/>
          <w:szCs w:val="24"/>
        </w:rPr>
        <w:tab/>
        <w:t>OPIS SPOSOBU OBLICZENIA CENY OFERTY</w:t>
      </w:r>
    </w:p>
    <w:p w14:paraId="47E9D25A" w14:textId="73E0D34E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1. Wymaga </w:t>
      </w:r>
      <w:r w:rsidR="00437BD3"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się, aby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cena podana w formularzu ofertowym była ceną ryczałtową wyrażoną w złotych polskich i obejmowała;</w:t>
      </w:r>
    </w:p>
    <w:p w14:paraId="70379871" w14:textId="16195870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- przypisane prawem podatki, akcyzy,</w:t>
      </w:r>
    </w:p>
    <w:p w14:paraId="656273A3" w14:textId="779D1641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- koszty bilansowania,</w:t>
      </w:r>
    </w:p>
    <w:p w14:paraId="1FE00769" w14:textId="207565DC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- wszelkie opłaty</w:t>
      </w:r>
      <w:r w:rsidR="003B03DE"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handlowe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,</w:t>
      </w:r>
    </w:p>
    <w:p w14:paraId="70891165" w14:textId="29F70CCC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- wszystkie koszty związane z realizacją przedmiotu zamówienia z podaniem wartości brutto obejmującej sprzedaż energii elektrycznej w okresie </w:t>
      </w:r>
      <w:r w:rsidR="00680D30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od stycznia 2022 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do 31.12.202</w:t>
      </w:r>
      <w:r w:rsidR="00437BD3"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2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</w:t>
      </w:r>
      <w:proofErr w:type="gramStart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roku</w:t>
      </w:r>
      <w:proofErr w:type="gramEnd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.</w:t>
      </w: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 </w:t>
      </w:r>
    </w:p>
    <w:p w14:paraId="556D501E" w14:textId="4068BED8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2. Wykonawca uwzględni w cenie oferty wszystkie koszty i składniki związane z realizacją przedmiotu zamówienia (m.in. bilansowanie energii elektrycznej, wszystkie podatki</w:t>
      </w:r>
      <w:r w:rsidR="00437BD3"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 </w:t>
      </w: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w </w:t>
      </w:r>
      <w:proofErr w:type="gramStart"/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tym  podatek</w:t>
      </w:r>
      <w:proofErr w:type="gramEnd"/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 od towarów i usług - VAT.) </w:t>
      </w:r>
    </w:p>
    <w:p w14:paraId="634864A0" w14:textId="2CD9325A" w:rsidR="00683544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Cena oferty powinny być wpisana w formular</w:t>
      </w:r>
      <w:r w:rsidR="00437BD3"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zu ofertowym</w:t>
      </w: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 </w:t>
      </w:r>
      <w:r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>SWZ</w:t>
      </w: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– stanowiącym </w:t>
      </w:r>
      <w:proofErr w:type="gramStart"/>
      <w:r w:rsidR="00437BD3"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 xml:space="preserve">załączniki </w:t>
      </w:r>
      <w:r w:rsidR="00680D30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 xml:space="preserve">               </w:t>
      </w:r>
      <w:r w:rsidR="00437BD3"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>nr</w:t>
      </w:r>
      <w:proofErr w:type="gramEnd"/>
      <w:r w:rsidR="00437BD3"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 xml:space="preserve"> </w:t>
      </w:r>
      <w:r w:rsidR="00680D30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>1</w:t>
      </w:r>
      <w:r w:rsidR="00437BD3"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 xml:space="preserve"> do</w:t>
      </w:r>
      <w:r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 xml:space="preserve"> SWZ</w:t>
      </w:r>
      <w:r w:rsidR="00683544" w:rsidRPr="004F4C65">
        <w:rPr>
          <w:rFonts w:asciiTheme="majorHAnsi" w:eastAsiaTheme="minorEastAsia" w:hAnsiTheme="majorHAnsi" w:cstheme="majorHAnsi"/>
          <w:i/>
          <w:sz w:val="24"/>
          <w:szCs w:val="24"/>
          <w:lang w:val="pl-PL"/>
        </w:rPr>
        <w:t>.</w:t>
      </w:r>
    </w:p>
    <w:p w14:paraId="5DA775A0" w14:textId="175E0C44" w:rsidR="008F609B" w:rsidRPr="004F4C65" w:rsidRDefault="00683544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iCs/>
          <w:sz w:val="24"/>
          <w:szCs w:val="24"/>
          <w:lang w:val="pl-PL"/>
        </w:rPr>
        <w:t xml:space="preserve">Cena jednostkowa energii elektrycznej zaoferowana przez Wykonawcę będzie </w:t>
      </w:r>
      <w:proofErr w:type="gramStart"/>
      <w:r w:rsidRPr="004F4C65">
        <w:rPr>
          <w:rFonts w:asciiTheme="majorHAnsi" w:eastAsiaTheme="minorEastAsia" w:hAnsiTheme="majorHAnsi" w:cstheme="majorHAnsi"/>
          <w:iCs/>
          <w:sz w:val="24"/>
          <w:szCs w:val="24"/>
          <w:lang w:val="pl-PL"/>
        </w:rPr>
        <w:t>niezmienna  przez</w:t>
      </w:r>
      <w:proofErr w:type="gramEnd"/>
      <w:r w:rsidRPr="004F4C65">
        <w:rPr>
          <w:rFonts w:asciiTheme="majorHAnsi" w:eastAsiaTheme="minorEastAsia" w:hAnsiTheme="majorHAnsi" w:cstheme="majorHAnsi"/>
          <w:iCs/>
          <w:sz w:val="24"/>
          <w:szCs w:val="24"/>
          <w:lang w:val="pl-PL"/>
        </w:rPr>
        <w:t xml:space="preserve"> cały okres realizacji umowy.</w:t>
      </w:r>
    </w:p>
    <w:p w14:paraId="7C585616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3. Jeżeli w postępowaniu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wypłacić zgodnie z obowiązującymi przepisami. </w:t>
      </w:r>
    </w:p>
    <w:p w14:paraId="63EB7776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4. Wszelkie rozliczenia między Zamawiającym, a Wykonawcą prowadzone będą w złotych polskich. </w:t>
      </w:r>
    </w:p>
    <w:p w14:paraId="5B52D23E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5. Wykonawca oblicza wartość brutto według stawki VAT obowiązującej w dniu składania oferty. </w:t>
      </w:r>
    </w:p>
    <w:p w14:paraId="13586F57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bCs/>
          <w:sz w:val="24"/>
          <w:szCs w:val="24"/>
          <w:lang w:val="pl-PL"/>
        </w:rPr>
        <w:t xml:space="preserve">6. </w:t>
      </w: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Cena jednostkowa netto (tj. cena bez podatku VAT) będzie podlegała zmianie tylko w przypadku ustawowej zmiany opodatkowania energii elektrycznej podatkiem akcyzowym.</w:t>
      </w:r>
    </w:p>
    <w:p w14:paraId="42B415C7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 xml:space="preserve">7. Cena brutto będzie podlegała zmianie wyłącznie w przypadku ustawowej zmiany stawki podatku VAT. Ceny jednostkowe muszą obejmować wszystkie koszty i składniki związane z realizacją przedmiotu umowy, należności wynikające z obowiązujących przepisów. </w:t>
      </w:r>
    </w:p>
    <w:p w14:paraId="11B43D7A" w14:textId="77777777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lastRenderedPageBreak/>
        <w:t xml:space="preserve">8. Cena nie podlega waloryzacji. </w:t>
      </w:r>
    </w:p>
    <w:p w14:paraId="4AA71E0D" w14:textId="6595DC74" w:rsidR="008F609B" w:rsidRPr="004F4C65" w:rsidRDefault="008F609B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sz w:val="24"/>
          <w:szCs w:val="24"/>
          <w:lang w:val="pl-PL"/>
        </w:rPr>
        <w:t>9. Ceny ogółem brutto zawarte w formularzu oferty - wyrażone w złotych polskich z dokładnością do setnych części złotego, tj. do drugiego miejsca po przecinku.</w:t>
      </w:r>
    </w:p>
    <w:p w14:paraId="44945E2C" w14:textId="395DCA02" w:rsidR="00437BD3" w:rsidRPr="004F4C65" w:rsidRDefault="00437BD3" w:rsidP="00437BD3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19" w:name="_1wm6hsxsy23e" w:colFirst="0" w:colLast="0"/>
      <w:bookmarkEnd w:id="19"/>
      <w:r w:rsidRPr="004F4C65">
        <w:rPr>
          <w:rFonts w:asciiTheme="majorHAnsi" w:eastAsia="Cambria" w:hAnsiTheme="majorHAnsi"/>
          <w:b/>
          <w:sz w:val="24"/>
          <w:szCs w:val="24"/>
        </w:rPr>
        <w:t>X</w:t>
      </w:r>
      <w:r w:rsidR="0085309A">
        <w:rPr>
          <w:rFonts w:asciiTheme="majorHAnsi" w:eastAsia="Cambria" w:hAnsiTheme="majorHAnsi"/>
          <w:b/>
          <w:sz w:val="24"/>
          <w:szCs w:val="24"/>
        </w:rPr>
        <w:t>I</w:t>
      </w:r>
      <w:r w:rsidRPr="004F4C65">
        <w:rPr>
          <w:rFonts w:asciiTheme="majorHAnsi" w:eastAsia="Cambria" w:hAnsiTheme="majorHAnsi"/>
          <w:b/>
          <w:sz w:val="24"/>
          <w:szCs w:val="24"/>
        </w:rPr>
        <w:t>V.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WYMAGANIA DOTYCZĄCE WADIUM</w:t>
      </w:r>
    </w:p>
    <w:p w14:paraId="000000E6" w14:textId="61A4DDAD" w:rsidR="00103E94" w:rsidRPr="004F4C65" w:rsidRDefault="00D711A1" w:rsidP="00954066">
      <w:pPr>
        <w:pStyle w:val="Nagwek2"/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4F4C65">
        <w:rPr>
          <w:rFonts w:asciiTheme="majorHAnsi" w:hAnsiTheme="majorHAnsi" w:cstheme="majorHAnsi"/>
          <w:sz w:val="24"/>
          <w:szCs w:val="24"/>
        </w:rPr>
        <w:t>Zamawiający nie wymaga wniesienia wadium do postępowania przetargowego.</w:t>
      </w:r>
    </w:p>
    <w:p w14:paraId="1BD16634" w14:textId="5E1B7E99" w:rsidR="00F20BA2" w:rsidRPr="004F4C65" w:rsidRDefault="00F20BA2" w:rsidP="00F20BA2">
      <w:pPr>
        <w:shd w:val="clear" w:color="auto" w:fill="DAEEF3"/>
        <w:spacing w:before="360" w:after="40" w:line="360" w:lineRule="auto"/>
        <w:ind w:left="568" w:hanging="568"/>
        <w:jc w:val="both"/>
        <w:rPr>
          <w:rFonts w:asciiTheme="majorHAnsi" w:eastAsia="Cambria" w:hAnsiTheme="majorHAnsi"/>
          <w:b/>
          <w:sz w:val="24"/>
          <w:szCs w:val="24"/>
        </w:rPr>
      </w:pPr>
      <w:bookmarkStart w:id="20" w:name="_kraqvybbazqg" w:colFirst="0" w:colLast="0"/>
      <w:bookmarkEnd w:id="20"/>
      <w:r w:rsidRPr="004F4C65">
        <w:rPr>
          <w:rFonts w:asciiTheme="majorHAnsi" w:eastAsia="Cambria" w:hAnsiTheme="majorHAnsi"/>
          <w:b/>
          <w:sz w:val="24"/>
          <w:szCs w:val="24"/>
        </w:rPr>
        <w:t>XV.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TERMIN ZWIĄZANIA OFERTĄ</w:t>
      </w:r>
    </w:p>
    <w:p w14:paraId="4B4A8C84" w14:textId="291276DE" w:rsidR="00F20BA2" w:rsidRPr="004F4C65" w:rsidRDefault="00F20BA2" w:rsidP="004F4C65">
      <w:pPr>
        <w:tabs>
          <w:tab w:val="left" w:pos="142"/>
          <w:tab w:val="left" w:pos="284"/>
        </w:tabs>
        <w:spacing w:line="360" w:lineRule="auto"/>
        <w:jc w:val="both"/>
        <w:rPr>
          <w:rFonts w:asciiTheme="majorHAnsi" w:eastAsia="Times New Roman" w:hAnsiTheme="majorHAnsi"/>
          <w:color w:val="FF0000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1.</w:t>
      </w:r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30 dni, tj. do </w:t>
      </w:r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 xml:space="preserve">dnia </w:t>
      </w:r>
      <w:r w:rsidR="00617BF7">
        <w:rPr>
          <w:rFonts w:asciiTheme="majorHAnsi" w:eastAsia="Times New Roman" w:hAnsiTheme="majorHAnsi"/>
          <w:b/>
          <w:color w:val="FF0000"/>
          <w:sz w:val="24"/>
          <w:szCs w:val="24"/>
        </w:rPr>
        <w:t>18</w:t>
      </w:r>
      <w:bookmarkStart w:id="21" w:name="_GoBack"/>
      <w:bookmarkEnd w:id="21"/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>.</w:t>
      </w:r>
      <w:r w:rsidR="0085309A">
        <w:rPr>
          <w:rFonts w:asciiTheme="majorHAnsi" w:eastAsia="Times New Roman" w:hAnsiTheme="majorHAnsi"/>
          <w:b/>
          <w:color w:val="FF0000"/>
          <w:sz w:val="24"/>
          <w:szCs w:val="24"/>
        </w:rPr>
        <w:t>01</w:t>
      </w:r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>.202</w:t>
      </w:r>
      <w:r w:rsidR="0085309A">
        <w:rPr>
          <w:rFonts w:asciiTheme="majorHAnsi" w:eastAsia="Times New Roman" w:hAnsiTheme="majorHAnsi"/>
          <w:b/>
          <w:color w:val="FF0000"/>
          <w:sz w:val="24"/>
          <w:szCs w:val="24"/>
        </w:rPr>
        <w:t>2</w:t>
      </w:r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 xml:space="preserve"> </w:t>
      </w:r>
      <w:proofErr w:type="gramStart"/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>r</w:t>
      </w:r>
      <w:proofErr w:type="gramEnd"/>
      <w:r w:rsidRPr="004F4C65">
        <w:rPr>
          <w:rFonts w:asciiTheme="majorHAnsi" w:eastAsia="Times New Roman" w:hAnsiTheme="majorHAnsi"/>
          <w:b/>
          <w:color w:val="FF0000"/>
          <w:sz w:val="24"/>
          <w:szCs w:val="24"/>
        </w:rPr>
        <w:t>.</w:t>
      </w:r>
    </w:p>
    <w:p w14:paraId="05FD8391" w14:textId="77777777" w:rsidR="00F20BA2" w:rsidRPr="004F4C65" w:rsidRDefault="00F20BA2" w:rsidP="004F4C65">
      <w:pPr>
        <w:tabs>
          <w:tab w:val="left" w:pos="142"/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2.</w:t>
      </w:r>
      <w:r w:rsidRPr="004F4C65">
        <w:rPr>
          <w:rFonts w:asciiTheme="majorHAnsi" w:eastAsia="Times New Roman" w:hAnsiTheme="majorHAnsi"/>
          <w:bCs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 xml:space="preserve">W </w:t>
      </w: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przypadku gdy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 xml:space="preserve"> wybór najkorzystniejszej oferty nie nastąpi przed upływem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terminu związania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ofertą, o którym mowa w pkt 1, Zamawiający przed upływem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terminu związania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ofertą, zwróci się jednokrotnie do Wykonawców o wyrażenie zgody na przedłużenie tego terminu o wskazywany przez niego okres, nie dłuższy niż 30 dni.</w:t>
      </w:r>
    </w:p>
    <w:p w14:paraId="69ACFC75" w14:textId="77777777" w:rsidR="00F20BA2" w:rsidRPr="004F4C65" w:rsidRDefault="00F20BA2" w:rsidP="004F4C65">
      <w:pPr>
        <w:tabs>
          <w:tab w:val="left" w:pos="142"/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3.</w:t>
      </w:r>
      <w:r w:rsidRPr="004F4C65">
        <w:rPr>
          <w:rFonts w:asciiTheme="majorHAnsi" w:eastAsia="Times New Roman" w:hAnsiTheme="majorHAnsi"/>
          <w:b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 xml:space="preserve">Przedłużenie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terminu</w:t>
      </w:r>
      <w:r w:rsidRPr="004F4C65">
        <w:rPr>
          <w:rFonts w:asciiTheme="majorHAnsi" w:eastAsia="Times New Roman" w:hAnsiTheme="majorHAnsi"/>
          <w:i/>
          <w:iCs/>
          <w:sz w:val="24"/>
          <w:szCs w:val="24"/>
        </w:rPr>
        <w:t xml:space="preserve">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związania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ofertą, o którym mowa w ust. 2, wymaga złożenia przez Wykonawcę pisemnego oświadczenia o wyrażeniu zgody na przedłużenie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terminu związania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ofertą.</w:t>
      </w:r>
    </w:p>
    <w:p w14:paraId="2C5E09D8" w14:textId="77777777" w:rsidR="00F20BA2" w:rsidRPr="004F4C65" w:rsidRDefault="00F20BA2" w:rsidP="004F4C65">
      <w:pPr>
        <w:tabs>
          <w:tab w:val="left" w:pos="142"/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4.</w:t>
      </w:r>
      <w:r w:rsidRPr="004F4C65">
        <w:rPr>
          <w:rFonts w:asciiTheme="majorHAnsi" w:eastAsia="Times New Roman" w:hAnsiTheme="majorHAnsi"/>
          <w:bCs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 xml:space="preserve">W </w:t>
      </w: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przypadku gdy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 xml:space="preserve"> Zamawiający żąda wniesienia wadium, przedłużenie </w:t>
      </w:r>
      <w:r w:rsidRPr="004F4C65">
        <w:rPr>
          <w:rFonts w:asciiTheme="majorHAnsi" w:eastAsia="Times New Roman" w:hAnsiTheme="majorHAnsi"/>
          <w:iCs/>
          <w:sz w:val="24"/>
          <w:szCs w:val="24"/>
        </w:rPr>
        <w:t>terminu związania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2EAC682E" w14:textId="77777777" w:rsidR="00F20BA2" w:rsidRPr="004F4C65" w:rsidRDefault="00F20BA2" w:rsidP="004F4C65">
      <w:pPr>
        <w:tabs>
          <w:tab w:val="left" w:pos="142"/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5.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   Odmowa wyrażenia zgody na przedłużenie terminu związania ofertą nie powoduje utraty wadium.</w:t>
      </w:r>
    </w:p>
    <w:p w14:paraId="4C0ED936" w14:textId="16FE99BC" w:rsidR="00F20BA2" w:rsidRPr="004F4C65" w:rsidRDefault="00F20BA2" w:rsidP="004F4C65">
      <w:pPr>
        <w:shd w:val="clear" w:color="auto" w:fill="DAEEF3"/>
        <w:tabs>
          <w:tab w:val="left" w:pos="284"/>
        </w:tabs>
        <w:spacing w:before="360" w:after="40" w:line="360" w:lineRule="auto"/>
        <w:jc w:val="both"/>
        <w:rPr>
          <w:rFonts w:asciiTheme="majorHAnsi" w:eastAsia="Cambria" w:hAnsiTheme="majorHAnsi"/>
          <w:b/>
          <w:sz w:val="24"/>
          <w:szCs w:val="24"/>
        </w:rPr>
      </w:pPr>
      <w:r w:rsidRPr="004F4C65">
        <w:rPr>
          <w:rFonts w:asciiTheme="majorHAnsi" w:eastAsia="Cambria" w:hAnsiTheme="majorHAnsi"/>
          <w:b/>
          <w:sz w:val="24"/>
          <w:szCs w:val="24"/>
        </w:rPr>
        <w:t>XVI.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SPOSÓB ORAZ TERMIN SKŁADANIA I OTWARCIA OFERT</w:t>
      </w:r>
    </w:p>
    <w:p w14:paraId="70AFC70E" w14:textId="4A0321E0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trike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 xml:space="preserve">Ofertę wraz z wymaganymi dokumentami należy złożyć za pośrednictwem Platformy zakupowej </w:t>
      </w:r>
      <w:hyperlink r:id="rId33" w:history="1">
        <w:r w:rsidRPr="004F4C65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4F4C65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4F4C65">
        <w:rPr>
          <w:rFonts w:asciiTheme="majorHAnsi" w:eastAsia="Cambria" w:hAnsiTheme="majorHAnsi"/>
          <w:sz w:val="24"/>
          <w:szCs w:val="24"/>
        </w:rPr>
        <w:t xml:space="preserve">do dnia </w:t>
      </w:r>
      <w:r w:rsidR="00617BF7">
        <w:rPr>
          <w:rFonts w:asciiTheme="majorHAnsi" w:eastAsia="Cambria" w:hAnsiTheme="majorHAnsi"/>
          <w:sz w:val="24"/>
          <w:szCs w:val="24"/>
          <w:u w:val="single"/>
        </w:rPr>
        <w:t>20</w:t>
      </w:r>
      <w:r w:rsidRPr="004F4C65">
        <w:rPr>
          <w:rFonts w:asciiTheme="majorHAnsi" w:eastAsia="Cambria" w:hAnsiTheme="majorHAnsi"/>
          <w:sz w:val="24"/>
          <w:szCs w:val="24"/>
          <w:u w:val="single"/>
        </w:rPr>
        <w:t>.1</w:t>
      </w:r>
      <w:r w:rsidR="0085309A">
        <w:rPr>
          <w:rFonts w:asciiTheme="majorHAnsi" w:eastAsia="Cambria" w:hAnsiTheme="majorHAnsi"/>
          <w:sz w:val="24"/>
          <w:szCs w:val="24"/>
          <w:u w:val="single"/>
        </w:rPr>
        <w:t>2</w:t>
      </w:r>
      <w:r w:rsidRPr="004F4C65">
        <w:rPr>
          <w:rFonts w:asciiTheme="majorHAnsi" w:eastAsia="Cambria" w:hAnsiTheme="majorHAnsi"/>
          <w:sz w:val="24"/>
          <w:szCs w:val="24"/>
          <w:u w:val="single"/>
        </w:rPr>
        <w:t xml:space="preserve">.2021 </w:t>
      </w:r>
      <w:proofErr w:type="gramStart"/>
      <w:r w:rsidRPr="004F4C65">
        <w:rPr>
          <w:rFonts w:asciiTheme="majorHAnsi" w:eastAsia="Cambria" w:hAnsiTheme="majorHAnsi"/>
          <w:sz w:val="24"/>
          <w:szCs w:val="24"/>
          <w:u w:val="single"/>
        </w:rPr>
        <w:t>r</w:t>
      </w:r>
      <w:proofErr w:type="gramEnd"/>
      <w:r w:rsidRPr="004F4C65">
        <w:rPr>
          <w:rFonts w:asciiTheme="majorHAnsi" w:eastAsia="Cambria" w:hAnsiTheme="majorHAnsi"/>
          <w:sz w:val="24"/>
          <w:szCs w:val="24"/>
          <w:u w:val="single"/>
        </w:rPr>
        <w:t>. do godziny 10:00.</w:t>
      </w:r>
    </w:p>
    <w:p w14:paraId="22744725" w14:textId="689BF3A6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trike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 xml:space="preserve">Otwarcie ofert nastąpi w dniu </w:t>
      </w:r>
      <w:r w:rsidR="00617BF7">
        <w:rPr>
          <w:rFonts w:asciiTheme="majorHAnsi" w:eastAsia="Cambria" w:hAnsiTheme="majorHAnsi"/>
          <w:bCs/>
          <w:sz w:val="24"/>
          <w:szCs w:val="24"/>
          <w:u w:val="single"/>
        </w:rPr>
        <w:t>20</w:t>
      </w:r>
      <w:r w:rsidRPr="004F4C65">
        <w:rPr>
          <w:rFonts w:asciiTheme="majorHAnsi" w:eastAsia="Cambria" w:hAnsiTheme="majorHAnsi"/>
          <w:bCs/>
          <w:sz w:val="24"/>
          <w:szCs w:val="24"/>
          <w:u w:val="single"/>
        </w:rPr>
        <w:t>.1</w:t>
      </w:r>
      <w:r w:rsidR="0085309A">
        <w:rPr>
          <w:rFonts w:asciiTheme="majorHAnsi" w:eastAsia="Cambria" w:hAnsiTheme="majorHAnsi"/>
          <w:bCs/>
          <w:sz w:val="24"/>
          <w:szCs w:val="24"/>
          <w:u w:val="single"/>
        </w:rPr>
        <w:t>2</w:t>
      </w:r>
      <w:r w:rsidRPr="004F4C65">
        <w:rPr>
          <w:rFonts w:asciiTheme="majorHAnsi" w:eastAsia="Cambria" w:hAnsiTheme="majorHAnsi"/>
          <w:bCs/>
          <w:sz w:val="24"/>
          <w:szCs w:val="24"/>
          <w:u w:val="single"/>
        </w:rPr>
        <w:t xml:space="preserve">.2021 </w:t>
      </w:r>
      <w:proofErr w:type="gramStart"/>
      <w:r w:rsidRPr="004F4C65">
        <w:rPr>
          <w:rFonts w:asciiTheme="majorHAnsi" w:eastAsia="Cambria" w:hAnsiTheme="majorHAnsi"/>
          <w:bCs/>
          <w:sz w:val="24"/>
          <w:szCs w:val="24"/>
          <w:u w:val="single"/>
        </w:rPr>
        <w:t>r</w:t>
      </w:r>
      <w:proofErr w:type="gramEnd"/>
      <w:r w:rsidRPr="004F4C65">
        <w:rPr>
          <w:rFonts w:asciiTheme="majorHAnsi" w:eastAsia="Cambria" w:hAnsiTheme="majorHAnsi"/>
          <w:bCs/>
          <w:sz w:val="24"/>
          <w:szCs w:val="24"/>
          <w:u w:val="single"/>
        </w:rPr>
        <w:t>. o godzinie 10:15.</w:t>
      </w:r>
    </w:p>
    <w:p w14:paraId="61DA0F03" w14:textId="77777777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Do oferty należy dołączyć wszystkie wymagane w SWZ dokumenty.</w:t>
      </w:r>
    </w:p>
    <w:p w14:paraId="057EC541" w14:textId="77777777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Po wypełnieniu Formularza składania oferty i dołączenia wszystkich wymaganych załączników należy kliknąć przycisk „Przejdź do podsumowania”.</w:t>
      </w:r>
    </w:p>
    <w:p w14:paraId="6B61F5F3" w14:textId="77777777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trike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34" w:history="1">
        <w:r w:rsidRPr="004F4C65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4F4C65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4F4C65">
        <w:rPr>
          <w:rFonts w:asciiTheme="majorHAnsi" w:eastAsia="Cambria" w:hAnsiTheme="majorHAnsi"/>
          <w:sz w:val="24"/>
          <w:szCs w:val="24"/>
        </w:rPr>
        <w:t xml:space="preserve">wykonawca powinien złożyć podpis bezpośrednio na dokumentach przesłanych za pośrednictwem </w:t>
      </w:r>
      <w:hyperlink r:id="rId35" w:history="1">
        <w:r w:rsidRPr="004F4C65">
          <w:rPr>
            <w:rFonts w:asciiTheme="majorHAnsi" w:eastAsia="Cambria" w:hAnsiTheme="majorHAnsi"/>
            <w:b/>
            <w:bCs/>
            <w:color w:val="4472C4"/>
            <w:sz w:val="24"/>
            <w:szCs w:val="24"/>
          </w:rPr>
          <w:t>https://platformazakupowa.pl</w:t>
        </w:r>
      </w:hyperlink>
      <w:r w:rsidRPr="004F4C65">
        <w:rPr>
          <w:rFonts w:asciiTheme="majorHAnsi" w:eastAsia="Cambria" w:hAnsiTheme="majorHAnsi"/>
          <w:b/>
          <w:bCs/>
          <w:sz w:val="24"/>
          <w:szCs w:val="24"/>
        </w:rPr>
        <w:t xml:space="preserve"> </w:t>
      </w:r>
      <w:r w:rsidRPr="004F4C65">
        <w:rPr>
          <w:rFonts w:asciiTheme="majorHAnsi" w:eastAsia="Cambria" w:hAnsiTheme="majorHAnsi"/>
          <w:sz w:val="24"/>
          <w:szCs w:val="24"/>
        </w:rPr>
        <w:t xml:space="preserve">Zalecamy stosowanie podpisu na każdym załączonym pliku osobno, w szczególności wskazanych w art. 63 ust 1 oraz </w:t>
      </w:r>
      <w:proofErr w:type="gramStart"/>
      <w:r w:rsidRPr="004F4C65">
        <w:rPr>
          <w:rFonts w:asciiTheme="majorHAnsi" w:eastAsia="Cambria" w:hAnsiTheme="majorHAnsi"/>
          <w:sz w:val="24"/>
          <w:szCs w:val="24"/>
        </w:rPr>
        <w:t>ust. 2  ustawy</w:t>
      </w:r>
      <w:proofErr w:type="gramEnd"/>
      <w:r w:rsidRPr="004F4C65">
        <w:rPr>
          <w:rFonts w:asciiTheme="majorHAnsi" w:eastAsia="Cambria" w:hAnsiTheme="majorHAnsi"/>
          <w:sz w:val="24"/>
          <w:szCs w:val="24"/>
        </w:rPr>
        <w:t xml:space="preserve"> Pzp, gdzie zaznaczono, iż oferty, wnioski o dopuszczenie do udziału w postępowaniu oraz oświadczenie, o którym mowa w art. 125 ust. 1 ustawy Pzp sporządza się, pod rygorem nieważności, w postaci lub formie elektronicznej i opatruje się odpowiednio w odniesieniu do wartości postępowania kwalifikowanym podpisem elektronicznym, podpisem zaufanym lub podpisem osobistym,</w:t>
      </w:r>
    </w:p>
    <w:p w14:paraId="282552FB" w14:textId="77777777" w:rsidR="00F20BA2" w:rsidRPr="004F4C65" w:rsidRDefault="00F20BA2" w:rsidP="004F4C65">
      <w:pPr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ED29A5" w14:textId="275044FF" w:rsidR="00F20BA2" w:rsidRPr="004F4C65" w:rsidRDefault="00F20BA2" w:rsidP="0085309A">
      <w:pPr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 xml:space="preserve">Otwarcie ofert nastąpi przy użyciu </w:t>
      </w:r>
      <w:hyperlink r:id="rId36" w:history="1">
        <w:r w:rsidRPr="004F4C65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</w:t>
        </w:r>
        <w:proofErr w:type="gramStart"/>
        <w:r w:rsidRPr="004F4C65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proceedings</w:t>
        </w:r>
      </w:hyperlink>
      <w:r w:rsidRPr="004F4C65">
        <w:rPr>
          <w:rFonts w:asciiTheme="majorHAnsi" w:eastAsia="Cambria" w:hAnsiTheme="majorHAnsi"/>
          <w:b/>
          <w:bCs/>
          <w:sz w:val="24"/>
          <w:szCs w:val="24"/>
        </w:rPr>
        <w:t xml:space="preserve"> </w:t>
      </w:r>
      <w:r w:rsidR="0085309A">
        <w:rPr>
          <w:rFonts w:asciiTheme="majorHAnsi" w:eastAsia="Cambria" w:hAnsiTheme="majorHAnsi"/>
          <w:b/>
          <w:bCs/>
          <w:sz w:val="24"/>
          <w:szCs w:val="24"/>
        </w:rPr>
        <w:t xml:space="preserve"> </w:t>
      </w:r>
      <w:r w:rsidRPr="004F4C65">
        <w:rPr>
          <w:rFonts w:asciiTheme="majorHAnsi" w:eastAsia="Cambria" w:hAnsiTheme="majorHAnsi"/>
          <w:sz w:val="24"/>
          <w:szCs w:val="24"/>
        </w:rPr>
        <w:t>W</w:t>
      </w:r>
      <w:proofErr w:type="gramEnd"/>
      <w:r w:rsidRPr="004F4C65">
        <w:rPr>
          <w:rFonts w:asciiTheme="majorHAnsi" w:eastAsia="Cambria" w:hAnsiTheme="majorHAnsi"/>
          <w:sz w:val="24"/>
          <w:szCs w:val="24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7637D34" w14:textId="77777777" w:rsidR="00F20BA2" w:rsidRPr="004F4C65" w:rsidRDefault="00F20BA2" w:rsidP="0085309A">
      <w:pPr>
        <w:numPr>
          <w:ilvl w:val="0"/>
          <w:numId w:val="45"/>
        </w:numPr>
        <w:tabs>
          <w:tab w:val="left" w:pos="284"/>
        </w:tabs>
        <w:spacing w:line="319" w:lineRule="auto"/>
        <w:ind w:left="0" w:firstLine="0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Szczegółowa instrukcja dla Wykonawców dotycząca złożenia, zmiany i wycofania oferty znajduje się na stronie internetowej pod </w:t>
      </w: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 xml:space="preserve">adresem:  </w:t>
      </w:r>
      <w:hyperlink r:id="rId37" w:history="1">
        <w:proofErr w:type="gramEnd"/>
        <w:r w:rsidRPr="004F4C65">
          <w:rPr>
            <w:rFonts w:asciiTheme="majorHAnsi" w:eastAsia="Times New Roman" w:hAnsiTheme="majorHAnsi"/>
            <w:color w:val="1155CC"/>
            <w:sz w:val="24"/>
            <w:szCs w:val="24"/>
          </w:rPr>
          <w:t>https://platformazakupowa.pl/strona/45-instrukcje</w:t>
        </w:r>
      </w:hyperlink>
      <w:r w:rsidRPr="004F4C65">
        <w:rPr>
          <w:rFonts w:asciiTheme="majorHAnsi" w:eastAsia="Times New Roman" w:hAnsiTheme="majorHAnsi"/>
          <w:sz w:val="24"/>
          <w:szCs w:val="24"/>
        </w:rPr>
        <w:t>.</w:t>
      </w:r>
    </w:p>
    <w:p w14:paraId="7EC6FAB2" w14:textId="77777777" w:rsidR="00F20BA2" w:rsidRPr="004F4C65" w:rsidRDefault="00F20BA2" w:rsidP="0085309A">
      <w:pPr>
        <w:numPr>
          <w:ilvl w:val="0"/>
          <w:numId w:val="45"/>
        </w:numPr>
        <w:tabs>
          <w:tab w:val="left" w:pos="284"/>
        </w:tabs>
        <w:spacing w:line="319" w:lineRule="auto"/>
        <w:ind w:left="0" w:firstLine="0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328C7175" w14:textId="77777777" w:rsidR="00F20BA2" w:rsidRPr="004F4C65" w:rsidRDefault="00F20BA2" w:rsidP="0085309A">
      <w:pPr>
        <w:numPr>
          <w:ilvl w:val="0"/>
          <w:numId w:val="45"/>
        </w:numPr>
        <w:tabs>
          <w:tab w:val="left" w:pos="284"/>
        </w:tabs>
        <w:spacing w:line="319" w:lineRule="auto"/>
        <w:ind w:left="0" w:firstLine="0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Zamawiający, niezwłocznie po otwarciu ofert, udostępni na </w:t>
      </w:r>
      <w:hyperlink r:id="rId38" w:history="1">
        <w:r w:rsidRPr="004F4C65">
          <w:rPr>
            <w:rStyle w:val="Hipercze"/>
            <w:rFonts w:asciiTheme="majorHAnsi" w:eastAsia="Times New Roman" w:hAnsiTheme="majorHAnsi"/>
            <w:b/>
            <w:bCs/>
            <w:sz w:val="24"/>
            <w:szCs w:val="24"/>
          </w:rPr>
          <w:t>https://platformazakupowa.pl/pn/wreczyca_wielka/proceedings</w:t>
        </w:r>
      </w:hyperlink>
      <w:r w:rsidRPr="004F4C65">
        <w:rPr>
          <w:rFonts w:asciiTheme="majorHAnsi" w:eastAsia="Times New Roman" w:hAnsiTheme="majorHAnsi"/>
          <w:b/>
          <w:bCs/>
          <w:color w:val="1F497D"/>
          <w:sz w:val="24"/>
          <w:szCs w:val="24"/>
        </w:rPr>
        <w:t xml:space="preserve"> </w:t>
      </w:r>
      <w:r w:rsidRPr="004F4C65">
        <w:rPr>
          <w:rFonts w:asciiTheme="majorHAnsi" w:eastAsia="Times New Roman" w:hAnsiTheme="majorHAnsi"/>
          <w:sz w:val="24"/>
          <w:szCs w:val="24"/>
        </w:rPr>
        <w:t>informacje o:</w:t>
      </w:r>
    </w:p>
    <w:p w14:paraId="50E95378" w14:textId="77777777" w:rsidR="00F20BA2" w:rsidRPr="004F4C65" w:rsidRDefault="00F20BA2" w:rsidP="004F4C65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4F4C65">
        <w:rPr>
          <w:rFonts w:asciiTheme="majorHAnsi" w:eastAsia="Times New Roman" w:hAnsiTheme="majorHAnsi"/>
          <w:bCs/>
          <w:sz w:val="24"/>
          <w:szCs w:val="24"/>
        </w:rPr>
        <w:t>1)</w:t>
      </w:r>
      <w:r w:rsidRPr="004F4C65">
        <w:rPr>
          <w:rFonts w:asciiTheme="majorHAnsi" w:eastAsia="Times New Roman" w:hAnsiTheme="majorHAnsi"/>
          <w:bCs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>nazwach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 xml:space="preserve"> albo imionach i nazwiskach oraz siedzibach lub miejscach prowadzonej działalności gospodarczej albo miejscach zamieszkania wykonawców, których oferty zostały otwarte,</w:t>
      </w:r>
    </w:p>
    <w:p w14:paraId="223404C1" w14:textId="5BEC7424" w:rsidR="00F20BA2" w:rsidRDefault="00F20BA2" w:rsidP="004F4C65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2)</w:t>
      </w: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4F4C65">
        <w:rPr>
          <w:rFonts w:asciiTheme="majorHAnsi" w:eastAsia="Times New Roman" w:hAnsiTheme="majorHAnsi"/>
          <w:sz w:val="24"/>
          <w:szCs w:val="24"/>
        </w:rPr>
        <w:t>cenach lub kosztach zawartych w ofertach.</w:t>
      </w:r>
    </w:p>
    <w:p w14:paraId="4EEA09C5" w14:textId="77777777" w:rsidR="00F76308" w:rsidRPr="004F4C65" w:rsidRDefault="00F76308" w:rsidP="004F4C65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5BA72E61" w14:textId="742C768D" w:rsidR="00F20BA2" w:rsidRPr="004F4C65" w:rsidRDefault="0085309A" w:rsidP="00F20BA2">
      <w:pPr>
        <w:shd w:val="clear" w:color="auto" w:fill="DAEEF3"/>
        <w:spacing w:before="360" w:after="40" w:line="360" w:lineRule="auto"/>
        <w:ind w:left="852" w:hanging="852"/>
        <w:jc w:val="both"/>
        <w:rPr>
          <w:rFonts w:asciiTheme="majorHAnsi" w:eastAsia="Cambria" w:hAnsiTheme="majorHAnsi"/>
          <w:b/>
          <w:sz w:val="24"/>
          <w:szCs w:val="24"/>
        </w:rPr>
      </w:pPr>
      <w:r>
        <w:rPr>
          <w:rFonts w:asciiTheme="majorHAnsi" w:eastAsia="Cambria" w:hAnsiTheme="majorHAnsi"/>
          <w:b/>
          <w:sz w:val="24"/>
          <w:szCs w:val="24"/>
        </w:rPr>
        <w:lastRenderedPageBreak/>
        <w:t>XVI</w:t>
      </w:r>
      <w:r w:rsidR="00F20BA2" w:rsidRPr="004F4C65">
        <w:rPr>
          <w:rFonts w:asciiTheme="majorHAnsi" w:eastAsia="Cambria" w:hAnsiTheme="majorHAnsi"/>
          <w:b/>
          <w:sz w:val="24"/>
          <w:szCs w:val="24"/>
        </w:rPr>
        <w:t>I.</w:t>
      </w:r>
      <w:r w:rsidR="00F20BA2" w:rsidRPr="004F4C65">
        <w:rPr>
          <w:rFonts w:asciiTheme="majorHAnsi" w:eastAsia="Cambria" w:hAnsiTheme="majorHAnsi"/>
          <w:b/>
          <w:sz w:val="24"/>
          <w:szCs w:val="24"/>
        </w:rPr>
        <w:tab/>
        <w:t>OPIS KRYTERIÓW, KTÓRYMI ZAMAWIAJĄCY BĘDZIE SIĘ KIEROWAŁ PRZY WYBORZE OFERTY, WRAZ Z PODANIEM WAG TYCH KRYTERIÓW I SPOSOBU OCENY OFERT</w:t>
      </w:r>
    </w:p>
    <w:p w14:paraId="2AF62352" w14:textId="17E3CEC8" w:rsidR="00132301" w:rsidRPr="004F4C65" w:rsidRDefault="00132301" w:rsidP="00954066">
      <w:pPr>
        <w:pStyle w:val="Tekstpodstawowy21"/>
        <w:spacing w:before="0"/>
        <w:rPr>
          <w:rFonts w:asciiTheme="majorHAnsi" w:hAnsiTheme="majorHAnsi" w:cs="Arial"/>
          <w:sz w:val="24"/>
        </w:rPr>
      </w:pPr>
      <w:bookmarkStart w:id="22" w:name="_iwk7tzonv6ne" w:colFirst="0" w:colLast="0"/>
      <w:bookmarkEnd w:id="22"/>
    </w:p>
    <w:p w14:paraId="1A8C5EB0" w14:textId="77777777" w:rsidR="003B03DE" w:rsidRPr="004F4C65" w:rsidRDefault="0079178A" w:rsidP="00954066">
      <w:pPr>
        <w:pStyle w:val="Default"/>
        <w:jc w:val="both"/>
        <w:rPr>
          <w:rFonts w:asciiTheme="majorHAnsi" w:hAnsiTheme="majorHAnsi"/>
        </w:rPr>
      </w:pPr>
      <w:r w:rsidRPr="004F4C65">
        <w:rPr>
          <w:rFonts w:asciiTheme="majorHAnsi" w:hAnsiTheme="majorHAnsi"/>
        </w:rPr>
        <w:t xml:space="preserve"> </w:t>
      </w:r>
    </w:p>
    <w:p w14:paraId="4848D97D" w14:textId="3B3FD2F2" w:rsidR="003B03DE" w:rsidRPr="004F4C65" w:rsidRDefault="003B03DE" w:rsidP="004F4C65">
      <w:pPr>
        <w:pStyle w:val="Default"/>
        <w:spacing w:line="360" w:lineRule="auto"/>
        <w:jc w:val="both"/>
        <w:rPr>
          <w:rFonts w:asciiTheme="majorHAnsi" w:eastAsiaTheme="minorEastAsia" w:hAnsiTheme="majorHAnsi" w:cstheme="minorHAnsi"/>
          <w:b/>
        </w:rPr>
      </w:pPr>
      <w:r w:rsidRPr="004F4C65">
        <w:rPr>
          <w:rFonts w:asciiTheme="majorHAnsi" w:eastAsiaTheme="minorEastAsia" w:hAnsiTheme="majorHAnsi" w:cstheme="minorHAnsi"/>
          <w:b/>
        </w:rPr>
        <w:t xml:space="preserve">Kryterium Cena (koszt) – waga 100%. </w:t>
      </w:r>
    </w:p>
    <w:p w14:paraId="5FCBACDB" w14:textId="77777777" w:rsidR="00F20BA2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Kryterium wyboru oferty najkorzystniejszej będzie najniższa cena. 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br/>
        <w:t>Oferta z najniższą ceną spośród ofert nieodrzuconych złożonych przez otrzyma 100 punktów</w:t>
      </w:r>
      <w:r w:rsidRPr="004F4C65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  <w:lang w:val="pl-PL"/>
        </w:rPr>
        <w:t xml:space="preserve">. </w:t>
      </w:r>
    </w:p>
    <w:p w14:paraId="2DCC6634" w14:textId="23B33796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  <w:lang w:val="pl-PL"/>
        </w:rPr>
        <w:br/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Pozostałe proporcjonalnie mniej, według formuły: </w:t>
      </w:r>
    </w:p>
    <w:p w14:paraId="1579B1E9" w14:textId="77777777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</w:p>
    <w:p w14:paraId="08EA5C65" w14:textId="77683131" w:rsidR="00F20BA2" w:rsidRPr="004F4C65" w:rsidRDefault="00F20BA2" w:rsidP="004F4C65">
      <w:pPr>
        <w:spacing w:line="360" w:lineRule="auto"/>
        <w:ind w:left="36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              Najniższa oferowana cena brutto spośród wszystkich ocenianych ofert</w:t>
      </w:r>
    </w:p>
    <w:p w14:paraId="3C0D83FD" w14:textId="4C443804" w:rsidR="00F20BA2" w:rsidRPr="004F4C65" w:rsidRDefault="00F20BA2" w:rsidP="004F4C65">
      <w:pPr>
        <w:spacing w:line="36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4F4C65">
        <w:rPr>
          <w:rFonts w:asciiTheme="majorHAnsi" w:eastAsia="Times New Roman" w:hAnsiTheme="majorHAnsi"/>
          <w:b/>
          <w:sz w:val="24"/>
          <w:szCs w:val="24"/>
        </w:rPr>
        <w:t>„Cena” C = --------------------------------------------------------------------------------------- x 100</w:t>
      </w:r>
    </w:p>
    <w:p w14:paraId="6D8D4637" w14:textId="045E819D" w:rsidR="00F20BA2" w:rsidRPr="004F4C65" w:rsidRDefault="00F20BA2" w:rsidP="004F4C65">
      <w:pPr>
        <w:spacing w:line="360" w:lineRule="auto"/>
        <w:ind w:left="360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                                         Cena oferowana brutto ocenianej oferty</w:t>
      </w:r>
    </w:p>
    <w:p w14:paraId="4ED463E6" w14:textId="77777777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</w:p>
    <w:p w14:paraId="45095F2C" w14:textId="6F641408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C </w:t>
      </w:r>
      <w:proofErr w:type="gramStart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min      - oznacza</w:t>
      </w:r>
      <w:proofErr w:type="gramEnd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najniższą cenę zaoferowaną w postępowaniu, </w:t>
      </w:r>
    </w:p>
    <w:p w14:paraId="77E5EC08" w14:textId="1DC4A759" w:rsidR="00F20BA2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C </w:t>
      </w:r>
      <w:proofErr w:type="gramStart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oferta  - cena</w:t>
      </w:r>
      <w:proofErr w:type="gramEnd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badanej oferty. </w:t>
      </w:r>
    </w:p>
    <w:p w14:paraId="1394F50D" w14:textId="4A9CE91D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inorHAnsi"/>
          <w:color w:val="000000"/>
          <w:sz w:val="24"/>
          <w:szCs w:val="24"/>
          <w:lang w:val="pl-PL"/>
        </w:rPr>
        <w:t>Oferta z najniższą ceną spośród ofert nieodrzuconych złożonych przez otrzyma 100 punktów</w:t>
      </w:r>
      <w:r w:rsidRPr="004F4C65">
        <w:rPr>
          <w:rFonts w:asciiTheme="majorHAnsi" w:eastAsiaTheme="minorEastAsia" w:hAnsiTheme="majorHAnsi" w:cstheme="minorHAnsi"/>
          <w:b/>
          <w:bCs/>
          <w:color w:val="000000"/>
          <w:sz w:val="24"/>
          <w:szCs w:val="24"/>
          <w:lang w:val="pl-PL"/>
        </w:rPr>
        <w:t xml:space="preserve">. </w:t>
      </w:r>
      <w:r w:rsidRPr="004F4C65">
        <w:rPr>
          <w:rFonts w:asciiTheme="majorHAnsi" w:eastAsiaTheme="minorEastAsia" w:hAnsiTheme="majorHAnsi" w:cstheme="minorHAnsi"/>
          <w:b/>
          <w:bCs/>
          <w:color w:val="000000"/>
          <w:sz w:val="24"/>
          <w:szCs w:val="24"/>
          <w:lang w:val="pl-PL"/>
        </w:rPr>
        <w:br/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Zamawiający zastosuje we wszystkich wyliczeniach zaokrąglenia wyników do dwóch miejsc po przecinku.</w:t>
      </w:r>
    </w:p>
    <w:p w14:paraId="5489B3EF" w14:textId="77777777" w:rsidR="003B03DE" w:rsidRPr="004F4C65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Zamawiający udzieli zamówienia Wykonawcy, którego oferta zostanie uznana za najkorzystniejszą, w oparciu o kryterium cena.</w:t>
      </w:r>
    </w:p>
    <w:p w14:paraId="41C8CB37" w14:textId="77777777" w:rsidR="003B03DE" w:rsidRDefault="003B03DE" w:rsidP="004F4C65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Zamawiający zastosował </w:t>
      </w:r>
      <w:proofErr w:type="gramStart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cenę jako</w:t>
      </w:r>
      <w:proofErr w:type="gramEnd"/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 xml:space="preserve"> jedyne kryterium oceny ofert, zgodnie z art.246 ust.2 ustawy Pzp.</w:t>
      </w:r>
    </w:p>
    <w:p w14:paraId="6B339A10" w14:textId="05C6E314" w:rsidR="003B03DE" w:rsidRPr="004F4C65" w:rsidRDefault="003B03DE" w:rsidP="00F76308">
      <w:pPr>
        <w:keepNext/>
        <w:keepLines/>
        <w:shd w:val="clear" w:color="auto" w:fill="FFFFFF"/>
        <w:spacing w:line="360" w:lineRule="auto"/>
        <w:jc w:val="both"/>
        <w:outlineLvl w:val="1"/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</w:pPr>
      <w:r w:rsidRPr="004F4C65">
        <w:rPr>
          <w:rFonts w:asciiTheme="majorHAnsi" w:hAnsiTheme="majorHAnsi" w:cstheme="majorHAnsi"/>
          <w:sz w:val="24"/>
          <w:szCs w:val="24"/>
        </w:rPr>
        <w:lastRenderedPageBreak/>
        <w:t xml:space="preserve">Jakość energii elektrycznej jest znormalizowana i oferowana w powszechnie przyjętych </w:t>
      </w:r>
      <w:proofErr w:type="gramStart"/>
      <w:r w:rsidRPr="004F4C65">
        <w:rPr>
          <w:rFonts w:asciiTheme="majorHAnsi" w:hAnsiTheme="majorHAnsi" w:cstheme="majorHAnsi"/>
          <w:sz w:val="24"/>
          <w:szCs w:val="24"/>
        </w:rPr>
        <w:t xml:space="preserve">standardach. </w:t>
      </w:r>
      <w:proofErr w:type="gramEnd"/>
      <w:r w:rsidRPr="004F4C65">
        <w:rPr>
          <w:rFonts w:asciiTheme="majorHAnsi" w:hAnsiTheme="majorHAnsi" w:cstheme="majorHAnsi"/>
          <w:sz w:val="24"/>
          <w:szCs w:val="24"/>
        </w:rPr>
        <w:t>Zasady funkcjonowania systemu elektroenergetycznego zostały określone w Rozporządzeniu Ministra Gospodarki z dnia 04.05.2007</w:t>
      </w:r>
      <w:proofErr w:type="gramStart"/>
      <w:r w:rsidRPr="004F4C65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4F4C65">
        <w:rPr>
          <w:rFonts w:asciiTheme="majorHAnsi" w:hAnsiTheme="majorHAnsi" w:cstheme="majorHAnsi"/>
          <w:sz w:val="24"/>
          <w:szCs w:val="24"/>
        </w:rPr>
        <w:t>. w sprawie szczegółowych warunków funkcjonowania systemu elektroenergetycznego (DZ.U. Nr 93 poz.623 ze zm.)</w:t>
      </w:r>
      <w:r w:rsidRPr="004F4C65">
        <w:rPr>
          <w:rFonts w:asciiTheme="majorHAnsi" w:eastAsia="Times New Roman" w:hAnsiTheme="majorHAnsi" w:cs="Times New Roman"/>
          <w:color w:val="212529"/>
          <w:sz w:val="24"/>
          <w:szCs w:val="24"/>
          <w:lang w:val="pl-PL"/>
        </w:rPr>
        <w:t xml:space="preserve"> zmienione na podstawie Rozporządzenia Ministra Klimatu i Środowiska z dnia 11.11.2020</w:t>
      </w:r>
      <w:proofErr w:type="gramStart"/>
      <w:r w:rsidRPr="004F4C65">
        <w:rPr>
          <w:rFonts w:asciiTheme="majorHAnsi" w:eastAsia="Times New Roman" w:hAnsiTheme="majorHAnsi" w:cs="Times New Roman"/>
          <w:color w:val="212529"/>
          <w:sz w:val="24"/>
          <w:szCs w:val="24"/>
          <w:lang w:val="pl-PL"/>
        </w:rPr>
        <w:t>r</w:t>
      </w:r>
      <w:proofErr w:type="gramEnd"/>
      <w:r w:rsidRPr="004F4C65">
        <w:rPr>
          <w:rFonts w:asciiTheme="majorHAnsi" w:eastAsia="Times New Roman" w:hAnsiTheme="majorHAnsi" w:cs="Times New Roman"/>
          <w:color w:val="212529"/>
          <w:sz w:val="24"/>
          <w:szCs w:val="24"/>
          <w:lang w:val="pl-PL"/>
        </w:rPr>
        <w:t>.</w:t>
      </w:r>
      <w:r w:rsidRPr="004F4C65">
        <w:rPr>
          <w:rFonts w:asciiTheme="majorHAnsi" w:hAnsiTheme="majorHAnsi" w:cstheme="majorHAnsi"/>
          <w:sz w:val="24"/>
          <w:szCs w:val="24"/>
        </w:rPr>
        <w:t xml:space="preserve"> natomiast zasady kształtowania i kalkulacji taryf oraz rozliczeń w obrocie energią elektryczną określa Rozporządzenie Ministra Gospodarki z dnia 18 sierpnia 2011r. w sprawie szczegółowych zasad kształtowania i kalkulacji taryf oraz rozliczeń w obrocie energią elektryczną. (Dz.U. </w:t>
      </w:r>
      <w:proofErr w:type="gramStart"/>
      <w:r w:rsidRPr="004F4C65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4F4C65">
        <w:rPr>
          <w:rFonts w:asciiTheme="majorHAnsi" w:hAnsiTheme="majorHAnsi" w:cstheme="majorHAnsi"/>
          <w:sz w:val="24"/>
          <w:szCs w:val="24"/>
        </w:rPr>
        <w:t xml:space="preserve"> 2011 poz.1890</w:t>
      </w:r>
      <w:r w:rsidR="00F76308">
        <w:rPr>
          <w:rFonts w:asciiTheme="majorHAnsi" w:hAnsiTheme="majorHAnsi" w:cstheme="majorHAnsi"/>
          <w:sz w:val="24"/>
          <w:szCs w:val="24"/>
        </w:rPr>
        <w:t xml:space="preserve">) </w:t>
      </w:r>
      <w:r w:rsidRPr="004F4C65">
        <w:rPr>
          <w:rFonts w:asciiTheme="majorHAnsi" w:eastAsiaTheme="minorEastAsia" w:hAnsiTheme="majorHAnsi" w:cstheme="majorHAnsi"/>
          <w:color w:val="000000"/>
          <w:sz w:val="24"/>
          <w:szCs w:val="24"/>
          <w:lang w:val="pl-PL"/>
        </w:rPr>
        <w:t>Standardy jakościowe energii elektrycznej opisane zostały w ustawie z dnia 10 kwietnia 1997r. Prawo energetyczne.</w:t>
      </w:r>
    </w:p>
    <w:p w14:paraId="73D9F1CF" w14:textId="1BA38805" w:rsidR="00F20BA2" w:rsidRPr="004F4C65" w:rsidRDefault="00F20BA2" w:rsidP="00F76308">
      <w:pPr>
        <w:shd w:val="clear" w:color="auto" w:fill="DAEEF3"/>
        <w:spacing w:line="360" w:lineRule="auto"/>
        <w:ind w:left="851" w:hanging="851"/>
        <w:jc w:val="both"/>
        <w:rPr>
          <w:rFonts w:asciiTheme="majorHAnsi" w:eastAsia="Cambria" w:hAnsiTheme="majorHAnsi"/>
          <w:b/>
          <w:sz w:val="24"/>
          <w:szCs w:val="24"/>
        </w:rPr>
      </w:pPr>
      <w:r w:rsidRPr="004F4C65">
        <w:rPr>
          <w:rFonts w:asciiTheme="majorHAnsi" w:eastAsia="Cambria" w:hAnsiTheme="majorHAnsi"/>
          <w:b/>
          <w:sz w:val="24"/>
          <w:szCs w:val="24"/>
        </w:rPr>
        <w:t>X</w:t>
      </w:r>
      <w:r w:rsidR="0085309A">
        <w:rPr>
          <w:rFonts w:asciiTheme="majorHAnsi" w:eastAsia="Cambria" w:hAnsiTheme="majorHAnsi"/>
          <w:b/>
          <w:sz w:val="24"/>
          <w:szCs w:val="24"/>
        </w:rPr>
        <w:t>VII</w:t>
      </w:r>
      <w:r w:rsidRPr="004F4C65">
        <w:rPr>
          <w:rFonts w:asciiTheme="majorHAnsi" w:eastAsia="Cambria" w:hAnsiTheme="majorHAnsi"/>
          <w:b/>
          <w:sz w:val="24"/>
          <w:szCs w:val="24"/>
        </w:rPr>
        <w:t>I.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INFORMACJE O FORMALNOŚCIACH, JAKIE MUSZĄ ZOSTAĆ DOPEŁNIONE PO WYBORZE OFERTY W CELU ZAWARCIA UMOWY W SPRAWIE ZAMÓWIENIA PUBLICZNEGO</w:t>
      </w:r>
    </w:p>
    <w:p w14:paraId="0B1E84EB" w14:textId="77777777" w:rsidR="00F20BA2" w:rsidRPr="004F4C65" w:rsidRDefault="00F20BA2" w:rsidP="00F20BA2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Zamawiający zawiera umowę w sprawie zamówienia publicznego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CDDE272" w14:textId="77777777" w:rsidR="00F20BA2" w:rsidRPr="004F4C65" w:rsidRDefault="00F20BA2" w:rsidP="00F20BA2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744F64C" w14:textId="77777777" w:rsidR="00F20BA2" w:rsidRPr="004F4C65" w:rsidRDefault="00F20BA2" w:rsidP="00F20BA2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Wykonawca, którego oferta zostanie uznana za najkorzystniejszą, będzie zobowiązany przed podpisaniem umowy do wniesienia zabezpieczenia należytego wykonania umowy w wysokości i formie określonej w SWZ, dostarczenie kosztorysu ofertowego, opracowanego metodą szczegółową oraz dostarczenie uprawnień budowlanych wraz aktualnym zaświadczeniem o wpisie do izby inżynierów, osoby wskazanej do kierowania robotami w przedmiotowym postępowaniu.</w:t>
      </w:r>
    </w:p>
    <w:p w14:paraId="0BA99502" w14:textId="77777777" w:rsidR="00F20BA2" w:rsidRPr="004F4C65" w:rsidRDefault="00F20BA2" w:rsidP="00F20BA2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Wykonawca będzie zobowiązany do podpisania umowy w miejscu i terminie wskazanym przez Zamawiającego.</w:t>
      </w:r>
    </w:p>
    <w:p w14:paraId="03C62793" w14:textId="77777777" w:rsidR="00F20BA2" w:rsidRPr="004F4C65" w:rsidRDefault="00F20BA2" w:rsidP="00F20BA2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Theme="majorHAnsi" w:eastAsia="Cambria" w:hAnsiTheme="majorHAnsi"/>
          <w:sz w:val="24"/>
          <w:szCs w:val="24"/>
        </w:rPr>
      </w:pPr>
      <w:r w:rsidRPr="004F4C65">
        <w:rPr>
          <w:rFonts w:asciiTheme="majorHAnsi" w:eastAsia="Cambria" w:hAnsiTheme="majorHAnsi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14:paraId="71373516" w14:textId="6BA5E45B" w:rsidR="00F20BA2" w:rsidRPr="004F4C65" w:rsidRDefault="00F20BA2" w:rsidP="00F20BA2">
      <w:pPr>
        <w:shd w:val="clear" w:color="auto" w:fill="DAEEF3"/>
        <w:spacing w:before="360" w:after="40" w:line="360" w:lineRule="auto"/>
        <w:ind w:left="852" w:hanging="852"/>
        <w:jc w:val="both"/>
        <w:rPr>
          <w:rFonts w:asciiTheme="majorHAnsi" w:eastAsia="Cambria" w:hAnsiTheme="majorHAnsi"/>
          <w:b/>
          <w:sz w:val="24"/>
          <w:szCs w:val="24"/>
        </w:rPr>
      </w:pPr>
      <w:r w:rsidRPr="004F4C65">
        <w:rPr>
          <w:rFonts w:asciiTheme="majorHAnsi" w:eastAsia="Cambria" w:hAnsiTheme="majorHAnsi"/>
          <w:b/>
          <w:sz w:val="24"/>
          <w:szCs w:val="24"/>
        </w:rPr>
        <w:lastRenderedPageBreak/>
        <w:t>X</w:t>
      </w:r>
      <w:r w:rsidR="0085309A">
        <w:rPr>
          <w:rFonts w:asciiTheme="majorHAnsi" w:eastAsia="Cambria" w:hAnsiTheme="majorHAnsi"/>
          <w:b/>
          <w:sz w:val="24"/>
          <w:szCs w:val="24"/>
        </w:rPr>
        <w:t>I</w:t>
      </w:r>
      <w:r w:rsidRPr="004F4C65">
        <w:rPr>
          <w:rFonts w:asciiTheme="majorHAnsi" w:eastAsia="Cambria" w:hAnsiTheme="majorHAnsi"/>
          <w:b/>
          <w:sz w:val="24"/>
          <w:szCs w:val="24"/>
        </w:rPr>
        <w:t>X.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WYMAGANIA DOTYCZĄCE ZABEZPIECZENIA NALEŻYTEGO WYKONANIA UMOWY</w:t>
      </w:r>
    </w:p>
    <w:p w14:paraId="1BADC824" w14:textId="09B68BE3" w:rsidR="00B21C30" w:rsidRPr="0085309A" w:rsidRDefault="009D5540" w:rsidP="0085309A">
      <w:pPr>
        <w:pStyle w:val="Tekstpodstawowy21"/>
        <w:spacing w:before="0" w:line="360" w:lineRule="auto"/>
        <w:rPr>
          <w:rFonts w:asciiTheme="majorHAnsi" w:hAnsiTheme="majorHAnsi"/>
          <w:b w:val="0"/>
          <w:sz w:val="24"/>
          <w:lang w:val="pl"/>
        </w:rPr>
      </w:pPr>
      <w:r w:rsidRPr="004F4C65">
        <w:rPr>
          <w:rFonts w:asciiTheme="majorHAnsi" w:hAnsiTheme="majorHAnsi"/>
          <w:sz w:val="24"/>
        </w:rPr>
        <w:br/>
      </w:r>
      <w:bookmarkStart w:id="23" w:name="_jdd1gpfct9cq" w:colFirst="0" w:colLast="0"/>
      <w:bookmarkStart w:id="24" w:name="_8o16t0j5rcy" w:colFirst="0" w:colLast="0"/>
      <w:bookmarkEnd w:id="23"/>
      <w:bookmarkEnd w:id="24"/>
      <w:r w:rsidR="0079178A" w:rsidRPr="0085309A">
        <w:rPr>
          <w:rFonts w:asciiTheme="majorHAnsi" w:hAnsiTheme="majorHAnsi"/>
          <w:b w:val="0"/>
          <w:sz w:val="24"/>
        </w:rPr>
        <w:t>Zamawiający nie wymaga wniesienia zabezpieczenia należytego wykonania umowy</w:t>
      </w:r>
      <w:r w:rsidR="00B21C30" w:rsidRPr="0085309A">
        <w:rPr>
          <w:rFonts w:asciiTheme="majorHAnsi" w:hAnsiTheme="majorHAnsi"/>
          <w:b w:val="0"/>
          <w:sz w:val="24"/>
        </w:rPr>
        <w:t>.</w:t>
      </w:r>
      <w:r w:rsidR="00B21C30" w:rsidRPr="0085309A">
        <w:rPr>
          <w:rFonts w:asciiTheme="majorHAnsi" w:hAnsiTheme="majorHAnsi"/>
          <w:b w:val="0"/>
          <w:sz w:val="24"/>
        </w:rPr>
        <w:br/>
      </w:r>
    </w:p>
    <w:p w14:paraId="2231DD2D" w14:textId="291A61D4" w:rsidR="00704268" w:rsidRPr="004F4C65" w:rsidRDefault="00704268" w:rsidP="0085309A">
      <w:pPr>
        <w:shd w:val="clear" w:color="auto" w:fill="DAEEF3"/>
        <w:spacing w:line="360" w:lineRule="auto"/>
        <w:ind w:left="852" w:hanging="852"/>
        <w:jc w:val="both"/>
        <w:rPr>
          <w:rFonts w:asciiTheme="majorHAnsi" w:eastAsia="Cambria" w:hAnsiTheme="majorHAnsi"/>
          <w:b/>
          <w:sz w:val="24"/>
          <w:szCs w:val="24"/>
        </w:rPr>
      </w:pPr>
      <w:r w:rsidRPr="004F4C65">
        <w:rPr>
          <w:rFonts w:asciiTheme="majorHAnsi" w:eastAsia="Cambria" w:hAnsiTheme="majorHAnsi"/>
          <w:b/>
          <w:sz w:val="24"/>
          <w:szCs w:val="24"/>
        </w:rPr>
        <w:t>XX.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</w:r>
      <w:r w:rsidRPr="004F4C65">
        <w:rPr>
          <w:rFonts w:asciiTheme="majorHAnsi" w:eastAsia="Cambria" w:hAnsiTheme="majorHAnsi"/>
          <w:b/>
          <w:sz w:val="24"/>
          <w:szCs w:val="24"/>
          <w:shd w:val="clear" w:color="auto" w:fill="DAEEF3"/>
        </w:rPr>
        <w:t>INFORMACJE O TREŚCI ZAWIERANEJ UMOWY ORAZ MOŻLIWOŚCI JEJ ZMIANY</w:t>
      </w:r>
    </w:p>
    <w:p w14:paraId="6DFEC217" w14:textId="37A28D7F" w:rsidR="00704268" w:rsidRPr="004F4C65" w:rsidRDefault="00704268" w:rsidP="00704268">
      <w:pPr>
        <w:spacing w:line="36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1.</w:t>
      </w:r>
      <w:r w:rsidRPr="004F4C65">
        <w:rPr>
          <w:rFonts w:asciiTheme="majorHAnsi" w:eastAsia="Times New Roman" w:hAnsiTheme="majorHAnsi"/>
          <w:bCs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Załącznik nr </w:t>
      </w:r>
      <w:r w:rsidR="00BB296B">
        <w:rPr>
          <w:rFonts w:asciiTheme="majorHAnsi" w:eastAsia="Times New Roman" w:hAnsiTheme="majorHAnsi"/>
          <w:b/>
          <w:sz w:val="24"/>
          <w:szCs w:val="24"/>
        </w:rPr>
        <w:t>7</w:t>
      </w:r>
      <w:r w:rsidRPr="004F4C65">
        <w:rPr>
          <w:rFonts w:asciiTheme="majorHAnsi" w:eastAsia="Times New Roman" w:hAnsiTheme="majorHAnsi"/>
          <w:b/>
          <w:sz w:val="24"/>
          <w:szCs w:val="24"/>
        </w:rPr>
        <w:t xml:space="preserve"> do SWZ</w:t>
      </w:r>
      <w:r w:rsidRPr="004F4C65">
        <w:rPr>
          <w:rFonts w:asciiTheme="majorHAnsi" w:eastAsia="Times New Roman" w:hAnsiTheme="majorHAnsi"/>
          <w:sz w:val="24"/>
          <w:szCs w:val="24"/>
        </w:rPr>
        <w:t>.</w:t>
      </w:r>
    </w:p>
    <w:p w14:paraId="6168D5C7" w14:textId="77777777" w:rsidR="00704268" w:rsidRPr="004F4C65" w:rsidRDefault="00704268" w:rsidP="00704268">
      <w:pPr>
        <w:spacing w:line="36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2.</w:t>
      </w:r>
      <w:r w:rsidRPr="004F4C65">
        <w:rPr>
          <w:rFonts w:asciiTheme="majorHAnsi" w:eastAsia="Times New Roman" w:hAnsiTheme="majorHAnsi"/>
          <w:b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>Zakres świadczenia Wykonawcy wynikający z umowy jest tożsamy z jego zobowiązaniem zawartym w ofercie.</w:t>
      </w:r>
    </w:p>
    <w:p w14:paraId="0DDE2304" w14:textId="77777777" w:rsidR="00704268" w:rsidRPr="004F4C65" w:rsidRDefault="00704268" w:rsidP="00704268">
      <w:pPr>
        <w:spacing w:line="36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3.</w:t>
      </w:r>
      <w:r w:rsidRPr="004F4C65">
        <w:rPr>
          <w:rFonts w:asciiTheme="majorHAnsi" w:eastAsia="Times New Roman" w:hAnsiTheme="majorHAnsi"/>
          <w:sz w:val="24"/>
          <w:szCs w:val="24"/>
        </w:rPr>
        <w:t xml:space="preserve"> Zamawiający przewiduje możliwość zmiany zawartej umowy w stosunku do treści wybranej oferty w zakresie wskazanym we Wzorze Umowy.</w:t>
      </w:r>
    </w:p>
    <w:p w14:paraId="1DF1FD43" w14:textId="77777777" w:rsidR="00704268" w:rsidRPr="004F4C65" w:rsidRDefault="00704268" w:rsidP="00704268">
      <w:pPr>
        <w:spacing w:line="360" w:lineRule="auto"/>
        <w:ind w:left="426" w:hanging="426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bCs/>
          <w:sz w:val="24"/>
          <w:szCs w:val="24"/>
        </w:rPr>
        <w:t>4.</w:t>
      </w:r>
      <w:r w:rsidRPr="004F4C65">
        <w:rPr>
          <w:rFonts w:asciiTheme="majorHAnsi" w:eastAsia="Times New Roman" w:hAnsiTheme="majorHAnsi"/>
          <w:bCs/>
          <w:sz w:val="24"/>
          <w:szCs w:val="24"/>
        </w:rPr>
        <w:tab/>
      </w:r>
      <w:r w:rsidRPr="004F4C65">
        <w:rPr>
          <w:rFonts w:asciiTheme="majorHAnsi" w:eastAsia="Times New Roman" w:hAnsiTheme="majorHAnsi"/>
          <w:sz w:val="24"/>
          <w:szCs w:val="24"/>
        </w:rPr>
        <w:t>Zmiana umowy wymaga dla swej ważności, pod rygorem nieważności, zachowania formy pisemnej.</w:t>
      </w:r>
    </w:p>
    <w:p w14:paraId="678DBEA4" w14:textId="7427B9AF" w:rsidR="00704268" w:rsidRPr="004F4C65" w:rsidRDefault="00704268" w:rsidP="00704268">
      <w:pPr>
        <w:shd w:val="clear" w:color="auto" w:fill="DAEEF3"/>
        <w:spacing w:before="360" w:after="40" w:line="360" w:lineRule="auto"/>
        <w:ind w:left="852" w:hanging="852"/>
        <w:jc w:val="both"/>
        <w:rPr>
          <w:rFonts w:asciiTheme="majorHAnsi" w:eastAsia="Cambria" w:hAnsiTheme="majorHAnsi"/>
          <w:b/>
          <w:sz w:val="24"/>
          <w:szCs w:val="24"/>
        </w:rPr>
      </w:pPr>
      <w:r w:rsidRPr="004F4C65">
        <w:rPr>
          <w:rFonts w:asciiTheme="majorHAnsi" w:eastAsia="Cambria" w:hAnsiTheme="majorHAnsi"/>
          <w:b/>
          <w:sz w:val="24"/>
          <w:szCs w:val="24"/>
        </w:rPr>
        <w:t>XXI.</w:t>
      </w:r>
      <w:r w:rsidRPr="004F4C65">
        <w:rPr>
          <w:rFonts w:asciiTheme="majorHAnsi" w:eastAsia="Cambria" w:hAnsiTheme="majorHAnsi"/>
          <w:b/>
          <w:sz w:val="24"/>
          <w:szCs w:val="24"/>
        </w:rPr>
        <w:tab/>
        <w:t>POUCZENIE O ŚRODKACH OCHRONY PRAWNEJ</w:t>
      </w:r>
    </w:p>
    <w:p w14:paraId="43D78879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3E9B5D34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69536629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Odwołanie przysługuje na:</w:t>
      </w:r>
    </w:p>
    <w:p w14:paraId="3F831DAB" w14:textId="77777777" w:rsidR="00704268" w:rsidRPr="004F4C65" w:rsidRDefault="00704268" w:rsidP="00704268">
      <w:pPr>
        <w:numPr>
          <w:ilvl w:val="1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niezgodną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 xml:space="preserve"> z przepisami ustawy czynność Zamawiającego, podjętą w postępowaniu o udzielenie zamówienia, w tym na projektowane postanowienie umowy,</w:t>
      </w:r>
    </w:p>
    <w:p w14:paraId="2415FCBE" w14:textId="77777777" w:rsidR="00704268" w:rsidRPr="004F4C65" w:rsidRDefault="00704268" w:rsidP="00704268">
      <w:pPr>
        <w:numPr>
          <w:ilvl w:val="1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zaniechanie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 xml:space="preserve"> czynności w postępowaniu o udzielenie zamówienia, do której zamawiający był obowiązany na podstawie ustawy;</w:t>
      </w:r>
    </w:p>
    <w:p w14:paraId="7A8DD3C5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Odwołanie wnosi się do Prezesa Izby. Odwołujący przekazuje zamawiającemu odwołanie wniesione w formie elektronicznej albo postaci elektronicznej albo kopię tego odwołania, jeżeli zostało ono wniesione w formie pisemnej, przed upływem terminu do </w:t>
      </w:r>
      <w:r w:rsidRPr="004F4C65">
        <w:rPr>
          <w:rFonts w:asciiTheme="majorHAnsi" w:eastAsia="Times New Roman" w:hAnsiTheme="majorHAnsi"/>
          <w:sz w:val="24"/>
          <w:szCs w:val="24"/>
        </w:rPr>
        <w:lastRenderedPageBreak/>
        <w:t>wniesienia odwołania w taki sposób, aby mógł on zapoznać się z jego treścią przed upływem tego terminu.</w:t>
      </w:r>
    </w:p>
    <w:p w14:paraId="2E022919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Odwołanie wobec treści ogłoszenia lub treści dokumentów zamówienia wnosi się w terminie 5 dni od dnia zamieszczenia ogłoszenia w Biuletynie Zamówień Publicznych lub treści SWZ na stronie internetowej.</w:t>
      </w:r>
    </w:p>
    <w:p w14:paraId="23EF79BA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Odwołanie wnosi się w terminie:</w:t>
      </w:r>
    </w:p>
    <w:p w14:paraId="351D9FA6" w14:textId="77777777" w:rsidR="00704268" w:rsidRPr="004F4C65" w:rsidRDefault="00704268" w:rsidP="00704268">
      <w:pPr>
        <w:numPr>
          <w:ilvl w:val="1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4C827D4B" w14:textId="77777777" w:rsidR="00704268" w:rsidRPr="004F4C65" w:rsidRDefault="00704268" w:rsidP="00704268">
      <w:pPr>
        <w:numPr>
          <w:ilvl w:val="1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4F4C65">
        <w:rPr>
          <w:rFonts w:asciiTheme="majorHAnsi" w:eastAsia="Times New Roman" w:hAnsiTheme="majorHAnsi"/>
          <w:sz w:val="24"/>
          <w:szCs w:val="24"/>
        </w:rPr>
        <w:t>ppkt</w:t>
      </w:r>
      <w:proofErr w:type="spellEnd"/>
      <w:r w:rsidRPr="004F4C65">
        <w:rPr>
          <w:rFonts w:asciiTheme="majorHAnsi" w:eastAsia="Times New Roman" w:hAnsiTheme="majorHAnsi"/>
          <w:sz w:val="24"/>
          <w:szCs w:val="24"/>
        </w:rPr>
        <w:t xml:space="preserve"> 1.</w:t>
      </w:r>
    </w:p>
    <w:p w14:paraId="450D85DB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2D4F3B5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2E9635BB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W postępowaniu toczącym się wskutek wniesienia skargi stosuje się odpowiednio przepisy ustawy z dnia 17.11.1964 </w:t>
      </w: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r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>. - Kodeks postępowania cywilnego o apelacji, jeżeli przepisy niniejszego rozdziału nie stanowią inaczej.</w:t>
      </w:r>
    </w:p>
    <w:p w14:paraId="53980BA4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B038213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23.11.2012 </w:t>
      </w:r>
      <w:proofErr w:type="gramStart"/>
      <w:r w:rsidRPr="004F4C65">
        <w:rPr>
          <w:rFonts w:asciiTheme="majorHAnsi" w:eastAsia="Times New Roman" w:hAnsiTheme="majorHAnsi"/>
          <w:sz w:val="24"/>
          <w:szCs w:val="24"/>
        </w:rPr>
        <w:t>r</w:t>
      </w:r>
      <w:proofErr w:type="gramEnd"/>
      <w:r w:rsidRPr="004F4C65">
        <w:rPr>
          <w:rFonts w:asciiTheme="majorHAnsi" w:eastAsia="Times New Roman" w:hAnsiTheme="majorHAnsi"/>
          <w:sz w:val="24"/>
          <w:szCs w:val="24"/>
        </w:rPr>
        <w:t>. - Prawo pocztowe jest równoznaczne z jej wniesieniem.</w:t>
      </w:r>
    </w:p>
    <w:p w14:paraId="20A1D12C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7AE23649" w14:textId="77777777" w:rsidR="00704268" w:rsidRPr="004F4C65" w:rsidRDefault="00704268" w:rsidP="00704268">
      <w:pPr>
        <w:numPr>
          <w:ilvl w:val="0"/>
          <w:numId w:val="43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4F4C65">
        <w:rPr>
          <w:rFonts w:asciiTheme="majorHAnsi" w:eastAsia="Times New Roman" w:hAnsiTheme="majorHAnsi"/>
          <w:sz w:val="24"/>
          <w:szCs w:val="24"/>
        </w:rPr>
        <w:t>Środki ochrony prawnej zostały określone w dziale IX Ustawy Pzp.</w:t>
      </w:r>
    </w:p>
    <w:p w14:paraId="12C171A7" w14:textId="77777777" w:rsidR="00704268" w:rsidRPr="00704268" w:rsidRDefault="00704268" w:rsidP="00F20BA2">
      <w:pPr>
        <w:pStyle w:val="Tekstpodstawowy21"/>
        <w:spacing w:before="0" w:line="276" w:lineRule="auto"/>
        <w:rPr>
          <w:rFonts w:asciiTheme="majorHAnsi" w:hAnsiTheme="majorHAnsi"/>
          <w:sz w:val="24"/>
          <w:lang w:val="pl"/>
        </w:rPr>
      </w:pPr>
    </w:p>
    <w:p w14:paraId="00000129" w14:textId="5FE3A1C2" w:rsidR="00103E94" w:rsidRPr="00333D4F" w:rsidRDefault="00103E94" w:rsidP="00954066">
      <w:pPr>
        <w:pStyle w:val="Nagwek2"/>
        <w:spacing w:line="320" w:lineRule="auto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25" w:name="_n1rtepxw0unn" w:colFirst="0" w:colLast="0"/>
      <w:bookmarkEnd w:id="25"/>
    </w:p>
    <w:p w14:paraId="55E1BA7D" w14:textId="53497C4A" w:rsidR="00B21C30" w:rsidRPr="00333D4F" w:rsidRDefault="008116E3" w:rsidP="00954066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pl-PL" w:eastAsia="en-US"/>
        </w:rPr>
      </w:pPr>
      <w:bookmarkStart w:id="26" w:name="_kmfqfyi30wag" w:colFirst="0" w:colLast="0"/>
      <w:bookmarkEnd w:id="26"/>
      <w:r w:rsidRPr="00333D4F">
        <w:rPr>
          <w:rFonts w:asciiTheme="majorHAnsi" w:eastAsia="Calibri" w:hAnsiTheme="majorHAnsi" w:cs="Times New Roman"/>
          <w:b/>
          <w:bCs/>
          <w:sz w:val="24"/>
          <w:szCs w:val="24"/>
          <w:lang w:val="pl-PL" w:eastAsia="en-US"/>
        </w:rPr>
        <w:t>Załączniki do specyfikacji:</w:t>
      </w:r>
    </w:p>
    <w:p w14:paraId="6FF88086" w14:textId="4FBC2407" w:rsidR="008116E3" w:rsidRPr="00333D4F" w:rsidRDefault="008116E3" w:rsidP="00954066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pl-PL" w:eastAsia="en-US"/>
        </w:rPr>
      </w:pPr>
    </w:p>
    <w:p w14:paraId="2A544FE6" w14:textId="2512EEFA" w:rsidR="00704268" w:rsidRDefault="00F76308" w:rsidP="007042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BB296B">
        <w:rPr>
          <w:rFonts w:asciiTheme="majorHAnsi" w:hAnsiTheme="majorHAnsi" w:cstheme="majorHAnsi"/>
          <w:sz w:val="24"/>
          <w:szCs w:val="24"/>
        </w:rPr>
        <w:t xml:space="preserve">Załącznik nr 1 - </w:t>
      </w:r>
      <w:r>
        <w:rPr>
          <w:rFonts w:asciiTheme="majorHAnsi" w:hAnsiTheme="majorHAnsi" w:cstheme="majorHAnsi"/>
          <w:sz w:val="24"/>
          <w:szCs w:val="24"/>
        </w:rPr>
        <w:t>Formularz ofertowy</w:t>
      </w:r>
      <w:r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BB296B">
        <w:rPr>
          <w:rFonts w:asciiTheme="majorHAnsi" w:hAnsiTheme="majorHAnsi" w:cstheme="majorHAnsi"/>
          <w:sz w:val="24"/>
          <w:szCs w:val="24"/>
        </w:rPr>
        <w:t xml:space="preserve">Załącznik nr 2 - </w:t>
      </w:r>
      <w:r>
        <w:rPr>
          <w:rFonts w:asciiTheme="majorHAnsi" w:hAnsiTheme="majorHAnsi" w:cstheme="majorHAnsi"/>
          <w:sz w:val="24"/>
          <w:szCs w:val="24"/>
        </w:rPr>
        <w:t>Wykaz obiektów administrowanych przez Gminę Wręczyca Wielka</w:t>
      </w:r>
    </w:p>
    <w:p w14:paraId="592FF551" w14:textId="1711CA6C" w:rsidR="00F76308" w:rsidRDefault="00BB296B" w:rsidP="007042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F76308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Załącznik nr 3 - </w:t>
      </w:r>
      <w:r w:rsidR="00F76308">
        <w:rPr>
          <w:rFonts w:asciiTheme="majorHAnsi" w:hAnsiTheme="majorHAnsi" w:cstheme="majorHAnsi"/>
          <w:sz w:val="24"/>
          <w:szCs w:val="24"/>
        </w:rPr>
        <w:t>Oświadczenie o braku podstaw do wykluczenia z postępowania</w:t>
      </w:r>
    </w:p>
    <w:p w14:paraId="2C8FFB86" w14:textId="33180E1E" w:rsidR="00F76308" w:rsidRDefault="00BB296B" w:rsidP="007042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F76308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Załącznik nr 4 - </w:t>
      </w:r>
      <w:r w:rsidR="00F76308">
        <w:rPr>
          <w:rFonts w:asciiTheme="majorHAnsi" w:hAnsiTheme="majorHAnsi" w:cstheme="majorHAnsi"/>
          <w:sz w:val="24"/>
          <w:szCs w:val="24"/>
        </w:rPr>
        <w:t>Oświadczenie o spełnieniu warunków udziału w postępowaniu</w:t>
      </w:r>
    </w:p>
    <w:p w14:paraId="217C48E7" w14:textId="75CAD1B7" w:rsidR="00C538F0" w:rsidRPr="00333D4F" w:rsidRDefault="00BB296B" w:rsidP="007042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B21C30" w:rsidRPr="00333D4F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Załącznik nr 5 - </w:t>
      </w:r>
      <w:r w:rsidR="00B21C30" w:rsidRPr="00333D4F">
        <w:rPr>
          <w:rFonts w:asciiTheme="majorHAnsi" w:hAnsiTheme="majorHAnsi" w:cstheme="majorHAnsi"/>
          <w:sz w:val="24"/>
          <w:szCs w:val="24"/>
        </w:rPr>
        <w:t xml:space="preserve">Oświadczenie </w:t>
      </w:r>
      <w:r w:rsidR="00A15630" w:rsidRPr="00333D4F">
        <w:rPr>
          <w:rFonts w:asciiTheme="majorHAnsi" w:hAnsiTheme="majorHAnsi" w:cstheme="majorHAnsi"/>
          <w:sz w:val="24"/>
          <w:szCs w:val="24"/>
        </w:rPr>
        <w:t>w sprawie przynależności do tej samej grupy kapitałowej.</w:t>
      </w:r>
      <w:r w:rsidR="001C2F03" w:rsidRPr="00333D4F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6</w:t>
      </w:r>
      <w:r w:rsidR="00A15630" w:rsidRPr="00333D4F">
        <w:rPr>
          <w:rFonts w:asciiTheme="majorHAnsi" w:hAnsiTheme="majorHAnsi" w:cstheme="majorHAnsi"/>
          <w:sz w:val="24"/>
          <w:szCs w:val="24"/>
        </w:rPr>
        <w:t>.</w:t>
      </w:r>
      <w:bookmarkStart w:id="27" w:name="_Hlk86390269"/>
      <w:r w:rsidRPr="00BB29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Załącznik nr 6 - </w:t>
      </w:r>
      <w:r w:rsidR="00ED1B8D" w:rsidRPr="00333D4F">
        <w:rPr>
          <w:rFonts w:asciiTheme="majorHAnsi" w:hAnsiTheme="majorHAnsi" w:cstheme="majorHAnsi"/>
          <w:sz w:val="24"/>
          <w:szCs w:val="24"/>
        </w:rPr>
        <w:t>Oświadczenie Wykonawców wspólnie realizujących zamówienie</w:t>
      </w:r>
      <w:bookmarkEnd w:id="27"/>
      <w:r w:rsidR="00ED1B8D" w:rsidRPr="00333D4F">
        <w:rPr>
          <w:rFonts w:asciiTheme="majorHAnsi" w:hAnsiTheme="majorHAnsi" w:cstheme="majorHAnsi"/>
          <w:sz w:val="24"/>
          <w:szCs w:val="24"/>
        </w:rPr>
        <w:t xml:space="preserve">, </w:t>
      </w:r>
      <w:r w:rsidR="004F3DBA" w:rsidRPr="00333D4F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7</w:t>
      </w:r>
      <w:r w:rsidR="00113862" w:rsidRPr="00333D4F">
        <w:rPr>
          <w:rFonts w:asciiTheme="majorHAnsi" w:hAnsiTheme="majorHAnsi" w:cstheme="majorHAnsi"/>
          <w:sz w:val="24"/>
          <w:szCs w:val="24"/>
        </w:rPr>
        <w:t>.</w:t>
      </w:r>
      <w:r w:rsidR="004F3DBA" w:rsidRPr="00333D4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Załącznik nr 7 - </w:t>
      </w:r>
      <w:r w:rsidR="0085309A">
        <w:rPr>
          <w:rFonts w:asciiTheme="majorHAnsi" w:hAnsiTheme="majorHAnsi" w:cstheme="majorHAnsi"/>
          <w:sz w:val="24"/>
          <w:szCs w:val="24"/>
        </w:rPr>
        <w:t>Wzór umowy</w:t>
      </w:r>
    </w:p>
    <w:sectPr w:rsidR="00C538F0" w:rsidRPr="00333D4F" w:rsidSect="007C44DC">
      <w:headerReference w:type="default" r:id="rId39"/>
      <w:footerReference w:type="default" r:id="rId40"/>
      <w:pgSz w:w="11909" w:h="16834"/>
      <w:pgMar w:top="426" w:right="1440" w:bottom="1134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B3F5" w14:textId="77777777" w:rsidR="0036736A" w:rsidRDefault="0036736A">
      <w:pPr>
        <w:spacing w:line="240" w:lineRule="auto"/>
      </w:pPr>
      <w:r>
        <w:separator/>
      </w:r>
    </w:p>
  </w:endnote>
  <w:endnote w:type="continuationSeparator" w:id="0">
    <w:p w14:paraId="3824D864" w14:textId="77777777" w:rsidR="0036736A" w:rsidRDefault="00367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24807951" w:rsidR="0036736A" w:rsidRDefault="0036736A">
    <w:pPr>
      <w:jc w:val="right"/>
    </w:pPr>
    <w:r>
      <w:fldChar w:fldCharType="begin"/>
    </w:r>
    <w:r>
      <w:instrText>PAGE</w:instrText>
    </w:r>
    <w:r>
      <w:fldChar w:fldCharType="separate"/>
    </w:r>
    <w:r w:rsidR="00617BF7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66F7" w14:textId="77777777" w:rsidR="0036736A" w:rsidRDefault="0036736A">
      <w:pPr>
        <w:spacing w:line="240" w:lineRule="auto"/>
      </w:pPr>
      <w:r>
        <w:separator/>
      </w:r>
    </w:p>
  </w:footnote>
  <w:footnote w:type="continuationSeparator" w:id="0">
    <w:p w14:paraId="2E539B7C" w14:textId="77777777" w:rsidR="0036736A" w:rsidRDefault="00367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B" w14:textId="2D8CFC7A" w:rsidR="0036736A" w:rsidRDefault="0036736A" w:rsidP="00616A13">
    <w:pPr>
      <w:jc w:val="right"/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postępowania: NIP.271.1.1</w:t>
    </w:r>
    <w:r w:rsidR="00617BF7">
      <w:rPr>
        <w:rFonts w:ascii="Calibri" w:eastAsia="Calibri" w:hAnsi="Calibri" w:cs="Calibri"/>
        <w:color w:val="434343"/>
      </w:rPr>
      <w:t>5</w:t>
    </w:r>
    <w:r>
      <w:rPr>
        <w:rFonts w:ascii="Calibri" w:eastAsia="Calibri" w:hAnsi="Calibri" w:cs="Calibri"/>
        <w:color w:val="434343"/>
      </w:rPr>
      <w:t xml:space="preserve">.2021.KK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">
    <w:nsid w:val="05BA70DF"/>
    <w:multiLevelType w:val="multilevel"/>
    <w:tmpl w:val="0EFC47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E11EE9"/>
    <w:multiLevelType w:val="multilevel"/>
    <w:tmpl w:val="4438A6A2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0D61053B"/>
    <w:multiLevelType w:val="multilevel"/>
    <w:tmpl w:val="D57EE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21F1"/>
    <w:multiLevelType w:val="hybridMultilevel"/>
    <w:tmpl w:val="689A45E6"/>
    <w:lvl w:ilvl="0" w:tplc="885000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290D20"/>
    <w:multiLevelType w:val="multilevel"/>
    <w:tmpl w:val="ED542EE8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  <w:lang w:val="pl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B956B0B"/>
    <w:multiLevelType w:val="multilevel"/>
    <w:tmpl w:val="250CA568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vertAlign w:val="baseline"/>
      </w:rPr>
    </w:lvl>
  </w:abstractNum>
  <w:abstractNum w:abstractNumId="9">
    <w:nsid w:val="21980131"/>
    <w:multiLevelType w:val="multilevel"/>
    <w:tmpl w:val="E1D657D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1E76631"/>
    <w:multiLevelType w:val="hybridMultilevel"/>
    <w:tmpl w:val="8E54B5AC"/>
    <w:lvl w:ilvl="0" w:tplc="24F066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A15616"/>
    <w:multiLevelType w:val="multilevel"/>
    <w:tmpl w:val="AD2ABFD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64F6817"/>
    <w:multiLevelType w:val="hybridMultilevel"/>
    <w:tmpl w:val="1E6EDCAA"/>
    <w:lvl w:ilvl="0" w:tplc="8BDE69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4636B5"/>
    <w:multiLevelType w:val="hybridMultilevel"/>
    <w:tmpl w:val="FB4645AC"/>
    <w:lvl w:ilvl="0" w:tplc="89CE1DF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A4370"/>
    <w:multiLevelType w:val="multilevel"/>
    <w:tmpl w:val="5EDA449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1EE306E"/>
    <w:multiLevelType w:val="multilevel"/>
    <w:tmpl w:val="657A7BEE"/>
    <w:lvl w:ilvl="0">
      <w:start w:val="1"/>
      <w:numFmt w:val="decimal"/>
      <w:lvlText w:val="%1."/>
      <w:lvlJc w:val="left"/>
      <w:pPr>
        <w:ind w:left="452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35A373E3"/>
    <w:multiLevelType w:val="hybridMultilevel"/>
    <w:tmpl w:val="782C976E"/>
    <w:lvl w:ilvl="0" w:tplc="04E2CD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AA5E4D"/>
    <w:multiLevelType w:val="multilevel"/>
    <w:tmpl w:val="16AAC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81A08C0"/>
    <w:multiLevelType w:val="multilevel"/>
    <w:tmpl w:val="CD003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9093F55"/>
    <w:multiLevelType w:val="multilevel"/>
    <w:tmpl w:val="6C7C4C4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A1A2682"/>
    <w:multiLevelType w:val="hybridMultilevel"/>
    <w:tmpl w:val="B75019EA"/>
    <w:lvl w:ilvl="0" w:tplc="84F885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FA440C"/>
    <w:multiLevelType w:val="multilevel"/>
    <w:tmpl w:val="9BCA3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F3B0A43"/>
    <w:multiLevelType w:val="hybridMultilevel"/>
    <w:tmpl w:val="BD46D90C"/>
    <w:lvl w:ilvl="0" w:tplc="CADAB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1B0"/>
    <w:multiLevelType w:val="multilevel"/>
    <w:tmpl w:val="8DFC82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>
    <w:nsid w:val="4240526D"/>
    <w:multiLevelType w:val="multilevel"/>
    <w:tmpl w:val="114833B2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9">
    <w:nsid w:val="44BE0267"/>
    <w:multiLevelType w:val="hybridMultilevel"/>
    <w:tmpl w:val="D3D8B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A50E78"/>
    <w:multiLevelType w:val="multilevel"/>
    <w:tmpl w:val="2BDA953C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1">
    <w:nsid w:val="45D303FD"/>
    <w:multiLevelType w:val="hybridMultilevel"/>
    <w:tmpl w:val="96FA98A6"/>
    <w:lvl w:ilvl="0" w:tplc="DD50F2C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 w:tplc="9FC23FA2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color w:val="auto"/>
      </w:rPr>
    </w:lvl>
    <w:lvl w:ilvl="2" w:tplc="97808E0C">
      <w:start w:val="1"/>
      <w:numFmt w:val="bullet"/>
      <w:lvlText w:val=""/>
      <w:lvlJc w:val="righ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AAD1E77"/>
    <w:multiLevelType w:val="multilevel"/>
    <w:tmpl w:val="D4A2E9DA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3">
    <w:nsid w:val="4B105F02"/>
    <w:multiLevelType w:val="multilevel"/>
    <w:tmpl w:val="E5C2EFE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4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4F622756"/>
    <w:multiLevelType w:val="multilevel"/>
    <w:tmpl w:val="BFEC5CD4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69EF46CE"/>
    <w:multiLevelType w:val="multilevel"/>
    <w:tmpl w:val="E95281F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8">
    <w:nsid w:val="6EFD38BC"/>
    <w:multiLevelType w:val="multilevel"/>
    <w:tmpl w:val="6C56B12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708033BE"/>
    <w:multiLevelType w:val="multilevel"/>
    <w:tmpl w:val="7BC47F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79A30E7"/>
    <w:multiLevelType w:val="hybridMultilevel"/>
    <w:tmpl w:val="E2D82DCC"/>
    <w:lvl w:ilvl="0" w:tplc="6B449B3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A82333"/>
    <w:multiLevelType w:val="multilevel"/>
    <w:tmpl w:val="849AB0E8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42">
    <w:nsid w:val="79C12A80"/>
    <w:multiLevelType w:val="multilevel"/>
    <w:tmpl w:val="DE340EC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7BB52483"/>
    <w:multiLevelType w:val="hybridMultilevel"/>
    <w:tmpl w:val="E18C5FD6"/>
    <w:lvl w:ilvl="0" w:tplc="1D8CF50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DF7915"/>
    <w:multiLevelType w:val="hybridMultilevel"/>
    <w:tmpl w:val="D12C30D6"/>
    <w:lvl w:ilvl="0" w:tplc="FCB68D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4810DE60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2"/>
  </w:num>
  <w:num w:numId="2">
    <w:abstractNumId w:val="4"/>
  </w:num>
  <w:num w:numId="3">
    <w:abstractNumId w:val="9"/>
  </w:num>
  <w:num w:numId="4">
    <w:abstractNumId w:val="41"/>
  </w:num>
  <w:num w:numId="5">
    <w:abstractNumId w:val="8"/>
  </w:num>
  <w:num w:numId="6">
    <w:abstractNumId w:val="33"/>
  </w:num>
  <w:num w:numId="7">
    <w:abstractNumId w:val="39"/>
  </w:num>
  <w:num w:numId="8">
    <w:abstractNumId w:val="28"/>
  </w:num>
  <w:num w:numId="9">
    <w:abstractNumId w:val="1"/>
  </w:num>
  <w:num w:numId="10">
    <w:abstractNumId w:val="18"/>
  </w:num>
  <w:num w:numId="11">
    <w:abstractNumId w:val="30"/>
  </w:num>
  <w:num w:numId="12">
    <w:abstractNumId w:val="20"/>
  </w:num>
  <w:num w:numId="13">
    <w:abstractNumId w:val="32"/>
  </w:num>
  <w:num w:numId="14">
    <w:abstractNumId w:val="2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25"/>
  </w:num>
  <w:num w:numId="20">
    <w:abstractNumId w:val="3"/>
  </w:num>
  <w:num w:numId="21">
    <w:abstractNumId w:val="35"/>
  </w:num>
  <w:num w:numId="22">
    <w:abstractNumId w:val="7"/>
  </w:num>
  <w:num w:numId="23">
    <w:abstractNumId w:val="17"/>
  </w:num>
  <w:num w:numId="24">
    <w:abstractNumId w:val="2"/>
  </w:num>
  <w:num w:numId="25">
    <w:abstractNumId w:val="16"/>
  </w:num>
  <w:num w:numId="26">
    <w:abstractNumId w:val="5"/>
  </w:num>
  <w:num w:numId="27">
    <w:abstractNumId w:val="26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7"/>
  </w:num>
  <w:num w:numId="31">
    <w:abstractNumId w:val="22"/>
  </w:num>
  <w:num w:numId="32">
    <w:abstractNumId w:val="34"/>
  </w:num>
  <w:num w:numId="33">
    <w:abstractNumId w:val="11"/>
  </w:num>
  <w:num w:numId="34">
    <w:abstractNumId w:val="1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6"/>
  </w:num>
  <w:num w:numId="4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4"/>
    <w:rsid w:val="00012253"/>
    <w:rsid w:val="00015FB6"/>
    <w:rsid w:val="000326A0"/>
    <w:rsid w:val="00036ED7"/>
    <w:rsid w:val="00080844"/>
    <w:rsid w:val="0009386B"/>
    <w:rsid w:val="000974A8"/>
    <w:rsid w:val="000A599E"/>
    <w:rsid w:val="000B1DD9"/>
    <w:rsid w:val="000B4EE9"/>
    <w:rsid w:val="000C58C7"/>
    <w:rsid w:val="000F22C0"/>
    <w:rsid w:val="000F333B"/>
    <w:rsid w:val="000F6028"/>
    <w:rsid w:val="00103326"/>
    <w:rsid w:val="00103B19"/>
    <w:rsid w:val="00103E94"/>
    <w:rsid w:val="00110DC7"/>
    <w:rsid w:val="00113862"/>
    <w:rsid w:val="00117202"/>
    <w:rsid w:val="00126091"/>
    <w:rsid w:val="001267B8"/>
    <w:rsid w:val="00132301"/>
    <w:rsid w:val="0014013A"/>
    <w:rsid w:val="00140C77"/>
    <w:rsid w:val="00143FDF"/>
    <w:rsid w:val="00183BF8"/>
    <w:rsid w:val="00190764"/>
    <w:rsid w:val="00190BF1"/>
    <w:rsid w:val="0019642C"/>
    <w:rsid w:val="001C2F03"/>
    <w:rsid w:val="001C5596"/>
    <w:rsid w:val="001D5BDC"/>
    <w:rsid w:val="001E3133"/>
    <w:rsid w:val="00204A94"/>
    <w:rsid w:val="00221B21"/>
    <w:rsid w:val="00231771"/>
    <w:rsid w:val="0023436E"/>
    <w:rsid w:val="00243EAD"/>
    <w:rsid w:val="0026541B"/>
    <w:rsid w:val="0028461C"/>
    <w:rsid w:val="002854E7"/>
    <w:rsid w:val="002A21A0"/>
    <w:rsid w:val="002C2AAA"/>
    <w:rsid w:val="002C7E7C"/>
    <w:rsid w:val="00305B13"/>
    <w:rsid w:val="0031589F"/>
    <w:rsid w:val="00330006"/>
    <w:rsid w:val="00333D4F"/>
    <w:rsid w:val="003416FE"/>
    <w:rsid w:val="0034792E"/>
    <w:rsid w:val="00353FC9"/>
    <w:rsid w:val="00360A80"/>
    <w:rsid w:val="0036736A"/>
    <w:rsid w:val="0037384D"/>
    <w:rsid w:val="00376C07"/>
    <w:rsid w:val="0038101F"/>
    <w:rsid w:val="00396248"/>
    <w:rsid w:val="003B03DE"/>
    <w:rsid w:val="003C1579"/>
    <w:rsid w:val="003C3212"/>
    <w:rsid w:val="003E04E0"/>
    <w:rsid w:val="003E062B"/>
    <w:rsid w:val="004211CC"/>
    <w:rsid w:val="00426219"/>
    <w:rsid w:val="00437BD3"/>
    <w:rsid w:val="00437ED0"/>
    <w:rsid w:val="0044315D"/>
    <w:rsid w:val="0044539F"/>
    <w:rsid w:val="00452200"/>
    <w:rsid w:val="00453603"/>
    <w:rsid w:val="004556AA"/>
    <w:rsid w:val="00455971"/>
    <w:rsid w:val="00477642"/>
    <w:rsid w:val="0049101D"/>
    <w:rsid w:val="00493043"/>
    <w:rsid w:val="004A6A17"/>
    <w:rsid w:val="004B47AE"/>
    <w:rsid w:val="004D7CF7"/>
    <w:rsid w:val="004F3DBA"/>
    <w:rsid w:val="004F4761"/>
    <w:rsid w:val="004F4C65"/>
    <w:rsid w:val="004F5963"/>
    <w:rsid w:val="004F769F"/>
    <w:rsid w:val="00533E23"/>
    <w:rsid w:val="00543ED0"/>
    <w:rsid w:val="00560E48"/>
    <w:rsid w:val="00581AC3"/>
    <w:rsid w:val="00581FDB"/>
    <w:rsid w:val="00591F64"/>
    <w:rsid w:val="005964B9"/>
    <w:rsid w:val="005A63D0"/>
    <w:rsid w:val="005B4D9E"/>
    <w:rsid w:val="005E24A1"/>
    <w:rsid w:val="00616A13"/>
    <w:rsid w:val="00617BF7"/>
    <w:rsid w:val="00626923"/>
    <w:rsid w:val="006562E0"/>
    <w:rsid w:val="00675CC2"/>
    <w:rsid w:val="0067778E"/>
    <w:rsid w:val="00680D30"/>
    <w:rsid w:val="00683544"/>
    <w:rsid w:val="00695D9C"/>
    <w:rsid w:val="006A1C67"/>
    <w:rsid w:val="006B73F1"/>
    <w:rsid w:val="006C6A84"/>
    <w:rsid w:val="006D41A9"/>
    <w:rsid w:val="006E6534"/>
    <w:rsid w:val="006F412E"/>
    <w:rsid w:val="00701412"/>
    <w:rsid w:val="00704268"/>
    <w:rsid w:val="00717772"/>
    <w:rsid w:val="00732AA6"/>
    <w:rsid w:val="00740F5B"/>
    <w:rsid w:val="00743C42"/>
    <w:rsid w:val="007527E3"/>
    <w:rsid w:val="00757D65"/>
    <w:rsid w:val="00770EBE"/>
    <w:rsid w:val="00775CAC"/>
    <w:rsid w:val="00780DB7"/>
    <w:rsid w:val="0079178A"/>
    <w:rsid w:val="007A16D5"/>
    <w:rsid w:val="007C44DC"/>
    <w:rsid w:val="007C527C"/>
    <w:rsid w:val="00806F6C"/>
    <w:rsid w:val="008116E3"/>
    <w:rsid w:val="00834A3A"/>
    <w:rsid w:val="0084109C"/>
    <w:rsid w:val="008474A0"/>
    <w:rsid w:val="00847BE8"/>
    <w:rsid w:val="0085309A"/>
    <w:rsid w:val="00861B91"/>
    <w:rsid w:val="008740EF"/>
    <w:rsid w:val="00897E9C"/>
    <w:rsid w:val="008A0657"/>
    <w:rsid w:val="008A07E1"/>
    <w:rsid w:val="008A36FB"/>
    <w:rsid w:val="008A5B88"/>
    <w:rsid w:val="008E0029"/>
    <w:rsid w:val="008F50A2"/>
    <w:rsid w:val="008F609B"/>
    <w:rsid w:val="00913CDB"/>
    <w:rsid w:val="009327CA"/>
    <w:rsid w:val="00941C67"/>
    <w:rsid w:val="009437D7"/>
    <w:rsid w:val="00954066"/>
    <w:rsid w:val="0097791D"/>
    <w:rsid w:val="00977ACD"/>
    <w:rsid w:val="009C5555"/>
    <w:rsid w:val="009D5540"/>
    <w:rsid w:val="009F3AF0"/>
    <w:rsid w:val="009F3FCB"/>
    <w:rsid w:val="00A0033E"/>
    <w:rsid w:val="00A15630"/>
    <w:rsid w:val="00A15E71"/>
    <w:rsid w:val="00A16A90"/>
    <w:rsid w:val="00A409EA"/>
    <w:rsid w:val="00A51336"/>
    <w:rsid w:val="00A6272C"/>
    <w:rsid w:val="00A6448B"/>
    <w:rsid w:val="00A81624"/>
    <w:rsid w:val="00A818DC"/>
    <w:rsid w:val="00A90D1B"/>
    <w:rsid w:val="00A95AF7"/>
    <w:rsid w:val="00AF5AA9"/>
    <w:rsid w:val="00AF76D8"/>
    <w:rsid w:val="00B21C30"/>
    <w:rsid w:val="00B239D1"/>
    <w:rsid w:val="00B316C6"/>
    <w:rsid w:val="00B44B1A"/>
    <w:rsid w:val="00B4700D"/>
    <w:rsid w:val="00B6654D"/>
    <w:rsid w:val="00B8639C"/>
    <w:rsid w:val="00B906E3"/>
    <w:rsid w:val="00BB296B"/>
    <w:rsid w:val="00BD0AAA"/>
    <w:rsid w:val="00BD0BA9"/>
    <w:rsid w:val="00BD0F5B"/>
    <w:rsid w:val="00BD4DA5"/>
    <w:rsid w:val="00BE4011"/>
    <w:rsid w:val="00C36358"/>
    <w:rsid w:val="00C408D3"/>
    <w:rsid w:val="00C447DB"/>
    <w:rsid w:val="00C538F0"/>
    <w:rsid w:val="00C659E9"/>
    <w:rsid w:val="00C72EE7"/>
    <w:rsid w:val="00C80FA1"/>
    <w:rsid w:val="00CB5683"/>
    <w:rsid w:val="00CC45C3"/>
    <w:rsid w:val="00CD7143"/>
    <w:rsid w:val="00CE43CF"/>
    <w:rsid w:val="00CE7D59"/>
    <w:rsid w:val="00D0131E"/>
    <w:rsid w:val="00D04414"/>
    <w:rsid w:val="00D6475C"/>
    <w:rsid w:val="00D711A1"/>
    <w:rsid w:val="00D95FE1"/>
    <w:rsid w:val="00DA286D"/>
    <w:rsid w:val="00DE094D"/>
    <w:rsid w:val="00DF28B2"/>
    <w:rsid w:val="00DF4679"/>
    <w:rsid w:val="00E07584"/>
    <w:rsid w:val="00E12B13"/>
    <w:rsid w:val="00E437A2"/>
    <w:rsid w:val="00E44F56"/>
    <w:rsid w:val="00E542DF"/>
    <w:rsid w:val="00E57302"/>
    <w:rsid w:val="00E7084B"/>
    <w:rsid w:val="00E71921"/>
    <w:rsid w:val="00EA0D48"/>
    <w:rsid w:val="00EC6A2A"/>
    <w:rsid w:val="00ED1B8D"/>
    <w:rsid w:val="00ED4942"/>
    <w:rsid w:val="00EF0C91"/>
    <w:rsid w:val="00F0461E"/>
    <w:rsid w:val="00F07722"/>
    <w:rsid w:val="00F20BA2"/>
    <w:rsid w:val="00F30348"/>
    <w:rsid w:val="00F42871"/>
    <w:rsid w:val="00F454E0"/>
    <w:rsid w:val="00F60EB0"/>
    <w:rsid w:val="00F74F0B"/>
    <w:rsid w:val="00F76308"/>
    <w:rsid w:val="00F80851"/>
    <w:rsid w:val="00F80EB1"/>
    <w:rsid w:val="00F8640E"/>
    <w:rsid w:val="00F929F7"/>
    <w:rsid w:val="00F950EB"/>
    <w:rsid w:val="00FA3F8B"/>
    <w:rsid w:val="00FD2C8E"/>
    <w:rsid w:val="00FF3370"/>
    <w:rsid w:val="00FF530E"/>
    <w:rsid w:val="00FF77E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F4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0E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0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A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A2A"/>
  </w:style>
  <w:style w:type="paragraph" w:styleId="Stopka">
    <w:name w:val="footer"/>
    <w:basedOn w:val="Normalny"/>
    <w:link w:val="StopkaZnak"/>
    <w:uiPriority w:val="99"/>
    <w:unhideWhenUsed/>
    <w:rsid w:val="00EC6A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A2A"/>
  </w:style>
  <w:style w:type="paragraph" w:styleId="NormalnyWeb">
    <w:name w:val="Normal (Web)"/>
    <w:basedOn w:val="Normalny"/>
    <w:rsid w:val="009D554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val="pl-PL" w:eastAsia="zh-CN"/>
    </w:rPr>
  </w:style>
  <w:style w:type="paragraph" w:customStyle="1" w:styleId="Tekstpodstawowy21">
    <w:name w:val="Tekst podstawowy 21"/>
    <w:basedOn w:val="Normalny"/>
    <w:rsid w:val="009D5540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val="pl-PL" w:eastAsia="zh-CN"/>
    </w:rPr>
  </w:style>
  <w:style w:type="paragraph" w:customStyle="1" w:styleId="Tekstpodstawowy32">
    <w:name w:val="Tekst podstawowy 32"/>
    <w:basedOn w:val="Normalny"/>
    <w:rsid w:val="009D5540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val="pl-PL" w:eastAsia="zh-CN"/>
    </w:rPr>
  </w:style>
  <w:style w:type="paragraph" w:customStyle="1" w:styleId="Default">
    <w:name w:val="Default"/>
    <w:rsid w:val="00913CDB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F4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0E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0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A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A2A"/>
  </w:style>
  <w:style w:type="paragraph" w:styleId="Stopka">
    <w:name w:val="footer"/>
    <w:basedOn w:val="Normalny"/>
    <w:link w:val="StopkaZnak"/>
    <w:uiPriority w:val="99"/>
    <w:unhideWhenUsed/>
    <w:rsid w:val="00EC6A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A2A"/>
  </w:style>
  <w:style w:type="paragraph" w:styleId="NormalnyWeb">
    <w:name w:val="Normal (Web)"/>
    <w:basedOn w:val="Normalny"/>
    <w:rsid w:val="009D554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val="pl-PL" w:eastAsia="zh-CN"/>
    </w:rPr>
  </w:style>
  <w:style w:type="paragraph" w:customStyle="1" w:styleId="Tekstpodstawowy21">
    <w:name w:val="Tekst podstawowy 21"/>
    <w:basedOn w:val="Normalny"/>
    <w:rsid w:val="009D5540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val="pl-PL" w:eastAsia="zh-CN"/>
    </w:rPr>
  </w:style>
  <w:style w:type="paragraph" w:customStyle="1" w:styleId="Tekstpodstawowy32">
    <w:name w:val="Tekst podstawowy 32"/>
    <w:basedOn w:val="Normalny"/>
    <w:rsid w:val="009D5540"/>
    <w:pPr>
      <w:suppressAutoHyphens/>
      <w:spacing w:before="12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val="pl-PL" w:eastAsia="zh-CN"/>
    </w:rPr>
  </w:style>
  <w:style w:type="paragraph" w:customStyle="1" w:styleId="Default">
    <w:name w:val="Default"/>
    <w:rsid w:val="00913CDB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wreczyca_wielka/proceedings" TargetMode="External"/><Relationship Id="rId18" Type="http://schemas.openxmlformats.org/officeDocument/2006/relationships/hyperlink" Target="https://platformazakupowa.pl/pn/wreczyca_wielka/proceedings" TargetMode="External"/><Relationship Id="rId26" Type="http://schemas.openxmlformats.org/officeDocument/2006/relationships/hyperlink" Target="https://platformazakupowa.pl/pn/wreczyca_wielka/proceedings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pn/wreczyca_wielka/proceedings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spektor@odocn.pl" TargetMode="External"/><Relationship Id="rId17" Type="http://schemas.openxmlformats.org/officeDocument/2006/relationships/hyperlink" Target="https://platformazakupowa.pl/pn/wreczyca_wielka/proceedings" TargetMode="External"/><Relationship Id="rId25" Type="http://schemas.openxmlformats.org/officeDocument/2006/relationships/hyperlink" Target="https://platformazakupowa.pl/pn/wreczyca_wielka/proceedings" TargetMode="External"/><Relationship Id="rId33" Type="http://schemas.openxmlformats.org/officeDocument/2006/relationships/hyperlink" Target="https://platformazakupowa.pl/pn/wreczyca_wielka/proceedings" TargetMode="External"/><Relationship Id="rId38" Type="http://schemas.openxmlformats.org/officeDocument/2006/relationships/hyperlink" Target="https://platformazakupowa.pl/pn/wreczyca_wielka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reczyca_wielka/proceedings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-wielk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wreczyca_wielka/proceedings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pn/wreczyca_wielka/proceedings" TargetMode="External"/><Relationship Id="rId10" Type="http://schemas.openxmlformats.org/officeDocument/2006/relationships/hyperlink" Target="https://platformazakupowa.pl/pn/wreczyca_wielka/proceedings" TargetMode="External"/><Relationship Id="rId19" Type="http://schemas.openxmlformats.org/officeDocument/2006/relationships/hyperlink" Target="https://platformazakupowa.pl/pn/wreczyca_wielka/proceedings" TargetMode="External"/><Relationship Id="rId31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wreczyca_wielka/proceedings" TargetMode="External"/><Relationship Id="rId22" Type="http://schemas.openxmlformats.org/officeDocument/2006/relationships/hyperlink" Target="http://platformazakupowa.pl/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pn/wreczyca_wielka/proceedings" TargetMode="External"/><Relationship Id="rId35" Type="http://schemas.openxmlformats.org/officeDocument/2006/relationships/hyperlink" Target="https://platformazakupowa.pl/pn/zimslup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3AF9-F869-49BD-8708-A09632A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25</Pages>
  <Words>7205</Words>
  <Characters>43233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Wroniecka</dc:creator>
  <cp:lastModifiedBy>Kora</cp:lastModifiedBy>
  <cp:revision>16</cp:revision>
  <cp:lastPrinted>2021-12-10T12:53:00Z</cp:lastPrinted>
  <dcterms:created xsi:type="dcterms:W3CDTF">2021-11-30T08:38:00Z</dcterms:created>
  <dcterms:modified xsi:type="dcterms:W3CDTF">2021-12-10T12:54:00Z</dcterms:modified>
</cp:coreProperties>
</file>