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1F265E22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>„Sukcesywna dostawa artykułów utrzymania czystości</w:t>
      </w:r>
      <w:r w:rsidR="00B322C2">
        <w:rPr>
          <w:rFonts w:ascii="Verdana" w:hAnsi="Verdana"/>
          <w:b/>
          <w:sz w:val="22"/>
          <w:szCs w:val="22"/>
        </w:rPr>
        <w:t>,</w:t>
      </w:r>
      <w:r w:rsidR="008F4A28">
        <w:rPr>
          <w:rFonts w:ascii="Verdana" w:hAnsi="Verdana"/>
          <w:b/>
          <w:sz w:val="22"/>
          <w:szCs w:val="22"/>
        </w:rPr>
        <w:t xml:space="preserve"> artykułów higienicznych, będących wsadem do pojemników typu TORK</w:t>
      </w:r>
      <w:r w:rsidR="00B322C2">
        <w:rPr>
          <w:rFonts w:ascii="Verdana" w:hAnsi="Verdana"/>
          <w:b/>
          <w:sz w:val="22"/>
          <w:szCs w:val="22"/>
        </w:rPr>
        <w:t xml:space="preserve"> oraz wózków serwisowych do sprzątania</w:t>
      </w:r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nr referencyjny postępowania </w:t>
      </w:r>
      <w:r w:rsidR="008260D6" w:rsidRPr="0027473A">
        <w:rPr>
          <w:rFonts w:ascii="Verdana" w:hAnsi="Verdana"/>
          <w:sz w:val="22"/>
          <w:szCs w:val="22"/>
        </w:rPr>
        <w:t>PRZ/000</w:t>
      </w:r>
      <w:r w:rsidR="0027473A" w:rsidRPr="0027473A">
        <w:rPr>
          <w:rFonts w:ascii="Verdana" w:hAnsi="Verdana"/>
          <w:sz w:val="22"/>
          <w:szCs w:val="22"/>
        </w:rPr>
        <w:t>23</w:t>
      </w:r>
      <w:r w:rsidR="008260D6" w:rsidRPr="0027473A">
        <w:rPr>
          <w:rFonts w:ascii="Verdana" w:hAnsi="Verdana"/>
          <w:sz w:val="22"/>
          <w:szCs w:val="22"/>
        </w:rPr>
        <w:t>/2023</w:t>
      </w:r>
      <w:r w:rsidRPr="0027473A">
        <w:rPr>
          <w:rFonts w:ascii="Verdana" w:hAnsi="Verdana"/>
          <w:sz w:val="22"/>
          <w:szCs w:val="22"/>
        </w:rPr>
        <w:t xml:space="preserve"> prowadzonego przez Sieć Badawcz</w:t>
      </w:r>
      <w:r w:rsidR="008260D6" w:rsidRPr="0027473A">
        <w:rPr>
          <w:rFonts w:ascii="Verdana" w:hAnsi="Verdana"/>
          <w:sz w:val="22"/>
          <w:szCs w:val="22"/>
        </w:rPr>
        <w:t>ą</w:t>
      </w:r>
      <w:r w:rsidRPr="0027473A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27473A">
        <w:rPr>
          <w:rFonts w:ascii="Verdana" w:hAnsi="Verdana"/>
          <w:b/>
          <w:sz w:val="22"/>
          <w:szCs w:val="22"/>
        </w:rPr>
        <w:t xml:space="preserve"> </w:t>
      </w:r>
      <w:r w:rsidRPr="0027473A">
        <w:rPr>
          <w:rFonts w:ascii="Verdana" w:hAnsi="Verdana"/>
          <w:sz w:val="22"/>
          <w:szCs w:val="22"/>
        </w:rPr>
        <w:t>świadomy</w:t>
      </w:r>
      <w:r w:rsidRPr="006C7398">
        <w:rPr>
          <w:rFonts w:ascii="Verdana" w:hAnsi="Verdana"/>
          <w:sz w:val="22"/>
          <w:szCs w:val="22"/>
        </w:rPr>
        <w:t xml:space="preserve">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E15EA5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E15EA5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E15EA5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4A11B22" w14:textId="7D1379BF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27473A">
      <w:rPr>
        <w:rFonts w:ascii="Verdana" w:hAnsi="Verdana" w:cs="Calibri"/>
        <w:i/>
        <w:iCs/>
        <w:sz w:val="20"/>
        <w:szCs w:val="20"/>
      </w:rPr>
      <w:t>PRZ/000</w:t>
    </w:r>
    <w:r w:rsidR="0027473A" w:rsidRPr="0027473A">
      <w:rPr>
        <w:rFonts w:ascii="Verdana" w:hAnsi="Verdana" w:cs="Calibri"/>
        <w:i/>
        <w:iCs/>
        <w:sz w:val="20"/>
        <w:szCs w:val="20"/>
      </w:rPr>
      <w:t>23</w:t>
    </w:r>
    <w:r w:rsidR="00773E69" w:rsidRPr="0027473A">
      <w:rPr>
        <w:rFonts w:ascii="Verdana" w:hAnsi="Verdana" w:cs="Calibri"/>
        <w:i/>
        <w:iCs/>
        <w:sz w:val="20"/>
        <w:szCs w:val="20"/>
      </w:rPr>
      <w:t>/202</w:t>
    </w:r>
    <w:r w:rsidRPr="0027473A">
      <w:rPr>
        <w:rFonts w:ascii="Verdana" w:hAnsi="Verdana" w:cs="Calibri"/>
        <w:i/>
        <w:iCs/>
        <w:sz w:val="20"/>
        <w:szCs w:val="20"/>
      </w:rPr>
      <w:t>3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7A01ABE7" w:rsidR="00773E69" w:rsidRPr="00320318" w:rsidRDefault="00773E69" w:rsidP="001A632C">
    <w:pPr>
      <w:pStyle w:val="Nagwek"/>
      <w:rPr>
        <w:rFonts w:ascii="Verdana" w:hAnsi="Verdana"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Sukcesywna dostawa artykułów utrzymania czystości</w:t>
    </w:r>
    <w:r w:rsidR="00B322C2">
      <w:rPr>
        <w:rFonts w:ascii="Verdana" w:hAnsi="Verdana" w:cs="Calibri"/>
        <w:i/>
        <w:iCs/>
        <w:sz w:val="20"/>
        <w:szCs w:val="20"/>
      </w:rPr>
      <w:t>,</w:t>
    </w:r>
    <w:r w:rsidR="00D2142F">
      <w:rPr>
        <w:rFonts w:ascii="Verdana" w:hAnsi="Verdana" w:cs="Calibri"/>
        <w:i/>
        <w:iCs/>
        <w:sz w:val="20"/>
        <w:szCs w:val="20"/>
      </w:rPr>
      <w:t xml:space="preserve"> artykułów higienicznych, będących wsadem do pojemników typu TORK</w:t>
    </w:r>
    <w:r w:rsidR="00B322C2">
      <w:rPr>
        <w:rFonts w:ascii="Verdana" w:hAnsi="Verdana" w:cs="Calibri"/>
        <w:i/>
        <w:iCs/>
        <w:sz w:val="20"/>
        <w:szCs w:val="20"/>
      </w:rPr>
      <w:t xml:space="preserve"> oraz wózków serwisowych do sprzątania</w:t>
    </w:r>
    <w:r w:rsidR="00D2142F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92E75"/>
    <w:rsid w:val="000B3668"/>
    <w:rsid w:val="000D51DC"/>
    <w:rsid w:val="000E26BB"/>
    <w:rsid w:val="000F3B81"/>
    <w:rsid w:val="00146F59"/>
    <w:rsid w:val="001512A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40207D"/>
    <w:rsid w:val="004679A2"/>
    <w:rsid w:val="00582399"/>
    <w:rsid w:val="00604766"/>
    <w:rsid w:val="00607641"/>
    <w:rsid w:val="00625504"/>
    <w:rsid w:val="0062577E"/>
    <w:rsid w:val="00633D64"/>
    <w:rsid w:val="006835DF"/>
    <w:rsid w:val="00690D34"/>
    <w:rsid w:val="006C7398"/>
    <w:rsid w:val="00720048"/>
    <w:rsid w:val="007622C9"/>
    <w:rsid w:val="00773E69"/>
    <w:rsid w:val="007A2557"/>
    <w:rsid w:val="007E7AC5"/>
    <w:rsid w:val="007F5D33"/>
    <w:rsid w:val="00815E8C"/>
    <w:rsid w:val="008260D6"/>
    <w:rsid w:val="008501E6"/>
    <w:rsid w:val="00851FB2"/>
    <w:rsid w:val="008A28DE"/>
    <w:rsid w:val="008F4A28"/>
    <w:rsid w:val="00900CBD"/>
    <w:rsid w:val="009257DE"/>
    <w:rsid w:val="00987CBC"/>
    <w:rsid w:val="00A2704C"/>
    <w:rsid w:val="00A33563"/>
    <w:rsid w:val="00A83714"/>
    <w:rsid w:val="00AF03EE"/>
    <w:rsid w:val="00B322C2"/>
    <w:rsid w:val="00B3415E"/>
    <w:rsid w:val="00B94D9E"/>
    <w:rsid w:val="00BA211D"/>
    <w:rsid w:val="00C146E4"/>
    <w:rsid w:val="00C760B9"/>
    <w:rsid w:val="00CC6FE4"/>
    <w:rsid w:val="00CF3754"/>
    <w:rsid w:val="00D15DB4"/>
    <w:rsid w:val="00D2142F"/>
    <w:rsid w:val="00D870C0"/>
    <w:rsid w:val="00DC1B79"/>
    <w:rsid w:val="00DD6913"/>
    <w:rsid w:val="00DE3720"/>
    <w:rsid w:val="00DF6360"/>
    <w:rsid w:val="00E15EA5"/>
    <w:rsid w:val="00E33D8C"/>
    <w:rsid w:val="00E50535"/>
    <w:rsid w:val="00E81442"/>
    <w:rsid w:val="00EA37C0"/>
    <w:rsid w:val="00F33E42"/>
    <w:rsid w:val="00F52C4B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45</cp:revision>
  <dcterms:created xsi:type="dcterms:W3CDTF">2022-04-26T12:01:00Z</dcterms:created>
  <dcterms:modified xsi:type="dcterms:W3CDTF">2023-04-25T07:48:00Z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