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6C231" w14:textId="2F0F7A8F" w:rsidR="00E347CC" w:rsidRDefault="00E347CC">
      <w:r>
        <w:rPr>
          <w:rFonts w:asciiTheme="majorHAnsi" w:eastAsia="Times New Roman" w:hAnsiTheme="majorHAnsi" w:cstheme="majorHAnsi"/>
          <w:b/>
          <w:bCs/>
          <w:noProof/>
        </w:rPr>
        <w:drawing>
          <wp:inline distT="0" distB="0" distL="0" distR="0" wp14:anchorId="7FDD9297" wp14:editId="724DB878">
            <wp:extent cx="5733415" cy="550874"/>
            <wp:effectExtent l="0" t="0" r="635" b="1905"/>
            <wp:docPr id="15543393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3415" cy="550874"/>
                    </a:xfrm>
                    <a:prstGeom prst="rect">
                      <a:avLst/>
                    </a:prstGeom>
                    <a:noFill/>
                  </pic:spPr>
                </pic:pic>
              </a:graphicData>
            </a:graphic>
          </wp:inline>
        </w:drawing>
      </w:r>
    </w:p>
    <w:p w14:paraId="053F7543" w14:textId="77777777" w:rsidR="00595B90" w:rsidRDefault="00595B90"/>
    <w:p w14:paraId="56130503" w14:textId="7999B76E" w:rsidR="00E347CC" w:rsidRDefault="00E347CC">
      <w:r>
        <w:t>ZP.271.</w:t>
      </w:r>
      <w:r w:rsidR="00595B90">
        <w:t>16.2024                                                                                                    Rokietnica, dnia 30.1</w:t>
      </w:r>
      <w:r w:rsidR="003E69B4">
        <w:t>0</w:t>
      </w:r>
      <w:r w:rsidR="00595B90">
        <w:t>.2024</w:t>
      </w:r>
      <w:r w:rsidR="00595B90">
        <w:br/>
        <w:t xml:space="preserve">                                                                                                                        </w:t>
      </w:r>
    </w:p>
    <w:p w14:paraId="55ED5280" w14:textId="330E50AC" w:rsidR="00595B90" w:rsidRPr="00595B90" w:rsidRDefault="00595B90">
      <w:pPr>
        <w:rPr>
          <w:i/>
          <w:iCs/>
        </w:rPr>
      </w:pPr>
      <w:r w:rsidRPr="00595B90">
        <w:t xml:space="preserve">                                                                                                                               </w:t>
      </w:r>
      <w:r w:rsidRPr="00595B90">
        <w:rPr>
          <w:i/>
          <w:iCs/>
        </w:rPr>
        <w:t>WSZYSCY WYKONAWCY</w:t>
      </w:r>
    </w:p>
    <w:p w14:paraId="728CB8E5" w14:textId="57BCDB32" w:rsidR="00E347CC" w:rsidRDefault="00E347CC">
      <w:r>
        <w:t xml:space="preserve">Dotyczy: postępowania prowadzonego w trybie podstawowym w formule zaprojektuj i wybuduj </w:t>
      </w:r>
      <w:r w:rsidR="004663A7">
        <w:br/>
      </w:r>
      <w:r>
        <w:t>pn. „Przebudowa i Rozbudowa Budynku Przedszkola w Rokietnicy”.</w:t>
      </w:r>
      <w:r>
        <w:br/>
      </w:r>
      <w:r>
        <w:br/>
        <w:t>Informuję, że  do specyfikacji warunków zamówienia w w/w postępowaniu wpłynęły zapytania.</w:t>
      </w:r>
      <w:r>
        <w:br/>
        <w:t>Działając na podstawie  art.284 i 286 ustawy Prawo zamówień publicznych  poniżej przedstawiam treść pytań oraz udzielone przez Zamawiającego odpowiedzi  i wprowadzone zmiany</w:t>
      </w:r>
      <w:r w:rsidR="00414E98">
        <w:t xml:space="preserve"> do SWZ</w:t>
      </w:r>
      <w:r>
        <w:t>.</w:t>
      </w:r>
      <w:r>
        <w:br/>
      </w:r>
      <w:r w:rsidR="004663A7">
        <w:br/>
        <w:t>Pytania  z dnia 28.10.2024r.</w:t>
      </w:r>
    </w:p>
    <w:p w14:paraId="217EF73E" w14:textId="77777777" w:rsidR="00595B90" w:rsidRPr="00E347CC" w:rsidRDefault="00CE64C2" w:rsidP="00595B90">
      <w:pPr>
        <w:rPr>
          <w:u w:val="single"/>
        </w:rPr>
      </w:pPr>
      <w:r>
        <w:t>Zwracamy się z prośbą o odpowiedzi na pytania:</w:t>
      </w:r>
      <w:r w:rsidR="00595B90">
        <w:br/>
      </w:r>
      <w:r w:rsidR="00595B90" w:rsidRPr="00E347CC">
        <w:rPr>
          <w:u w:val="single"/>
        </w:rPr>
        <w:t>Pytanie 1</w:t>
      </w:r>
    </w:p>
    <w:p w14:paraId="4F1CB264" w14:textId="76E35E42" w:rsidR="00D07F90" w:rsidRDefault="00CE64C2" w:rsidP="008B023D">
      <w:pPr>
        <w:jc w:val="both"/>
      </w:pPr>
      <w:r>
        <w:t xml:space="preserve"> 1. Zamawiający w zapisach wzoru Umowy § 25 punkt 2 i 3 wskazuje, że Wykonawca powołuje projektantów oraz kierowników robót branżowych, natomiast w SWZ nie określa warunku spełnienia zdolności technicznej lub zawodowej dotyczącej dysponowania osobami zdolnymi do wykonania zamówienia, które będą skierowane przez wykonawcę do realizacji przedmiotu zamówienia. Prosimy o potwierdzenie, że Wykonawca nie musi wykazywać zdolności dotyczącej dysponowania osobami zdolnymi do kierowania robotami branżowymi oraz projektowania. Prosimy o potwierdzenie, że jeżeli Wykonawca nie dysponuje osobami zdolnymi do kierowania robotami w zakresie branż np. sanitarnej i elektrycznej oraz osobami zdolnymi do projektowania to może powołać projektantów i kierowników robót na podstawie umowy o podwykonawstwo bez powoływania się na zasoby podwykonawcy. (np. kierownik robót sanitarnych będzie zatrudniony przez podwykonawcę wykonujące roboty w zakresie sanitarnym). Jeżeli Wykonawca powołując kierowników i projektantów w ramach współpracy z podwykonawcą musi powołać się na zasoby Podwykonawcy to prosimy o jednoznaczne określenie tego warunku. </w:t>
      </w:r>
      <w:r w:rsidR="00D07F90">
        <w:br/>
      </w:r>
      <w:r w:rsidR="00E347CC" w:rsidRPr="008B023D">
        <w:rPr>
          <w:u w:val="single"/>
        </w:rPr>
        <w:t>Odpowiedź:</w:t>
      </w:r>
      <w:r w:rsidR="00595B90" w:rsidRPr="008B023D">
        <w:br/>
      </w:r>
      <w:r w:rsidR="00595B90">
        <w:t>Zamawiający pozostawia zapisy SWZ bez zmian. W SWZ nie określa warunku spełniania zdolności technicznej lub zawodowej dotyczącej dysponowania osobami zdolnymi do wykonania zamówienia</w:t>
      </w:r>
      <w:r w:rsidR="00C77FE6">
        <w:t>.</w:t>
      </w:r>
    </w:p>
    <w:p w14:paraId="30C90496" w14:textId="0604BE6C" w:rsidR="00D07F90" w:rsidRPr="00E347CC" w:rsidRDefault="00E347CC">
      <w:pPr>
        <w:rPr>
          <w:u w:val="single"/>
        </w:rPr>
      </w:pPr>
      <w:r w:rsidRPr="00E347CC">
        <w:rPr>
          <w:u w:val="single"/>
        </w:rPr>
        <w:t>Pytanie 2</w:t>
      </w:r>
    </w:p>
    <w:p w14:paraId="251815C6" w14:textId="73E00AF5" w:rsidR="00C77FE6" w:rsidRDefault="00CE64C2" w:rsidP="00C77FE6">
      <w:r>
        <w:t>2. Prosimy o informację czy wydłużenie gwarancji przez wykonawcę do 60 miesięcy powoduje również wydłużenie gwarancji na wbudowane urządzenia, czy gwarancja na urządzenia pozostaje do 36 miesięcy? Producenci urządzeń standardowo udzielają gwarancji do 24 miesięcy, trudno jest otrzymać gwarancję na urządzenia (np. elektryczne, wentylacyjne, itp.) powyżej 36 miesięcy nawet przy założeniu okresowego serwisowania.</w:t>
      </w:r>
      <w:r w:rsidR="008B023D">
        <w:br/>
      </w:r>
      <w:r w:rsidR="00106342">
        <w:br/>
      </w:r>
      <w:r w:rsidR="008B023D">
        <w:t>Odpowiedź:</w:t>
      </w:r>
      <w:r w:rsidR="00E347CC">
        <w:br/>
      </w:r>
      <w:r w:rsidR="00C77FE6">
        <w:t>W § 18  wzoru umowy Zamawiaj</w:t>
      </w:r>
      <w:r w:rsidR="008B023D">
        <w:t>ą</w:t>
      </w:r>
      <w:r w:rsidR="00C77FE6">
        <w:t>cy określił warunki gwarancji.</w:t>
      </w:r>
      <w:r w:rsidR="00106342">
        <w:br/>
        <w:t>Zamawiający zmienia treść p.</w:t>
      </w:r>
      <w:r w:rsidR="005B772F">
        <w:t xml:space="preserve"> 1 i 2 </w:t>
      </w:r>
      <w:r w:rsidR="00106342">
        <w:t xml:space="preserve"> umowy  nadając mu brzmienie</w:t>
      </w:r>
      <w:r w:rsidR="005127CA">
        <w:t>:</w:t>
      </w:r>
      <w:r w:rsidR="005127CA">
        <w:br/>
      </w:r>
      <w:r w:rsidR="00106342">
        <w:t xml:space="preserve">  </w:t>
      </w:r>
      <w:r w:rsidR="005B772F">
        <w:br/>
        <w:t>P</w:t>
      </w:r>
      <w:r w:rsidR="005127CA">
        <w:t xml:space="preserve">UNKT </w:t>
      </w:r>
      <w:r w:rsidR="005B772F">
        <w:t>1</w:t>
      </w:r>
      <w:r w:rsidR="005127CA">
        <w:t xml:space="preserve">.  </w:t>
      </w:r>
      <w:r w:rsidR="005B772F">
        <w:t xml:space="preserve"> </w:t>
      </w:r>
      <w:r w:rsidR="005127CA">
        <w:t>„</w:t>
      </w:r>
      <w:r w:rsidR="005B772F">
        <w:t>Wykonawca udziela Zamawiaj</w:t>
      </w:r>
      <w:r w:rsidR="005127CA">
        <w:t>ą</w:t>
      </w:r>
      <w:r w:rsidR="005B772F">
        <w:t>cemu gwarancji na okres…….m-cy.</w:t>
      </w:r>
      <w:r w:rsidR="005127CA">
        <w:br/>
        <w:t>PUNKT .2.   „</w:t>
      </w:r>
      <w:r w:rsidR="00106342" w:rsidRPr="00106342">
        <w:t xml:space="preserve"> </w:t>
      </w:r>
      <w:r w:rsidR="00106342">
        <w:t xml:space="preserve">Jeżeli na poszczególne materiały lub urządzenia udzielona jest gwarancja producenta na </w:t>
      </w:r>
      <w:r w:rsidR="00106342">
        <w:lastRenderedPageBreak/>
        <w:t xml:space="preserve">okres dłuższy albo krótszy niż wskazany w </w:t>
      </w:r>
      <w:r w:rsidR="005127CA">
        <w:t>P.1</w:t>
      </w:r>
      <w:r w:rsidR="00106342">
        <w:t>, okres gwarancji udzielonej przez Wykonawcę odpowiada okresowi gwarancji udzielonej przez producenta</w:t>
      </w:r>
      <w:r w:rsidR="005127CA">
        <w:t>.”</w:t>
      </w:r>
    </w:p>
    <w:p w14:paraId="521D806B" w14:textId="27DF9E7A" w:rsidR="00D07F90" w:rsidRPr="00E347CC" w:rsidRDefault="00E347CC">
      <w:pPr>
        <w:rPr>
          <w:u w:val="single"/>
        </w:rPr>
      </w:pPr>
      <w:r w:rsidRPr="00E347CC">
        <w:rPr>
          <w:u w:val="single"/>
        </w:rPr>
        <w:t>Pytanie 3</w:t>
      </w:r>
    </w:p>
    <w:p w14:paraId="7B849568" w14:textId="339AF56D" w:rsidR="00C77FE6" w:rsidRPr="002A3B1B" w:rsidRDefault="00CE64C2" w:rsidP="007D7E04">
      <w:pPr>
        <w:rPr>
          <w:vertAlign w:val="superscript"/>
        </w:rPr>
      </w:pPr>
      <w:r>
        <w:t xml:space="preserve"> 3. W SWZ p</w:t>
      </w:r>
      <w:r w:rsidR="008B023D">
        <w:t>kt</w:t>
      </w:r>
      <w:r>
        <w:t xml:space="preserve"> VIII podpunkt 4) Zmawiający określa warunki spełnienia zdolności technicznej lub zawodowej, jeżeli Wykonawca w okresie ostatnich 5 lat zrealizował robotę budowlaną w formule „zaprojektuj i wybuduj”, polegającą na wykonaniu dokumentacji projektowej , a zakres prac projektowych obejmował kubaturę co najmniej 500 m2 i budowie, przebudowie, rozbudowie lub remoncie budynku użyteczności publicznej , której wartość wynosiła co najmniej 2.000.000,00 zł brutto Natomiast w pk X punkt</w:t>
      </w:r>
      <w:r w:rsidR="00D07F90">
        <w:t xml:space="preserve"> </w:t>
      </w:r>
      <w:r>
        <w:t xml:space="preserve"> 3. Zamawiający nie wymienia tego warunku (zostawia tylko pierwszą opcję na wybudowanie + usługę projektowania) w środkach dowodowych, których będzie wymagał od Wykonawcy. Prosimy o dopisanie również wykazu obiektu w systemie zaprojektuj i wybuduj w pk X SWZ. Dodatkowo jeżeli w warunkach do spełnienia wymagana jest kubatura obiektu, to prosimy o zmianę zapisu na 500 m3 zamiast 500 m2 lub potwierdzenie, że chodzi o obiekt o powierzchni 500 m2</w:t>
      </w:r>
      <w:r w:rsidR="007D7E04">
        <w:br/>
      </w:r>
      <w:r w:rsidR="00C77FE6">
        <w:br/>
      </w:r>
      <w:r w:rsidR="00C77FE6" w:rsidRPr="008B023D">
        <w:rPr>
          <w:u w:val="single"/>
        </w:rPr>
        <w:t>Odpowiedź</w:t>
      </w:r>
      <w:r w:rsidR="002A3B1B" w:rsidRPr="008B023D">
        <w:br/>
      </w:r>
      <w:r w:rsidR="002A3B1B">
        <w:t xml:space="preserve">Zamawiający potwierdza, że w   SWZ  </w:t>
      </w:r>
      <w:r w:rsidR="005127CA">
        <w:t xml:space="preserve"> wymagany jest </w:t>
      </w:r>
      <w:r w:rsidR="002A3B1B">
        <w:t xml:space="preserve"> o obiekt o powierzchni użytkowej co najmniej 500 m </w:t>
      </w:r>
      <w:r w:rsidR="002A3B1B" w:rsidRPr="002A3B1B">
        <w:rPr>
          <w:vertAlign w:val="superscript"/>
        </w:rPr>
        <w:t>2</w:t>
      </w:r>
    </w:p>
    <w:p w14:paraId="2F9990EE" w14:textId="77777777" w:rsidR="004663A7" w:rsidRDefault="002A3B1B" w:rsidP="004663A7">
      <w:pPr>
        <w:jc w:val="both"/>
      </w:pPr>
      <w:r>
        <w:t xml:space="preserve">Zamawiający zmienia treść  </w:t>
      </w:r>
      <w:r w:rsidR="00AF01E9">
        <w:t>SWZ;</w:t>
      </w:r>
    </w:p>
    <w:p w14:paraId="32CBA490" w14:textId="3159C876" w:rsidR="004663A7" w:rsidRDefault="00AF01E9" w:rsidP="004663A7">
      <w:pPr>
        <w:jc w:val="both"/>
      </w:pPr>
      <w:r>
        <w:t>C</w:t>
      </w:r>
      <w:r w:rsidR="00E06298">
        <w:t xml:space="preserve">z. VIII SWZ </w:t>
      </w:r>
      <w:r w:rsidR="002A3B1B">
        <w:t xml:space="preserve"> nad</w:t>
      </w:r>
      <w:r w:rsidR="004731FD">
        <w:t>a</w:t>
      </w:r>
      <w:r w:rsidR="002A3B1B">
        <w:t>jąc</w:t>
      </w:r>
      <w:r w:rsidR="00E06298">
        <w:t xml:space="preserve"> mu </w:t>
      </w:r>
      <w:r w:rsidR="002A3B1B">
        <w:t xml:space="preserve"> brzmienie:</w:t>
      </w:r>
    </w:p>
    <w:p w14:paraId="17A7BDE0" w14:textId="77777777" w:rsidR="004946A5" w:rsidRDefault="004663A7" w:rsidP="004946A5">
      <w:pPr>
        <w:jc w:val="both"/>
      </w:pPr>
      <w:r>
        <w:t xml:space="preserve">Zamawiający uzna warunek za spełniony, jeżeli Wykonawca wykaże, że </w:t>
      </w:r>
      <w:r>
        <w:br/>
      </w:r>
      <w:r w:rsidR="002A3B1B">
        <w:rPr>
          <w:color w:val="000009"/>
        </w:rPr>
        <w:t xml:space="preserve">- w okresie </w:t>
      </w:r>
      <w:r w:rsidR="002A3B1B">
        <w:t xml:space="preserve">ostatnich 5 lat przed upływem terminu składania ofert, a jeżeli okres prowadzenia działalności jest krótszy – w tym okresie, wykonał co najmniej jedną robotę budowlaną, polegającą na  budowie, przebudowie , rozbudowie  lub  remoncie  budynku  będącego budynkiem użyteczności publicznej (zgodnie z definicją zawartą w Rozporządzeniu Ministra Infrastruktury z dnia 12 kwietnia 2002 r. w sprawie warunków technicznych jakim powinny odpowiadać budynki i ich usytuowanie), której wartość wyniosła co najmniej 2. 000 000,00 zł brutto i co najmniej jedną usługę, wykonaną w okresie ostatnich 3 lat przed upływem terminu składania ofert, a jeżeli okres prowadzenia działalności jest krótszy - w tym okresie, polegającą na wykonaniu dokumentacji projektowej dla budowy, przebudowy ,rozbudowy lub remontu  budynku  będącego budynkiem użyteczności </w:t>
      </w:r>
      <w:r w:rsidR="002A3B1B" w:rsidRPr="003F32C5">
        <w:t>publicznej  o powierzchni użytkowej  co najmniej 500 m</w:t>
      </w:r>
      <w:r w:rsidR="002A3B1B" w:rsidRPr="003F32C5">
        <w:rPr>
          <w:vertAlign w:val="superscript"/>
        </w:rPr>
        <w:t>2</w:t>
      </w:r>
      <w:r w:rsidR="002A3B1B" w:rsidRPr="003F32C5">
        <w:t>.</w:t>
      </w:r>
    </w:p>
    <w:p w14:paraId="28B888CD" w14:textId="466A4931" w:rsidR="004946A5" w:rsidRDefault="002A3B1B" w:rsidP="004946A5">
      <w:pPr>
        <w:jc w:val="both"/>
        <w:rPr>
          <w:b/>
          <w:bCs/>
          <w:color w:val="000009"/>
        </w:rPr>
      </w:pPr>
      <w:r>
        <w:rPr>
          <w:b/>
          <w:bCs/>
          <w:color w:val="000009"/>
        </w:rPr>
        <w:t>lub wykaże, że:</w:t>
      </w:r>
    </w:p>
    <w:p w14:paraId="0F45748E" w14:textId="1B460A61" w:rsidR="002A3B1B" w:rsidRDefault="002A3B1B" w:rsidP="004946A5">
      <w:pPr>
        <w:jc w:val="both"/>
        <w:rPr>
          <w:color w:val="000009"/>
        </w:rPr>
      </w:pPr>
      <w:bookmarkStart w:id="0" w:name="_Hlk181107743"/>
      <w:r>
        <w:t>- w okresie ostatnich 5 lat przed upływem terminu składania ofert, a jeżeli okres prowadzenia działalności jest krótszy – w tym okresie</w:t>
      </w:r>
      <w:bookmarkEnd w:id="0"/>
      <w:r>
        <w:t xml:space="preserve">, zrealizował co najmniej jedną robotę budowlaną w formule </w:t>
      </w:r>
      <w:r w:rsidRPr="003F32C5">
        <w:t>„zaprojektuj i wybuduj”, polegającą na wykonaniu dokumentacji projektowej , a zakres prac projektowych obejmował powierzchnię użytkową co najmniej 500 m</w:t>
      </w:r>
      <w:r w:rsidRPr="003F32C5">
        <w:rPr>
          <w:vertAlign w:val="superscript"/>
        </w:rPr>
        <w:t xml:space="preserve">2 </w:t>
      </w:r>
      <w:r w:rsidRPr="003F32C5">
        <w:t>i budowę, przebudowę</w:t>
      </w:r>
      <w:r>
        <w:t>, rozbudowę  lub  remon</w:t>
      </w:r>
      <w:r w:rsidR="004731FD">
        <w:t>t</w:t>
      </w:r>
      <w:r>
        <w:t xml:space="preserve">  budynku użyteczności publicznej , którego wartość wynosiła co najmniej  2.000.000,00 zł brutto</w:t>
      </w:r>
    </w:p>
    <w:p w14:paraId="5DFDDABB" w14:textId="1ABA113D" w:rsidR="00AF01E9" w:rsidRPr="004946A5" w:rsidRDefault="005B772F" w:rsidP="00AF01E9">
      <w:pPr>
        <w:jc w:val="both"/>
        <w:rPr>
          <w:rFonts w:ascii="Calibri" w:eastAsia="Times New Roman" w:hAnsi="Calibri" w:cs="Calibri"/>
          <w:kern w:val="0"/>
          <w:lang w:eastAsia="zh-CN"/>
          <w14:ligatures w14:val="none"/>
        </w:rPr>
      </w:pPr>
      <w:r w:rsidRPr="004946A5">
        <w:rPr>
          <w:rFonts w:ascii="Calibri" w:eastAsia="Times New Roman" w:hAnsi="Calibri" w:cs="Calibri"/>
          <w:kern w:val="0"/>
          <w:lang w:eastAsia="zh-CN"/>
          <w14:ligatures w14:val="none"/>
        </w:rPr>
        <w:t>Wartości podane w dokumentach potwierdzających spełnienie warunku  w walutach innych niż wskazane przez Zamawiającego należy przeliczyć wg średniego kursu NBP na dzień opublikowania ogłoszenia o niniejszym zamówienia w Biuletynie Zamówień Publicznych.</w:t>
      </w:r>
      <w:r w:rsidRPr="004946A5">
        <w:rPr>
          <w:rFonts w:ascii="Calibri" w:eastAsia="Times New Roman" w:hAnsi="Calibri" w:cs="Calibri"/>
          <w:kern w:val="0"/>
          <w:lang w:eastAsia="zh-CN"/>
          <w14:ligatures w14:val="none"/>
        </w:rPr>
        <w:br/>
      </w:r>
      <w:r w:rsidR="005127CA" w:rsidRPr="004946A5">
        <w:rPr>
          <w:rFonts w:ascii="Calibri" w:eastAsia="Times New Roman" w:hAnsi="Calibri" w:cs="Calibri"/>
          <w:kern w:val="0"/>
          <w:lang w:eastAsia="zh-CN"/>
          <w14:ligatures w14:val="none"/>
        </w:rPr>
        <w:t xml:space="preserve"> Wartości podane w dokumentach potwierdzających spełnienie warunku  w walutach innych niż wskazane przez Zamawiającego należy przeliczyć wg średniego kursu NBP na dzień opublikowania ogłoszenia o niniejszym zamówienia w Biuletynie Zamówień Publicznych</w:t>
      </w:r>
      <w:r w:rsidR="00AF01E9" w:rsidRPr="004946A5">
        <w:rPr>
          <w:rFonts w:ascii="Calibri" w:eastAsia="Times New Roman" w:hAnsi="Calibri" w:cs="Calibri"/>
          <w:kern w:val="0"/>
          <w:lang w:eastAsia="zh-CN"/>
          <w14:ligatures w14:val="none"/>
        </w:rPr>
        <w:br/>
      </w:r>
      <w:r w:rsidR="00AF01E9" w:rsidRPr="004946A5">
        <w:rPr>
          <w:rFonts w:ascii="Calibri" w:eastAsia="Times New Roman" w:hAnsi="Calibri" w:cs="Calibri"/>
          <w:kern w:val="0"/>
          <w:lang w:eastAsia="pl-PL"/>
          <w14:ligatures w14:val="none"/>
        </w:rPr>
        <w:t>Zamawiający dopuszcza możliwość łączenia doświadczenia zaprojektowania  z wykonaniem</w:t>
      </w:r>
      <w:r w:rsidR="00AF01E9" w:rsidRPr="00C03279">
        <w:rPr>
          <w:rFonts w:ascii="Calibri" w:eastAsia="Times New Roman" w:hAnsi="Calibri" w:cs="Calibri"/>
          <w:kern w:val="0"/>
          <w:sz w:val="24"/>
          <w:szCs w:val="24"/>
          <w:lang w:eastAsia="pl-PL"/>
          <w14:ligatures w14:val="none"/>
        </w:rPr>
        <w:t xml:space="preserve"> robót </w:t>
      </w:r>
      <w:r w:rsidR="00AF01E9" w:rsidRPr="004946A5">
        <w:rPr>
          <w:rFonts w:ascii="Calibri" w:eastAsia="Times New Roman" w:hAnsi="Calibri" w:cs="Calibri"/>
          <w:kern w:val="0"/>
          <w:lang w:eastAsia="pl-PL"/>
          <w14:ligatures w14:val="none"/>
        </w:rPr>
        <w:t>budowlanych ( czyli doświadczenia w realizacji zamówienia w systemie „zaprojektuj - wykonaj”) z zastrzeżeniem spełnienia wymagań minimalnych określonych w SWZ.</w:t>
      </w:r>
    </w:p>
    <w:p w14:paraId="01B28C2E" w14:textId="4FDAE967" w:rsidR="004731FD" w:rsidRDefault="004731FD" w:rsidP="007D7E04">
      <w:r>
        <w:lastRenderedPageBreak/>
        <w:t>Cz. X punkt 3  SWZ Zamawiający  uzupełnia o tiret 4 o brzmieniu:</w:t>
      </w:r>
    </w:p>
    <w:p w14:paraId="44435669" w14:textId="74D9E331" w:rsidR="00D320EE" w:rsidRPr="00D320EE" w:rsidRDefault="004946A5" w:rsidP="008F1EDE">
      <w:pPr>
        <w:pStyle w:val="Akapitzlist"/>
        <w:numPr>
          <w:ilvl w:val="0"/>
          <w:numId w:val="1"/>
        </w:numPr>
        <w:spacing w:line="319" w:lineRule="auto"/>
        <w:ind w:left="0" w:firstLine="0"/>
        <w:rPr>
          <w:rFonts w:asciiTheme="minorHAnsi" w:eastAsia="Times New Roman" w:hAnsiTheme="minorHAnsi" w:cstheme="minorHAnsi"/>
          <w:lang w:eastAsia="pl-PL"/>
        </w:rPr>
      </w:pPr>
      <w:r w:rsidRPr="003A756C">
        <w:rPr>
          <w:rFonts w:asciiTheme="minorHAnsi" w:hAnsiTheme="minorHAnsi" w:cstheme="minorHAnsi"/>
        </w:rPr>
        <w:t xml:space="preserve">Lub </w:t>
      </w:r>
      <w:r w:rsidR="008B023D" w:rsidRPr="003A756C">
        <w:rPr>
          <w:rFonts w:asciiTheme="minorHAnsi" w:hAnsiTheme="minorHAnsi" w:cstheme="minorHAnsi"/>
        </w:rPr>
        <w:t>wykaz</w:t>
      </w:r>
      <w:r w:rsidR="008B023D" w:rsidRPr="003A756C">
        <w:rPr>
          <w:rFonts w:asciiTheme="minorHAnsi" w:hAnsiTheme="minorHAnsi" w:cstheme="minorHAnsi"/>
          <w:b/>
          <w:bCs/>
        </w:rPr>
        <w:t xml:space="preserve"> </w:t>
      </w:r>
      <w:r w:rsidR="008B023D" w:rsidRPr="003A756C">
        <w:rPr>
          <w:rStyle w:val="CharStyle3"/>
          <w:rFonts w:asciiTheme="minorHAnsi" w:hAnsiTheme="minorHAnsi" w:cstheme="minorHAnsi"/>
          <w:b w:val="0"/>
          <w:bCs w:val="0"/>
        </w:rPr>
        <w:t xml:space="preserve"> wykonanych w okresie ostatnich 5 lat przed upływem terminu składania ofert </w:t>
      </w:r>
      <w:r w:rsidR="008B023D" w:rsidRPr="003A756C">
        <w:rPr>
          <w:rStyle w:val="CharStyle3"/>
          <w:rFonts w:asciiTheme="minorHAnsi" w:hAnsiTheme="minorHAnsi" w:cstheme="minorHAnsi"/>
          <w:b w:val="0"/>
          <w:bCs w:val="0"/>
        </w:rPr>
        <w:br/>
        <w:t xml:space="preserve">robót  budowlanych  </w:t>
      </w:r>
      <w:r w:rsidR="003F32C5" w:rsidRPr="003A756C">
        <w:rPr>
          <w:rStyle w:val="CharStyle3"/>
          <w:rFonts w:asciiTheme="minorHAnsi" w:hAnsiTheme="minorHAnsi" w:cstheme="minorHAnsi"/>
          <w:b w:val="0"/>
          <w:bCs w:val="0"/>
        </w:rPr>
        <w:t xml:space="preserve">oraz </w:t>
      </w:r>
      <w:r w:rsidR="008B023D" w:rsidRPr="003A756C">
        <w:rPr>
          <w:rStyle w:val="CharStyle3"/>
          <w:rFonts w:asciiTheme="minorHAnsi" w:hAnsiTheme="minorHAnsi" w:cstheme="minorHAnsi"/>
          <w:b w:val="0"/>
          <w:bCs w:val="0"/>
        </w:rPr>
        <w:t xml:space="preserve">  usług</w:t>
      </w:r>
      <w:r w:rsidR="003F32C5" w:rsidRPr="003A756C">
        <w:rPr>
          <w:rStyle w:val="CharStyle3"/>
          <w:rFonts w:asciiTheme="minorHAnsi" w:hAnsiTheme="minorHAnsi" w:cstheme="minorHAnsi"/>
          <w:b w:val="0"/>
          <w:bCs w:val="0"/>
        </w:rPr>
        <w:t xml:space="preserve"> realizowanych </w:t>
      </w:r>
      <w:r w:rsidR="008B023D" w:rsidRPr="003A756C">
        <w:rPr>
          <w:rStyle w:val="CharStyle3"/>
          <w:rFonts w:asciiTheme="minorHAnsi" w:hAnsiTheme="minorHAnsi" w:cstheme="minorHAnsi"/>
          <w:b w:val="0"/>
          <w:bCs w:val="0"/>
        </w:rPr>
        <w:t xml:space="preserve">  w formule  „zaprojektuj i wybuduj</w:t>
      </w:r>
      <w:r w:rsidR="003F32C5" w:rsidRPr="003A756C">
        <w:rPr>
          <w:rStyle w:val="CharStyle3"/>
          <w:rFonts w:asciiTheme="minorHAnsi" w:hAnsiTheme="minorHAnsi" w:cstheme="minorHAnsi"/>
          <w:b w:val="0"/>
          <w:bCs w:val="0"/>
        </w:rPr>
        <w:t>:</w:t>
      </w:r>
      <w:r w:rsidR="008B023D" w:rsidRPr="003A756C">
        <w:rPr>
          <w:rStyle w:val="CharStyle3"/>
          <w:rFonts w:asciiTheme="minorHAnsi" w:hAnsiTheme="minorHAnsi" w:cstheme="minorHAnsi"/>
          <w:b w:val="0"/>
          <w:bCs w:val="0"/>
        </w:rPr>
        <w:t xml:space="preserve">” </w:t>
      </w:r>
      <w:r w:rsidR="002F0A85" w:rsidRPr="003A756C">
        <w:rPr>
          <w:rStyle w:val="CharStyle3"/>
          <w:rFonts w:asciiTheme="minorHAnsi" w:hAnsiTheme="minorHAnsi" w:cstheme="minorHAnsi"/>
          <w:b w:val="0"/>
          <w:bCs w:val="0"/>
        </w:rPr>
        <w:t xml:space="preserve">wraz z </w:t>
      </w:r>
      <w:r w:rsidR="008B023D" w:rsidRPr="003A756C">
        <w:rPr>
          <w:rFonts w:asciiTheme="minorHAnsi" w:hAnsiTheme="minorHAnsi" w:cstheme="minorHAnsi"/>
        </w:rPr>
        <w:t xml:space="preserve"> podaniem ich rodzaju, wartości, daty, miejsca wykonania oraz podmiotów, na rzecz których roboty te zostały wykonane, oraz załączeniem dowodów określających, czy te roboty budowlane zostały wykonane należycie, przy czym dowodami  są referencje bądź inne dokumenty sporządzone przez podmiot, na rzecz którego roboty budowlane zostały wykonane, a jeżeli Wykonawca z przyczyn niezależnych od niego nie jest w stanie uzyskać tych dokumentów</w:t>
      </w:r>
      <w:r w:rsidRPr="003A756C">
        <w:rPr>
          <w:rFonts w:asciiTheme="minorHAnsi" w:hAnsiTheme="minorHAnsi" w:cstheme="minorHAnsi"/>
        </w:rPr>
        <w:t xml:space="preserve"> – inne dokumenty.</w:t>
      </w:r>
      <w:r w:rsidRPr="003A756C">
        <w:rPr>
          <w:rFonts w:asciiTheme="minorHAnsi" w:hAnsiTheme="minorHAnsi" w:cstheme="minorHAnsi"/>
        </w:rPr>
        <w:br/>
        <w:t xml:space="preserve"> </w:t>
      </w:r>
      <w:r w:rsidR="008B023D" w:rsidRPr="003A756C">
        <w:rPr>
          <w:rFonts w:asciiTheme="minorHAnsi" w:hAnsiTheme="minorHAnsi" w:cstheme="minorHAnsi"/>
        </w:rPr>
        <w:t xml:space="preserve"> </w:t>
      </w:r>
      <w:r w:rsidR="004663A7" w:rsidRPr="003A756C">
        <w:rPr>
          <w:rFonts w:asciiTheme="minorHAnsi" w:hAnsiTheme="minorHAnsi" w:cstheme="minorHAnsi"/>
        </w:rPr>
        <w:br/>
      </w:r>
      <w:r w:rsidR="008F1EDE" w:rsidRPr="003A756C">
        <w:rPr>
          <w:rFonts w:asciiTheme="minorHAnsi" w:hAnsiTheme="minorHAnsi" w:cstheme="minorHAnsi"/>
          <w:color w:val="666666"/>
          <w:sz w:val="21"/>
          <w:szCs w:val="21"/>
          <w:shd w:val="clear" w:color="auto" w:fill="FFFFFF"/>
        </w:rPr>
        <w:t xml:space="preserve"> </w:t>
      </w:r>
      <w:r w:rsidR="008F1EDE" w:rsidRPr="003A756C">
        <w:rPr>
          <w:rFonts w:asciiTheme="minorHAnsi" w:hAnsiTheme="minorHAnsi" w:cstheme="minorHAnsi"/>
          <w:color w:val="666666"/>
          <w:shd w:val="clear" w:color="auto" w:fill="FFFFFF"/>
        </w:rPr>
        <w:t>Zamawiający wprowadza załącznik 4C (składany na wezwanie Zamawiającego, potwie</w:t>
      </w:r>
      <w:r w:rsidR="004663A7" w:rsidRPr="003A756C">
        <w:rPr>
          <w:rFonts w:asciiTheme="minorHAnsi" w:hAnsiTheme="minorHAnsi" w:cstheme="minorHAnsi"/>
          <w:color w:val="666666"/>
          <w:shd w:val="clear" w:color="auto" w:fill="FFFFFF"/>
        </w:rPr>
        <w:t>r</w:t>
      </w:r>
      <w:r w:rsidR="008F1EDE" w:rsidRPr="003A756C">
        <w:rPr>
          <w:rFonts w:asciiTheme="minorHAnsi" w:hAnsiTheme="minorHAnsi" w:cstheme="minorHAnsi"/>
          <w:color w:val="666666"/>
          <w:shd w:val="clear" w:color="auto" w:fill="FFFFFF"/>
        </w:rPr>
        <w:t>dzaj</w:t>
      </w:r>
      <w:r w:rsidR="004663A7" w:rsidRPr="003A756C">
        <w:rPr>
          <w:rFonts w:asciiTheme="minorHAnsi" w:hAnsiTheme="minorHAnsi" w:cstheme="minorHAnsi"/>
          <w:color w:val="666666"/>
          <w:shd w:val="clear" w:color="auto" w:fill="FFFFFF"/>
        </w:rPr>
        <w:t>ą</w:t>
      </w:r>
      <w:r w:rsidR="008F1EDE" w:rsidRPr="003A756C">
        <w:rPr>
          <w:rFonts w:asciiTheme="minorHAnsi" w:hAnsiTheme="minorHAnsi" w:cstheme="minorHAnsi"/>
          <w:color w:val="666666"/>
          <w:shd w:val="clear" w:color="auto" w:fill="FFFFFF"/>
        </w:rPr>
        <w:t>cy spełnienie warunku udziału w post</w:t>
      </w:r>
      <w:r w:rsidR="004663A7" w:rsidRPr="003A756C">
        <w:rPr>
          <w:rFonts w:asciiTheme="minorHAnsi" w:hAnsiTheme="minorHAnsi" w:cstheme="minorHAnsi"/>
          <w:color w:val="666666"/>
          <w:shd w:val="clear" w:color="auto" w:fill="FFFFFF"/>
        </w:rPr>
        <w:t>ę</w:t>
      </w:r>
      <w:r w:rsidR="008F1EDE" w:rsidRPr="003A756C">
        <w:rPr>
          <w:rFonts w:asciiTheme="minorHAnsi" w:hAnsiTheme="minorHAnsi" w:cstheme="minorHAnsi"/>
          <w:color w:val="666666"/>
          <w:shd w:val="clear" w:color="auto" w:fill="FFFFFF"/>
        </w:rPr>
        <w:t>powaniu w formule zaprojektuj i wybuduj) ,</w:t>
      </w:r>
      <w:r w:rsidR="008F1EDE" w:rsidRPr="003A756C">
        <w:rPr>
          <w:rFonts w:asciiTheme="minorHAnsi" w:hAnsiTheme="minorHAnsi" w:cstheme="minorHAnsi"/>
          <w:color w:val="666666"/>
          <w:shd w:val="clear" w:color="auto" w:fill="FFFFFF"/>
        </w:rPr>
        <w:br/>
      </w:r>
      <w:r w:rsidR="00D320EE" w:rsidRPr="003A756C">
        <w:rPr>
          <w:rFonts w:asciiTheme="minorHAnsi" w:eastAsia="Times New Roman" w:hAnsiTheme="minorHAnsi" w:cstheme="minorHAnsi"/>
          <w:lang w:eastAsia="pl-PL"/>
        </w:rPr>
        <w:t xml:space="preserve">Zmianie ulega </w:t>
      </w:r>
      <w:r w:rsidR="008F1EDE" w:rsidRPr="003A756C">
        <w:rPr>
          <w:rFonts w:asciiTheme="minorHAnsi" w:eastAsia="Times New Roman" w:hAnsiTheme="minorHAnsi" w:cstheme="minorHAnsi"/>
          <w:lang w:eastAsia="pl-PL"/>
        </w:rPr>
        <w:t>cz.</w:t>
      </w:r>
      <w:r w:rsidR="00D320EE" w:rsidRPr="00D320EE">
        <w:rPr>
          <w:rFonts w:asciiTheme="minorHAnsi" w:eastAsia="Times New Roman" w:hAnsiTheme="minorHAnsi" w:cstheme="minorHAnsi"/>
          <w:lang w:eastAsia="pl-PL"/>
        </w:rPr>
        <w:t>2</w:t>
      </w:r>
      <w:r w:rsidR="008F1EDE" w:rsidRPr="003A756C">
        <w:rPr>
          <w:rFonts w:asciiTheme="minorHAnsi" w:eastAsia="Times New Roman" w:hAnsiTheme="minorHAnsi" w:cstheme="minorHAnsi"/>
          <w:lang w:eastAsia="pl-PL"/>
        </w:rPr>
        <w:t xml:space="preserve"> Formularz ofertowego </w:t>
      </w:r>
      <w:r w:rsidR="00D320EE" w:rsidRPr="00D320EE">
        <w:rPr>
          <w:rFonts w:asciiTheme="minorHAnsi" w:eastAsia="Times New Roman" w:hAnsiTheme="minorHAnsi" w:cstheme="minorHAnsi"/>
          <w:lang w:eastAsia="pl-PL"/>
        </w:rPr>
        <w:t xml:space="preserve"> </w:t>
      </w:r>
      <w:r w:rsidR="008F1EDE" w:rsidRPr="003A756C">
        <w:rPr>
          <w:rFonts w:asciiTheme="minorHAnsi" w:eastAsia="Times New Roman" w:hAnsiTheme="minorHAnsi" w:cstheme="minorHAnsi"/>
          <w:lang w:eastAsia="pl-PL"/>
        </w:rPr>
        <w:t>- aktualna treść poniżej oraz na str. prowadzonego postępowania.</w:t>
      </w:r>
    </w:p>
    <w:tbl>
      <w:tblPr>
        <w:tblW w:w="92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4"/>
        <w:gridCol w:w="2376"/>
      </w:tblGrid>
      <w:tr w:rsidR="00D320EE" w:rsidRPr="00D320EE" w14:paraId="531E627B" w14:textId="77777777" w:rsidTr="00FA207F">
        <w:trPr>
          <w:trHeight w:val="405"/>
        </w:trPr>
        <w:tc>
          <w:tcPr>
            <w:tcW w:w="6874" w:type="dxa"/>
            <w:shd w:val="clear" w:color="auto" w:fill="auto"/>
          </w:tcPr>
          <w:p w14:paraId="6656D16F" w14:textId="77777777" w:rsidR="00D320EE" w:rsidRPr="00D320EE" w:rsidRDefault="00D320EE" w:rsidP="00D320EE">
            <w:pPr>
              <w:spacing w:after="0" w:line="240" w:lineRule="auto"/>
              <w:rPr>
                <w:rFonts w:ascii="Calibri" w:eastAsia="Times New Roman" w:hAnsi="Calibri" w:cs="Calibri"/>
                <w:b/>
                <w:kern w:val="0"/>
                <w:sz w:val="24"/>
                <w:szCs w:val="24"/>
                <w:lang w:eastAsia="pl-PL"/>
                <w14:ligatures w14:val="none"/>
              </w:rPr>
            </w:pPr>
            <w:r w:rsidRPr="00D320EE">
              <w:rPr>
                <w:rFonts w:ascii="Calibri" w:eastAsia="Times New Roman" w:hAnsi="Calibri" w:cs="Calibri"/>
                <w:b/>
                <w:kern w:val="0"/>
                <w:sz w:val="24"/>
                <w:szCs w:val="24"/>
                <w:lang w:eastAsia="ar-SA"/>
                <w14:ligatures w14:val="none"/>
              </w:rPr>
              <w:t xml:space="preserve">Całkowita wartość zamówienia (zł </w:t>
            </w:r>
            <w:r w:rsidRPr="00D320EE">
              <w:rPr>
                <w:rFonts w:ascii="Calibri" w:eastAsia="Times New Roman" w:hAnsi="Calibri" w:cs="Calibri"/>
                <w:b/>
                <w:kern w:val="0"/>
                <w:sz w:val="24"/>
                <w:szCs w:val="24"/>
                <w:lang w:eastAsia="pl-PL"/>
                <w14:ligatures w14:val="none"/>
              </w:rPr>
              <w:t xml:space="preserve"> brutto) </w:t>
            </w:r>
          </w:p>
          <w:p w14:paraId="2BAD809E" w14:textId="77777777" w:rsidR="00D320EE" w:rsidRPr="00D320EE" w:rsidRDefault="00D320EE" w:rsidP="00D320EE">
            <w:pPr>
              <w:spacing w:after="0" w:line="240" w:lineRule="auto"/>
              <w:rPr>
                <w:rFonts w:ascii="Calibri" w:eastAsia="Times New Roman" w:hAnsi="Calibri" w:cs="Calibri"/>
                <w:b/>
                <w:kern w:val="0"/>
                <w:sz w:val="24"/>
                <w:szCs w:val="24"/>
                <w:lang w:eastAsia="pl-PL"/>
                <w14:ligatures w14:val="none"/>
              </w:rPr>
            </w:pPr>
            <w:r w:rsidRPr="00D320EE">
              <w:rPr>
                <w:rFonts w:ascii="Calibri" w:eastAsia="Times New Roman" w:hAnsi="Calibri" w:cs="Calibri"/>
                <w:b/>
                <w:kern w:val="0"/>
                <w:sz w:val="24"/>
                <w:szCs w:val="24"/>
                <w:lang w:eastAsia="pl-PL"/>
                <w14:ligatures w14:val="none"/>
              </w:rPr>
              <w:t>w tym:</w:t>
            </w:r>
          </w:p>
        </w:tc>
        <w:tc>
          <w:tcPr>
            <w:tcW w:w="2376" w:type="dxa"/>
            <w:shd w:val="clear" w:color="auto" w:fill="auto"/>
          </w:tcPr>
          <w:p w14:paraId="3A2BF974" w14:textId="77777777" w:rsidR="00D320EE" w:rsidRPr="00D320EE" w:rsidRDefault="00D320EE" w:rsidP="00D320EE">
            <w:pPr>
              <w:spacing w:after="0" w:line="240" w:lineRule="auto"/>
              <w:rPr>
                <w:rFonts w:ascii="Calibri" w:eastAsia="Times New Roman" w:hAnsi="Calibri" w:cs="Calibri"/>
                <w:b/>
                <w:kern w:val="0"/>
                <w:sz w:val="24"/>
                <w:szCs w:val="24"/>
                <w:lang w:eastAsia="pl-PL"/>
                <w14:ligatures w14:val="none"/>
              </w:rPr>
            </w:pPr>
          </w:p>
          <w:p w14:paraId="440D98A1" w14:textId="77777777" w:rsidR="00D320EE" w:rsidRPr="00D320EE" w:rsidRDefault="00D320EE" w:rsidP="00D320EE">
            <w:pPr>
              <w:spacing w:after="0" w:line="240" w:lineRule="auto"/>
              <w:rPr>
                <w:rFonts w:ascii="Calibri" w:eastAsia="Times New Roman" w:hAnsi="Calibri" w:cs="Calibri"/>
                <w:b/>
                <w:kern w:val="0"/>
                <w:sz w:val="24"/>
                <w:szCs w:val="24"/>
                <w:lang w:eastAsia="pl-PL"/>
                <w14:ligatures w14:val="none"/>
              </w:rPr>
            </w:pPr>
          </w:p>
          <w:p w14:paraId="58A528E3" w14:textId="77777777" w:rsidR="00D320EE" w:rsidRPr="00D320EE" w:rsidRDefault="00D320EE" w:rsidP="00D320EE">
            <w:pPr>
              <w:spacing w:after="0" w:line="240" w:lineRule="auto"/>
              <w:rPr>
                <w:rFonts w:ascii="Calibri" w:eastAsia="Times New Roman" w:hAnsi="Calibri" w:cs="Calibri"/>
                <w:b/>
                <w:kern w:val="0"/>
                <w:sz w:val="24"/>
                <w:szCs w:val="24"/>
                <w:lang w:eastAsia="pl-PL"/>
                <w14:ligatures w14:val="none"/>
              </w:rPr>
            </w:pPr>
          </w:p>
        </w:tc>
      </w:tr>
      <w:tr w:rsidR="00D320EE" w:rsidRPr="00D320EE" w14:paraId="26044EA3" w14:textId="77777777" w:rsidTr="00FA207F">
        <w:trPr>
          <w:trHeight w:val="210"/>
        </w:trPr>
        <w:tc>
          <w:tcPr>
            <w:tcW w:w="6874" w:type="dxa"/>
            <w:shd w:val="clear" w:color="auto" w:fill="auto"/>
          </w:tcPr>
          <w:p w14:paraId="4FB4F69A" w14:textId="77777777" w:rsidR="00D320EE" w:rsidRPr="00D320EE" w:rsidRDefault="00D320EE" w:rsidP="00D320EE">
            <w:pPr>
              <w:spacing w:after="0" w:line="240" w:lineRule="auto"/>
              <w:rPr>
                <w:rFonts w:ascii="Calibri" w:eastAsia="Times New Roman" w:hAnsi="Calibri" w:cs="Calibri"/>
                <w:b/>
                <w:kern w:val="0"/>
                <w:sz w:val="24"/>
                <w:szCs w:val="24"/>
                <w:lang w:eastAsia="ar-SA"/>
                <w14:ligatures w14:val="none"/>
              </w:rPr>
            </w:pPr>
            <w:r w:rsidRPr="00D320EE">
              <w:rPr>
                <w:rFonts w:ascii="Calibri" w:eastAsia="Times New Roman" w:hAnsi="Calibri" w:cs="Calibri"/>
                <w:b/>
                <w:kern w:val="0"/>
                <w:sz w:val="24"/>
                <w:szCs w:val="24"/>
                <w:lang w:eastAsia="ar-SA"/>
                <w14:ligatures w14:val="none"/>
              </w:rPr>
              <w:t xml:space="preserve">a) łączna cena za prace projektowe </w:t>
            </w:r>
          </w:p>
          <w:p w14:paraId="6C655DB1" w14:textId="77777777" w:rsidR="00D320EE" w:rsidRPr="00D320EE" w:rsidRDefault="00D320EE" w:rsidP="00D320EE">
            <w:pPr>
              <w:spacing w:after="0" w:line="240" w:lineRule="auto"/>
              <w:rPr>
                <w:rFonts w:ascii="Calibri" w:eastAsia="Times New Roman" w:hAnsi="Calibri" w:cs="Calibri"/>
                <w:b/>
                <w:kern w:val="0"/>
                <w:sz w:val="24"/>
                <w:szCs w:val="24"/>
                <w:lang w:eastAsia="ar-SA"/>
                <w14:ligatures w14:val="none"/>
              </w:rPr>
            </w:pPr>
          </w:p>
        </w:tc>
        <w:tc>
          <w:tcPr>
            <w:tcW w:w="2376" w:type="dxa"/>
            <w:shd w:val="clear" w:color="auto" w:fill="auto"/>
          </w:tcPr>
          <w:p w14:paraId="07C830C9" w14:textId="77777777" w:rsidR="00D320EE" w:rsidRPr="00D320EE" w:rsidRDefault="00D320EE" w:rsidP="00D320EE">
            <w:pPr>
              <w:spacing w:after="0" w:line="240" w:lineRule="auto"/>
              <w:rPr>
                <w:rFonts w:ascii="Calibri" w:eastAsia="Times New Roman" w:hAnsi="Calibri" w:cs="Calibri"/>
                <w:b/>
                <w:kern w:val="0"/>
                <w:sz w:val="24"/>
                <w:szCs w:val="24"/>
                <w:lang w:eastAsia="pl-PL"/>
                <w14:ligatures w14:val="none"/>
              </w:rPr>
            </w:pPr>
          </w:p>
        </w:tc>
      </w:tr>
      <w:tr w:rsidR="00D320EE" w:rsidRPr="00D320EE" w14:paraId="09B7FB2A" w14:textId="77777777" w:rsidTr="00FA207F">
        <w:trPr>
          <w:trHeight w:val="180"/>
        </w:trPr>
        <w:tc>
          <w:tcPr>
            <w:tcW w:w="6874" w:type="dxa"/>
            <w:shd w:val="clear" w:color="auto" w:fill="auto"/>
          </w:tcPr>
          <w:p w14:paraId="0E497EDC" w14:textId="77777777" w:rsidR="00D320EE" w:rsidRPr="00D320EE" w:rsidRDefault="00D320EE" w:rsidP="00D320EE">
            <w:pPr>
              <w:spacing w:after="0" w:line="240" w:lineRule="auto"/>
              <w:rPr>
                <w:rFonts w:ascii="Calibri" w:eastAsia="Times New Roman" w:hAnsi="Calibri" w:cs="Calibri"/>
                <w:b/>
                <w:kern w:val="0"/>
                <w:sz w:val="24"/>
                <w:szCs w:val="24"/>
                <w:lang w:eastAsia="ar-SA"/>
                <w14:ligatures w14:val="none"/>
              </w:rPr>
            </w:pPr>
            <w:r w:rsidRPr="00D320EE">
              <w:rPr>
                <w:rFonts w:ascii="Calibri" w:eastAsia="Times New Roman" w:hAnsi="Calibri" w:cs="Calibri"/>
                <w:b/>
                <w:kern w:val="0"/>
                <w:sz w:val="24"/>
                <w:szCs w:val="24"/>
                <w:lang w:eastAsia="ar-SA"/>
                <w14:ligatures w14:val="none"/>
              </w:rPr>
              <w:t xml:space="preserve">b) łączna cena za wykonanie robót budowlanych  </w:t>
            </w:r>
          </w:p>
          <w:p w14:paraId="349487E1" w14:textId="77777777" w:rsidR="00D320EE" w:rsidRPr="00D320EE" w:rsidRDefault="00D320EE" w:rsidP="00D320EE">
            <w:pPr>
              <w:spacing w:after="0" w:line="240" w:lineRule="auto"/>
              <w:rPr>
                <w:rFonts w:ascii="Calibri" w:eastAsia="Times New Roman" w:hAnsi="Calibri" w:cs="Calibri"/>
                <w:b/>
                <w:kern w:val="0"/>
                <w:sz w:val="24"/>
                <w:szCs w:val="24"/>
                <w:lang w:eastAsia="ar-SA"/>
                <w14:ligatures w14:val="none"/>
              </w:rPr>
            </w:pPr>
          </w:p>
        </w:tc>
        <w:tc>
          <w:tcPr>
            <w:tcW w:w="2376" w:type="dxa"/>
            <w:shd w:val="clear" w:color="auto" w:fill="auto"/>
          </w:tcPr>
          <w:p w14:paraId="412D80EE" w14:textId="77777777" w:rsidR="00D320EE" w:rsidRPr="00D320EE" w:rsidRDefault="00D320EE" w:rsidP="00D320EE">
            <w:pPr>
              <w:spacing w:after="0" w:line="240" w:lineRule="auto"/>
              <w:rPr>
                <w:rFonts w:ascii="Calibri" w:eastAsia="Times New Roman" w:hAnsi="Calibri" w:cs="Calibri"/>
                <w:b/>
                <w:kern w:val="0"/>
                <w:sz w:val="24"/>
                <w:szCs w:val="24"/>
                <w:lang w:eastAsia="pl-PL"/>
                <w14:ligatures w14:val="none"/>
              </w:rPr>
            </w:pPr>
          </w:p>
        </w:tc>
      </w:tr>
      <w:tr w:rsidR="00D320EE" w:rsidRPr="00D320EE" w14:paraId="5F3A4071" w14:textId="77777777" w:rsidTr="00FA207F">
        <w:tblPrEx>
          <w:tblCellMar>
            <w:left w:w="70" w:type="dxa"/>
            <w:right w:w="70" w:type="dxa"/>
          </w:tblCellMar>
          <w:tblLook w:val="0000" w:firstRow="0" w:lastRow="0" w:firstColumn="0" w:lastColumn="0" w:noHBand="0" w:noVBand="0"/>
        </w:tblPrEx>
        <w:trPr>
          <w:trHeight w:val="473"/>
        </w:trPr>
        <w:tc>
          <w:tcPr>
            <w:tcW w:w="6874" w:type="dxa"/>
          </w:tcPr>
          <w:p w14:paraId="722B1F6B" w14:textId="77777777" w:rsidR="00D320EE" w:rsidRPr="00D320EE" w:rsidRDefault="00D320EE" w:rsidP="00D320EE">
            <w:pPr>
              <w:spacing w:beforeAutospacing="1" w:after="0" w:afterAutospacing="1" w:line="240" w:lineRule="auto"/>
              <w:jc w:val="both"/>
              <w:rPr>
                <w:rFonts w:ascii="Calibri" w:eastAsia="Times New Roman" w:hAnsi="Calibri" w:cs="Calibri"/>
                <w:b/>
                <w:kern w:val="0"/>
                <w:sz w:val="24"/>
                <w:szCs w:val="24"/>
                <w:lang w:eastAsia="pl-PL"/>
                <w14:ligatures w14:val="none"/>
              </w:rPr>
            </w:pPr>
            <w:r w:rsidRPr="00D320EE">
              <w:rPr>
                <w:rFonts w:ascii="Calibri" w:eastAsia="Times New Roman" w:hAnsi="Calibri" w:cs="Calibri"/>
                <w:b/>
                <w:kern w:val="0"/>
                <w:sz w:val="24"/>
                <w:szCs w:val="24"/>
                <w:lang w:eastAsia="pl-PL"/>
                <w14:ligatures w14:val="none"/>
              </w:rPr>
              <w:t xml:space="preserve"> c) łączna cena za pełnienie nadzoru autorskiego</w:t>
            </w:r>
          </w:p>
        </w:tc>
        <w:tc>
          <w:tcPr>
            <w:tcW w:w="2376" w:type="dxa"/>
          </w:tcPr>
          <w:p w14:paraId="7B614FAB" w14:textId="77777777" w:rsidR="00D320EE" w:rsidRPr="00D320EE" w:rsidRDefault="00D320EE" w:rsidP="00D320EE">
            <w:pPr>
              <w:spacing w:beforeAutospacing="1" w:after="0" w:afterAutospacing="1" w:line="240" w:lineRule="auto"/>
              <w:ind w:left="108"/>
              <w:jc w:val="both"/>
              <w:rPr>
                <w:rFonts w:ascii="Calibri" w:eastAsia="Times New Roman" w:hAnsi="Calibri" w:cs="Calibri"/>
                <w:kern w:val="0"/>
                <w:sz w:val="24"/>
                <w:szCs w:val="24"/>
                <w:lang w:eastAsia="pl-PL"/>
                <w14:ligatures w14:val="none"/>
              </w:rPr>
            </w:pPr>
          </w:p>
        </w:tc>
      </w:tr>
      <w:tr w:rsidR="00D320EE" w:rsidRPr="00D320EE" w14:paraId="2F5109AD" w14:textId="77777777" w:rsidTr="00FA207F">
        <w:tblPrEx>
          <w:tblCellMar>
            <w:left w:w="70" w:type="dxa"/>
            <w:right w:w="70" w:type="dxa"/>
          </w:tblCellMar>
          <w:tblLook w:val="0000" w:firstRow="0" w:lastRow="0" w:firstColumn="0" w:lastColumn="0" w:noHBand="0" w:noVBand="0"/>
        </w:tblPrEx>
        <w:trPr>
          <w:trHeight w:val="900"/>
        </w:trPr>
        <w:tc>
          <w:tcPr>
            <w:tcW w:w="6874" w:type="dxa"/>
          </w:tcPr>
          <w:p w14:paraId="58C7097D" w14:textId="77777777" w:rsidR="00D320EE" w:rsidRPr="00D320EE" w:rsidRDefault="00D320EE" w:rsidP="00D320EE">
            <w:pPr>
              <w:spacing w:beforeAutospacing="1" w:after="0" w:afterAutospacing="1" w:line="240" w:lineRule="auto"/>
              <w:ind w:left="108"/>
              <w:jc w:val="both"/>
              <w:rPr>
                <w:rFonts w:ascii="Calibri" w:eastAsia="Times New Roman" w:hAnsi="Calibri" w:cs="Calibri"/>
                <w:b/>
                <w:kern w:val="0"/>
                <w:sz w:val="24"/>
                <w:szCs w:val="24"/>
                <w:lang w:eastAsia="pl-PL"/>
                <w14:ligatures w14:val="none"/>
              </w:rPr>
            </w:pPr>
            <w:r w:rsidRPr="00D320EE">
              <w:rPr>
                <w:rFonts w:ascii="Calibri" w:eastAsia="Times New Roman" w:hAnsi="Calibri" w:cs="Calibri"/>
                <w:b/>
                <w:kern w:val="0"/>
                <w:sz w:val="24"/>
                <w:szCs w:val="24"/>
                <w:lang w:eastAsia="pl-PL"/>
                <w14:ligatures w14:val="none"/>
              </w:rPr>
              <w:t xml:space="preserve">Okres gwarancji  w pełnych miesiącach  </w:t>
            </w:r>
            <w:r w:rsidRPr="00D320EE">
              <w:rPr>
                <w:rFonts w:ascii="Calibri" w:eastAsia="Times New Roman" w:hAnsi="Calibri" w:cs="Calibri"/>
                <w:bCs/>
                <w:i/>
                <w:iCs/>
                <w:kern w:val="0"/>
                <w:sz w:val="24"/>
                <w:szCs w:val="24"/>
                <w:lang w:eastAsia="pl-PL"/>
                <w14:ligatures w14:val="none"/>
              </w:rPr>
              <w:t>/36,48,60/</w:t>
            </w:r>
          </w:p>
          <w:p w14:paraId="66C3E377" w14:textId="77777777" w:rsidR="00D320EE" w:rsidRPr="00D320EE" w:rsidRDefault="00D320EE" w:rsidP="00D320EE">
            <w:pPr>
              <w:spacing w:beforeAutospacing="1" w:after="0" w:afterAutospacing="1" w:line="240" w:lineRule="auto"/>
              <w:ind w:left="108"/>
              <w:jc w:val="both"/>
              <w:rPr>
                <w:rFonts w:ascii="Calibri" w:eastAsia="Times New Roman" w:hAnsi="Calibri" w:cs="Calibri"/>
                <w:b/>
                <w:kern w:val="0"/>
                <w:sz w:val="24"/>
                <w:szCs w:val="24"/>
                <w:lang w:eastAsia="pl-PL"/>
                <w14:ligatures w14:val="none"/>
              </w:rPr>
            </w:pPr>
          </w:p>
        </w:tc>
        <w:tc>
          <w:tcPr>
            <w:tcW w:w="2376" w:type="dxa"/>
          </w:tcPr>
          <w:p w14:paraId="03FA2B05" w14:textId="77777777" w:rsidR="00D320EE" w:rsidRPr="00D320EE" w:rsidRDefault="00D320EE" w:rsidP="00D320EE">
            <w:pPr>
              <w:spacing w:beforeAutospacing="1" w:after="0" w:afterAutospacing="1" w:line="240" w:lineRule="auto"/>
              <w:ind w:left="108"/>
              <w:jc w:val="both"/>
              <w:rPr>
                <w:rFonts w:ascii="Calibri" w:eastAsia="Times New Roman" w:hAnsi="Calibri" w:cs="Calibri"/>
                <w:kern w:val="0"/>
                <w:sz w:val="24"/>
                <w:szCs w:val="24"/>
                <w:lang w:eastAsia="pl-PL"/>
                <w14:ligatures w14:val="none"/>
              </w:rPr>
            </w:pPr>
          </w:p>
        </w:tc>
      </w:tr>
    </w:tbl>
    <w:p w14:paraId="553DF7E3" w14:textId="032F83F9" w:rsidR="004946A5" w:rsidRPr="003A756C" w:rsidRDefault="007D7E04" w:rsidP="00C03279">
      <w:pPr>
        <w:rPr>
          <w:rFonts w:cstheme="minorHAnsi"/>
        </w:rPr>
      </w:pPr>
      <w:r>
        <w:br/>
      </w:r>
      <w:r w:rsidR="004946A5" w:rsidRPr="003A756C">
        <w:rPr>
          <w:rFonts w:cstheme="minorHAnsi"/>
          <w:color w:val="666666"/>
          <w:shd w:val="clear" w:color="auto" w:fill="FFFFFF"/>
        </w:rPr>
        <w:t>Odpowiedzi na pytania z  dnia 30.10.2024r.</w:t>
      </w:r>
      <w:r w:rsidR="004946A5" w:rsidRPr="003A756C">
        <w:rPr>
          <w:rFonts w:cstheme="minorHAnsi"/>
          <w:color w:val="666666"/>
          <w:shd w:val="clear" w:color="auto" w:fill="FFFFFF"/>
        </w:rPr>
        <w:br/>
      </w:r>
      <w:r w:rsidR="004946A5" w:rsidRPr="003A756C">
        <w:rPr>
          <w:rFonts w:cstheme="minorHAnsi"/>
          <w:color w:val="666666"/>
          <w:u w:val="single"/>
          <w:shd w:val="clear" w:color="auto" w:fill="FFFFFF"/>
        </w:rPr>
        <w:t xml:space="preserve">Pytanie 1 </w:t>
      </w:r>
      <w:r w:rsidR="004946A5" w:rsidRPr="003A756C">
        <w:rPr>
          <w:rFonts w:cstheme="minorHAnsi"/>
          <w:color w:val="666666"/>
          <w:u w:val="single"/>
          <w:shd w:val="clear" w:color="auto" w:fill="FFFFFF"/>
        </w:rPr>
        <w:br/>
      </w:r>
      <w:r w:rsidR="004946A5" w:rsidRPr="003A756C">
        <w:rPr>
          <w:rFonts w:cstheme="minorHAnsi"/>
          <w:color w:val="666666"/>
          <w:shd w:val="clear" w:color="auto" w:fill="FFFFFF"/>
        </w:rPr>
        <w:t xml:space="preserve">W związku z ogłoszeniem w/w postępowania, niniejszym zwracamy się z uprzejmą prośbą </w:t>
      </w:r>
      <w:r w:rsidR="004946A5" w:rsidRPr="003A756C">
        <w:rPr>
          <w:rFonts w:cstheme="minorHAnsi"/>
          <w:color w:val="666666"/>
          <w:shd w:val="clear" w:color="auto" w:fill="FFFFFF"/>
        </w:rPr>
        <w:br/>
        <w:t>o przesunięcie terminu składania ofert na dzień 15.11.2024r., co ułatwi przygotowanie rzetelnej oferty, tym bardziej iż mamy w tym postępowaniu formułę „zaprojektuj i wybuduj”, zakres przedmiotowy zadania jest obszerny, a dodatkowo dzień 11.11.2024r., przypada jako wolny od pracy. Prosimy o przychylenie się do niniejszej prośby.</w:t>
      </w:r>
      <w:r w:rsidR="004946A5" w:rsidRPr="003A756C">
        <w:rPr>
          <w:rFonts w:cstheme="minorHAnsi"/>
          <w:color w:val="666666"/>
          <w:shd w:val="clear" w:color="auto" w:fill="FFFFFF"/>
        </w:rPr>
        <w:br/>
      </w:r>
      <w:r w:rsidR="004946A5" w:rsidRPr="003A756C">
        <w:rPr>
          <w:rFonts w:cstheme="minorHAnsi"/>
          <w:color w:val="666666"/>
          <w:u w:val="single"/>
          <w:shd w:val="clear" w:color="auto" w:fill="FFFFFF"/>
        </w:rPr>
        <w:t>Odpowiedź:</w:t>
      </w:r>
      <w:r w:rsidR="004946A5" w:rsidRPr="003A756C">
        <w:rPr>
          <w:rFonts w:cstheme="minorHAnsi"/>
          <w:color w:val="666666"/>
          <w:shd w:val="clear" w:color="auto" w:fill="FFFFFF"/>
        </w:rPr>
        <w:br/>
        <w:t>Zamawiający zmienia termin  składania ofert na dzień 15.11.2024r.godz.08;00.</w:t>
      </w:r>
      <w:r w:rsidR="004946A5" w:rsidRPr="003A756C">
        <w:rPr>
          <w:rFonts w:cstheme="minorHAnsi"/>
          <w:color w:val="666666"/>
          <w:shd w:val="clear" w:color="auto" w:fill="FFFFFF"/>
        </w:rPr>
        <w:br/>
        <w:t>Termin otwarcia ofert : 15.11.2024 godz.08:05</w:t>
      </w:r>
      <w:r w:rsidR="004946A5" w:rsidRPr="003A756C">
        <w:rPr>
          <w:rFonts w:cstheme="minorHAnsi"/>
          <w:color w:val="666666"/>
          <w:shd w:val="clear" w:color="auto" w:fill="FFFFFF"/>
        </w:rPr>
        <w:br/>
        <w:t>Zmianie ulega okres związania ofertą;</w:t>
      </w:r>
      <w:r w:rsidR="004946A5" w:rsidRPr="003A756C">
        <w:rPr>
          <w:rFonts w:cstheme="minorHAnsi"/>
          <w:color w:val="666666"/>
          <w:shd w:val="clear" w:color="auto" w:fill="FFFFFF"/>
        </w:rPr>
        <w:br/>
        <w:t xml:space="preserve">Aktualny okres  związania ofertą: 14.12.2024r. </w:t>
      </w:r>
      <w:r w:rsidR="004946A5" w:rsidRPr="003A756C">
        <w:rPr>
          <w:rFonts w:cstheme="minorHAnsi"/>
          <w:color w:val="666666"/>
          <w:shd w:val="clear" w:color="auto" w:fill="FFFFFF"/>
        </w:rPr>
        <w:br/>
      </w:r>
    </w:p>
    <w:p w14:paraId="662C15F9" w14:textId="3BC8255C" w:rsidR="004946A5" w:rsidRDefault="004946A5" w:rsidP="00C03279">
      <w:r>
        <w:t xml:space="preserve">                                                                                                                            </w:t>
      </w:r>
      <w:r w:rsidR="003A756C">
        <w:t xml:space="preserve">          </w:t>
      </w:r>
      <w:r>
        <w:t xml:space="preserve">  </w:t>
      </w:r>
      <w:r w:rsidR="003A756C">
        <w:t>Z poważaniem,</w:t>
      </w:r>
      <w:r w:rsidR="003A756C">
        <w:br/>
        <w:t xml:space="preserve">                                                                                                                                        Wójt Gminy Rokietnica</w:t>
      </w:r>
      <w:r w:rsidR="003A756C">
        <w:br/>
        <w:t xml:space="preserve">                                                                                                                                        Bartosz Derech</w:t>
      </w:r>
    </w:p>
    <w:p w14:paraId="730AA6C6" w14:textId="644F3F58" w:rsidR="00BA401B" w:rsidRDefault="005B772F" w:rsidP="00C03279">
      <w:r>
        <w:t>Zał</w:t>
      </w:r>
      <w:r w:rsidR="00D320EE">
        <w:t>ą</w:t>
      </w:r>
      <w:r>
        <w:t>czniki</w:t>
      </w:r>
      <w:r w:rsidR="00D320EE">
        <w:t xml:space="preserve"> :</w:t>
      </w:r>
      <w:r>
        <w:br/>
        <w:t xml:space="preserve">1. Formularz ofertowy </w:t>
      </w:r>
      <w:r w:rsidR="003A756C">
        <w:t>–</w:t>
      </w:r>
      <w:r w:rsidR="00D320EE">
        <w:t xml:space="preserve"> </w:t>
      </w:r>
      <w:r>
        <w:t>aktualny</w:t>
      </w:r>
      <w:r w:rsidR="003A756C">
        <w:t>.</w:t>
      </w:r>
      <w:r>
        <w:br/>
        <w:t>2. Załącznik  4 C do SWZ</w:t>
      </w:r>
      <w:r w:rsidR="003A756C">
        <w:t>.</w:t>
      </w:r>
    </w:p>
    <w:sectPr w:rsidR="00BA401B" w:rsidSect="008F1ED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A6F8D"/>
    <w:multiLevelType w:val="hybridMultilevel"/>
    <w:tmpl w:val="59E07640"/>
    <w:lvl w:ilvl="0" w:tplc="E69ECC40">
      <w:start w:val="3"/>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666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C2"/>
    <w:rsid w:val="000961D6"/>
    <w:rsid w:val="00106342"/>
    <w:rsid w:val="00153CA9"/>
    <w:rsid w:val="00196324"/>
    <w:rsid w:val="001C2FAB"/>
    <w:rsid w:val="002A3B1B"/>
    <w:rsid w:val="002F0A85"/>
    <w:rsid w:val="00361CB1"/>
    <w:rsid w:val="003A756C"/>
    <w:rsid w:val="003D00A3"/>
    <w:rsid w:val="003E69B4"/>
    <w:rsid w:val="003F32C5"/>
    <w:rsid w:val="00414E98"/>
    <w:rsid w:val="004663A7"/>
    <w:rsid w:val="004731FD"/>
    <w:rsid w:val="004946A5"/>
    <w:rsid w:val="005127CA"/>
    <w:rsid w:val="00595B90"/>
    <w:rsid w:val="005B772F"/>
    <w:rsid w:val="007935AF"/>
    <w:rsid w:val="007D7E04"/>
    <w:rsid w:val="008B023D"/>
    <w:rsid w:val="008F1EDE"/>
    <w:rsid w:val="00AF01E9"/>
    <w:rsid w:val="00BA401B"/>
    <w:rsid w:val="00C03279"/>
    <w:rsid w:val="00C77FE6"/>
    <w:rsid w:val="00C95AED"/>
    <w:rsid w:val="00CE64C2"/>
    <w:rsid w:val="00D07F90"/>
    <w:rsid w:val="00D320EE"/>
    <w:rsid w:val="00DB758A"/>
    <w:rsid w:val="00DC493F"/>
    <w:rsid w:val="00E06298"/>
    <w:rsid w:val="00E347CC"/>
    <w:rsid w:val="00F23B64"/>
    <w:rsid w:val="00F81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2FB8"/>
  <w15:chartTrackingRefBased/>
  <w15:docId w15:val="{811BD61A-FC59-413D-AF5D-EF702329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3B1B"/>
    <w:pPr>
      <w:autoSpaceDE w:val="0"/>
      <w:autoSpaceDN w:val="0"/>
      <w:adjustRightInd w:val="0"/>
      <w:spacing w:after="0" w:line="240" w:lineRule="auto"/>
    </w:pPr>
    <w:rPr>
      <w:rFonts w:ascii="Calibri" w:eastAsia="Arial" w:hAnsi="Calibri" w:cs="Calibri"/>
      <w:color w:val="000000"/>
      <w:kern w:val="0"/>
      <w:sz w:val="24"/>
      <w:szCs w:val="24"/>
      <w:lang w:eastAsia="pl-PL"/>
      <w14:ligatures w14:val="none"/>
    </w:rPr>
  </w:style>
  <w:style w:type="character" w:customStyle="1" w:styleId="CharStyle3">
    <w:name w:val="Char Style 3"/>
    <w:basedOn w:val="Domylnaczcionkaakapitu"/>
    <w:link w:val="Style2"/>
    <w:uiPriority w:val="99"/>
    <w:locked/>
    <w:rsid w:val="008B023D"/>
    <w:rPr>
      <w:b/>
      <w:bCs/>
      <w:shd w:val="clear" w:color="auto" w:fill="FFFFFF"/>
    </w:rPr>
  </w:style>
  <w:style w:type="paragraph" w:customStyle="1" w:styleId="Style2">
    <w:name w:val="Style 2"/>
    <w:basedOn w:val="Normalny"/>
    <w:link w:val="CharStyle3"/>
    <w:uiPriority w:val="99"/>
    <w:rsid w:val="008B023D"/>
    <w:pPr>
      <w:widowControl w:val="0"/>
      <w:shd w:val="clear" w:color="auto" w:fill="FFFFFF"/>
      <w:spacing w:after="240" w:line="240" w:lineRule="atLeast"/>
      <w:outlineLvl w:val="0"/>
    </w:pPr>
    <w:rPr>
      <w:b/>
      <w:bCs/>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99"/>
    <w:qFormat/>
    <w:rsid w:val="008B023D"/>
    <w:pPr>
      <w:spacing w:after="200" w:line="276" w:lineRule="auto"/>
      <w:ind w:left="720"/>
      <w:contextualSpacing/>
    </w:pPr>
    <w:rPr>
      <w:rFonts w:ascii="Calibri" w:eastAsia="Calibri" w:hAnsi="Calibri" w:cs="Times New Roman"/>
      <w:kern w:val="0"/>
      <w14:ligatures w14:val="none"/>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99"/>
    <w:qFormat/>
    <w:locked/>
    <w:rsid w:val="008B023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1278</Words>
  <Characters>7668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6</cp:revision>
  <cp:lastPrinted>2024-10-30T13:42:00Z</cp:lastPrinted>
  <dcterms:created xsi:type="dcterms:W3CDTF">2024-10-29T12:21:00Z</dcterms:created>
  <dcterms:modified xsi:type="dcterms:W3CDTF">2024-10-30T14:10:00Z</dcterms:modified>
</cp:coreProperties>
</file>