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CCEC0" w14:textId="10B811F0" w:rsidR="00F40540" w:rsidRPr="00775EC6" w:rsidRDefault="00775EC6" w:rsidP="007A1104">
      <w:pPr>
        <w:jc w:val="center"/>
        <w:rPr>
          <w:b/>
          <w:bCs/>
          <w:sz w:val="24"/>
          <w:szCs w:val="24"/>
        </w:rPr>
      </w:pPr>
      <w:r w:rsidRPr="00775EC6">
        <w:rPr>
          <w:b/>
          <w:bCs/>
          <w:sz w:val="24"/>
          <w:szCs w:val="24"/>
        </w:rPr>
        <w:t>Istotne postanowienia umowy</w:t>
      </w:r>
    </w:p>
    <w:p w14:paraId="2906D9A5" w14:textId="7A3448EC" w:rsidR="005519E2" w:rsidRPr="005519E2" w:rsidRDefault="005519E2" w:rsidP="007A1104">
      <w:pPr>
        <w:jc w:val="both"/>
      </w:pPr>
      <w:r w:rsidRPr="005519E2">
        <w:t>Zawarta w dniu ……………</w:t>
      </w:r>
      <w:r w:rsidR="007A1104">
        <w:t>…………………………………………………………………</w:t>
      </w:r>
      <w:r w:rsidR="00A85861">
        <w:t xml:space="preserve"> </w:t>
      </w:r>
      <w:r w:rsidRPr="005519E2">
        <w:t>202</w:t>
      </w:r>
      <w:r w:rsidR="00FF2FB8">
        <w:t>3</w:t>
      </w:r>
      <w:r w:rsidRPr="005519E2">
        <w:t xml:space="preserve"> roku w Warszawie pomiędzy:</w:t>
      </w:r>
    </w:p>
    <w:p w14:paraId="3724733C" w14:textId="03B1A829" w:rsidR="005519E2" w:rsidRPr="005519E2" w:rsidRDefault="005519E2" w:rsidP="007A1104">
      <w:pPr>
        <w:jc w:val="both"/>
      </w:pPr>
      <w:r w:rsidRPr="005519E2">
        <w:t>Politechniką Warszawską, Biblioteką Główn</w:t>
      </w:r>
      <w:r w:rsidR="00FB6AFE">
        <w:t>ą</w:t>
      </w:r>
      <w:r w:rsidRPr="005519E2">
        <w:t xml:space="preserve"> z siedzibą w Warszawie, ul. Plac Politechniki 1, 00-661 Warszawa, REGON: 000001554, której został nadany Numer Identyfikacji Podatkowej (NIP): 525-000-58-34 (zwan</w:t>
      </w:r>
      <w:r w:rsidR="00FB4B4B">
        <w:t>ą</w:t>
      </w:r>
      <w:r w:rsidRPr="005519E2">
        <w:t xml:space="preserve"> w treści Umowy „Zamawiającym”), reprezentowaną przez:</w:t>
      </w:r>
    </w:p>
    <w:p w14:paraId="0C6594AD" w14:textId="518CDD4C" w:rsidR="005519E2" w:rsidRPr="005519E2" w:rsidRDefault="005519E2" w:rsidP="007A1104">
      <w:pPr>
        <w:jc w:val="both"/>
      </w:pPr>
      <w:r w:rsidRPr="005519E2">
        <w:t xml:space="preserve">Panią Alicję </w:t>
      </w:r>
      <w:proofErr w:type="spellStart"/>
      <w:r w:rsidRPr="005519E2">
        <w:t>Portachę</w:t>
      </w:r>
      <w:proofErr w:type="spellEnd"/>
      <w:r w:rsidRPr="005519E2">
        <w:t xml:space="preserve"> – Dyrektora Biblioteki Głównej</w:t>
      </w:r>
      <w:r w:rsidR="00FB4B4B">
        <w:t>,</w:t>
      </w:r>
      <w:r w:rsidRPr="005519E2">
        <w:t xml:space="preserve"> na podstawie pełnomocnictwa Rektora Politechniki </w:t>
      </w:r>
      <w:r w:rsidR="009141FA" w:rsidRPr="005519E2">
        <w:t>Warszawskiej nr</w:t>
      </w:r>
      <w:r w:rsidRPr="005519E2">
        <w:t xml:space="preserve"> BR-P-1401 z dnia 15 grudnia 2020 roku </w:t>
      </w:r>
    </w:p>
    <w:p w14:paraId="30055617" w14:textId="77777777" w:rsidR="005519E2" w:rsidRPr="005519E2" w:rsidRDefault="005519E2" w:rsidP="007A1104">
      <w:pPr>
        <w:jc w:val="both"/>
      </w:pPr>
      <w:r w:rsidRPr="005519E2">
        <w:t xml:space="preserve">oraz </w:t>
      </w:r>
    </w:p>
    <w:p w14:paraId="57C46E65" w14:textId="77777777" w:rsidR="005519E2" w:rsidRPr="005519E2" w:rsidRDefault="005519E2" w:rsidP="007A1104">
      <w:pPr>
        <w:jc w:val="both"/>
        <w:rPr>
          <w:u w:val="single"/>
        </w:rPr>
      </w:pPr>
      <w:r w:rsidRPr="005519E2">
        <w:rPr>
          <w:u w:val="single"/>
        </w:rPr>
        <w:t>(w przypadku przedsiębiorcy wpisanego do KRS)</w:t>
      </w:r>
    </w:p>
    <w:p w14:paraId="25CC01D1" w14:textId="38AFEA95" w:rsidR="005519E2" w:rsidRPr="005519E2" w:rsidRDefault="005519E2" w:rsidP="007A1104">
      <w:pPr>
        <w:jc w:val="both"/>
      </w:pPr>
      <w:r w:rsidRPr="005519E2">
        <w:t>………………………………………………………….. z siedzibą w ……………………… przy ulicy ………………………, wpisaną                                do rejestru przedsiębiorców prowadzonego przez Sąd Rejonowy ……………………</w:t>
      </w:r>
      <w:r w:rsidR="009141FA" w:rsidRPr="005519E2">
        <w:t>……</w:t>
      </w:r>
      <w:r w:rsidRPr="005519E2">
        <w:t>……………………………………… Wydział Gospodarczy Krajowego Rejestru Sądowego pod numerem KRS: ………………</w:t>
      </w:r>
      <w:r w:rsidR="009141FA" w:rsidRPr="005519E2">
        <w:t>……</w:t>
      </w:r>
      <w:r w:rsidRPr="005519E2">
        <w:t>………</w:t>
      </w:r>
      <w:r w:rsidR="009141FA" w:rsidRPr="005519E2">
        <w:t>……</w:t>
      </w:r>
      <w:r w:rsidRPr="005519E2">
        <w:t>, NIP ..................... (zwanym w treści Umowy „Wykonawcą”), reprezentowanym przez:</w:t>
      </w:r>
    </w:p>
    <w:p w14:paraId="1E6E82B3" w14:textId="4AE9B886" w:rsidR="005519E2" w:rsidRPr="005519E2" w:rsidRDefault="005519E2" w:rsidP="007A1104">
      <w:pPr>
        <w:jc w:val="both"/>
      </w:pPr>
      <w:r w:rsidRPr="005519E2">
        <w:t>1. …………………………………………………………………...........</w:t>
      </w:r>
    </w:p>
    <w:p w14:paraId="1098C35B" w14:textId="51CB4380" w:rsidR="005519E2" w:rsidRPr="005519E2" w:rsidRDefault="005519E2" w:rsidP="007A1104">
      <w:pPr>
        <w:jc w:val="both"/>
      </w:pPr>
      <w:r w:rsidRPr="005519E2">
        <w:t>2. ………………………………………………………………</w:t>
      </w:r>
      <w:r w:rsidR="009141FA" w:rsidRPr="005519E2">
        <w:t>……</w:t>
      </w:r>
      <w:r w:rsidRPr="005519E2">
        <w:t>……...</w:t>
      </w:r>
    </w:p>
    <w:p w14:paraId="4F8B219F" w14:textId="77777777" w:rsidR="005519E2" w:rsidRPr="005519E2" w:rsidRDefault="005519E2" w:rsidP="007A1104">
      <w:pPr>
        <w:jc w:val="both"/>
        <w:rPr>
          <w:u w:val="single"/>
        </w:rPr>
      </w:pPr>
      <w:r w:rsidRPr="005519E2">
        <w:rPr>
          <w:u w:val="single"/>
        </w:rPr>
        <w:t>(w przypadku przedsiębiorcy wpisanego do ewidencji działalności gospodarczej)</w:t>
      </w:r>
    </w:p>
    <w:p w14:paraId="2795A702" w14:textId="1DF109D7" w:rsidR="005519E2" w:rsidRPr="005519E2" w:rsidRDefault="005519E2" w:rsidP="007A1104">
      <w:pPr>
        <w:jc w:val="both"/>
      </w:pPr>
      <w:r w:rsidRPr="005519E2">
        <w:t>Imię i nazwisko …………</w:t>
      </w:r>
      <w:r w:rsidR="009141FA" w:rsidRPr="005519E2">
        <w:t>……</w:t>
      </w:r>
      <w:r w:rsidRPr="005519E2">
        <w:t>…</w:t>
      </w:r>
      <w:r w:rsidR="009141FA" w:rsidRPr="005519E2">
        <w:t>……</w:t>
      </w:r>
      <w:r w:rsidRPr="005519E2">
        <w:t>, działającym pod firmą ……</w:t>
      </w:r>
      <w:r w:rsidR="009141FA" w:rsidRPr="005519E2">
        <w:t>……</w:t>
      </w:r>
      <w:r w:rsidRPr="005519E2">
        <w:t>……………………</w:t>
      </w:r>
      <w:r w:rsidR="009141FA">
        <w:t>…</w:t>
      </w:r>
      <w:r w:rsidRPr="005519E2">
        <w:t xml:space="preserve"> z siedzibą                                    w ……………………. przy ulicy …</w:t>
      </w:r>
      <w:r w:rsidR="009141FA" w:rsidRPr="005519E2">
        <w:t>……</w:t>
      </w:r>
      <w:r w:rsidRPr="005519E2">
        <w:t>……………......, wpisanym do ewidencji działalności gospodarczej …………</w:t>
      </w:r>
      <w:r w:rsidR="009141FA" w:rsidRPr="005519E2">
        <w:t>……</w:t>
      </w:r>
      <w:r w:rsidRPr="005519E2">
        <w:t>……… pod numerem ………………, NIP……………</w:t>
      </w:r>
      <w:r w:rsidR="009141FA" w:rsidRPr="005519E2">
        <w:t>……</w:t>
      </w:r>
      <w:r w:rsidRPr="005519E2">
        <w:t>, zwanym w treści Umowy „Wykonawcą”, reprezentowanym przez:</w:t>
      </w:r>
    </w:p>
    <w:p w14:paraId="3334ADD3" w14:textId="4ADE6B48" w:rsidR="005519E2" w:rsidRPr="005519E2" w:rsidRDefault="005519E2" w:rsidP="007A1104">
      <w:pPr>
        <w:jc w:val="both"/>
      </w:pPr>
      <w:r w:rsidRPr="005519E2">
        <w:t>1. …………………………………………………………………</w:t>
      </w:r>
      <w:r w:rsidR="009141FA" w:rsidRPr="005519E2">
        <w:t>……</w:t>
      </w:r>
      <w:r w:rsidRPr="005519E2">
        <w:t>.</w:t>
      </w:r>
    </w:p>
    <w:p w14:paraId="06FD570A" w14:textId="68221137" w:rsidR="005519E2" w:rsidRPr="005519E2" w:rsidRDefault="005519E2" w:rsidP="007A1104">
      <w:pPr>
        <w:jc w:val="both"/>
      </w:pPr>
      <w:r w:rsidRPr="005519E2">
        <w:t>2. …………………………………………………………………</w:t>
      </w:r>
      <w:r w:rsidR="009141FA" w:rsidRPr="005519E2">
        <w:t>……</w:t>
      </w:r>
      <w:r w:rsidRPr="005519E2">
        <w:t>.</w:t>
      </w:r>
    </w:p>
    <w:p w14:paraId="4000D6E0" w14:textId="77777777" w:rsidR="005519E2" w:rsidRPr="005519E2" w:rsidRDefault="005519E2" w:rsidP="007A1104">
      <w:pPr>
        <w:jc w:val="both"/>
      </w:pPr>
      <w:r w:rsidRPr="005519E2">
        <w:t xml:space="preserve">zwanymi łącznie: „Stronami”; </w:t>
      </w:r>
    </w:p>
    <w:p w14:paraId="37B7A5A7" w14:textId="6B405CB4" w:rsidR="00FF2FB8" w:rsidRPr="00FF2FB8" w:rsidRDefault="005519E2" w:rsidP="007A1104">
      <w:pPr>
        <w:jc w:val="both"/>
      </w:pPr>
      <w:r w:rsidRPr="005519E2">
        <w:t>Umowa została zawarta poniżej kwoty wynikającej z art. 2 ust. 1 pkt 1 ustawy z dnia 11 września 2019 r. Prawo zamówień publicznych (Dz.U. z 2022 r. poz. 1710 z późn.zm.), do Umowy nie stosuje się przepisów przywołanej ustawy.</w:t>
      </w:r>
    </w:p>
    <w:p w14:paraId="62A7AD55" w14:textId="77777777" w:rsidR="00FF2FB8" w:rsidRPr="00CD46D2" w:rsidRDefault="00FF2FB8" w:rsidP="007A1104">
      <w:pPr>
        <w:spacing w:after="0"/>
        <w:jc w:val="center"/>
        <w:rPr>
          <w:b/>
          <w:bCs/>
        </w:rPr>
      </w:pPr>
      <w:r w:rsidRPr="00CD46D2">
        <w:rPr>
          <w:b/>
          <w:bCs/>
        </w:rPr>
        <w:t>§1</w:t>
      </w:r>
    </w:p>
    <w:p w14:paraId="6C6967AE" w14:textId="4A71E854" w:rsidR="007C03E9" w:rsidRPr="007C03E9" w:rsidRDefault="00FF2FB8" w:rsidP="007A1104">
      <w:pPr>
        <w:pStyle w:val="Akapitzlist"/>
        <w:numPr>
          <w:ilvl w:val="0"/>
          <w:numId w:val="1"/>
        </w:numPr>
        <w:spacing w:after="0" w:line="276" w:lineRule="auto"/>
        <w:jc w:val="both"/>
        <w:rPr>
          <w:rFonts w:cstheme="minorHAnsi"/>
        </w:rPr>
      </w:pPr>
      <w:r w:rsidRPr="007C03E9">
        <w:rPr>
          <w:rFonts w:cstheme="minorHAnsi"/>
        </w:rPr>
        <w:t>Na podstawie niniejszej Umowy, Z</w:t>
      </w:r>
      <w:r w:rsidR="00BE6186">
        <w:rPr>
          <w:rFonts w:cstheme="minorHAnsi"/>
        </w:rPr>
        <w:t>amawiający</w:t>
      </w:r>
      <w:r w:rsidRPr="007C03E9">
        <w:rPr>
          <w:rFonts w:cstheme="minorHAnsi"/>
        </w:rPr>
        <w:t xml:space="preserve"> powierza W</w:t>
      </w:r>
      <w:r w:rsidR="00BE6186">
        <w:rPr>
          <w:rFonts w:cstheme="minorHAnsi"/>
        </w:rPr>
        <w:t xml:space="preserve">ykonawcy </w:t>
      </w:r>
      <w:r w:rsidRPr="007C03E9">
        <w:rPr>
          <w:rFonts w:cstheme="minorHAnsi"/>
        </w:rPr>
        <w:t xml:space="preserve">prowadzenie stałej obsługi serwisowej elektronicznych systemów zabezpieczających, tj. przeglądów i napraw urządzeń zainstalowanych w siedzibie Zamawiającego, pracujących na potrzeby Biblioteki Głównej Politechniki Warszawskiej oraz Filii Biblioteki Głównej Politechniki Warszawskiej przy ul. Narbutta 86, Filii Biblioteki Głównej Biblioteki Wydziału Chemicznego przy </w:t>
      </w:r>
      <w:r w:rsidR="00A85861">
        <w:rPr>
          <w:rFonts w:cstheme="minorHAnsi"/>
        </w:rPr>
        <w:t xml:space="preserve">                                          </w:t>
      </w:r>
      <w:r w:rsidRPr="007C03E9">
        <w:rPr>
          <w:rFonts w:cstheme="minorHAnsi"/>
        </w:rPr>
        <w:t>ul. Noakowskiego 3</w:t>
      </w:r>
      <w:r w:rsidR="00A85861">
        <w:rPr>
          <w:rFonts w:cstheme="minorHAnsi"/>
        </w:rPr>
        <w:t xml:space="preserve"> oraz Punktu Bibliotecznego Biblioteki </w:t>
      </w:r>
      <w:r w:rsidRPr="007C03E9">
        <w:rPr>
          <w:rFonts w:cstheme="minorHAnsi"/>
        </w:rPr>
        <w:t>Głównej przy ul. Akademickiej 5</w:t>
      </w:r>
      <w:r w:rsidR="007C03E9" w:rsidRPr="007C03E9">
        <w:rPr>
          <w:rFonts w:cstheme="minorHAnsi"/>
        </w:rPr>
        <w:t>.</w:t>
      </w:r>
    </w:p>
    <w:p w14:paraId="6054C040" w14:textId="6BEFDFCB" w:rsidR="007C03E9" w:rsidRPr="007C03E9" w:rsidRDefault="00FF2FB8" w:rsidP="007A1104">
      <w:pPr>
        <w:pStyle w:val="Akapitzlist"/>
        <w:numPr>
          <w:ilvl w:val="0"/>
          <w:numId w:val="1"/>
        </w:numPr>
        <w:spacing w:after="0" w:line="276" w:lineRule="auto"/>
        <w:jc w:val="both"/>
        <w:rPr>
          <w:rFonts w:cstheme="minorHAnsi"/>
        </w:rPr>
      </w:pPr>
      <w:r w:rsidRPr="007C03E9">
        <w:rPr>
          <w:rFonts w:cstheme="minorHAnsi"/>
        </w:rPr>
        <w:t>Obsłudze serwisowej podlegają urządzenia zlokalizowane:</w:t>
      </w:r>
    </w:p>
    <w:p w14:paraId="1505FDD9" w14:textId="77777777" w:rsidR="007C03E9" w:rsidRPr="007C03E9" w:rsidRDefault="00FF2FB8" w:rsidP="007A1104">
      <w:pPr>
        <w:pStyle w:val="Akapitzlist"/>
        <w:numPr>
          <w:ilvl w:val="0"/>
          <w:numId w:val="2"/>
        </w:numPr>
        <w:spacing w:after="0" w:line="276" w:lineRule="auto"/>
        <w:jc w:val="both"/>
        <w:rPr>
          <w:rFonts w:cstheme="minorHAnsi"/>
        </w:rPr>
      </w:pPr>
      <w:r w:rsidRPr="007C03E9">
        <w:rPr>
          <w:rFonts w:cstheme="minorHAnsi"/>
        </w:rPr>
        <w:t>Filia Biblioteki Głównej, Biblioteka Terenu Południowego przy ul. Narbutta 86;</w:t>
      </w:r>
    </w:p>
    <w:p w14:paraId="078FED89" w14:textId="77777777" w:rsidR="00A85861" w:rsidRDefault="00FF2FB8" w:rsidP="007A1104">
      <w:pPr>
        <w:pStyle w:val="Akapitzlist"/>
        <w:numPr>
          <w:ilvl w:val="1"/>
          <w:numId w:val="3"/>
        </w:numPr>
        <w:spacing w:after="0" w:line="276" w:lineRule="auto"/>
        <w:jc w:val="both"/>
        <w:rPr>
          <w:rFonts w:cstheme="minorHAnsi"/>
        </w:rPr>
      </w:pPr>
      <w:r w:rsidRPr="00A85861">
        <w:rPr>
          <w:rFonts w:cstheme="minorHAnsi"/>
        </w:rPr>
        <w:t xml:space="preserve">dwuantenowy system METO 2200 – </w:t>
      </w:r>
      <w:r w:rsidR="00A85861" w:rsidRPr="00A85861">
        <w:rPr>
          <w:rFonts w:cstheme="minorHAnsi"/>
        </w:rPr>
        <w:t>2</w:t>
      </w:r>
      <w:r w:rsidRPr="00A85861">
        <w:rPr>
          <w:rFonts w:cstheme="minorHAnsi"/>
        </w:rPr>
        <w:t xml:space="preserve"> szt.,</w:t>
      </w:r>
    </w:p>
    <w:p w14:paraId="78B666FB" w14:textId="77777777" w:rsidR="00A85861" w:rsidRDefault="00FF2FB8" w:rsidP="007A1104">
      <w:pPr>
        <w:pStyle w:val="Akapitzlist"/>
        <w:numPr>
          <w:ilvl w:val="1"/>
          <w:numId w:val="3"/>
        </w:numPr>
        <w:spacing w:after="0" w:line="276" w:lineRule="auto"/>
        <w:jc w:val="both"/>
        <w:rPr>
          <w:rFonts w:cstheme="minorHAnsi"/>
        </w:rPr>
      </w:pPr>
      <w:r w:rsidRPr="00A85861">
        <w:rPr>
          <w:rFonts w:cstheme="minorHAnsi"/>
        </w:rPr>
        <w:t>blokada elektromagnetyczna drzwi – 1 szt.,</w:t>
      </w:r>
    </w:p>
    <w:p w14:paraId="78A79163" w14:textId="429C13F5" w:rsidR="00FF2FB8" w:rsidRPr="00A85861" w:rsidRDefault="00FF2FB8" w:rsidP="007A1104">
      <w:pPr>
        <w:pStyle w:val="Akapitzlist"/>
        <w:numPr>
          <w:ilvl w:val="1"/>
          <w:numId w:val="3"/>
        </w:numPr>
        <w:spacing w:after="0" w:line="276" w:lineRule="auto"/>
        <w:jc w:val="both"/>
        <w:rPr>
          <w:rFonts w:cstheme="minorHAnsi"/>
        </w:rPr>
      </w:pPr>
      <w:r w:rsidRPr="00A85861">
        <w:rPr>
          <w:rFonts w:cstheme="minorHAnsi"/>
        </w:rPr>
        <w:t xml:space="preserve">licznik osób – 1 szt. </w:t>
      </w:r>
    </w:p>
    <w:p w14:paraId="714654B1" w14:textId="77777777" w:rsidR="007C03E9" w:rsidRDefault="00FF2FB8" w:rsidP="007A1104">
      <w:pPr>
        <w:pStyle w:val="Akapitzlist"/>
        <w:numPr>
          <w:ilvl w:val="0"/>
          <w:numId w:val="2"/>
        </w:numPr>
        <w:spacing w:after="0" w:line="276" w:lineRule="auto"/>
        <w:jc w:val="both"/>
        <w:rPr>
          <w:rFonts w:cstheme="minorHAnsi"/>
        </w:rPr>
      </w:pPr>
      <w:r w:rsidRPr="007C03E9">
        <w:rPr>
          <w:rFonts w:cstheme="minorHAnsi"/>
        </w:rPr>
        <w:lastRenderedPageBreak/>
        <w:t>Filia Biblioteki Głównej, Punkt Biblioteczny DS. Akademik przy ul. Akademicka 5 pok. 294;</w:t>
      </w:r>
      <w:r w:rsidR="007C03E9">
        <w:rPr>
          <w:rFonts w:cstheme="minorHAnsi"/>
        </w:rPr>
        <w:t xml:space="preserve"> </w:t>
      </w:r>
    </w:p>
    <w:p w14:paraId="6CBD1AA1" w14:textId="747B9B28" w:rsidR="00A85861" w:rsidRDefault="00FF2FB8" w:rsidP="007A1104">
      <w:pPr>
        <w:pStyle w:val="Akapitzlist"/>
        <w:numPr>
          <w:ilvl w:val="0"/>
          <w:numId w:val="5"/>
        </w:numPr>
        <w:spacing w:after="0" w:line="276" w:lineRule="auto"/>
        <w:jc w:val="both"/>
        <w:rPr>
          <w:rFonts w:cstheme="minorHAnsi"/>
        </w:rPr>
      </w:pPr>
      <w:r w:rsidRPr="00A85861">
        <w:rPr>
          <w:rFonts w:cstheme="minorHAnsi"/>
        </w:rPr>
        <w:t xml:space="preserve">dwuantenowy system METO 2200 – </w:t>
      </w:r>
      <w:r w:rsidR="00CC38A0">
        <w:rPr>
          <w:rFonts w:cstheme="minorHAnsi"/>
        </w:rPr>
        <w:t>2</w:t>
      </w:r>
      <w:r w:rsidRPr="00A85861">
        <w:rPr>
          <w:rFonts w:cstheme="minorHAnsi"/>
        </w:rPr>
        <w:t xml:space="preserve"> szt.,</w:t>
      </w:r>
    </w:p>
    <w:p w14:paraId="0AEC435B" w14:textId="356B342B" w:rsidR="007C03E9" w:rsidRPr="00A85861" w:rsidRDefault="00FF2FB8" w:rsidP="007A1104">
      <w:pPr>
        <w:pStyle w:val="Akapitzlist"/>
        <w:numPr>
          <w:ilvl w:val="0"/>
          <w:numId w:val="5"/>
        </w:numPr>
        <w:spacing w:after="0" w:line="276" w:lineRule="auto"/>
        <w:jc w:val="both"/>
        <w:rPr>
          <w:rFonts w:cstheme="minorHAnsi"/>
        </w:rPr>
      </w:pPr>
      <w:r w:rsidRPr="00A85861">
        <w:rPr>
          <w:rFonts w:cstheme="minorHAnsi"/>
        </w:rPr>
        <w:t xml:space="preserve">urządzenie do aktywacji i dezaktywacji etykiet alarmowych – 1 szt., </w:t>
      </w:r>
    </w:p>
    <w:p w14:paraId="7F78A338" w14:textId="36B7E9D9" w:rsidR="00FF2FB8" w:rsidRPr="007C03E9" w:rsidRDefault="00FF2FB8" w:rsidP="007A1104">
      <w:pPr>
        <w:pStyle w:val="Akapitzlist"/>
        <w:numPr>
          <w:ilvl w:val="0"/>
          <w:numId w:val="2"/>
        </w:numPr>
        <w:spacing w:after="0" w:line="276" w:lineRule="auto"/>
        <w:jc w:val="both"/>
        <w:rPr>
          <w:rFonts w:cstheme="minorHAnsi"/>
        </w:rPr>
      </w:pPr>
      <w:r w:rsidRPr="007C03E9">
        <w:rPr>
          <w:rFonts w:cstheme="minorHAnsi"/>
        </w:rPr>
        <w:t xml:space="preserve">Filia Biblioteki Głównej, Biblioteka Wydziału Chemicznego przy ul. Noakowskiego 3; </w:t>
      </w:r>
    </w:p>
    <w:p w14:paraId="4242615F" w14:textId="1F196D38" w:rsidR="00CC38A0" w:rsidRDefault="00FF2FB8" w:rsidP="007A1104">
      <w:pPr>
        <w:pStyle w:val="Akapitzlist"/>
        <w:numPr>
          <w:ilvl w:val="0"/>
          <w:numId w:val="4"/>
        </w:numPr>
        <w:spacing w:after="0" w:line="276" w:lineRule="auto"/>
        <w:jc w:val="both"/>
        <w:rPr>
          <w:rFonts w:cstheme="minorHAnsi"/>
        </w:rPr>
      </w:pPr>
      <w:r w:rsidRPr="00A85861">
        <w:rPr>
          <w:rFonts w:cstheme="minorHAnsi"/>
        </w:rPr>
        <w:t xml:space="preserve">dwuantenowy system METO 2200 – </w:t>
      </w:r>
      <w:r w:rsidR="00CC38A0">
        <w:rPr>
          <w:rFonts w:cstheme="minorHAnsi"/>
        </w:rPr>
        <w:t>2</w:t>
      </w:r>
      <w:r w:rsidRPr="00A85861">
        <w:rPr>
          <w:rFonts w:cstheme="minorHAnsi"/>
        </w:rPr>
        <w:t xml:space="preserve"> szt.,</w:t>
      </w:r>
    </w:p>
    <w:p w14:paraId="10B01D0F" w14:textId="77777777" w:rsidR="00CC38A0" w:rsidRDefault="00FF2FB8" w:rsidP="007A1104">
      <w:pPr>
        <w:pStyle w:val="Akapitzlist"/>
        <w:numPr>
          <w:ilvl w:val="0"/>
          <w:numId w:val="4"/>
        </w:numPr>
        <w:spacing w:after="0" w:line="276" w:lineRule="auto"/>
        <w:jc w:val="both"/>
        <w:rPr>
          <w:rFonts w:cstheme="minorHAnsi"/>
        </w:rPr>
      </w:pPr>
      <w:r w:rsidRPr="00CC38A0">
        <w:rPr>
          <w:rFonts w:cstheme="minorHAnsi"/>
        </w:rPr>
        <w:t>urządzenie do aktywacji i dezaktywacji etykiet alarmowych – 1 szt.,</w:t>
      </w:r>
    </w:p>
    <w:p w14:paraId="36BBAD1D" w14:textId="4E1181DF" w:rsidR="00FF2FB8" w:rsidRPr="00CC38A0" w:rsidRDefault="00FF2FB8" w:rsidP="007A1104">
      <w:pPr>
        <w:pStyle w:val="Akapitzlist"/>
        <w:numPr>
          <w:ilvl w:val="0"/>
          <w:numId w:val="4"/>
        </w:numPr>
        <w:spacing w:after="0" w:line="276" w:lineRule="auto"/>
        <w:jc w:val="both"/>
        <w:rPr>
          <w:rFonts w:cstheme="minorHAnsi"/>
        </w:rPr>
      </w:pPr>
      <w:r w:rsidRPr="00CC38A0">
        <w:rPr>
          <w:rFonts w:cstheme="minorHAnsi"/>
        </w:rPr>
        <w:t xml:space="preserve">licznik osób – 1 szt. </w:t>
      </w:r>
    </w:p>
    <w:p w14:paraId="5A205CA2" w14:textId="77777777" w:rsidR="00CC38A0" w:rsidRDefault="00FF2FB8" w:rsidP="007A1104">
      <w:pPr>
        <w:pStyle w:val="Akapitzlist"/>
        <w:numPr>
          <w:ilvl w:val="0"/>
          <w:numId w:val="2"/>
        </w:numPr>
        <w:spacing w:after="0" w:line="276" w:lineRule="auto"/>
        <w:jc w:val="both"/>
        <w:rPr>
          <w:rFonts w:cstheme="minorHAnsi"/>
        </w:rPr>
      </w:pPr>
      <w:r w:rsidRPr="00CC38A0">
        <w:rPr>
          <w:rFonts w:cstheme="minorHAnsi"/>
        </w:rPr>
        <w:t>Biblioteka Główna Wolny Dostęp II piętro Gmach Główny Politechniki Warszawskiej przy Placu Politechniki 1;</w:t>
      </w:r>
    </w:p>
    <w:p w14:paraId="37BFFBDA" w14:textId="16B7D993" w:rsidR="00CC38A0" w:rsidRDefault="00FF2FB8" w:rsidP="007A1104">
      <w:pPr>
        <w:pStyle w:val="Akapitzlist"/>
        <w:numPr>
          <w:ilvl w:val="0"/>
          <w:numId w:val="6"/>
        </w:numPr>
        <w:spacing w:after="0" w:line="276" w:lineRule="auto"/>
        <w:jc w:val="both"/>
        <w:rPr>
          <w:rFonts w:cstheme="minorHAnsi"/>
        </w:rPr>
      </w:pPr>
      <w:r w:rsidRPr="00CC38A0">
        <w:rPr>
          <w:rFonts w:cstheme="minorHAnsi"/>
        </w:rPr>
        <w:t xml:space="preserve">dwuantenowy system METO 2200 – </w:t>
      </w:r>
      <w:r w:rsidR="00CC38A0">
        <w:rPr>
          <w:rFonts w:cstheme="minorHAnsi"/>
        </w:rPr>
        <w:t>2</w:t>
      </w:r>
      <w:r w:rsidRPr="00CC38A0">
        <w:rPr>
          <w:rFonts w:cstheme="minorHAnsi"/>
        </w:rPr>
        <w:t xml:space="preserve"> szt.,</w:t>
      </w:r>
    </w:p>
    <w:p w14:paraId="2B4DC7C5" w14:textId="77777777" w:rsidR="00CC38A0" w:rsidRDefault="00FF2FB8" w:rsidP="007A1104">
      <w:pPr>
        <w:pStyle w:val="Akapitzlist"/>
        <w:numPr>
          <w:ilvl w:val="0"/>
          <w:numId w:val="6"/>
        </w:numPr>
        <w:spacing w:after="0" w:line="276" w:lineRule="auto"/>
        <w:jc w:val="both"/>
        <w:rPr>
          <w:rFonts w:cstheme="minorHAnsi"/>
        </w:rPr>
      </w:pPr>
      <w:r w:rsidRPr="00CC38A0">
        <w:rPr>
          <w:rFonts w:cstheme="minorHAnsi"/>
        </w:rPr>
        <w:t>urządzenie do aktywacji i dezaktywacji etykiet alarmowych – 1 szt.,</w:t>
      </w:r>
    </w:p>
    <w:p w14:paraId="1A11297E" w14:textId="77777777" w:rsidR="00CC38A0" w:rsidRDefault="00FF2FB8" w:rsidP="007A1104">
      <w:pPr>
        <w:pStyle w:val="Akapitzlist"/>
        <w:numPr>
          <w:ilvl w:val="0"/>
          <w:numId w:val="6"/>
        </w:numPr>
        <w:spacing w:after="0" w:line="276" w:lineRule="auto"/>
        <w:jc w:val="both"/>
        <w:rPr>
          <w:rFonts w:cstheme="minorHAnsi"/>
        </w:rPr>
      </w:pPr>
      <w:r w:rsidRPr="00CC38A0">
        <w:rPr>
          <w:rFonts w:cstheme="minorHAnsi"/>
        </w:rPr>
        <w:t>blokada elektromagnetyczna drzwi – 1 szt.,</w:t>
      </w:r>
    </w:p>
    <w:p w14:paraId="03427737" w14:textId="0F1E578B" w:rsidR="00FF2FB8" w:rsidRPr="00CC38A0" w:rsidRDefault="00FF2FB8" w:rsidP="007A1104">
      <w:pPr>
        <w:pStyle w:val="Akapitzlist"/>
        <w:numPr>
          <w:ilvl w:val="0"/>
          <w:numId w:val="6"/>
        </w:numPr>
        <w:spacing w:after="0" w:line="276" w:lineRule="auto"/>
        <w:jc w:val="both"/>
        <w:rPr>
          <w:rFonts w:cstheme="minorHAnsi"/>
        </w:rPr>
      </w:pPr>
      <w:r w:rsidRPr="00CC38A0">
        <w:rPr>
          <w:rFonts w:cstheme="minorHAnsi"/>
        </w:rPr>
        <w:t xml:space="preserve">licznik osób – 1 szt. </w:t>
      </w:r>
    </w:p>
    <w:p w14:paraId="398D3840" w14:textId="1ACAB050" w:rsidR="00CC38A0" w:rsidRDefault="00FF2FB8" w:rsidP="007A1104">
      <w:pPr>
        <w:pStyle w:val="Akapitzlist"/>
        <w:numPr>
          <w:ilvl w:val="0"/>
          <w:numId w:val="2"/>
        </w:numPr>
        <w:spacing w:after="0" w:line="276" w:lineRule="auto"/>
        <w:jc w:val="both"/>
        <w:rPr>
          <w:rFonts w:cstheme="minorHAnsi"/>
        </w:rPr>
      </w:pPr>
      <w:r w:rsidRPr="00CC38A0">
        <w:rPr>
          <w:rFonts w:cstheme="minorHAnsi"/>
        </w:rPr>
        <w:t xml:space="preserve">Biblioteka Główna Wolny Dostęp Antresola II </w:t>
      </w:r>
      <w:r w:rsidR="00CC38A0">
        <w:rPr>
          <w:rFonts w:cstheme="minorHAnsi"/>
        </w:rPr>
        <w:t>A</w:t>
      </w:r>
      <w:r w:rsidRPr="00CC38A0">
        <w:rPr>
          <w:rFonts w:cstheme="minorHAnsi"/>
        </w:rPr>
        <w:t xml:space="preserve"> Gmach Główny Politechniki Warszawskiej przy Placu Politechniki 1;</w:t>
      </w:r>
    </w:p>
    <w:p w14:paraId="7116B1F2" w14:textId="1C5BA824" w:rsidR="00CC38A0" w:rsidRDefault="00FF2FB8" w:rsidP="007A1104">
      <w:pPr>
        <w:pStyle w:val="Akapitzlist"/>
        <w:numPr>
          <w:ilvl w:val="0"/>
          <w:numId w:val="7"/>
        </w:numPr>
        <w:spacing w:after="0" w:line="276" w:lineRule="auto"/>
        <w:jc w:val="both"/>
        <w:rPr>
          <w:rFonts w:cstheme="minorHAnsi"/>
        </w:rPr>
      </w:pPr>
      <w:r w:rsidRPr="00CC38A0">
        <w:rPr>
          <w:rFonts w:cstheme="minorHAnsi"/>
        </w:rPr>
        <w:t xml:space="preserve">trzyantenowy system METO 2200 – </w:t>
      </w:r>
      <w:r w:rsidR="00CC38A0">
        <w:rPr>
          <w:rFonts w:cstheme="minorHAnsi"/>
        </w:rPr>
        <w:t>3</w:t>
      </w:r>
      <w:r w:rsidRPr="00CC38A0">
        <w:rPr>
          <w:rFonts w:cstheme="minorHAnsi"/>
        </w:rPr>
        <w:t xml:space="preserve"> szt.,</w:t>
      </w:r>
    </w:p>
    <w:p w14:paraId="712C02D7" w14:textId="77777777" w:rsidR="00CC38A0" w:rsidRDefault="00FF2FB8" w:rsidP="007A1104">
      <w:pPr>
        <w:pStyle w:val="Akapitzlist"/>
        <w:numPr>
          <w:ilvl w:val="0"/>
          <w:numId w:val="7"/>
        </w:numPr>
        <w:spacing w:after="0" w:line="276" w:lineRule="auto"/>
        <w:jc w:val="both"/>
        <w:rPr>
          <w:rFonts w:cstheme="minorHAnsi"/>
        </w:rPr>
      </w:pPr>
      <w:r w:rsidRPr="00CC38A0">
        <w:rPr>
          <w:rFonts w:cstheme="minorHAnsi"/>
        </w:rPr>
        <w:t>urządzenie do aktywacji i dezaktywacji etykiet alarmowych – 1 szt.,</w:t>
      </w:r>
    </w:p>
    <w:p w14:paraId="13BFA45F" w14:textId="77777777" w:rsidR="00CC38A0" w:rsidRDefault="00FF2FB8" w:rsidP="007A1104">
      <w:pPr>
        <w:pStyle w:val="Akapitzlist"/>
        <w:numPr>
          <w:ilvl w:val="0"/>
          <w:numId w:val="7"/>
        </w:numPr>
        <w:spacing w:after="0" w:line="276" w:lineRule="auto"/>
        <w:jc w:val="both"/>
        <w:rPr>
          <w:rFonts w:cstheme="minorHAnsi"/>
        </w:rPr>
      </w:pPr>
      <w:r w:rsidRPr="00CC38A0">
        <w:rPr>
          <w:rFonts w:cstheme="minorHAnsi"/>
        </w:rPr>
        <w:t>blokada elektromagnetyczna drzwi – 1 szt.,</w:t>
      </w:r>
    </w:p>
    <w:p w14:paraId="3102368F" w14:textId="60E030DE" w:rsidR="00FF2FB8" w:rsidRPr="00CC38A0" w:rsidRDefault="00FF2FB8" w:rsidP="007A1104">
      <w:pPr>
        <w:pStyle w:val="Akapitzlist"/>
        <w:numPr>
          <w:ilvl w:val="0"/>
          <w:numId w:val="7"/>
        </w:numPr>
        <w:spacing w:after="0" w:line="276" w:lineRule="auto"/>
        <w:jc w:val="both"/>
        <w:rPr>
          <w:rFonts w:cstheme="minorHAnsi"/>
        </w:rPr>
      </w:pPr>
      <w:r w:rsidRPr="00CC38A0">
        <w:rPr>
          <w:rFonts w:cstheme="minorHAnsi"/>
        </w:rPr>
        <w:t xml:space="preserve">licznik osób – 1 szt. </w:t>
      </w:r>
    </w:p>
    <w:p w14:paraId="4946602C" w14:textId="77777777" w:rsidR="00CC38A0" w:rsidRDefault="00FF2FB8" w:rsidP="007A1104">
      <w:pPr>
        <w:pStyle w:val="Akapitzlist"/>
        <w:numPr>
          <w:ilvl w:val="0"/>
          <w:numId w:val="2"/>
        </w:numPr>
        <w:spacing w:after="0" w:line="276" w:lineRule="auto"/>
        <w:jc w:val="both"/>
        <w:rPr>
          <w:rFonts w:cstheme="minorHAnsi"/>
        </w:rPr>
      </w:pPr>
      <w:r w:rsidRPr="00CC38A0">
        <w:rPr>
          <w:rFonts w:cstheme="minorHAnsi"/>
        </w:rPr>
        <w:t>Biblioteka Główna Wolny Dostęp III piętro Gmach Główny Politechniki Warszawskiej przy Placu Politechniki 1;</w:t>
      </w:r>
    </w:p>
    <w:p w14:paraId="6D7628B1" w14:textId="692C6345" w:rsidR="00CC38A0" w:rsidRDefault="00FF2FB8" w:rsidP="007A1104">
      <w:pPr>
        <w:pStyle w:val="Akapitzlist"/>
        <w:numPr>
          <w:ilvl w:val="0"/>
          <w:numId w:val="8"/>
        </w:numPr>
        <w:spacing w:after="0" w:line="276" w:lineRule="auto"/>
        <w:jc w:val="both"/>
        <w:rPr>
          <w:rFonts w:cstheme="minorHAnsi"/>
        </w:rPr>
      </w:pPr>
      <w:r w:rsidRPr="00CC38A0">
        <w:rPr>
          <w:rFonts w:cstheme="minorHAnsi"/>
        </w:rPr>
        <w:t xml:space="preserve">trzyantenowy system METO 2200 – </w:t>
      </w:r>
      <w:r w:rsidR="00CC38A0">
        <w:rPr>
          <w:rFonts w:cstheme="minorHAnsi"/>
        </w:rPr>
        <w:t>2</w:t>
      </w:r>
      <w:r w:rsidRPr="00CC38A0">
        <w:rPr>
          <w:rFonts w:cstheme="minorHAnsi"/>
        </w:rPr>
        <w:t xml:space="preserve"> szt.,</w:t>
      </w:r>
    </w:p>
    <w:p w14:paraId="047B7BC1" w14:textId="77777777" w:rsidR="00CC38A0" w:rsidRDefault="00FF2FB8" w:rsidP="007A1104">
      <w:pPr>
        <w:pStyle w:val="Akapitzlist"/>
        <w:numPr>
          <w:ilvl w:val="0"/>
          <w:numId w:val="8"/>
        </w:numPr>
        <w:spacing w:after="0" w:line="276" w:lineRule="auto"/>
        <w:jc w:val="both"/>
        <w:rPr>
          <w:rFonts w:cstheme="minorHAnsi"/>
        </w:rPr>
      </w:pPr>
      <w:r w:rsidRPr="00CC38A0">
        <w:rPr>
          <w:rFonts w:cstheme="minorHAnsi"/>
        </w:rPr>
        <w:t>urządzenia do aktywacji i dezaktywacji etykiet alarmowych – 1 szt.,</w:t>
      </w:r>
    </w:p>
    <w:p w14:paraId="19FC24BC" w14:textId="77777777" w:rsidR="00CC38A0" w:rsidRDefault="00FF2FB8" w:rsidP="007A1104">
      <w:pPr>
        <w:pStyle w:val="Akapitzlist"/>
        <w:numPr>
          <w:ilvl w:val="0"/>
          <w:numId w:val="8"/>
        </w:numPr>
        <w:spacing w:after="0" w:line="276" w:lineRule="auto"/>
        <w:jc w:val="both"/>
        <w:rPr>
          <w:rFonts w:cstheme="minorHAnsi"/>
        </w:rPr>
      </w:pPr>
      <w:r w:rsidRPr="00CC38A0">
        <w:rPr>
          <w:rFonts w:cstheme="minorHAnsi"/>
        </w:rPr>
        <w:t>blokada elektromagnetyczna drzwi – 1 szt.</w:t>
      </w:r>
    </w:p>
    <w:p w14:paraId="041D9285" w14:textId="0047CDAA" w:rsidR="00FF2FB8" w:rsidRPr="00F40540" w:rsidRDefault="00FF2FB8" w:rsidP="007A1104">
      <w:pPr>
        <w:pStyle w:val="Akapitzlist"/>
        <w:numPr>
          <w:ilvl w:val="0"/>
          <w:numId w:val="8"/>
        </w:numPr>
        <w:spacing w:after="0" w:line="276" w:lineRule="auto"/>
        <w:jc w:val="both"/>
        <w:rPr>
          <w:rFonts w:cstheme="minorHAnsi"/>
        </w:rPr>
      </w:pPr>
      <w:r w:rsidRPr="00CC38A0">
        <w:rPr>
          <w:rFonts w:cstheme="minorHAnsi"/>
        </w:rPr>
        <w:t xml:space="preserve">licznik osób – 1 szt. </w:t>
      </w:r>
    </w:p>
    <w:p w14:paraId="7D8AB72E" w14:textId="77777777" w:rsidR="00FF2FB8" w:rsidRPr="00CD46D2" w:rsidRDefault="00FF2FB8" w:rsidP="007A1104">
      <w:pPr>
        <w:spacing w:after="0" w:line="276" w:lineRule="auto"/>
        <w:jc w:val="center"/>
        <w:rPr>
          <w:rFonts w:cstheme="minorHAnsi"/>
          <w:b/>
          <w:bCs/>
        </w:rPr>
      </w:pPr>
      <w:r w:rsidRPr="00CD46D2">
        <w:rPr>
          <w:rFonts w:cstheme="minorHAnsi"/>
          <w:b/>
          <w:bCs/>
        </w:rPr>
        <w:t>§2</w:t>
      </w:r>
    </w:p>
    <w:p w14:paraId="37FA985F" w14:textId="77777777" w:rsidR="00CC38A0" w:rsidRPr="00CC38A0" w:rsidRDefault="00CC38A0" w:rsidP="00454B7F">
      <w:pPr>
        <w:spacing w:after="0" w:line="276" w:lineRule="auto"/>
        <w:ind w:left="785"/>
        <w:jc w:val="both"/>
        <w:rPr>
          <w:rFonts w:cstheme="minorHAnsi"/>
        </w:rPr>
      </w:pPr>
      <w:r w:rsidRPr="00CC38A0">
        <w:rPr>
          <w:rFonts w:cstheme="minorHAnsi"/>
        </w:rPr>
        <w:t>Przeglądy serwisowe obejmują wszelkie prace niezbędne do utrzymania właściwego stanu technicznego urządzeń, w tym dokonywanie:</w:t>
      </w:r>
    </w:p>
    <w:p w14:paraId="018177F7" w14:textId="77777777" w:rsidR="00CC38A0" w:rsidRDefault="00CC38A0" w:rsidP="007A1104">
      <w:pPr>
        <w:pStyle w:val="Akapitzlist"/>
        <w:numPr>
          <w:ilvl w:val="0"/>
          <w:numId w:val="10"/>
        </w:numPr>
        <w:spacing w:after="0" w:line="276" w:lineRule="auto"/>
        <w:jc w:val="both"/>
        <w:rPr>
          <w:rFonts w:cstheme="minorHAnsi"/>
        </w:rPr>
      </w:pPr>
      <w:r w:rsidRPr="00CC38A0">
        <w:rPr>
          <w:rFonts w:cstheme="minorHAnsi"/>
        </w:rPr>
        <w:t>Kontroli poprawności działania urządzeń i w razie potrzeby ich regulacji;</w:t>
      </w:r>
    </w:p>
    <w:p w14:paraId="4376DAE8" w14:textId="77777777" w:rsidR="00CC38A0" w:rsidRDefault="00CC38A0" w:rsidP="007A1104">
      <w:pPr>
        <w:pStyle w:val="Akapitzlist"/>
        <w:numPr>
          <w:ilvl w:val="0"/>
          <w:numId w:val="10"/>
        </w:numPr>
        <w:spacing w:after="0" w:line="276" w:lineRule="auto"/>
        <w:jc w:val="both"/>
        <w:rPr>
          <w:rFonts w:cstheme="minorHAnsi"/>
        </w:rPr>
      </w:pPr>
      <w:r w:rsidRPr="00CC38A0">
        <w:rPr>
          <w:rFonts w:cstheme="minorHAnsi"/>
        </w:rPr>
        <w:t>Konserwacji przedmiotu serwisu zgodnie z wymaganiami technicznymi;</w:t>
      </w:r>
    </w:p>
    <w:p w14:paraId="4D9967DE" w14:textId="77777777" w:rsidR="00CC38A0" w:rsidRDefault="00CC38A0" w:rsidP="007A1104">
      <w:pPr>
        <w:pStyle w:val="Akapitzlist"/>
        <w:numPr>
          <w:ilvl w:val="0"/>
          <w:numId w:val="10"/>
        </w:numPr>
        <w:spacing w:after="0" w:line="276" w:lineRule="auto"/>
        <w:jc w:val="both"/>
        <w:rPr>
          <w:rFonts w:cstheme="minorHAnsi"/>
        </w:rPr>
      </w:pPr>
      <w:r w:rsidRPr="00CC38A0">
        <w:rPr>
          <w:rFonts w:cstheme="minorHAnsi"/>
        </w:rPr>
        <w:t>Skorygowanie nastaw i zestrojenie systemu (systemów) w celu osiągnięcia najwyższego możliwego dla danego systemu i warunków w obiekcie, współczynnika wykrywania kradzieży;</w:t>
      </w:r>
    </w:p>
    <w:p w14:paraId="23015C2D" w14:textId="77777777" w:rsidR="00CC38A0" w:rsidRDefault="00CC38A0" w:rsidP="007A1104">
      <w:pPr>
        <w:pStyle w:val="Akapitzlist"/>
        <w:numPr>
          <w:ilvl w:val="0"/>
          <w:numId w:val="10"/>
        </w:numPr>
        <w:spacing w:after="0" w:line="276" w:lineRule="auto"/>
        <w:jc w:val="both"/>
        <w:rPr>
          <w:rFonts w:cstheme="minorHAnsi"/>
        </w:rPr>
      </w:pPr>
      <w:r w:rsidRPr="00CC38A0">
        <w:rPr>
          <w:rFonts w:cstheme="minorHAnsi"/>
        </w:rPr>
        <w:t>Wymianę drobnych elementów (żarówek, bezpieczników, wtyczek);</w:t>
      </w:r>
    </w:p>
    <w:p w14:paraId="7AE4EEBC" w14:textId="27544E38" w:rsidR="00CC38A0" w:rsidRDefault="00CC38A0" w:rsidP="007A1104">
      <w:pPr>
        <w:pStyle w:val="Akapitzlist"/>
        <w:numPr>
          <w:ilvl w:val="0"/>
          <w:numId w:val="10"/>
        </w:numPr>
        <w:spacing w:after="0" w:line="276" w:lineRule="auto"/>
        <w:jc w:val="both"/>
        <w:rPr>
          <w:rFonts w:cstheme="minorHAnsi"/>
        </w:rPr>
      </w:pPr>
      <w:r w:rsidRPr="00CC38A0">
        <w:rPr>
          <w:rFonts w:cstheme="minorHAnsi"/>
        </w:rPr>
        <w:t>Lokalizację uszkodzeń i demontaż uszkodzonych zespołów</w:t>
      </w:r>
      <w:r>
        <w:rPr>
          <w:rFonts w:cstheme="minorHAnsi"/>
        </w:rPr>
        <w:t>;</w:t>
      </w:r>
    </w:p>
    <w:p w14:paraId="101FDCC8" w14:textId="6273432D" w:rsidR="00CC38A0" w:rsidRPr="00CC38A0" w:rsidRDefault="00CC38A0" w:rsidP="007A1104">
      <w:pPr>
        <w:pStyle w:val="Akapitzlist"/>
        <w:numPr>
          <w:ilvl w:val="0"/>
          <w:numId w:val="10"/>
        </w:numPr>
        <w:spacing w:after="0" w:line="276" w:lineRule="auto"/>
        <w:jc w:val="both"/>
        <w:rPr>
          <w:rFonts w:cstheme="minorHAnsi"/>
        </w:rPr>
      </w:pPr>
      <w:r w:rsidRPr="00CC38A0">
        <w:rPr>
          <w:rFonts w:cstheme="minorHAnsi"/>
        </w:rPr>
        <w:t>Bezzwłoczne powiadamianie eksploatującego (Zamawiającego) o nieprawidłowościach, które spowodowały konieczność wyłączenia z eksploatacji.</w:t>
      </w:r>
    </w:p>
    <w:p w14:paraId="1E6E80FC" w14:textId="77777777" w:rsidR="00FF2FB8" w:rsidRPr="00CD46D2" w:rsidRDefault="00FF2FB8" w:rsidP="007A1104">
      <w:pPr>
        <w:spacing w:after="0" w:line="276" w:lineRule="auto"/>
        <w:jc w:val="center"/>
        <w:rPr>
          <w:rFonts w:cstheme="minorHAnsi"/>
          <w:b/>
          <w:bCs/>
        </w:rPr>
      </w:pPr>
      <w:r w:rsidRPr="00CD46D2">
        <w:rPr>
          <w:rFonts w:cstheme="minorHAnsi"/>
          <w:b/>
          <w:bCs/>
        </w:rPr>
        <w:t>§3</w:t>
      </w:r>
    </w:p>
    <w:p w14:paraId="0FCA1F7B" w14:textId="349198F3" w:rsidR="00CC38A0" w:rsidRPr="00B22FA6" w:rsidRDefault="009E4E7D" w:rsidP="007A1104">
      <w:pPr>
        <w:pStyle w:val="Akapitzlist"/>
        <w:numPr>
          <w:ilvl w:val="0"/>
          <w:numId w:val="11"/>
        </w:numPr>
        <w:spacing w:after="0" w:line="276" w:lineRule="auto"/>
        <w:jc w:val="both"/>
        <w:rPr>
          <w:rFonts w:cstheme="minorHAnsi"/>
        </w:rPr>
      </w:pPr>
      <w:r w:rsidRPr="00B22FA6">
        <w:rPr>
          <w:rFonts w:cstheme="minorHAnsi"/>
        </w:rPr>
        <w:t>Wykonawca</w:t>
      </w:r>
      <w:r w:rsidR="00FF2FB8" w:rsidRPr="00B22FA6">
        <w:rPr>
          <w:rFonts w:cstheme="minorHAnsi"/>
        </w:rPr>
        <w:t xml:space="preserve"> oświadcza, że określone w § 1 usługi, objęte są zakresem prowadzonej przez niego, a ujawnionej w Krajowym Rejestrze </w:t>
      </w:r>
      <w:r w:rsidR="009141FA" w:rsidRPr="00B22FA6">
        <w:rPr>
          <w:rFonts w:cstheme="minorHAnsi"/>
        </w:rPr>
        <w:t>Sądowym,</w:t>
      </w:r>
      <w:r w:rsidR="00FF2FB8" w:rsidRPr="00B22FA6">
        <w:rPr>
          <w:rFonts w:cstheme="minorHAnsi"/>
        </w:rPr>
        <w:t xml:space="preserve"> działalności gospodarczej.</w:t>
      </w:r>
    </w:p>
    <w:p w14:paraId="147B35E8" w14:textId="77777777" w:rsidR="00A20ABB" w:rsidRDefault="00FF2FB8" w:rsidP="007A1104">
      <w:pPr>
        <w:pStyle w:val="Akapitzlist"/>
        <w:numPr>
          <w:ilvl w:val="0"/>
          <w:numId w:val="11"/>
        </w:numPr>
        <w:spacing w:after="0" w:line="276" w:lineRule="auto"/>
        <w:jc w:val="both"/>
        <w:rPr>
          <w:rFonts w:cstheme="minorHAnsi"/>
        </w:rPr>
      </w:pPr>
      <w:r w:rsidRPr="00CC38A0">
        <w:rPr>
          <w:rFonts w:cstheme="minorHAnsi"/>
        </w:rPr>
        <w:t xml:space="preserve">W wykonaniu niniejszej Umowy, </w:t>
      </w:r>
      <w:r w:rsidR="00BE6186">
        <w:rPr>
          <w:rFonts w:cstheme="minorHAnsi"/>
        </w:rPr>
        <w:t>Wykonawca</w:t>
      </w:r>
      <w:r w:rsidRPr="00CC38A0">
        <w:rPr>
          <w:rFonts w:cstheme="minorHAnsi"/>
        </w:rPr>
        <w:t xml:space="preserve"> zobowiązuje się </w:t>
      </w:r>
      <w:r w:rsidR="00CC38A0" w:rsidRPr="00CC38A0">
        <w:rPr>
          <w:rFonts w:cstheme="minorHAnsi"/>
        </w:rPr>
        <w:t>do zapewnienia</w:t>
      </w:r>
      <w:r w:rsidRPr="00CC38A0">
        <w:rPr>
          <w:rFonts w:cstheme="minorHAnsi"/>
        </w:rPr>
        <w:t xml:space="preserve"> poprawności </w:t>
      </w:r>
    </w:p>
    <w:p w14:paraId="3B458CEC" w14:textId="3E77C988" w:rsidR="00CC38A0" w:rsidRDefault="00CC38A0" w:rsidP="00A20ABB">
      <w:pPr>
        <w:pStyle w:val="Akapitzlist"/>
        <w:spacing w:after="0" w:line="276" w:lineRule="auto"/>
        <w:ind w:left="785"/>
        <w:jc w:val="both"/>
        <w:rPr>
          <w:rFonts w:cstheme="minorHAnsi"/>
        </w:rPr>
      </w:pPr>
      <w:r w:rsidRPr="00CC38A0">
        <w:rPr>
          <w:rFonts w:cstheme="minorHAnsi"/>
        </w:rPr>
        <w:t>i niezawodności</w:t>
      </w:r>
      <w:r w:rsidR="00FF2FB8" w:rsidRPr="00CC38A0">
        <w:rPr>
          <w:rFonts w:cstheme="minorHAnsi"/>
        </w:rPr>
        <w:t xml:space="preserve"> działania oddanych jego pieczy urządzeń.</w:t>
      </w:r>
    </w:p>
    <w:p w14:paraId="4B997837" w14:textId="63750657" w:rsidR="006B22FB" w:rsidRDefault="00BE6186" w:rsidP="006B22FB">
      <w:pPr>
        <w:pStyle w:val="Akapitzlist"/>
        <w:numPr>
          <w:ilvl w:val="0"/>
          <w:numId w:val="11"/>
        </w:numPr>
        <w:spacing w:after="0" w:line="276" w:lineRule="auto"/>
        <w:jc w:val="both"/>
        <w:rPr>
          <w:rFonts w:cstheme="minorHAnsi"/>
        </w:rPr>
      </w:pPr>
      <w:r>
        <w:rPr>
          <w:rFonts w:cstheme="minorHAnsi"/>
        </w:rPr>
        <w:t>Wykonawca</w:t>
      </w:r>
      <w:r w:rsidR="00FF2FB8" w:rsidRPr="00CC38A0">
        <w:rPr>
          <w:rFonts w:cstheme="minorHAnsi"/>
        </w:rPr>
        <w:t xml:space="preserve"> zobowiązuje się do świadczenia obsługi serwisowej, </w:t>
      </w:r>
      <w:r w:rsidR="00CC38A0" w:rsidRPr="00CC38A0">
        <w:rPr>
          <w:rFonts w:cstheme="minorHAnsi"/>
        </w:rPr>
        <w:t>o której</w:t>
      </w:r>
      <w:r w:rsidR="00FF2FB8" w:rsidRPr="00CC38A0">
        <w:rPr>
          <w:rFonts w:cstheme="minorHAnsi"/>
        </w:rPr>
        <w:t xml:space="preserve"> mowa w § 1, przy wykorzystaniu całej dostępnej wiedzy technicznej na temat tego typu urządzeń oraz przy użyciu najwyższej jakości materiałów, narzędzi i urządzeń.</w:t>
      </w:r>
    </w:p>
    <w:p w14:paraId="6D0B34AC" w14:textId="1707AB12" w:rsidR="006B22FB" w:rsidRPr="006B22FB" w:rsidRDefault="006B22FB" w:rsidP="006B22FB">
      <w:pPr>
        <w:pStyle w:val="Akapitzlist"/>
        <w:numPr>
          <w:ilvl w:val="0"/>
          <w:numId w:val="11"/>
        </w:numPr>
        <w:spacing w:after="0" w:line="276" w:lineRule="auto"/>
        <w:jc w:val="both"/>
        <w:rPr>
          <w:rFonts w:cstheme="minorHAnsi"/>
        </w:rPr>
      </w:pPr>
      <w:r w:rsidRPr="006B22FB">
        <w:rPr>
          <w:rFonts w:cstheme="minorHAnsi"/>
        </w:rPr>
        <w:lastRenderedPageBreak/>
        <w:t>W razie zaistnienia konieczności wymiany części lub elementu urządzeń objętych serwisem, Wykonawca zobowiązuje się do zainstalowania w jego miejsce jedynie odpowiadającej mu,</w:t>
      </w:r>
      <w:r>
        <w:rPr>
          <w:rFonts w:cstheme="minorHAnsi"/>
        </w:rPr>
        <w:t xml:space="preserve">   </w:t>
      </w:r>
      <w:r w:rsidRPr="006B22FB">
        <w:rPr>
          <w:rFonts w:cstheme="minorHAnsi"/>
        </w:rPr>
        <w:t>w pełni sprawnej, fabrycznie nowej lub zregenerowanej /naprawionej części, elementu. Koszt zakupu części zamiennych, napraw warsztatowych uszkodzonych części lub elementów nie jest objęty serwisem i jest odrębnie płatny na podstawie zatwierdzonych przez Zamawiającego ofert Wykonawcy udokumentowanych dowodami zakupu np. faktura.</w:t>
      </w:r>
    </w:p>
    <w:p w14:paraId="291C0CFF" w14:textId="62658E26" w:rsidR="00FF2FB8" w:rsidRPr="00CD46D2" w:rsidRDefault="00FF2FB8" w:rsidP="007A1104">
      <w:pPr>
        <w:spacing w:after="0" w:line="276" w:lineRule="auto"/>
        <w:jc w:val="center"/>
        <w:rPr>
          <w:rFonts w:cstheme="minorHAnsi"/>
          <w:b/>
          <w:bCs/>
        </w:rPr>
      </w:pPr>
      <w:r w:rsidRPr="00CD46D2">
        <w:rPr>
          <w:rFonts w:cstheme="minorHAnsi"/>
          <w:b/>
          <w:bCs/>
        </w:rPr>
        <w:t>§4</w:t>
      </w:r>
    </w:p>
    <w:p w14:paraId="763B3733" w14:textId="77777777" w:rsidR="00FB4B4B" w:rsidRPr="00B22FA6" w:rsidRDefault="00BE6186" w:rsidP="007A1104">
      <w:pPr>
        <w:pStyle w:val="Akapitzlist"/>
        <w:numPr>
          <w:ilvl w:val="0"/>
          <w:numId w:val="12"/>
        </w:numPr>
        <w:spacing w:after="0" w:line="276" w:lineRule="auto"/>
        <w:jc w:val="both"/>
        <w:rPr>
          <w:rFonts w:cstheme="minorHAnsi"/>
        </w:rPr>
      </w:pPr>
      <w:r w:rsidRPr="00B22FA6">
        <w:rPr>
          <w:rFonts w:cstheme="minorHAnsi"/>
        </w:rPr>
        <w:t xml:space="preserve">Wykonawca </w:t>
      </w:r>
      <w:r w:rsidR="00FF2FB8" w:rsidRPr="00B22FA6">
        <w:rPr>
          <w:rFonts w:cstheme="minorHAnsi"/>
        </w:rPr>
        <w:t>zobowiązuje się do dokonywania czynności, o których mowa w §</w:t>
      </w:r>
      <w:r w:rsidR="00910CAD" w:rsidRPr="00B22FA6">
        <w:rPr>
          <w:rFonts w:cstheme="minorHAnsi"/>
        </w:rPr>
        <w:t xml:space="preserve"> </w:t>
      </w:r>
      <w:r w:rsidR="00FF2FB8" w:rsidRPr="00B22FA6">
        <w:rPr>
          <w:rFonts w:cstheme="minorHAnsi"/>
        </w:rPr>
        <w:t xml:space="preserve">2 </w:t>
      </w:r>
    </w:p>
    <w:p w14:paraId="2F10A70B" w14:textId="7AC870AD" w:rsidR="00BE6186" w:rsidRPr="00B22FA6" w:rsidRDefault="00FB4B4B" w:rsidP="00FB4B4B">
      <w:pPr>
        <w:pStyle w:val="Akapitzlist"/>
        <w:spacing w:after="0" w:line="276" w:lineRule="auto"/>
        <w:ind w:left="785"/>
        <w:jc w:val="both"/>
        <w:rPr>
          <w:rFonts w:cstheme="minorHAnsi"/>
        </w:rPr>
      </w:pPr>
      <w:r w:rsidRPr="00B22FA6">
        <w:rPr>
          <w:rFonts w:cstheme="minorHAnsi"/>
        </w:rPr>
        <w:t xml:space="preserve">z </w:t>
      </w:r>
      <w:r w:rsidR="00CC38A0" w:rsidRPr="00B22FA6">
        <w:rPr>
          <w:rFonts w:cstheme="minorHAnsi"/>
        </w:rPr>
        <w:t>częstotliwością</w:t>
      </w:r>
      <w:r w:rsidR="00FF2FB8" w:rsidRPr="00B22FA6">
        <w:rPr>
          <w:rFonts w:cstheme="minorHAnsi"/>
        </w:rPr>
        <w:t xml:space="preserve"> niezbędną do utrzymania właściwego stanu technicznego urządzeń, </w:t>
      </w:r>
      <w:r w:rsidR="00BE6186" w:rsidRPr="00B22FA6">
        <w:rPr>
          <w:rFonts w:cstheme="minorHAnsi"/>
        </w:rPr>
        <w:t>nie rzadziej</w:t>
      </w:r>
      <w:r w:rsidR="00FF2FB8" w:rsidRPr="00B22FA6">
        <w:rPr>
          <w:rFonts w:cstheme="minorHAnsi"/>
        </w:rPr>
        <w:t xml:space="preserve"> jednak niż 1 raz na </w:t>
      </w:r>
      <w:r w:rsidR="00B22FA6" w:rsidRPr="00B22FA6">
        <w:rPr>
          <w:rFonts w:cstheme="minorHAnsi"/>
        </w:rPr>
        <w:t>2</w:t>
      </w:r>
      <w:r w:rsidR="00FF2FB8" w:rsidRPr="00B22FA6">
        <w:rPr>
          <w:rFonts w:cstheme="minorHAnsi"/>
        </w:rPr>
        <w:t xml:space="preserve"> miesiące kalendarzowe.</w:t>
      </w:r>
    </w:p>
    <w:p w14:paraId="15A784F9" w14:textId="77777777" w:rsidR="00BE6186" w:rsidRDefault="00FF2FB8" w:rsidP="007A1104">
      <w:pPr>
        <w:pStyle w:val="Akapitzlist"/>
        <w:numPr>
          <w:ilvl w:val="0"/>
          <w:numId w:val="12"/>
        </w:numPr>
        <w:spacing w:after="0" w:line="276" w:lineRule="auto"/>
        <w:jc w:val="both"/>
        <w:rPr>
          <w:rFonts w:cstheme="minorHAnsi"/>
        </w:rPr>
      </w:pPr>
      <w:r w:rsidRPr="00BE6186">
        <w:rPr>
          <w:rFonts w:cstheme="minorHAnsi"/>
        </w:rPr>
        <w:t xml:space="preserve">Dokonanie czynności, o których mowa w punkcie poprzedzającym, potwierdza się podpisaną kartą pracy przez przedstawicieli </w:t>
      </w:r>
      <w:r w:rsidR="00BE6186">
        <w:rPr>
          <w:rFonts w:cstheme="minorHAnsi"/>
        </w:rPr>
        <w:t>Zamawiającego</w:t>
      </w:r>
      <w:r w:rsidRPr="00BE6186">
        <w:rPr>
          <w:rFonts w:cstheme="minorHAnsi"/>
        </w:rPr>
        <w:t xml:space="preserve"> </w:t>
      </w:r>
      <w:r w:rsidR="00BE6186" w:rsidRPr="00BE6186">
        <w:rPr>
          <w:rFonts w:cstheme="minorHAnsi"/>
        </w:rPr>
        <w:t xml:space="preserve">i </w:t>
      </w:r>
      <w:r w:rsidR="00BE6186">
        <w:rPr>
          <w:rFonts w:cstheme="minorHAnsi"/>
        </w:rPr>
        <w:t>Wykonawcy</w:t>
      </w:r>
      <w:r w:rsidRPr="00BE6186">
        <w:rPr>
          <w:rFonts w:cstheme="minorHAnsi"/>
        </w:rPr>
        <w:t>.</w:t>
      </w:r>
    </w:p>
    <w:p w14:paraId="651902A5" w14:textId="77777777" w:rsidR="00BE6186" w:rsidRDefault="00FF2FB8" w:rsidP="007A1104">
      <w:pPr>
        <w:pStyle w:val="Akapitzlist"/>
        <w:numPr>
          <w:ilvl w:val="0"/>
          <w:numId w:val="12"/>
        </w:numPr>
        <w:spacing w:after="0" w:line="276" w:lineRule="auto"/>
        <w:jc w:val="both"/>
        <w:rPr>
          <w:rFonts w:cstheme="minorHAnsi"/>
        </w:rPr>
      </w:pPr>
      <w:r w:rsidRPr="00BE6186">
        <w:rPr>
          <w:rFonts w:cstheme="minorHAnsi"/>
        </w:rPr>
        <w:t xml:space="preserve">Wymiana zużytej lub wadliwej części lub elementu przedmiotu serwisu, może nastąpić wyłącznie </w:t>
      </w:r>
      <w:r w:rsidR="00BE6186" w:rsidRPr="00BE6186">
        <w:rPr>
          <w:rFonts w:cstheme="minorHAnsi"/>
        </w:rPr>
        <w:t>za uzyskaną</w:t>
      </w:r>
      <w:r w:rsidRPr="00BE6186">
        <w:rPr>
          <w:rFonts w:cstheme="minorHAnsi"/>
        </w:rPr>
        <w:t xml:space="preserve">, na pisemny wniosek </w:t>
      </w:r>
      <w:r w:rsidR="00BE6186">
        <w:rPr>
          <w:rFonts w:cstheme="minorHAnsi"/>
        </w:rPr>
        <w:t>Wykonawcy</w:t>
      </w:r>
      <w:r w:rsidRPr="00BE6186">
        <w:rPr>
          <w:rFonts w:cstheme="minorHAnsi"/>
        </w:rPr>
        <w:t xml:space="preserve">, zgodą </w:t>
      </w:r>
      <w:r w:rsidR="00BE6186">
        <w:rPr>
          <w:rFonts w:cstheme="minorHAnsi"/>
        </w:rPr>
        <w:t>Zamawiającego</w:t>
      </w:r>
      <w:r w:rsidRPr="00BE6186">
        <w:rPr>
          <w:rFonts w:cstheme="minorHAnsi"/>
        </w:rPr>
        <w:t>.</w:t>
      </w:r>
    </w:p>
    <w:p w14:paraId="0E1A631E" w14:textId="77777777" w:rsidR="00BE6186" w:rsidRDefault="00FF2FB8" w:rsidP="007A1104">
      <w:pPr>
        <w:pStyle w:val="Akapitzlist"/>
        <w:numPr>
          <w:ilvl w:val="0"/>
          <w:numId w:val="12"/>
        </w:numPr>
        <w:spacing w:after="0" w:line="276" w:lineRule="auto"/>
        <w:jc w:val="both"/>
        <w:rPr>
          <w:rFonts w:cstheme="minorHAnsi"/>
        </w:rPr>
      </w:pPr>
      <w:r w:rsidRPr="00BE6186">
        <w:rPr>
          <w:rFonts w:cstheme="minorHAnsi"/>
        </w:rPr>
        <w:t xml:space="preserve">Obowiązek uzyskania zgody </w:t>
      </w:r>
      <w:r w:rsidR="00BE6186">
        <w:rPr>
          <w:rFonts w:cstheme="minorHAnsi"/>
        </w:rPr>
        <w:t>Zamawiającego</w:t>
      </w:r>
      <w:r w:rsidRPr="00BE6186">
        <w:rPr>
          <w:rFonts w:cstheme="minorHAnsi"/>
        </w:rPr>
        <w:t xml:space="preserve"> na wymianę części </w:t>
      </w:r>
      <w:r w:rsidR="00BE6186" w:rsidRPr="00BE6186">
        <w:rPr>
          <w:rFonts w:cstheme="minorHAnsi"/>
        </w:rPr>
        <w:t>lub elementu</w:t>
      </w:r>
      <w:r w:rsidRPr="00BE6186">
        <w:rPr>
          <w:rFonts w:cstheme="minorHAnsi"/>
        </w:rPr>
        <w:t>, nie dotyczy drobnych elementów podlegających zużyciu (</w:t>
      </w:r>
      <w:r w:rsidR="00BE6186" w:rsidRPr="00BE6186">
        <w:rPr>
          <w:rFonts w:cstheme="minorHAnsi"/>
        </w:rPr>
        <w:t>np. bezpieczniki</w:t>
      </w:r>
      <w:r w:rsidRPr="00BE6186">
        <w:rPr>
          <w:rFonts w:cstheme="minorHAnsi"/>
        </w:rPr>
        <w:t>).</w:t>
      </w:r>
    </w:p>
    <w:p w14:paraId="7145218E" w14:textId="2FD60ED6" w:rsidR="00BE6186" w:rsidRDefault="00FF2FB8" w:rsidP="007A1104">
      <w:pPr>
        <w:pStyle w:val="Akapitzlist"/>
        <w:numPr>
          <w:ilvl w:val="0"/>
          <w:numId w:val="12"/>
        </w:numPr>
        <w:spacing w:after="0" w:line="276" w:lineRule="auto"/>
        <w:jc w:val="both"/>
        <w:rPr>
          <w:rFonts w:cstheme="minorHAnsi"/>
        </w:rPr>
      </w:pPr>
      <w:r w:rsidRPr="00BE6186">
        <w:rPr>
          <w:rFonts w:cstheme="minorHAnsi"/>
        </w:rPr>
        <w:t xml:space="preserve">Obowiązek uzyskania zgody </w:t>
      </w:r>
      <w:r w:rsidR="00BE6186">
        <w:rPr>
          <w:rFonts w:cstheme="minorHAnsi"/>
        </w:rPr>
        <w:t>Zamawiającego</w:t>
      </w:r>
      <w:r w:rsidRPr="00BE6186">
        <w:rPr>
          <w:rFonts w:cstheme="minorHAnsi"/>
        </w:rPr>
        <w:t xml:space="preserve"> dotyczy każdorazowo czynności, które </w:t>
      </w:r>
      <w:r w:rsidR="00BE6186" w:rsidRPr="00BE6186">
        <w:rPr>
          <w:rFonts w:cstheme="minorHAnsi"/>
        </w:rPr>
        <w:t>nie zostały</w:t>
      </w:r>
      <w:r w:rsidRPr="00BE6186">
        <w:rPr>
          <w:rFonts w:cstheme="minorHAnsi"/>
        </w:rPr>
        <w:t xml:space="preserve"> ujęte w</w:t>
      </w:r>
      <w:r w:rsidR="00910CAD">
        <w:rPr>
          <w:rFonts w:cstheme="minorHAnsi"/>
        </w:rPr>
        <w:t xml:space="preserve"> </w:t>
      </w:r>
      <w:r w:rsidRPr="00BE6186">
        <w:rPr>
          <w:rFonts w:cstheme="minorHAnsi"/>
        </w:rPr>
        <w:t>§</w:t>
      </w:r>
      <w:r w:rsidR="00910CAD">
        <w:rPr>
          <w:rFonts w:cstheme="minorHAnsi"/>
        </w:rPr>
        <w:t xml:space="preserve"> </w:t>
      </w:r>
      <w:r w:rsidRPr="00BE6186">
        <w:rPr>
          <w:rFonts w:cstheme="minorHAnsi"/>
        </w:rPr>
        <w:t>2, czyli napraw, w tym napraw warsztatowych uszkodzonych podzespołów.</w:t>
      </w:r>
    </w:p>
    <w:p w14:paraId="38CD3170" w14:textId="77777777" w:rsidR="00BE6186" w:rsidRDefault="00FF2FB8" w:rsidP="007A1104">
      <w:pPr>
        <w:pStyle w:val="Akapitzlist"/>
        <w:numPr>
          <w:ilvl w:val="0"/>
          <w:numId w:val="12"/>
        </w:numPr>
        <w:spacing w:after="0" w:line="276" w:lineRule="auto"/>
        <w:jc w:val="both"/>
        <w:rPr>
          <w:rFonts w:cstheme="minorHAnsi"/>
        </w:rPr>
      </w:pPr>
      <w:r w:rsidRPr="00BE6186">
        <w:rPr>
          <w:rFonts w:cstheme="minorHAnsi"/>
        </w:rPr>
        <w:t xml:space="preserve">W nagłych przypadkach uszkodzenia urządzeń/systemu </w:t>
      </w:r>
      <w:r w:rsidR="00BE6186">
        <w:rPr>
          <w:rFonts w:cstheme="minorHAnsi"/>
        </w:rPr>
        <w:t>Wykonawca</w:t>
      </w:r>
      <w:r w:rsidRPr="00BE6186">
        <w:rPr>
          <w:rFonts w:cstheme="minorHAnsi"/>
        </w:rPr>
        <w:t xml:space="preserve"> wykona naprawę na</w:t>
      </w:r>
      <w:r w:rsidR="00BE6186">
        <w:rPr>
          <w:rFonts w:cstheme="minorHAnsi"/>
        </w:rPr>
        <w:t xml:space="preserve"> </w:t>
      </w:r>
      <w:r w:rsidRPr="00BE6186">
        <w:rPr>
          <w:rFonts w:cstheme="minorHAnsi"/>
        </w:rPr>
        <w:t xml:space="preserve">odrębne zlecenie przy zastosowaniu stawki </w:t>
      </w:r>
      <w:r w:rsidR="00BE6186" w:rsidRPr="00BE6186">
        <w:rPr>
          <w:rFonts w:cstheme="minorHAnsi"/>
        </w:rPr>
        <w:t>za roboczogodzinę</w:t>
      </w:r>
      <w:r w:rsidRPr="00BE6186">
        <w:rPr>
          <w:rFonts w:cstheme="minorHAnsi"/>
        </w:rPr>
        <w:t>. Przez nagłe przypadki rozumie się wszystkie pisemne zgłoszenia o zaistniałej usterce/awarii urządzeń, sprzętu nieobjętych gwarancją wymienioną w § 6</w:t>
      </w:r>
      <w:r w:rsidR="00BE6186">
        <w:rPr>
          <w:rFonts w:cstheme="minorHAnsi"/>
        </w:rPr>
        <w:t>.</w:t>
      </w:r>
    </w:p>
    <w:p w14:paraId="1A9FA7CF" w14:textId="77777777" w:rsidR="00BE6186" w:rsidRDefault="00FF2FB8" w:rsidP="007A1104">
      <w:pPr>
        <w:pStyle w:val="Akapitzlist"/>
        <w:numPr>
          <w:ilvl w:val="0"/>
          <w:numId w:val="12"/>
        </w:numPr>
        <w:spacing w:after="0" w:line="276" w:lineRule="auto"/>
        <w:jc w:val="both"/>
        <w:rPr>
          <w:rFonts w:cstheme="minorHAnsi"/>
        </w:rPr>
      </w:pPr>
      <w:r w:rsidRPr="00BE6186">
        <w:rPr>
          <w:rFonts w:cstheme="minorHAnsi"/>
        </w:rPr>
        <w:t xml:space="preserve">Zgłoszenie o zaistniałej usterce/awarii powinno zawierać następujące informacje: rodzaj awarii, objawy, możliwą przyczynę awarii, imię i nazwisko osoby zgłaszającej, nr telefonu kontaktowego. </w:t>
      </w:r>
      <w:r w:rsidR="00BE6186">
        <w:rPr>
          <w:rFonts w:cstheme="minorHAnsi"/>
        </w:rPr>
        <w:t>Wykonawca</w:t>
      </w:r>
      <w:r w:rsidRPr="00BE6186">
        <w:rPr>
          <w:rFonts w:cstheme="minorHAnsi"/>
        </w:rPr>
        <w:t xml:space="preserve"> niezwłocznie potwierdza przyjęcie zgłoszenia.</w:t>
      </w:r>
    </w:p>
    <w:p w14:paraId="1D924878" w14:textId="25EA9494" w:rsidR="00BE6186" w:rsidRPr="001B40E7" w:rsidRDefault="00FF2FB8" w:rsidP="007A1104">
      <w:pPr>
        <w:pStyle w:val="Akapitzlist"/>
        <w:numPr>
          <w:ilvl w:val="0"/>
          <w:numId w:val="12"/>
        </w:numPr>
        <w:spacing w:after="0" w:line="276" w:lineRule="auto"/>
        <w:jc w:val="both"/>
        <w:rPr>
          <w:rFonts w:cstheme="minorHAnsi"/>
        </w:rPr>
      </w:pPr>
      <w:r w:rsidRPr="001B40E7">
        <w:rPr>
          <w:rFonts w:cstheme="minorHAnsi"/>
        </w:rPr>
        <w:t xml:space="preserve">O wystąpieniu awarii/usterki </w:t>
      </w:r>
      <w:r w:rsidR="00BE6186" w:rsidRPr="001B40E7">
        <w:rPr>
          <w:rFonts w:cstheme="minorHAnsi"/>
        </w:rPr>
        <w:t>Zamawiający</w:t>
      </w:r>
      <w:r w:rsidRPr="001B40E7">
        <w:rPr>
          <w:rFonts w:cstheme="minorHAnsi"/>
        </w:rPr>
        <w:t xml:space="preserve"> powiadomi </w:t>
      </w:r>
      <w:r w:rsidR="00BE6186" w:rsidRPr="001B40E7">
        <w:rPr>
          <w:rFonts w:cstheme="minorHAnsi"/>
        </w:rPr>
        <w:t>Wykonawcę</w:t>
      </w:r>
      <w:r w:rsidRPr="001B40E7">
        <w:rPr>
          <w:rFonts w:cstheme="minorHAnsi"/>
        </w:rPr>
        <w:t xml:space="preserve"> pisemnie emailem na</w:t>
      </w:r>
      <w:r w:rsidR="00BE6186" w:rsidRPr="001B40E7">
        <w:rPr>
          <w:rFonts w:cstheme="minorHAnsi"/>
        </w:rPr>
        <w:t xml:space="preserve"> </w:t>
      </w:r>
      <w:r w:rsidRPr="001B40E7">
        <w:rPr>
          <w:rFonts w:cstheme="minorHAnsi"/>
        </w:rPr>
        <w:t xml:space="preserve">adres </w:t>
      </w:r>
      <w:hyperlink r:id="rId8" w:history="1">
        <w:r w:rsidR="00BE6186" w:rsidRPr="001B40E7">
          <w:rPr>
            <w:rStyle w:val="Hipercze"/>
            <w:rFonts w:cstheme="minorHAnsi"/>
          </w:rPr>
          <w:t>……………………</w:t>
        </w:r>
        <w:r w:rsidR="009141FA" w:rsidRPr="001B40E7">
          <w:rPr>
            <w:rStyle w:val="Hipercze"/>
            <w:rFonts w:cstheme="minorHAnsi"/>
          </w:rPr>
          <w:t>……</w:t>
        </w:r>
      </w:hyperlink>
      <w:r w:rsidR="001914CE">
        <w:rPr>
          <w:rStyle w:val="Hipercze"/>
          <w:rFonts w:cstheme="minorHAnsi"/>
        </w:rPr>
        <w:t>……………………</w:t>
      </w:r>
      <w:r w:rsidR="00BE6186" w:rsidRPr="001B40E7">
        <w:rPr>
          <w:rFonts w:cstheme="minorHAnsi"/>
        </w:rPr>
        <w:t xml:space="preserve"> </w:t>
      </w:r>
      <w:r w:rsidRPr="001B40E7">
        <w:rPr>
          <w:rFonts w:cstheme="minorHAnsi"/>
        </w:rPr>
        <w:t xml:space="preserve">lub faxem nr </w:t>
      </w:r>
      <w:r w:rsidR="00BE6186" w:rsidRPr="001B40E7">
        <w:rPr>
          <w:rFonts w:cstheme="minorHAnsi"/>
        </w:rPr>
        <w:t>……………</w:t>
      </w:r>
      <w:r w:rsidR="001914CE">
        <w:rPr>
          <w:rFonts w:cstheme="minorHAnsi"/>
        </w:rPr>
        <w:t>.......................................................</w:t>
      </w:r>
    </w:p>
    <w:p w14:paraId="36BCC958" w14:textId="18F91001" w:rsidR="00D1345F" w:rsidRDefault="006B22FB" w:rsidP="007A1104">
      <w:pPr>
        <w:pStyle w:val="Akapitzlist"/>
        <w:numPr>
          <w:ilvl w:val="0"/>
          <w:numId w:val="12"/>
        </w:numPr>
        <w:jc w:val="both"/>
        <w:rPr>
          <w:rFonts w:cstheme="minorHAnsi"/>
        </w:rPr>
      </w:pPr>
      <w:bookmarkStart w:id="0" w:name="_Hlk139027137"/>
      <w:r>
        <w:rPr>
          <w:rFonts w:cstheme="minorHAnsi"/>
        </w:rPr>
        <w:t>J</w:t>
      </w:r>
      <w:r w:rsidRPr="006B22FB">
        <w:rPr>
          <w:rFonts w:cstheme="minorHAnsi"/>
        </w:rPr>
        <w:t xml:space="preserve">eżeli zgłoszenie usterki/awarii nastąpi do godz. 12-tej, Wykonawca zobowiązuje się do </w:t>
      </w:r>
      <w:r>
        <w:rPr>
          <w:rFonts w:cstheme="minorHAnsi"/>
        </w:rPr>
        <w:t xml:space="preserve"> </w:t>
      </w:r>
      <w:r w:rsidRPr="006B22FB">
        <w:rPr>
          <w:rFonts w:cstheme="minorHAnsi"/>
        </w:rPr>
        <w:t>podjęcia reakcji serwisowej w ciągu dwóch dni roboczych, w przypadku zgłoszenia usterki/awarii w godz. 12-16, Zamawiający zobowiązuje się do podjęcia reakcji serwisowej w ciągu trzech dni roboczych.</w:t>
      </w:r>
      <w:bookmarkStart w:id="1" w:name="_Hlk139028285"/>
      <w:bookmarkStart w:id="2" w:name="_Hlk139959649"/>
      <w:r>
        <w:rPr>
          <w:rFonts w:cstheme="minorHAnsi"/>
        </w:rPr>
        <w:t xml:space="preserve"> </w:t>
      </w:r>
      <w:r w:rsidR="00D1345F" w:rsidRPr="00D1345F">
        <w:rPr>
          <w:rFonts w:cstheme="minorHAnsi"/>
        </w:rPr>
        <w:t>Zamawiający może żądać od Wykonawcy zapłaty następujących kar umownych:</w:t>
      </w:r>
      <w:bookmarkStart w:id="3" w:name="_Hlk139027962"/>
    </w:p>
    <w:p w14:paraId="2500F75C" w14:textId="77777777" w:rsidR="006B22FB" w:rsidRDefault="006B22FB" w:rsidP="007A1104">
      <w:pPr>
        <w:pStyle w:val="Akapitzlist"/>
        <w:numPr>
          <w:ilvl w:val="0"/>
          <w:numId w:val="21"/>
        </w:numPr>
        <w:jc w:val="both"/>
        <w:rPr>
          <w:rFonts w:cstheme="minorHAnsi"/>
        </w:rPr>
      </w:pPr>
      <w:r w:rsidRPr="006B22FB">
        <w:rPr>
          <w:rFonts w:cstheme="minorHAnsi"/>
        </w:rPr>
        <w:t>Z tytułu braku reakcji na zgłoszenie awarii w terminach zapisanych  w §4 pkt 8, w wysokości 200,00 zł za każdy dzień zwłoki;</w:t>
      </w:r>
      <w:bookmarkEnd w:id="3"/>
      <w:r>
        <w:rPr>
          <w:rFonts w:cstheme="minorHAnsi"/>
        </w:rPr>
        <w:t xml:space="preserve"> </w:t>
      </w:r>
    </w:p>
    <w:p w14:paraId="44C98753" w14:textId="2E14ADA3" w:rsidR="001B40E7" w:rsidRPr="00893749" w:rsidRDefault="006B22FB" w:rsidP="007A1104">
      <w:pPr>
        <w:pStyle w:val="Akapitzlist"/>
        <w:numPr>
          <w:ilvl w:val="0"/>
          <w:numId w:val="21"/>
        </w:numPr>
        <w:jc w:val="both"/>
        <w:rPr>
          <w:rFonts w:cstheme="minorHAnsi"/>
        </w:rPr>
      </w:pPr>
      <w:r w:rsidRPr="006B22FB">
        <w:rPr>
          <w:rFonts w:cstheme="minorHAnsi"/>
        </w:rPr>
        <w:t xml:space="preserve">Z tytułu niewykonania jednokrotnego przeglądu urządzeń w ustalonym terminie, </w:t>
      </w:r>
      <w:r>
        <w:rPr>
          <w:rFonts w:cstheme="minorHAnsi"/>
        </w:rPr>
        <w:t xml:space="preserve">                    </w:t>
      </w:r>
      <w:r w:rsidRPr="006B22FB">
        <w:rPr>
          <w:rFonts w:cstheme="minorHAnsi"/>
        </w:rPr>
        <w:t>w wysokości 200,00 zł za każdy dzień zwłoki;</w:t>
      </w:r>
      <w:bookmarkEnd w:id="0"/>
      <w:bookmarkEnd w:id="1"/>
    </w:p>
    <w:bookmarkEnd w:id="2"/>
    <w:p w14:paraId="4BA5BE1F" w14:textId="0E5A38CE" w:rsidR="007F01FB" w:rsidRPr="007F01FB" w:rsidRDefault="007F01FB" w:rsidP="007A1104">
      <w:pPr>
        <w:pStyle w:val="Akapitzlist"/>
        <w:numPr>
          <w:ilvl w:val="0"/>
          <w:numId w:val="12"/>
        </w:numPr>
        <w:spacing w:after="0" w:line="276" w:lineRule="auto"/>
        <w:jc w:val="both"/>
        <w:rPr>
          <w:rFonts w:cstheme="minorHAnsi"/>
        </w:rPr>
      </w:pPr>
      <w:r w:rsidRPr="007F01FB">
        <w:rPr>
          <w:rFonts w:cstheme="minorHAnsi"/>
        </w:rPr>
        <w:t>Przedstawiciele Stron odpowiedzialni za prawidłową realizację przedmiotu Umowy</w:t>
      </w:r>
      <w:r w:rsidR="00296BB4">
        <w:rPr>
          <w:rFonts w:cstheme="minorHAnsi"/>
        </w:rPr>
        <w:t>.</w:t>
      </w:r>
    </w:p>
    <w:p w14:paraId="307B9849" w14:textId="4C393D94" w:rsidR="007F01FB" w:rsidRPr="007F01FB" w:rsidRDefault="007F01FB" w:rsidP="007A1104">
      <w:pPr>
        <w:pStyle w:val="Akapitzlist"/>
        <w:ind w:left="785"/>
        <w:jc w:val="both"/>
        <w:rPr>
          <w:rFonts w:cstheme="minorHAnsi"/>
        </w:rPr>
      </w:pPr>
      <w:r w:rsidRPr="007F01FB">
        <w:rPr>
          <w:rFonts w:cstheme="minorHAnsi"/>
        </w:rPr>
        <w:t xml:space="preserve">Osobami odpowiedzialnymi za prawidłową realizację Umowy:  </w:t>
      </w:r>
    </w:p>
    <w:p w14:paraId="71713AB6" w14:textId="77777777" w:rsidR="00893749" w:rsidRDefault="007F01FB" w:rsidP="007A1104">
      <w:pPr>
        <w:pStyle w:val="Akapitzlist"/>
        <w:numPr>
          <w:ilvl w:val="0"/>
          <w:numId w:val="19"/>
        </w:numPr>
        <w:jc w:val="both"/>
        <w:rPr>
          <w:rFonts w:cstheme="minorHAnsi"/>
          <w:bCs/>
        </w:rPr>
      </w:pPr>
      <w:r w:rsidRPr="007F01FB">
        <w:rPr>
          <w:rFonts w:cstheme="minorHAnsi"/>
        </w:rPr>
        <w:t>po stronie Zamawiającego:</w:t>
      </w:r>
      <w:r w:rsidR="00893749" w:rsidRPr="00893749">
        <w:rPr>
          <w:rFonts w:eastAsia="Times New Roman" w:cstheme="minorHAnsi"/>
          <w:bCs/>
          <w:lang w:eastAsia="pl-PL"/>
        </w:rPr>
        <w:t xml:space="preserve"> </w:t>
      </w:r>
      <w:r w:rsidR="00893749" w:rsidRPr="00893749">
        <w:rPr>
          <w:rFonts w:cstheme="minorHAnsi"/>
          <w:bCs/>
        </w:rPr>
        <w:t xml:space="preserve">Adrianna Aniszewska-Łach, służbowy e-mail: </w:t>
      </w:r>
      <w:hyperlink r:id="rId9" w:history="1">
        <w:r w:rsidR="00893749" w:rsidRPr="00893749">
          <w:rPr>
            <w:rStyle w:val="Hipercze"/>
            <w:rFonts w:cstheme="minorHAnsi"/>
            <w:bCs/>
          </w:rPr>
          <w:t>Adrianna.Lach@pw.edu.pl</w:t>
        </w:r>
      </w:hyperlink>
      <w:r w:rsidR="00893749" w:rsidRPr="00893749">
        <w:rPr>
          <w:rFonts w:cstheme="minorHAnsi"/>
          <w:bCs/>
        </w:rPr>
        <w:t xml:space="preserve">, nr służbowego tel. </w:t>
      </w:r>
      <w:bookmarkStart w:id="4" w:name="_Hlk139960703"/>
      <w:r w:rsidR="00893749" w:rsidRPr="00893749">
        <w:rPr>
          <w:rFonts w:cstheme="minorHAnsi"/>
          <w:bCs/>
        </w:rPr>
        <w:t>(22)234 77 00</w:t>
      </w:r>
      <w:bookmarkEnd w:id="4"/>
      <w:r w:rsidR="00893749" w:rsidRPr="00893749">
        <w:rPr>
          <w:rFonts w:cstheme="minorHAnsi"/>
          <w:bCs/>
        </w:rPr>
        <w:t>, kom. 691 460</w:t>
      </w:r>
      <w:r w:rsidR="00893749">
        <w:rPr>
          <w:rFonts w:cstheme="minorHAnsi"/>
          <w:bCs/>
        </w:rPr>
        <w:t> </w:t>
      </w:r>
      <w:r w:rsidR="00893749" w:rsidRPr="00893749">
        <w:rPr>
          <w:rFonts w:cstheme="minorHAnsi"/>
          <w:bCs/>
        </w:rPr>
        <w:t>409.</w:t>
      </w:r>
    </w:p>
    <w:p w14:paraId="0BA5B32D" w14:textId="077A2BE7" w:rsidR="00296BB4" w:rsidRPr="007A1104" w:rsidRDefault="007F01FB" w:rsidP="007A1104">
      <w:pPr>
        <w:pStyle w:val="Akapitzlist"/>
        <w:numPr>
          <w:ilvl w:val="0"/>
          <w:numId w:val="19"/>
        </w:numPr>
        <w:jc w:val="both"/>
        <w:rPr>
          <w:rFonts w:cstheme="minorHAnsi"/>
          <w:bCs/>
        </w:rPr>
      </w:pPr>
      <w:r w:rsidRPr="00893749">
        <w:rPr>
          <w:rFonts w:cstheme="minorHAnsi"/>
        </w:rPr>
        <w:t xml:space="preserve">po stronie Wykonawcy: adresy </w:t>
      </w:r>
      <w:r w:rsidR="009141FA" w:rsidRPr="00893749">
        <w:rPr>
          <w:rFonts w:cstheme="minorHAnsi"/>
        </w:rPr>
        <w:t xml:space="preserve">e-mail: </w:t>
      </w:r>
      <w:r w:rsidRPr="00893749">
        <w:rPr>
          <w:rFonts w:cstheme="minorHAnsi"/>
        </w:rPr>
        <w:t xml:space="preserve">…; </w:t>
      </w:r>
      <w:r w:rsidR="009141FA" w:rsidRPr="00893749">
        <w:rPr>
          <w:rFonts w:cstheme="minorHAnsi"/>
        </w:rPr>
        <w:t xml:space="preserve">tel.: </w:t>
      </w:r>
      <w:r w:rsidRPr="00893749">
        <w:rPr>
          <w:rFonts w:cstheme="minorHAnsi"/>
        </w:rPr>
        <w:t>………………</w:t>
      </w:r>
      <w:r w:rsidR="009141FA" w:rsidRPr="00893749">
        <w:rPr>
          <w:rFonts w:cstheme="minorHAnsi"/>
        </w:rPr>
        <w:t>……</w:t>
      </w:r>
      <w:r w:rsidR="007A1104">
        <w:rPr>
          <w:rFonts w:cstheme="minorHAnsi"/>
        </w:rPr>
        <w:t>……………………………………………</w:t>
      </w:r>
    </w:p>
    <w:p w14:paraId="2A6F50FE" w14:textId="77777777" w:rsidR="007A1104" w:rsidRPr="00893749" w:rsidRDefault="007A1104" w:rsidP="007A1104">
      <w:pPr>
        <w:pStyle w:val="Akapitzlist"/>
        <w:ind w:left="927"/>
        <w:jc w:val="both"/>
        <w:rPr>
          <w:rFonts w:cstheme="minorHAnsi"/>
          <w:bCs/>
        </w:rPr>
      </w:pPr>
    </w:p>
    <w:p w14:paraId="25EFED8B" w14:textId="77777777" w:rsidR="00296BB4" w:rsidRDefault="007F01FB" w:rsidP="007A1104">
      <w:pPr>
        <w:pStyle w:val="Akapitzlist"/>
        <w:ind w:left="785"/>
        <w:jc w:val="both"/>
        <w:rPr>
          <w:rFonts w:cstheme="minorHAnsi"/>
        </w:rPr>
      </w:pPr>
      <w:r w:rsidRPr="00296BB4">
        <w:rPr>
          <w:rFonts w:cstheme="minorHAnsi"/>
        </w:rPr>
        <w:t>Skuteczne doręczenie korespondencji drogą pocztową powinno być kierowane do Stron</w:t>
      </w:r>
      <w:r w:rsidR="00296BB4" w:rsidRPr="00296BB4">
        <w:rPr>
          <w:rFonts w:cstheme="minorHAnsi"/>
        </w:rPr>
        <w:t xml:space="preserve"> </w:t>
      </w:r>
      <w:r w:rsidRPr="00296BB4">
        <w:rPr>
          <w:rFonts w:cstheme="minorHAnsi"/>
        </w:rPr>
        <w:t>na adresy podane poniżej</w:t>
      </w:r>
      <w:r w:rsidR="00296BB4">
        <w:rPr>
          <w:rFonts w:cstheme="minorHAnsi"/>
        </w:rPr>
        <w:t>:</w:t>
      </w:r>
    </w:p>
    <w:p w14:paraId="28D0CD64" w14:textId="60F01D7D" w:rsidR="007F01FB" w:rsidRPr="00296BB4" w:rsidRDefault="007F01FB" w:rsidP="007A1104">
      <w:pPr>
        <w:pStyle w:val="Akapitzlist"/>
        <w:ind w:left="785"/>
        <w:jc w:val="both"/>
        <w:rPr>
          <w:rFonts w:cstheme="minorHAnsi"/>
        </w:rPr>
      </w:pPr>
      <w:r w:rsidRPr="00296BB4">
        <w:rPr>
          <w:rFonts w:cstheme="minorHAnsi"/>
          <w:b/>
          <w:bCs/>
        </w:rPr>
        <w:t>do Zamawiającego:</w:t>
      </w:r>
      <w:r w:rsidRPr="00296BB4">
        <w:rPr>
          <w:rFonts w:cstheme="minorHAnsi"/>
        </w:rPr>
        <w:t xml:space="preserve"> Politechnika Warszawska Biblioteka Główna, Plac Politechniki 1, 00-661 Warszawa, </w:t>
      </w:r>
    </w:p>
    <w:p w14:paraId="6D642E1F" w14:textId="6381C40D" w:rsidR="007F01FB" w:rsidRPr="007F01FB" w:rsidRDefault="007F01FB" w:rsidP="007A1104">
      <w:pPr>
        <w:pStyle w:val="Akapitzlist"/>
        <w:ind w:left="785"/>
        <w:jc w:val="both"/>
        <w:rPr>
          <w:rFonts w:cstheme="minorHAnsi"/>
        </w:rPr>
      </w:pPr>
      <w:r w:rsidRPr="00296BB4">
        <w:rPr>
          <w:rFonts w:cstheme="minorHAnsi"/>
          <w:b/>
          <w:bCs/>
        </w:rPr>
        <w:lastRenderedPageBreak/>
        <w:t>do Wykonawcy:</w:t>
      </w:r>
      <w:r w:rsidRPr="007F01FB">
        <w:rPr>
          <w:rFonts w:cstheme="minorHAnsi"/>
        </w:rPr>
        <w:t xml:space="preserve"> ……………</w:t>
      </w:r>
      <w:r w:rsidR="009141FA" w:rsidRPr="007F01FB">
        <w:rPr>
          <w:rFonts w:cstheme="minorHAnsi"/>
        </w:rPr>
        <w:t>……</w:t>
      </w:r>
      <w:r w:rsidRPr="007F01FB">
        <w:rPr>
          <w:rFonts w:cstheme="minorHAnsi"/>
        </w:rPr>
        <w:t>; ul. ………………</w:t>
      </w:r>
      <w:r w:rsidR="009141FA" w:rsidRPr="007F01FB">
        <w:rPr>
          <w:rFonts w:cstheme="minorHAnsi"/>
        </w:rPr>
        <w:t>……</w:t>
      </w:r>
      <w:r w:rsidRPr="007F01FB">
        <w:rPr>
          <w:rFonts w:cstheme="minorHAnsi"/>
        </w:rPr>
        <w:t>; tel.: …………………………; mail:</w:t>
      </w:r>
      <w:r w:rsidR="009141FA">
        <w:rPr>
          <w:rFonts w:cstheme="minorHAnsi"/>
        </w:rPr>
        <w:t xml:space="preserve"> </w:t>
      </w:r>
      <w:r w:rsidRPr="007F01FB">
        <w:rPr>
          <w:rFonts w:cstheme="minorHAnsi"/>
        </w:rPr>
        <w:t>……………</w:t>
      </w:r>
      <w:r w:rsidR="00296BB4">
        <w:rPr>
          <w:rFonts w:cstheme="minorHAnsi"/>
        </w:rPr>
        <w:t>…………</w:t>
      </w:r>
    </w:p>
    <w:p w14:paraId="755BE4F6" w14:textId="11242F81" w:rsidR="00FF2FB8" w:rsidRPr="00FF2FB8" w:rsidRDefault="007F01FB" w:rsidP="007A1104">
      <w:pPr>
        <w:pStyle w:val="Akapitzlist"/>
        <w:ind w:left="785"/>
        <w:jc w:val="both"/>
        <w:rPr>
          <w:rFonts w:cstheme="minorHAnsi"/>
        </w:rPr>
      </w:pPr>
      <w:r w:rsidRPr="007F01FB">
        <w:rPr>
          <w:rFonts w:cstheme="minorHAnsi"/>
        </w:rPr>
        <w:t xml:space="preserve">Każda zmiana adresu, numeru telefonu i adresu poczty elektronicznej będzie skuteczna                                   po </w:t>
      </w:r>
      <w:r w:rsidR="009141FA" w:rsidRPr="007F01FB">
        <w:rPr>
          <w:rFonts w:cstheme="minorHAnsi"/>
        </w:rPr>
        <w:t>wcześniejszym pisemnym</w:t>
      </w:r>
      <w:r w:rsidRPr="007F01FB">
        <w:rPr>
          <w:rFonts w:cstheme="minorHAnsi"/>
        </w:rPr>
        <w:t xml:space="preserve"> powiadomieniu drugiej Strony. </w:t>
      </w:r>
    </w:p>
    <w:p w14:paraId="616B9F49" w14:textId="77777777" w:rsidR="00FF2FB8" w:rsidRPr="00CD46D2" w:rsidRDefault="00FF2FB8" w:rsidP="007A1104">
      <w:pPr>
        <w:spacing w:after="0" w:line="276" w:lineRule="auto"/>
        <w:jc w:val="center"/>
        <w:rPr>
          <w:rFonts w:cstheme="minorHAnsi"/>
          <w:b/>
          <w:bCs/>
        </w:rPr>
      </w:pPr>
      <w:r w:rsidRPr="00CD46D2">
        <w:rPr>
          <w:rFonts w:cstheme="minorHAnsi"/>
          <w:b/>
          <w:bCs/>
        </w:rPr>
        <w:t>§5</w:t>
      </w:r>
    </w:p>
    <w:p w14:paraId="480F5598" w14:textId="53DB0FD7" w:rsidR="007F01FB" w:rsidRPr="007F01FB" w:rsidRDefault="00FF2FB8" w:rsidP="007A1104">
      <w:pPr>
        <w:pStyle w:val="Akapitzlist"/>
        <w:numPr>
          <w:ilvl w:val="0"/>
          <w:numId w:val="13"/>
        </w:numPr>
        <w:spacing w:after="0" w:line="276" w:lineRule="auto"/>
        <w:jc w:val="both"/>
        <w:rPr>
          <w:rFonts w:cstheme="minorHAnsi"/>
        </w:rPr>
      </w:pPr>
      <w:r w:rsidRPr="00BE6186">
        <w:rPr>
          <w:rFonts w:cstheme="minorHAnsi"/>
        </w:rPr>
        <w:t xml:space="preserve">Tytułem zapłaty za wykonanie usługi, o której mowa w § 2, </w:t>
      </w:r>
      <w:r w:rsidR="00DB2E52">
        <w:rPr>
          <w:rFonts w:cstheme="minorHAnsi"/>
        </w:rPr>
        <w:t xml:space="preserve">Zamawiający </w:t>
      </w:r>
      <w:r w:rsidRPr="00BE6186">
        <w:rPr>
          <w:rFonts w:cstheme="minorHAnsi"/>
        </w:rPr>
        <w:t>zapłaci na</w:t>
      </w:r>
      <w:r w:rsidR="00BE6186" w:rsidRPr="00BE6186">
        <w:rPr>
          <w:rFonts w:cstheme="minorHAnsi"/>
        </w:rPr>
        <w:t xml:space="preserve"> </w:t>
      </w:r>
      <w:r w:rsidRPr="00BE6186">
        <w:rPr>
          <w:rFonts w:cstheme="minorHAnsi"/>
        </w:rPr>
        <w:t xml:space="preserve">rzecz </w:t>
      </w:r>
      <w:r w:rsidR="007F01FB" w:rsidRPr="00B22FA6">
        <w:rPr>
          <w:rFonts w:cstheme="minorHAnsi"/>
        </w:rPr>
        <w:t>Wykonawcy</w:t>
      </w:r>
      <w:r w:rsidRPr="00B22FA6">
        <w:rPr>
          <w:rFonts w:cstheme="minorHAnsi"/>
        </w:rPr>
        <w:t xml:space="preserve"> określone wynagrodzenie za</w:t>
      </w:r>
      <w:r w:rsidR="007F01FB" w:rsidRPr="00B22FA6">
        <w:rPr>
          <w:rFonts w:cstheme="minorHAnsi"/>
        </w:rPr>
        <w:t xml:space="preserve"> </w:t>
      </w:r>
      <w:r w:rsidR="00B22FA6" w:rsidRPr="00B22FA6">
        <w:rPr>
          <w:rFonts w:cstheme="minorHAnsi"/>
        </w:rPr>
        <w:t>dwu</w:t>
      </w:r>
      <w:r w:rsidRPr="00B22FA6">
        <w:rPr>
          <w:rFonts w:cstheme="minorHAnsi"/>
        </w:rPr>
        <w:t>miesięczny okres rozliczeniowy w</w:t>
      </w:r>
      <w:r w:rsidR="007F01FB" w:rsidRPr="00B22FA6">
        <w:rPr>
          <w:rFonts w:cstheme="minorHAnsi"/>
        </w:rPr>
        <w:t xml:space="preserve"> </w:t>
      </w:r>
      <w:r w:rsidRPr="00B22FA6">
        <w:rPr>
          <w:rFonts w:cstheme="minorHAnsi"/>
        </w:rPr>
        <w:t>wysokości</w:t>
      </w:r>
      <w:r w:rsidRPr="00BE6186">
        <w:rPr>
          <w:rFonts w:cstheme="minorHAnsi"/>
        </w:rPr>
        <w:t xml:space="preserve"> </w:t>
      </w:r>
      <w:r w:rsidR="007F01FB">
        <w:rPr>
          <w:rFonts w:cstheme="minorHAnsi"/>
        </w:rPr>
        <w:t xml:space="preserve">…………………………… </w:t>
      </w:r>
      <w:r w:rsidRPr="00BE6186">
        <w:rPr>
          <w:rFonts w:cstheme="minorHAnsi"/>
          <w:b/>
          <w:bCs/>
        </w:rPr>
        <w:t xml:space="preserve">złotych (słownie: </w:t>
      </w:r>
      <w:r w:rsidR="007F01FB">
        <w:rPr>
          <w:rFonts w:cstheme="minorHAnsi"/>
          <w:b/>
          <w:bCs/>
        </w:rPr>
        <w:t>………………………………………………………………… złotych</w:t>
      </w:r>
      <w:r w:rsidRPr="00BE6186">
        <w:rPr>
          <w:rFonts w:cstheme="minorHAnsi"/>
          <w:b/>
          <w:bCs/>
        </w:rPr>
        <w:t>) oraz</w:t>
      </w:r>
      <w:r w:rsidR="007F01FB">
        <w:rPr>
          <w:rFonts w:cstheme="minorHAnsi"/>
          <w:b/>
          <w:bCs/>
        </w:rPr>
        <w:t xml:space="preserve"> należny </w:t>
      </w:r>
      <w:r w:rsidRPr="00BE6186">
        <w:rPr>
          <w:rFonts w:cstheme="minorHAnsi"/>
          <w:b/>
          <w:bCs/>
        </w:rPr>
        <w:t>podatek VAT</w:t>
      </w:r>
      <w:r w:rsidR="007F01FB">
        <w:rPr>
          <w:rFonts w:cstheme="minorHAnsi"/>
          <w:b/>
          <w:bCs/>
        </w:rPr>
        <w:t xml:space="preserve"> (…………………………………………………………………………………… złotych)</w:t>
      </w:r>
      <w:r w:rsidRPr="00BE6186">
        <w:rPr>
          <w:rFonts w:cstheme="minorHAnsi"/>
          <w:b/>
          <w:bCs/>
        </w:rPr>
        <w:t>.</w:t>
      </w:r>
      <w:r w:rsidR="007F01FB">
        <w:rPr>
          <w:rFonts w:cstheme="minorHAnsi"/>
          <w:b/>
          <w:bCs/>
        </w:rPr>
        <w:t xml:space="preserve"> </w:t>
      </w:r>
      <w:r w:rsidRPr="00BE6186">
        <w:rPr>
          <w:rFonts w:cstheme="minorHAnsi"/>
          <w:b/>
          <w:bCs/>
        </w:rPr>
        <w:t xml:space="preserve">Łącznie w okresie obowiązywania Umowy zapłata wynosi </w:t>
      </w:r>
      <w:r w:rsidR="007F01FB">
        <w:rPr>
          <w:rFonts w:cstheme="minorHAnsi"/>
          <w:b/>
          <w:bCs/>
        </w:rPr>
        <w:t>……………………………………</w:t>
      </w:r>
      <w:r w:rsidR="009141FA">
        <w:rPr>
          <w:rFonts w:cstheme="minorHAnsi"/>
          <w:b/>
          <w:bCs/>
        </w:rPr>
        <w:t>……</w:t>
      </w:r>
      <w:r w:rsidR="007F01FB">
        <w:rPr>
          <w:rFonts w:cstheme="minorHAnsi"/>
          <w:b/>
          <w:bCs/>
        </w:rPr>
        <w:t>.</w:t>
      </w:r>
      <w:r w:rsidRPr="00BE6186">
        <w:rPr>
          <w:rFonts w:cstheme="minorHAnsi"/>
          <w:b/>
          <w:bCs/>
        </w:rPr>
        <w:t xml:space="preserve"> (słownie: </w:t>
      </w:r>
      <w:r w:rsidR="007F01FB">
        <w:rPr>
          <w:rFonts w:cstheme="minorHAnsi"/>
          <w:b/>
          <w:bCs/>
        </w:rPr>
        <w:t>……………………………………………</w:t>
      </w:r>
      <w:r w:rsidRPr="00BE6186">
        <w:rPr>
          <w:rFonts w:cstheme="minorHAnsi"/>
          <w:b/>
          <w:bCs/>
        </w:rPr>
        <w:t xml:space="preserve"> złotych) oraz </w:t>
      </w:r>
      <w:r w:rsidR="007F01FB">
        <w:rPr>
          <w:rFonts w:cstheme="minorHAnsi"/>
          <w:b/>
          <w:bCs/>
        </w:rPr>
        <w:t xml:space="preserve">należny </w:t>
      </w:r>
      <w:r w:rsidRPr="00BE6186">
        <w:rPr>
          <w:rFonts w:cstheme="minorHAnsi"/>
          <w:b/>
          <w:bCs/>
        </w:rPr>
        <w:t>podatek VAT</w:t>
      </w:r>
      <w:r w:rsidR="007F01FB">
        <w:rPr>
          <w:rFonts w:cstheme="minorHAnsi"/>
          <w:b/>
          <w:bCs/>
        </w:rPr>
        <w:t xml:space="preserve"> (słownie ……………………………………………………. Złotych)</w:t>
      </w:r>
      <w:r w:rsidRPr="00BE6186">
        <w:rPr>
          <w:rFonts w:cstheme="minorHAnsi"/>
          <w:b/>
          <w:bCs/>
        </w:rPr>
        <w:t>.</w:t>
      </w:r>
    </w:p>
    <w:p w14:paraId="6C790235" w14:textId="77777777" w:rsidR="00A20ABB" w:rsidRDefault="00FF2FB8" w:rsidP="007A1104">
      <w:pPr>
        <w:pStyle w:val="Akapitzlist"/>
        <w:numPr>
          <w:ilvl w:val="0"/>
          <w:numId w:val="13"/>
        </w:numPr>
        <w:spacing w:after="0" w:line="276" w:lineRule="auto"/>
        <w:jc w:val="both"/>
        <w:rPr>
          <w:rFonts w:cstheme="minorHAnsi"/>
        </w:rPr>
      </w:pPr>
      <w:r w:rsidRPr="007F01FB">
        <w:rPr>
          <w:rFonts w:cstheme="minorHAnsi"/>
        </w:rPr>
        <w:t>Kwota wynagrodzenia, o której mowa w ust. 1 obejmuje zapłatę za</w:t>
      </w:r>
      <w:r w:rsidR="007F01FB" w:rsidRPr="007F01FB">
        <w:rPr>
          <w:rFonts w:cstheme="minorHAnsi"/>
        </w:rPr>
        <w:t xml:space="preserve"> </w:t>
      </w:r>
      <w:r w:rsidRPr="007F01FB">
        <w:rPr>
          <w:rFonts w:cstheme="minorHAnsi"/>
        </w:rPr>
        <w:t>czynności, o</w:t>
      </w:r>
      <w:r w:rsidR="007F01FB" w:rsidRPr="007F01FB">
        <w:rPr>
          <w:rFonts w:cstheme="minorHAnsi"/>
        </w:rPr>
        <w:t xml:space="preserve"> </w:t>
      </w:r>
      <w:r w:rsidRPr="007F01FB">
        <w:rPr>
          <w:rFonts w:cstheme="minorHAnsi"/>
        </w:rPr>
        <w:t>których mowa w § 2, wymianę części podlegających zużyciu i materiałów eksploatacyjnych, koszty podróży</w:t>
      </w:r>
    </w:p>
    <w:p w14:paraId="0EFC4A92" w14:textId="7956A23D" w:rsidR="007F01FB" w:rsidRDefault="00FF2FB8" w:rsidP="00A20ABB">
      <w:pPr>
        <w:pStyle w:val="Akapitzlist"/>
        <w:spacing w:after="0" w:line="276" w:lineRule="auto"/>
        <w:ind w:left="785"/>
        <w:jc w:val="both"/>
        <w:rPr>
          <w:rFonts w:cstheme="minorHAnsi"/>
        </w:rPr>
      </w:pPr>
      <w:r w:rsidRPr="007F01FB">
        <w:rPr>
          <w:rFonts w:cstheme="minorHAnsi"/>
        </w:rPr>
        <w:t xml:space="preserve">i dojazdów, zastosowanie należących do </w:t>
      </w:r>
      <w:r w:rsidR="007F01FB" w:rsidRPr="007F01FB">
        <w:rPr>
          <w:rFonts w:cstheme="minorHAnsi"/>
        </w:rPr>
        <w:t>Wykonawcy</w:t>
      </w:r>
      <w:r w:rsidRPr="007F01FB">
        <w:rPr>
          <w:rFonts w:cstheme="minorHAnsi"/>
        </w:rPr>
        <w:t xml:space="preserve"> lub ewentualnie osób trzecich, narzędzi i urządzeń.</w:t>
      </w:r>
    </w:p>
    <w:p w14:paraId="3D6D904F" w14:textId="77777777" w:rsidR="007F01FB" w:rsidRDefault="00FF2FB8" w:rsidP="007A1104">
      <w:pPr>
        <w:pStyle w:val="Akapitzlist"/>
        <w:numPr>
          <w:ilvl w:val="0"/>
          <w:numId w:val="13"/>
        </w:numPr>
        <w:spacing w:after="0" w:line="276" w:lineRule="auto"/>
        <w:jc w:val="both"/>
        <w:rPr>
          <w:rFonts w:cstheme="minorHAnsi"/>
        </w:rPr>
      </w:pPr>
      <w:r w:rsidRPr="007F01FB">
        <w:rPr>
          <w:rFonts w:cstheme="minorHAnsi"/>
        </w:rPr>
        <w:t>Kwota wynagrodzenia nie obejmuje napraw uszkodzonych urządzeń, w tym napraw warsztatowych uszkodzonych podzespołów.</w:t>
      </w:r>
    </w:p>
    <w:p w14:paraId="00F32BFD" w14:textId="1DDF76DD" w:rsidR="007F01FB" w:rsidRDefault="00FF2FB8" w:rsidP="007A1104">
      <w:pPr>
        <w:pStyle w:val="Akapitzlist"/>
        <w:numPr>
          <w:ilvl w:val="0"/>
          <w:numId w:val="13"/>
        </w:numPr>
        <w:spacing w:after="0" w:line="276" w:lineRule="auto"/>
        <w:jc w:val="both"/>
        <w:rPr>
          <w:rFonts w:cstheme="minorHAnsi"/>
        </w:rPr>
      </w:pPr>
      <w:r w:rsidRPr="007F01FB">
        <w:rPr>
          <w:rFonts w:cstheme="minorHAnsi"/>
        </w:rPr>
        <w:t>Stawka roboczogodziny przy czynnościach, o których</w:t>
      </w:r>
      <w:r w:rsidR="007F01FB" w:rsidRPr="007F01FB">
        <w:rPr>
          <w:rFonts w:cstheme="minorHAnsi"/>
        </w:rPr>
        <w:t xml:space="preserve"> </w:t>
      </w:r>
      <w:r w:rsidRPr="007F01FB">
        <w:rPr>
          <w:rFonts w:cstheme="minorHAnsi"/>
        </w:rPr>
        <w:t>mowa w § 4</w:t>
      </w:r>
      <w:r w:rsidR="007F01FB">
        <w:rPr>
          <w:rFonts w:cstheme="minorHAnsi"/>
        </w:rPr>
        <w:t xml:space="preserve"> </w:t>
      </w:r>
      <w:r w:rsidRPr="007F01FB">
        <w:rPr>
          <w:rFonts w:cstheme="minorHAnsi"/>
        </w:rPr>
        <w:t xml:space="preserve">ust. </w:t>
      </w:r>
      <w:r w:rsidR="009141FA" w:rsidRPr="007F01FB">
        <w:rPr>
          <w:rFonts w:cstheme="minorHAnsi"/>
        </w:rPr>
        <w:t>6,</w:t>
      </w:r>
      <w:r w:rsidRPr="007F01FB">
        <w:rPr>
          <w:rFonts w:cstheme="minorHAnsi"/>
        </w:rPr>
        <w:t xml:space="preserve"> </w:t>
      </w:r>
      <w:r w:rsidRPr="00B22FA6">
        <w:rPr>
          <w:rFonts w:cstheme="minorHAnsi"/>
        </w:rPr>
        <w:t xml:space="preserve">wynosi </w:t>
      </w:r>
      <w:r w:rsidR="007F01FB" w:rsidRPr="00B22FA6">
        <w:rPr>
          <w:rFonts w:cstheme="minorHAnsi"/>
        </w:rPr>
        <w:t>…………</w:t>
      </w:r>
      <w:r w:rsidR="009141FA" w:rsidRPr="00B22FA6">
        <w:rPr>
          <w:rFonts w:cstheme="minorHAnsi"/>
        </w:rPr>
        <w:t>……</w:t>
      </w:r>
      <w:r w:rsidR="007F01FB" w:rsidRPr="00B22FA6">
        <w:rPr>
          <w:rFonts w:cstheme="minorHAnsi"/>
        </w:rPr>
        <w:t>.</w:t>
      </w:r>
      <w:r w:rsidR="007F01FB" w:rsidRPr="007F01FB">
        <w:rPr>
          <w:rFonts w:cstheme="minorHAnsi"/>
        </w:rPr>
        <w:t xml:space="preserve"> </w:t>
      </w:r>
      <w:r w:rsidRPr="007F01FB">
        <w:rPr>
          <w:rFonts w:cstheme="minorHAnsi"/>
        </w:rPr>
        <w:t>złotych netto za jedną roboczogodzinę.</w:t>
      </w:r>
    </w:p>
    <w:p w14:paraId="0976A161" w14:textId="45444176" w:rsidR="007F01FB" w:rsidRPr="004B4E9F" w:rsidRDefault="00FF2FB8" w:rsidP="007A1104">
      <w:pPr>
        <w:pStyle w:val="Akapitzlist"/>
        <w:numPr>
          <w:ilvl w:val="0"/>
          <w:numId w:val="13"/>
        </w:numPr>
        <w:jc w:val="both"/>
        <w:rPr>
          <w:rFonts w:cstheme="minorHAnsi"/>
        </w:rPr>
      </w:pPr>
      <w:r w:rsidRPr="004B4E9F">
        <w:rPr>
          <w:rFonts w:cstheme="minorHAnsi"/>
        </w:rPr>
        <w:t>Zapłata, o której mowa w ust. 2</w:t>
      </w:r>
      <w:r w:rsidR="007F01FB" w:rsidRPr="004B4E9F">
        <w:rPr>
          <w:rFonts w:cstheme="minorHAnsi"/>
        </w:rPr>
        <w:t xml:space="preserve"> </w:t>
      </w:r>
      <w:r w:rsidRPr="004B4E9F">
        <w:rPr>
          <w:rFonts w:cstheme="minorHAnsi"/>
        </w:rPr>
        <w:t>-</w:t>
      </w:r>
      <w:r w:rsidR="007F01FB" w:rsidRPr="004B4E9F">
        <w:rPr>
          <w:rFonts w:cstheme="minorHAnsi"/>
        </w:rPr>
        <w:t xml:space="preserve"> </w:t>
      </w:r>
      <w:r w:rsidRPr="004B4E9F">
        <w:rPr>
          <w:rFonts w:cstheme="minorHAnsi"/>
        </w:rPr>
        <w:t>4</w:t>
      </w:r>
      <w:r w:rsidR="007F01FB" w:rsidRPr="004B4E9F">
        <w:rPr>
          <w:rFonts w:cstheme="minorHAnsi"/>
        </w:rPr>
        <w:t xml:space="preserve"> </w:t>
      </w:r>
      <w:r w:rsidRPr="004B4E9F">
        <w:rPr>
          <w:rFonts w:cstheme="minorHAnsi"/>
        </w:rPr>
        <w:t>niniejszego paragrafu, zostanie dokonana na</w:t>
      </w:r>
      <w:r w:rsidR="007F01FB" w:rsidRPr="004B4E9F">
        <w:rPr>
          <w:rFonts w:cstheme="minorHAnsi"/>
        </w:rPr>
        <w:t xml:space="preserve"> </w:t>
      </w:r>
      <w:r w:rsidRPr="004B4E9F">
        <w:rPr>
          <w:rFonts w:cstheme="minorHAnsi"/>
        </w:rPr>
        <w:t xml:space="preserve">podstawie </w:t>
      </w:r>
      <w:r w:rsidR="009141FA" w:rsidRPr="004B4E9F">
        <w:rPr>
          <w:rFonts w:cstheme="minorHAnsi"/>
        </w:rPr>
        <w:t>dokumentu potwierdzającego</w:t>
      </w:r>
      <w:r w:rsidR="004B4E9F" w:rsidRPr="004B4E9F">
        <w:rPr>
          <w:rFonts w:cstheme="minorHAnsi"/>
        </w:rPr>
        <w:t xml:space="preserve"> wykonanie czynności z przeglądów konserwacyjnych zatwierdzonego przez osoby uprawnione</w:t>
      </w:r>
      <w:r w:rsidR="004B4E9F">
        <w:rPr>
          <w:rFonts w:cstheme="minorHAnsi"/>
        </w:rPr>
        <w:t xml:space="preserve"> </w:t>
      </w:r>
      <w:r w:rsidRPr="004B4E9F">
        <w:rPr>
          <w:rFonts w:cstheme="minorHAnsi"/>
        </w:rPr>
        <w:t xml:space="preserve">oraz prawidłowo wystawionej w tym celu faktury VAT, w terminie 14 dni od daty jej dostarczenia </w:t>
      </w:r>
      <w:r w:rsidR="007F01FB" w:rsidRPr="004B4E9F">
        <w:rPr>
          <w:rFonts w:cstheme="minorHAnsi"/>
        </w:rPr>
        <w:t>Zamawiające</w:t>
      </w:r>
      <w:r w:rsidR="004B4E9F">
        <w:rPr>
          <w:rFonts w:cstheme="minorHAnsi"/>
        </w:rPr>
        <w:t>mu</w:t>
      </w:r>
      <w:r w:rsidRPr="004B4E9F">
        <w:rPr>
          <w:rFonts w:cstheme="minorHAnsi"/>
        </w:rPr>
        <w:t>, na</w:t>
      </w:r>
      <w:r w:rsidR="007F01FB" w:rsidRPr="004B4E9F">
        <w:rPr>
          <w:rFonts w:cstheme="minorHAnsi"/>
        </w:rPr>
        <w:t xml:space="preserve"> </w:t>
      </w:r>
      <w:r w:rsidRPr="004B4E9F">
        <w:rPr>
          <w:rFonts w:cstheme="minorHAnsi"/>
        </w:rPr>
        <w:t>wskazany na fakturze rachunek bankowy</w:t>
      </w:r>
      <w:r w:rsidR="007F01FB" w:rsidRPr="004B4E9F">
        <w:rPr>
          <w:rFonts w:cstheme="minorHAnsi"/>
        </w:rPr>
        <w:t xml:space="preserve"> Wykonawcy</w:t>
      </w:r>
      <w:r w:rsidRPr="004B4E9F">
        <w:rPr>
          <w:rFonts w:cstheme="minorHAnsi"/>
        </w:rPr>
        <w:t>.</w:t>
      </w:r>
    </w:p>
    <w:p w14:paraId="46189A65" w14:textId="1442AFB9" w:rsidR="007F01FB" w:rsidRPr="007F01FB" w:rsidRDefault="007F01FB" w:rsidP="007A1104">
      <w:pPr>
        <w:pStyle w:val="Akapitzlist"/>
        <w:numPr>
          <w:ilvl w:val="0"/>
          <w:numId w:val="13"/>
        </w:numPr>
        <w:spacing w:after="0" w:line="276" w:lineRule="auto"/>
        <w:jc w:val="both"/>
        <w:rPr>
          <w:rFonts w:cstheme="minorHAnsi"/>
        </w:rPr>
      </w:pPr>
      <w:r w:rsidRPr="007F01FB">
        <w:rPr>
          <w:rFonts w:cstheme="minorHAnsi"/>
        </w:rPr>
        <w:t xml:space="preserve">Faktura będzie wystawiona na następujące dane Zamawiającego: </w:t>
      </w:r>
    </w:p>
    <w:p w14:paraId="38E7E5B1" w14:textId="758869D6" w:rsidR="007F01FB" w:rsidRPr="007F01FB" w:rsidRDefault="007F01FB" w:rsidP="007A1104">
      <w:pPr>
        <w:pStyle w:val="Akapitzlist"/>
        <w:spacing w:after="0" w:line="276" w:lineRule="auto"/>
        <w:ind w:left="785"/>
        <w:jc w:val="both"/>
        <w:rPr>
          <w:rFonts w:cstheme="minorHAnsi"/>
        </w:rPr>
      </w:pPr>
      <w:r>
        <w:rPr>
          <w:rFonts w:cstheme="minorHAnsi"/>
        </w:rPr>
        <w:t xml:space="preserve">    </w:t>
      </w:r>
      <w:r w:rsidRPr="007F01FB">
        <w:rPr>
          <w:rFonts w:cstheme="minorHAnsi"/>
        </w:rPr>
        <w:t>Politechnika Warszawska Biblioteka Główna</w:t>
      </w:r>
    </w:p>
    <w:p w14:paraId="33637857" w14:textId="31E72C74" w:rsidR="007F01FB" w:rsidRPr="007F01FB" w:rsidRDefault="007F01FB" w:rsidP="007A1104">
      <w:pPr>
        <w:pStyle w:val="Akapitzlist"/>
        <w:spacing w:after="0" w:line="276" w:lineRule="auto"/>
        <w:ind w:left="785"/>
        <w:jc w:val="both"/>
        <w:rPr>
          <w:rFonts w:cstheme="minorHAnsi"/>
        </w:rPr>
      </w:pPr>
      <w:r>
        <w:rPr>
          <w:rFonts w:cstheme="minorHAnsi"/>
        </w:rPr>
        <w:t xml:space="preserve">    </w:t>
      </w:r>
      <w:r w:rsidRPr="007F01FB">
        <w:rPr>
          <w:rFonts w:cstheme="minorHAnsi"/>
        </w:rPr>
        <w:t>Pl. Politechniki 1, 00-661 Warszawa</w:t>
      </w:r>
    </w:p>
    <w:p w14:paraId="798A3B45" w14:textId="77777777" w:rsidR="007F01FB" w:rsidRDefault="007F01FB" w:rsidP="007A1104">
      <w:pPr>
        <w:pStyle w:val="Akapitzlist"/>
        <w:spacing w:after="0" w:line="276" w:lineRule="auto"/>
        <w:ind w:left="785"/>
        <w:jc w:val="both"/>
        <w:rPr>
          <w:rFonts w:cstheme="minorHAnsi"/>
        </w:rPr>
      </w:pPr>
      <w:r>
        <w:rPr>
          <w:rFonts w:cstheme="minorHAnsi"/>
        </w:rPr>
        <w:t xml:space="preserve">     </w:t>
      </w:r>
      <w:r w:rsidRPr="007F01FB">
        <w:rPr>
          <w:rFonts w:cstheme="minorHAnsi"/>
        </w:rPr>
        <w:t>NIP: 5250005834</w:t>
      </w:r>
    </w:p>
    <w:p w14:paraId="19FA2C55" w14:textId="777FB686" w:rsidR="007F01FB" w:rsidRPr="007F01FB" w:rsidRDefault="007F01FB" w:rsidP="007A1104">
      <w:pPr>
        <w:pStyle w:val="Akapitzlist"/>
        <w:numPr>
          <w:ilvl w:val="0"/>
          <w:numId w:val="13"/>
        </w:numPr>
        <w:spacing w:after="0" w:line="276" w:lineRule="auto"/>
        <w:jc w:val="both"/>
        <w:rPr>
          <w:rFonts w:cstheme="minorHAnsi"/>
        </w:rPr>
      </w:pPr>
      <w:r w:rsidRPr="007F01FB">
        <w:rPr>
          <w:rFonts w:cstheme="minorHAnsi"/>
        </w:rPr>
        <w:t xml:space="preserve">Faktura będzie zawierała opis wykonanych usług oraz sformułowanie: </w:t>
      </w:r>
    </w:p>
    <w:p w14:paraId="62895280" w14:textId="45B54363" w:rsidR="007F01FB" w:rsidRDefault="007F01FB" w:rsidP="007A1104">
      <w:pPr>
        <w:pStyle w:val="Akapitzlist"/>
        <w:spacing w:after="0" w:line="276" w:lineRule="auto"/>
        <w:ind w:left="785"/>
        <w:jc w:val="both"/>
        <w:rPr>
          <w:rFonts w:cstheme="minorHAnsi"/>
        </w:rPr>
      </w:pPr>
      <w:r w:rsidRPr="007F01FB">
        <w:rPr>
          <w:rFonts w:cstheme="minorHAnsi"/>
        </w:rPr>
        <w:t>„</w:t>
      </w:r>
      <w:r w:rsidR="009141FA" w:rsidRPr="007F01FB">
        <w:rPr>
          <w:rFonts w:cstheme="minorHAnsi"/>
        </w:rPr>
        <w:t>Usługa zrealizowana</w:t>
      </w:r>
      <w:r w:rsidRPr="007F01FB">
        <w:rPr>
          <w:rFonts w:cstheme="minorHAnsi"/>
        </w:rPr>
        <w:t xml:space="preserve"> na podstawie umowy nr ………………………… z dnia …………………………………………. r.”</w:t>
      </w:r>
      <w:r>
        <w:rPr>
          <w:rFonts w:cstheme="minorHAnsi"/>
        </w:rPr>
        <w:t xml:space="preserve"> </w:t>
      </w:r>
      <w:r w:rsidRPr="007F01FB">
        <w:rPr>
          <w:rFonts w:cstheme="minorHAnsi"/>
        </w:rPr>
        <w:t>Płatność będzie dokonana przelewem bankowym na rachunek bankowy Wykonawcy podany na fakturze.</w:t>
      </w:r>
    </w:p>
    <w:p w14:paraId="03DCF320" w14:textId="386E8AD4" w:rsidR="007F01FB" w:rsidRDefault="007F01FB" w:rsidP="007A1104">
      <w:pPr>
        <w:pStyle w:val="Akapitzlist"/>
        <w:numPr>
          <w:ilvl w:val="0"/>
          <w:numId w:val="13"/>
        </w:numPr>
        <w:spacing w:after="0" w:line="276" w:lineRule="auto"/>
        <w:jc w:val="both"/>
        <w:rPr>
          <w:rFonts w:cstheme="minorHAnsi"/>
        </w:rPr>
      </w:pPr>
      <w:r w:rsidRPr="007F01FB">
        <w:rPr>
          <w:rFonts w:cstheme="minorHAnsi"/>
        </w:rPr>
        <w:t xml:space="preserve">W przypadku, gdy w momencie dokonywania płatności okaże się, iż wskazany przez Wykonawcę na fakturze rachunek bankowy nie jest ujawniony w wykazie podatników VAT, Zamawiający uprawniony będzie do dokonania zapłaty na rachunek bankowy Wykonawcy wskazany w wykazie podatników VAT, a w razie braku rachunku Wykonawcy ujawnionego </w:t>
      </w:r>
      <w:r w:rsidR="006B22FB">
        <w:rPr>
          <w:rFonts w:cstheme="minorHAnsi"/>
        </w:rPr>
        <w:t xml:space="preserve">     </w:t>
      </w:r>
      <w:r w:rsidRPr="007F01FB">
        <w:rPr>
          <w:rFonts w:cstheme="minorHAnsi"/>
        </w:rPr>
        <w:t>w wykazie, do wstrzymania się z zapłatą do czasu wskazania rachunku bankowego ujawnionego w wykazie podatników VAT, na co Wykonawca wyraża zgodę.</w:t>
      </w:r>
    </w:p>
    <w:p w14:paraId="13D564F5" w14:textId="77777777" w:rsidR="007F01FB" w:rsidRDefault="007F01FB" w:rsidP="007A1104">
      <w:pPr>
        <w:pStyle w:val="Akapitzlist"/>
        <w:numPr>
          <w:ilvl w:val="0"/>
          <w:numId w:val="13"/>
        </w:numPr>
        <w:spacing w:after="0" w:line="276" w:lineRule="auto"/>
        <w:jc w:val="both"/>
        <w:rPr>
          <w:rFonts w:cstheme="minorHAnsi"/>
        </w:rPr>
      </w:pPr>
      <w:r w:rsidRPr="007F01FB">
        <w:rPr>
          <w:rFonts w:cstheme="minorHAnsi"/>
        </w:rPr>
        <w:t>Za datę zapłaty należności wynikającej z faktury uznaje się dzień obciążenia rachunku Zamawiającego.</w:t>
      </w:r>
    </w:p>
    <w:p w14:paraId="5E00BF45" w14:textId="77777777" w:rsidR="007F01FB" w:rsidRDefault="007F01FB" w:rsidP="007A1104">
      <w:pPr>
        <w:pStyle w:val="Akapitzlist"/>
        <w:numPr>
          <w:ilvl w:val="0"/>
          <w:numId w:val="13"/>
        </w:numPr>
        <w:spacing w:after="0" w:line="276" w:lineRule="auto"/>
        <w:jc w:val="both"/>
        <w:rPr>
          <w:rFonts w:cstheme="minorHAnsi"/>
        </w:rPr>
      </w:pPr>
      <w:r w:rsidRPr="007F01FB">
        <w:rPr>
          <w:rFonts w:cstheme="minorHAnsi"/>
        </w:rPr>
        <w:t>W przypadku opóźnienia w zapłacie wynagrodzenia Wykonawcy przysługują odsetki ustawowe</w:t>
      </w:r>
      <w:r>
        <w:rPr>
          <w:rFonts w:cstheme="minorHAnsi"/>
        </w:rPr>
        <w:t xml:space="preserve"> </w:t>
      </w:r>
      <w:r w:rsidRPr="007F01FB">
        <w:rPr>
          <w:rFonts w:cstheme="minorHAnsi"/>
        </w:rPr>
        <w:t>za opóźnienie.</w:t>
      </w:r>
    </w:p>
    <w:p w14:paraId="7A215FAC" w14:textId="77777777" w:rsidR="007F01FB" w:rsidRDefault="007F01FB" w:rsidP="007A1104">
      <w:pPr>
        <w:pStyle w:val="Akapitzlist"/>
        <w:numPr>
          <w:ilvl w:val="0"/>
          <w:numId w:val="13"/>
        </w:numPr>
        <w:spacing w:after="0" w:line="276" w:lineRule="auto"/>
        <w:jc w:val="both"/>
        <w:rPr>
          <w:rFonts w:cstheme="minorHAnsi"/>
        </w:rPr>
      </w:pPr>
      <w:r w:rsidRPr="007F01FB">
        <w:rPr>
          <w:rFonts w:cstheme="minorHAnsi"/>
        </w:rPr>
        <w:t xml:space="preserve">Strony zobowiązują się do pisemnego wzajemnego informowania o wszelkich zmianach danych, które mogą wpływać na wystawianie i obieg faktur oraz ich księgowanie i rozliczanie dla celów podatkowych, takich jak nazwa firmy, adres, numer rachunku bankowego, numer </w:t>
      </w:r>
      <w:r w:rsidRPr="007F01FB">
        <w:rPr>
          <w:rFonts w:cstheme="minorHAnsi"/>
        </w:rPr>
        <w:lastRenderedPageBreak/>
        <w:t>NIP itp. Zmiana danych, o których mowa powyżej następuje poprzez pisemne (podpisane przez osoby uprawnione</w:t>
      </w:r>
      <w:r>
        <w:rPr>
          <w:rFonts w:cstheme="minorHAnsi"/>
        </w:rPr>
        <w:t xml:space="preserve"> </w:t>
      </w:r>
      <w:r w:rsidRPr="007F01FB">
        <w:rPr>
          <w:rFonts w:cstheme="minorHAnsi"/>
        </w:rPr>
        <w:t>do reprezentacji) powiadomienie drugiej Strony i nie wymaga sporządzania aneksu do umowy.</w:t>
      </w:r>
    </w:p>
    <w:p w14:paraId="7C1C6629" w14:textId="5A9A8252" w:rsidR="00B46DCA" w:rsidRPr="00CD46D2" w:rsidRDefault="007F01FB" w:rsidP="007A1104">
      <w:pPr>
        <w:pStyle w:val="Akapitzlist"/>
        <w:numPr>
          <w:ilvl w:val="0"/>
          <w:numId w:val="13"/>
        </w:numPr>
        <w:spacing w:after="0" w:line="276" w:lineRule="auto"/>
        <w:jc w:val="both"/>
        <w:rPr>
          <w:rFonts w:cstheme="minorHAnsi"/>
        </w:rPr>
      </w:pPr>
      <w:r w:rsidRPr="007F01FB">
        <w:rPr>
          <w:rFonts w:cstheme="minorHAnsi"/>
        </w:rPr>
        <w:t xml:space="preserve">W związku z realizacją niniejszej umowy Zamawiający oświadcza, że posiada status dużego przedsiębiorcy w rozumieniu przepisów ustawy z dnia 8 marca 2013 r. o przeciwdziałaniu nadmiernym opóźnieniom w transakcjach handlowych </w:t>
      </w:r>
      <w:r w:rsidR="009141FA" w:rsidRPr="007F01FB">
        <w:rPr>
          <w:rFonts w:cstheme="minorHAnsi"/>
        </w:rPr>
        <w:t>(Dz.</w:t>
      </w:r>
      <w:r w:rsidRPr="007F01FB">
        <w:rPr>
          <w:rFonts w:cstheme="minorHAnsi"/>
        </w:rPr>
        <w:t xml:space="preserve"> U. z 202</w:t>
      </w:r>
      <w:r w:rsidR="006B315C">
        <w:rPr>
          <w:rFonts w:cstheme="minorHAnsi"/>
        </w:rPr>
        <w:t xml:space="preserve">3 </w:t>
      </w:r>
      <w:r w:rsidRPr="007F01FB">
        <w:rPr>
          <w:rFonts w:cstheme="minorHAnsi"/>
        </w:rPr>
        <w:t xml:space="preserve"> r. poz. </w:t>
      </w:r>
      <w:r w:rsidR="006B315C">
        <w:rPr>
          <w:rFonts w:cstheme="minorHAnsi"/>
        </w:rPr>
        <w:t xml:space="preserve">711 </w:t>
      </w:r>
      <w:r w:rsidR="009141FA" w:rsidRPr="007F01FB">
        <w:rPr>
          <w:rFonts w:cstheme="minorHAnsi"/>
        </w:rPr>
        <w:t>)</w:t>
      </w:r>
      <w:r w:rsidRPr="007F01FB">
        <w:rPr>
          <w:rFonts w:cstheme="minorHAnsi"/>
        </w:rPr>
        <w:t>.</w:t>
      </w:r>
    </w:p>
    <w:p w14:paraId="1DABCD50" w14:textId="77777777" w:rsidR="00FF2FB8" w:rsidRPr="00CD46D2" w:rsidRDefault="00FF2FB8" w:rsidP="007A1104">
      <w:pPr>
        <w:spacing w:after="0" w:line="276" w:lineRule="auto"/>
        <w:jc w:val="center"/>
        <w:rPr>
          <w:rFonts w:cstheme="minorHAnsi"/>
          <w:b/>
          <w:bCs/>
        </w:rPr>
      </w:pPr>
      <w:r w:rsidRPr="00CD46D2">
        <w:rPr>
          <w:rFonts w:cstheme="minorHAnsi"/>
          <w:b/>
          <w:bCs/>
        </w:rPr>
        <w:t>§6</w:t>
      </w:r>
    </w:p>
    <w:p w14:paraId="50ECAC42" w14:textId="77777777" w:rsidR="00A20ABB" w:rsidRDefault="007F01FB" w:rsidP="007A1104">
      <w:pPr>
        <w:pStyle w:val="Akapitzlist"/>
        <w:numPr>
          <w:ilvl w:val="0"/>
          <w:numId w:val="14"/>
        </w:numPr>
        <w:spacing w:after="0" w:line="276" w:lineRule="auto"/>
        <w:jc w:val="both"/>
        <w:rPr>
          <w:rFonts w:cstheme="minorHAnsi"/>
        </w:rPr>
      </w:pPr>
      <w:r>
        <w:rPr>
          <w:rFonts w:cstheme="minorHAnsi"/>
        </w:rPr>
        <w:t>Wykonawca</w:t>
      </w:r>
      <w:r w:rsidR="00FF2FB8" w:rsidRPr="007F01FB">
        <w:rPr>
          <w:rFonts w:cstheme="minorHAnsi"/>
        </w:rPr>
        <w:t xml:space="preserve"> udziela </w:t>
      </w:r>
      <w:r>
        <w:rPr>
          <w:rFonts w:cstheme="minorHAnsi"/>
        </w:rPr>
        <w:t>Zamawiającemu</w:t>
      </w:r>
      <w:r w:rsidR="00FF2FB8" w:rsidRPr="007F01FB">
        <w:rPr>
          <w:rFonts w:cstheme="minorHAnsi"/>
        </w:rPr>
        <w:t xml:space="preserve"> rocznej gwarancji na</w:t>
      </w:r>
      <w:r w:rsidRPr="007F01FB">
        <w:rPr>
          <w:rFonts w:cstheme="minorHAnsi"/>
        </w:rPr>
        <w:t xml:space="preserve"> </w:t>
      </w:r>
      <w:r w:rsidR="00FF2FB8" w:rsidRPr="007F01FB">
        <w:rPr>
          <w:rFonts w:cstheme="minorHAnsi"/>
        </w:rPr>
        <w:t xml:space="preserve">wymienione przez siebie części </w:t>
      </w:r>
    </w:p>
    <w:p w14:paraId="2DD4D1A1" w14:textId="0B9AE916" w:rsidR="007F01FB" w:rsidRDefault="00FF2FB8" w:rsidP="00A20ABB">
      <w:pPr>
        <w:pStyle w:val="Akapitzlist"/>
        <w:spacing w:after="0" w:line="276" w:lineRule="auto"/>
        <w:jc w:val="both"/>
        <w:rPr>
          <w:rFonts w:cstheme="minorHAnsi"/>
        </w:rPr>
      </w:pPr>
      <w:r w:rsidRPr="007F01FB">
        <w:rPr>
          <w:rFonts w:cstheme="minorHAnsi"/>
        </w:rPr>
        <w:t>w</w:t>
      </w:r>
      <w:r w:rsidR="007F01FB">
        <w:rPr>
          <w:rFonts w:cstheme="minorHAnsi"/>
        </w:rPr>
        <w:t xml:space="preserve"> </w:t>
      </w:r>
      <w:r w:rsidRPr="007F01FB">
        <w:rPr>
          <w:rFonts w:cstheme="minorHAnsi"/>
        </w:rPr>
        <w:t>zakresie wynikającym z warunków gwarancji producenta tych części, w okresie nie</w:t>
      </w:r>
      <w:r w:rsidR="007F01FB">
        <w:rPr>
          <w:rFonts w:cstheme="minorHAnsi"/>
        </w:rPr>
        <w:t xml:space="preserve"> </w:t>
      </w:r>
      <w:r w:rsidRPr="007F01FB">
        <w:rPr>
          <w:rFonts w:cstheme="minorHAnsi"/>
        </w:rPr>
        <w:t>krótszym jednak niż jeden rok od daty potwierdzonej protokołem wymiany.</w:t>
      </w:r>
    </w:p>
    <w:p w14:paraId="0AFD3F3B" w14:textId="77777777" w:rsidR="007F01FB" w:rsidRDefault="00FF2FB8" w:rsidP="007A1104">
      <w:pPr>
        <w:pStyle w:val="Akapitzlist"/>
        <w:numPr>
          <w:ilvl w:val="0"/>
          <w:numId w:val="14"/>
        </w:numPr>
        <w:spacing w:after="0" w:line="276" w:lineRule="auto"/>
        <w:jc w:val="both"/>
        <w:rPr>
          <w:rFonts w:cstheme="minorHAnsi"/>
        </w:rPr>
      </w:pPr>
      <w:r w:rsidRPr="007F01FB">
        <w:rPr>
          <w:rFonts w:cstheme="minorHAnsi"/>
        </w:rPr>
        <w:t>Gwarancją ZLECENIOBIORCY nie są objęte uszkodzenia części i urządzeń wynikłe z</w:t>
      </w:r>
      <w:r w:rsidR="007F01FB">
        <w:rPr>
          <w:rFonts w:cstheme="minorHAnsi"/>
        </w:rPr>
        <w:t xml:space="preserve"> </w:t>
      </w:r>
      <w:r w:rsidRPr="007F01FB">
        <w:rPr>
          <w:rFonts w:cstheme="minorHAnsi"/>
        </w:rPr>
        <w:t>niezgodnego z</w:t>
      </w:r>
      <w:r w:rsidR="007F01FB">
        <w:rPr>
          <w:rFonts w:cstheme="minorHAnsi"/>
        </w:rPr>
        <w:t xml:space="preserve"> </w:t>
      </w:r>
      <w:r w:rsidRPr="007F01FB">
        <w:rPr>
          <w:rFonts w:cstheme="minorHAnsi"/>
        </w:rPr>
        <w:t>instrukcją obsługi użytkowania przedmiotu serwisu przez Z</w:t>
      </w:r>
      <w:r w:rsidR="007F01FB">
        <w:rPr>
          <w:rFonts w:cstheme="minorHAnsi"/>
        </w:rPr>
        <w:t>amawiającego</w:t>
      </w:r>
      <w:r w:rsidRPr="007F01FB">
        <w:rPr>
          <w:rFonts w:cstheme="minorHAnsi"/>
        </w:rPr>
        <w:t>.</w:t>
      </w:r>
    </w:p>
    <w:p w14:paraId="6F314BB8" w14:textId="77777777" w:rsidR="00A20ABB" w:rsidRDefault="00FF2FB8" w:rsidP="007A1104">
      <w:pPr>
        <w:pStyle w:val="Akapitzlist"/>
        <w:numPr>
          <w:ilvl w:val="0"/>
          <w:numId w:val="14"/>
        </w:numPr>
        <w:spacing w:after="0" w:line="276" w:lineRule="auto"/>
        <w:jc w:val="both"/>
        <w:rPr>
          <w:rFonts w:cstheme="minorHAnsi"/>
        </w:rPr>
      </w:pPr>
      <w:r w:rsidRPr="007F01FB">
        <w:rPr>
          <w:rFonts w:cstheme="minorHAnsi"/>
        </w:rPr>
        <w:t xml:space="preserve">Przez podpisanie niniejszej Umowy </w:t>
      </w:r>
      <w:r w:rsidR="007F01FB">
        <w:rPr>
          <w:rFonts w:cstheme="minorHAnsi"/>
        </w:rPr>
        <w:t>Zamawiający</w:t>
      </w:r>
      <w:r w:rsidRPr="007F01FB">
        <w:rPr>
          <w:rFonts w:cstheme="minorHAnsi"/>
        </w:rPr>
        <w:t xml:space="preserve"> potwierdza, iż wie i</w:t>
      </w:r>
      <w:r w:rsidR="007F01FB">
        <w:rPr>
          <w:rFonts w:cstheme="minorHAnsi"/>
        </w:rPr>
        <w:t xml:space="preserve"> </w:t>
      </w:r>
      <w:r w:rsidRPr="007F01FB">
        <w:rPr>
          <w:rFonts w:cstheme="minorHAnsi"/>
        </w:rPr>
        <w:t>w</w:t>
      </w:r>
      <w:r w:rsidR="007F01FB">
        <w:rPr>
          <w:rFonts w:cstheme="minorHAnsi"/>
        </w:rPr>
        <w:t xml:space="preserve"> </w:t>
      </w:r>
      <w:r w:rsidRPr="007F01FB">
        <w:rPr>
          <w:rFonts w:cstheme="minorHAnsi"/>
        </w:rPr>
        <w:t>pełni aprobuje fakt, że</w:t>
      </w:r>
      <w:r w:rsidR="007F01FB">
        <w:rPr>
          <w:rFonts w:cstheme="minorHAnsi"/>
        </w:rPr>
        <w:t xml:space="preserve"> </w:t>
      </w:r>
      <w:r w:rsidRPr="007F01FB">
        <w:rPr>
          <w:rFonts w:cstheme="minorHAnsi"/>
        </w:rPr>
        <w:t xml:space="preserve">zamontowane i serwisowane przez </w:t>
      </w:r>
      <w:r w:rsidR="007F01FB">
        <w:rPr>
          <w:rFonts w:cstheme="minorHAnsi"/>
        </w:rPr>
        <w:t>Wykonawcę</w:t>
      </w:r>
      <w:r w:rsidRPr="007F01FB">
        <w:rPr>
          <w:rFonts w:cstheme="minorHAnsi"/>
        </w:rPr>
        <w:t xml:space="preserve"> urządzenia służą ograniczeniu ilości dokonywanych </w:t>
      </w:r>
      <w:r w:rsidR="009141FA" w:rsidRPr="007F01FB">
        <w:rPr>
          <w:rFonts w:cstheme="minorHAnsi"/>
        </w:rPr>
        <w:t>kradzieży,</w:t>
      </w:r>
      <w:r w:rsidRPr="007F01FB">
        <w:rPr>
          <w:rFonts w:cstheme="minorHAnsi"/>
        </w:rPr>
        <w:t xml:space="preserve"> ale nie</w:t>
      </w:r>
      <w:r w:rsidR="007F01FB">
        <w:rPr>
          <w:rFonts w:cstheme="minorHAnsi"/>
        </w:rPr>
        <w:t xml:space="preserve"> </w:t>
      </w:r>
      <w:r w:rsidRPr="007F01FB">
        <w:rPr>
          <w:rFonts w:cstheme="minorHAnsi"/>
        </w:rPr>
        <w:t xml:space="preserve">gwarantują całkowitego zabezpieczenia przed stratami </w:t>
      </w:r>
    </w:p>
    <w:p w14:paraId="73C9EA98" w14:textId="229953D1" w:rsidR="007F01FB" w:rsidRDefault="00FF2FB8" w:rsidP="00A20ABB">
      <w:pPr>
        <w:pStyle w:val="Akapitzlist"/>
        <w:spacing w:after="0" w:line="276" w:lineRule="auto"/>
        <w:jc w:val="both"/>
        <w:rPr>
          <w:rFonts w:cstheme="minorHAnsi"/>
        </w:rPr>
      </w:pPr>
      <w:r w:rsidRPr="007F01FB">
        <w:rPr>
          <w:rFonts w:cstheme="minorHAnsi"/>
        </w:rPr>
        <w:t>z</w:t>
      </w:r>
      <w:r w:rsidR="007F01FB">
        <w:rPr>
          <w:rFonts w:cstheme="minorHAnsi"/>
        </w:rPr>
        <w:t xml:space="preserve"> </w:t>
      </w:r>
      <w:r w:rsidRPr="007F01FB">
        <w:rPr>
          <w:rFonts w:cstheme="minorHAnsi"/>
        </w:rPr>
        <w:t xml:space="preserve">tytułu kradzieży. Udzielone przez </w:t>
      </w:r>
      <w:r w:rsidR="007F01FB">
        <w:rPr>
          <w:rFonts w:cstheme="minorHAnsi"/>
        </w:rPr>
        <w:t>Wykonawcę</w:t>
      </w:r>
      <w:r w:rsidRPr="007F01FB">
        <w:rPr>
          <w:rFonts w:cstheme="minorHAnsi"/>
        </w:rPr>
        <w:t xml:space="preserve"> gwarancje odnoszą się jedynie do</w:t>
      </w:r>
      <w:r w:rsidR="007F01FB">
        <w:rPr>
          <w:rFonts w:cstheme="minorHAnsi"/>
        </w:rPr>
        <w:t xml:space="preserve"> </w:t>
      </w:r>
      <w:r w:rsidRPr="007F01FB">
        <w:rPr>
          <w:rFonts w:cstheme="minorHAnsi"/>
        </w:rPr>
        <w:t>zapewnienia technicznej sprawności urządzeń.</w:t>
      </w:r>
    </w:p>
    <w:p w14:paraId="240A5B0B" w14:textId="77777777" w:rsidR="00A20ABB" w:rsidRPr="00A20ABB" w:rsidRDefault="00FF2FB8" w:rsidP="00A20ABB">
      <w:pPr>
        <w:pStyle w:val="Akapitzlist"/>
        <w:numPr>
          <w:ilvl w:val="0"/>
          <w:numId w:val="14"/>
        </w:numPr>
        <w:spacing w:after="0" w:line="276" w:lineRule="auto"/>
        <w:jc w:val="both"/>
        <w:rPr>
          <w:rFonts w:cstheme="minorHAnsi"/>
          <w:b/>
          <w:bCs/>
        </w:rPr>
      </w:pPr>
      <w:r w:rsidRPr="007F01FB">
        <w:rPr>
          <w:rFonts w:cstheme="minorHAnsi"/>
        </w:rPr>
        <w:t>Z uwagi na fizyczne własności pola elektromagnetycznego nie jest możliwe jednakowo skuteczne wykrywanie etykiet alarmowych umieszczonych w</w:t>
      </w:r>
      <w:r w:rsidR="007F01FB">
        <w:rPr>
          <w:rFonts w:cstheme="minorHAnsi"/>
        </w:rPr>
        <w:t xml:space="preserve"> </w:t>
      </w:r>
      <w:r w:rsidRPr="007F01FB">
        <w:rPr>
          <w:rFonts w:cstheme="minorHAnsi"/>
        </w:rPr>
        <w:t xml:space="preserve">różnych kierunkach. W jednym </w:t>
      </w:r>
    </w:p>
    <w:p w14:paraId="6FBDC76C" w14:textId="5132C708" w:rsidR="007F01FB" w:rsidRPr="00CD46D2" w:rsidRDefault="00FF2FB8" w:rsidP="00A20ABB">
      <w:pPr>
        <w:pStyle w:val="Akapitzlist"/>
        <w:spacing w:after="0" w:line="276" w:lineRule="auto"/>
        <w:jc w:val="both"/>
        <w:rPr>
          <w:rFonts w:cstheme="minorHAnsi"/>
          <w:b/>
          <w:bCs/>
        </w:rPr>
      </w:pPr>
      <w:r w:rsidRPr="007F01FB">
        <w:rPr>
          <w:rFonts w:cstheme="minorHAnsi"/>
        </w:rPr>
        <w:t xml:space="preserve">z kierunków XYZ powstaje kąt martwy i przy umieszczeniu etykiet w płaszczyźnie równoległej do tego kierunku system </w:t>
      </w:r>
      <w:r w:rsidR="007F01FB" w:rsidRPr="007F01FB">
        <w:rPr>
          <w:rFonts w:cstheme="minorHAnsi"/>
        </w:rPr>
        <w:t>jej nie</w:t>
      </w:r>
      <w:r w:rsidRPr="007F01FB">
        <w:rPr>
          <w:rFonts w:cstheme="minorHAnsi"/>
        </w:rPr>
        <w:t xml:space="preserve"> wykryje.</w:t>
      </w:r>
    </w:p>
    <w:p w14:paraId="68B9C34B" w14:textId="19EFCD21" w:rsidR="007F01FB" w:rsidRPr="00CD46D2" w:rsidRDefault="007F01FB" w:rsidP="007A1104">
      <w:pPr>
        <w:spacing w:after="0" w:line="276" w:lineRule="auto"/>
        <w:jc w:val="center"/>
        <w:rPr>
          <w:rFonts w:cstheme="minorHAnsi"/>
          <w:b/>
          <w:bCs/>
        </w:rPr>
      </w:pPr>
      <w:bookmarkStart w:id="5" w:name="_Hlk116028646"/>
      <w:bookmarkStart w:id="6" w:name="_Hlk138414682"/>
      <w:bookmarkStart w:id="7" w:name="_Hlk116391074"/>
      <w:r w:rsidRPr="00CD46D2">
        <w:rPr>
          <w:rFonts w:cstheme="minorHAnsi"/>
          <w:b/>
          <w:bCs/>
        </w:rPr>
        <w:t>§</w:t>
      </w:r>
      <w:bookmarkEnd w:id="5"/>
      <w:r w:rsidRPr="00CD46D2">
        <w:rPr>
          <w:rFonts w:cstheme="minorHAnsi"/>
          <w:b/>
          <w:bCs/>
        </w:rPr>
        <w:t xml:space="preserve"> </w:t>
      </w:r>
      <w:bookmarkEnd w:id="6"/>
      <w:r w:rsidRPr="00CD46D2">
        <w:rPr>
          <w:rFonts w:cstheme="minorHAnsi"/>
          <w:b/>
          <w:bCs/>
        </w:rPr>
        <w:t>7</w:t>
      </w:r>
    </w:p>
    <w:bookmarkEnd w:id="7"/>
    <w:p w14:paraId="210A4D52" w14:textId="569CEB6A" w:rsidR="007F01FB" w:rsidRDefault="007F01FB" w:rsidP="007A1104">
      <w:pPr>
        <w:pStyle w:val="Akapitzlist"/>
        <w:numPr>
          <w:ilvl w:val="0"/>
          <w:numId w:val="17"/>
        </w:numPr>
        <w:spacing w:after="0" w:line="276" w:lineRule="auto"/>
        <w:jc w:val="both"/>
        <w:rPr>
          <w:rFonts w:cstheme="minorHAnsi"/>
        </w:rPr>
      </w:pPr>
      <w:r w:rsidRPr="007F01FB">
        <w:rPr>
          <w:rFonts w:cstheme="minorHAnsi"/>
        </w:rPr>
        <w:t xml:space="preserve">W czasie realizacji przedmiotu umowy Strony mogą zgodnie postanowić o zmianie </w:t>
      </w:r>
      <w:r w:rsidR="009141FA" w:rsidRPr="007F01FB">
        <w:rPr>
          <w:rFonts w:cstheme="minorHAnsi"/>
        </w:rPr>
        <w:t>wysokości wynagrodzenia</w:t>
      </w:r>
      <w:r w:rsidRPr="007F01FB">
        <w:rPr>
          <w:rFonts w:cstheme="minorHAnsi"/>
        </w:rPr>
        <w:t xml:space="preserve"> należnego Wykonawcy w sytuacji zmiany:</w:t>
      </w:r>
    </w:p>
    <w:p w14:paraId="10D935AE" w14:textId="77777777" w:rsidR="007F01FB" w:rsidRDefault="007F01FB" w:rsidP="007A1104">
      <w:pPr>
        <w:pStyle w:val="Akapitzlist"/>
        <w:numPr>
          <w:ilvl w:val="0"/>
          <w:numId w:val="18"/>
        </w:numPr>
        <w:spacing w:after="0" w:line="276" w:lineRule="auto"/>
        <w:jc w:val="both"/>
        <w:rPr>
          <w:rFonts w:cstheme="minorHAnsi"/>
        </w:rPr>
      </w:pPr>
      <w:r w:rsidRPr="007F01FB">
        <w:rPr>
          <w:rFonts w:cstheme="minorHAnsi"/>
        </w:rPr>
        <w:t>stawki podatku od towarów i usług oraz podatku akcyzowego,</w:t>
      </w:r>
    </w:p>
    <w:p w14:paraId="06B46D7F" w14:textId="77777777" w:rsidR="007F01FB" w:rsidRDefault="007F01FB" w:rsidP="007A1104">
      <w:pPr>
        <w:pStyle w:val="Akapitzlist"/>
        <w:numPr>
          <w:ilvl w:val="0"/>
          <w:numId w:val="18"/>
        </w:numPr>
        <w:spacing w:after="0" w:line="276" w:lineRule="auto"/>
        <w:jc w:val="both"/>
        <w:rPr>
          <w:rFonts w:cstheme="minorHAnsi"/>
        </w:rPr>
      </w:pPr>
      <w:r w:rsidRPr="007F01FB">
        <w:rPr>
          <w:rFonts w:cstheme="minorHAnsi"/>
        </w:rPr>
        <w:t>wysokości minimalnego wynagrodzenia za pracę albo wysokości minimalnej stawki godzinowej, ustalonych na podstawie ustawy z dnia 10 października 2002 r. o minimalnym wynagrodzeniu za pracę,</w:t>
      </w:r>
    </w:p>
    <w:p w14:paraId="45477485" w14:textId="77777777" w:rsidR="007F01FB" w:rsidRDefault="007F01FB" w:rsidP="007A1104">
      <w:pPr>
        <w:pStyle w:val="Akapitzlist"/>
        <w:numPr>
          <w:ilvl w:val="0"/>
          <w:numId w:val="18"/>
        </w:numPr>
        <w:spacing w:after="0" w:line="276" w:lineRule="auto"/>
        <w:jc w:val="both"/>
        <w:rPr>
          <w:rFonts w:cstheme="minorHAnsi"/>
        </w:rPr>
      </w:pPr>
      <w:r w:rsidRPr="007F01FB">
        <w:rPr>
          <w:rFonts w:cstheme="minorHAnsi"/>
        </w:rPr>
        <w:t>zasad podlegania ubezpieczeniom społecznym lub ubezpieczeniu zdrowotnemu lub wysokości stawki składki na ubezpieczenia społeczne lub ubezpieczenie zdrowotne,</w:t>
      </w:r>
    </w:p>
    <w:p w14:paraId="10980A3A" w14:textId="77777777" w:rsidR="007F01FB" w:rsidRDefault="007F01FB" w:rsidP="007A1104">
      <w:pPr>
        <w:pStyle w:val="Akapitzlist"/>
        <w:numPr>
          <w:ilvl w:val="0"/>
          <w:numId w:val="18"/>
        </w:numPr>
        <w:spacing w:after="0" w:line="276" w:lineRule="auto"/>
        <w:jc w:val="both"/>
        <w:rPr>
          <w:rFonts w:cstheme="minorHAnsi"/>
        </w:rPr>
      </w:pPr>
      <w:r w:rsidRPr="007F01FB">
        <w:rPr>
          <w:rFonts w:cstheme="minorHAnsi"/>
        </w:rPr>
        <w:t>ogólnego poziomu cen materiałów lub kosztów, jeżeli zmiany te będą miały istotny wpływ na koszty wykonania zamówienia przez Wykonawcę, z zastrzeżeniem, że zmiana wynagrodzenia nie przekroczy 30% pierwotnej wartości zamówienia.</w:t>
      </w:r>
    </w:p>
    <w:p w14:paraId="42E98F95" w14:textId="74866844" w:rsidR="007F01FB" w:rsidRDefault="007F01FB" w:rsidP="007A1104">
      <w:pPr>
        <w:pStyle w:val="Akapitzlist"/>
        <w:numPr>
          <w:ilvl w:val="0"/>
          <w:numId w:val="17"/>
        </w:numPr>
        <w:spacing w:after="0" w:line="276" w:lineRule="auto"/>
        <w:jc w:val="both"/>
        <w:rPr>
          <w:rFonts w:cstheme="minorHAnsi"/>
        </w:rPr>
      </w:pPr>
      <w:r w:rsidRPr="007F01FB">
        <w:rPr>
          <w:rFonts w:cstheme="minorHAnsi"/>
        </w:rPr>
        <w:t>W sytuacji określonej w  ust.1 pkt 4 umowy zmiana wynagrodzenia może nastąpić przez zastosowanie wskaźnika ogłaszanego w komunikacie Prezesa Głównego Urzędu Statystycznego lub przez wskazanie innej podstawy, w szczególności wykazu rodzajów materiałów lub kosztów,</w:t>
      </w:r>
      <w:r>
        <w:rPr>
          <w:rFonts w:cstheme="minorHAnsi"/>
        </w:rPr>
        <w:t xml:space="preserve"> </w:t>
      </w:r>
      <w:r w:rsidRPr="007F01FB">
        <w:rPr>
          <w:rFonts w:cstheme="minorHAnsi"/>
        </w:rPr>
        <w:t>w przypadku których zmiana ceny uprawnia strony umowy do żądania zmiany wynagrodzenia.</w:t>
      </w:r>
    </w:p>
    <w:p w14:paraId="3B4374E0" w14:textId="7335C0EE" w:rsidR="007F01FB" w:rsidRPr="00F40540" w:rsidRDefault="007F01FB" w:rsidP="007A1104">
      <w:pPr>
        <w:pStyle w:val="Akapitzlist"/>
        <w:numPr>
          <w:ilvl w:val="0"/>
          <w:numId w:val="17"/>
        </w:numPr>
        <w:spacing w:after="0" w:line="276" w:lineRule="auto"/>
        <w:jc w:val="both"/>
        <w:rPr>
          <w:rFonts w:cstheme="minorHAnsi"/>
        </w:rPr>
      </w:pPr>
      <w:r w:rsidRPr="007F01FB">
        <w:rPr>
          <w:rFonts w:cstheme="minorHAnsi"/>
        </w:rPr>
        <w:t xml:space="preserve">Ewentualna zmiana wysokości wynagrodzenia nastąpi ze skutkiem na przyszłość od dnia zawarcia aneksu do umowy.   </w:t>
      </w:r>
    </w:p>
    <w:p w14:paraId="45F0217B" w14:textId="5837004A" w:rsidR="007F01FB" w:rsidRPr="00CD46D2" w:rsidRDefault="00FF2FB8" w:rsidP="007A1104">
      <w:pPr>
        <w:spacing w:after="0" w:line="276" w:lineRule="auto"/>
        <w:jc w:val="center"/>
        <w:rPr>
          <w:rFonts w:cstheme="minorHAnsi"/>
          <w:b/>
          <w:bCs/>
        </w:rPr>
      </w:pPr>
      <w:r w:rsidRPr="00CD46D2">
        <w:rPr>
          <w:rFonts w:cstheme="minorHAnsi"/>
          <w:b/>
          <w:bCs/>
        </w:rPr>
        <w:t>§</w:t>
      </w:r>
      <w:r w:rsidR="007F01FB" w:rsidRPr="00CD46D2">
        <w:rPr>
          <w:rFonts w:cstheme="minorHAnsi"/>
          <w:b/>
          <w:bCs/>
        </w:rPr>
        <w:t>8</w:t>
      </w:r>
    </w:p>
    <w:p w14:paraId="4B1EA226" w14:textId="77777777" w:rsidR="007F01FB" w:rsidRDefault="00FF2FB8" w:rsidP="007A1104">
      <w:pPr>
        <w:pStyle w:val="Akapitzlist"/>
        <w:numPr>
          <w:ilvl w:val="0"/>
          <w:numId w:val="15"/>
        </w:numPr>
        <w:spacing w:after="0" w:line="276" w:lineRule="auto"/>
        <w:jc w:val="both"/>
        <w:rPr>
          <w:rFonts w:cstheme="minorHAnsi"/>
        </w:rPr>
      </w:pPr>
      <w:r w:rsidRPr="007F01FB">
        <w:rPr>
          <w:rFonts w:cstheme="minorHAnsi"/>
        </w:rPr>
        <w:t xml:space="preserve">Dla wykonania niniejszej Umowy, </w:t>
      </w:r>
      <w:r w:rsidR="007F01FB" w:rsidRPr="007F01FB">
        <w:rPr>
          <w:rFonts w:cstheme="minorHAnsi"/>
        </w:rPr>
        <w:t>Zamawiający</w:t>
      </w:r>
      <w:r w:rsidRPr="007F01FB">
        <w:rPr>
          <w:rFonts w:cstheme="minorHAnsi"/>
        </w:rPr>
        <w:t xml:space="preserve"> zobowiązuje się do</w:t>
      </w:r>
      <w:r w:rsidR="007F01FB" w:rsidRPr="007F01FB">
        <w:rPr>
          <w:rFonts w:cstheme="minorHAnsi"/>
        </w:rPr>
        <w:t xml:space="preserve"> </w:t>
      </w:r>
      <w:r w:rsidRPr="007F01FB">
        <w:rPr>
          <w:rFonts w:cstheme="minorHAnsi"/>
        </w:rPr>
        <w:t xml:space="preserve">udostępniania </w:t>
      </w:r>
      <w:r w:rsidR="007F01FB" w:rsidRPr="007F01FB">
        <w:rPr>
          <w:rFonts w:cstheme="minorHAnsi"/>
        </w:rPr>
        <w:t>Wykonawcy</w:t>
      </w:r>
      <w:r w:rsidRPr="007F01FB">
        <w:rPr>
          <w:rFonts w:cstheme="minorHAnsi"/>
        </w:rPr>
        <w:t>, w każdorazowo uzgodnionych wcześniej terminach pomieszczeń, w</w:t>
      </w:r>
      <w:r w:rsidR="007F01FB" w:rsidRPr="007F01FB">
        <w:rPr>
          <w:rFonts w:cstheme="minorHAnsi"/>
        </w:rPr>
        <w:t xml:space="preserve"> </w:t>
      </w:r>
      <w:r w:rsidRPr="007F01FB">
        <w:rPr>
          <w:rFonts w:cstheme="minorHAnsi"/>
        </w:rPr>
        <w:t>których znajdują się urządzenia objęte serwisem.</w:t>
      </w:r>
    </w:p>
    <w:p w14:paraId="0FC93BBC" w14:textId="5F9769D1" w:rsidR="00FF2FB8" w:rsidRPr="007F01FB" w:rsidRDefault="00FF2FB8" w:rsidP="007A1104">
      <w:pPr>
        <w:pStyle w:val="Akapitzlist"/>
        <w:numPr>
          <w:ilvl w:val="0"/>
          <w:numId w:val="15"/>
        </w:numPr>
        <w:spacing w:after="0" w:line="276" w:lineRule="auto"/>
        <w:jc w:val="both"/>
        <w:rPr>
          <w:rFonts w:cstheme="minorHAnsi"/>
        </w:rPr>
      </w:pPr>
      <w:r w:rsidRPr="007F01FB">
        <w:rPr>
          <w:rFonts w:cstheme="minorHAnsi"/>
        </w:rPr>
        <w:lastRenderedPageBreak/>
        <w:t xml:space="preserve">Zobowiązanie, o którym mowa w ustępie poprzedzającym, dotyczy także nieodpłatnego udostępnienia </w:t>
      </w:r>
      <w:r w:rsidR="007F01FB">
        <w:rPr>
          <w:rFonts w:cstheme="minorHAnsi"/>
        </w:rPr>
        <w:t>Wykonawcy</w:t>
      </w:r>
      <w:r w:rsidRPr="007F01FB">
        <w:rPr>
          <w:rFonts w:cstheme="minorHAnsi"/>
        </w:rPr>
        <w:t xml:space="preserve"> mediów zasilających (energii elektrycznej, wody) oraz innych środków pomocniczych, np. drabiny.</w:t>
      </w:r>
    </w:p>
    <w:p w14:paraId="0763744F" w14:textId="22BAB922" w:rsidR="00FF2FB8" w:rsidRPr="00CD46D2" w:rsidRDefault="00FF2FB8" w:rsidP="007A1104">
      <w:pPr>
        <w:spacing w:after="0" w:line="276" w:lineRule="auto"/>
        <w:jc w:val="center"/>
        <w:rPr>
          <w:rFonts w:cstheme="minorHAnsi"/>
          <w:b/>
          <w:bCs/>
        </w:rPr>
      </w:pPr>
      <w:r w:rsidRPr="00CD46D2">
        <w:rPr>
          <w:rFonts w:cstheme="minorHAnsi"/>
          <w:b/>
          <w:bCs/>
        </w:rPr>
        <w:t>§</w:t>
      </w:r>
      <w:r w:rsidR="007F01FB" w:rsidRPr="00CD46D2">
        <w:rPr>
          <w:rFonts w:cstheme="minorHAnsi"/>
          <w:b/>
          <w:bCs/>
        </w:rPr>
        <w:t>9</w:t>
      </w:r>
    </w:p>
    <w:p w14:paraId="7316D3E5" w14:textId="77777777" w:rsidR="007F01FB" w:rsidRDefault="00FF2FB8" w:rsidP="007A1104">
      <w:pPr>
        <w:pStyle w:val="Akapitzlist"/>
        <w:numPr>
          <w:ilvl w:val="0"/>
          <w:numId w:val="16"/>
        </w:numPr>
        <w:spacing w:after="0" w:line="276" w:lineRule="auto"/>
        <w:jc w:val="both"/>
        <w:rPr>
          <w:rFonts w:cstheme="minorHAnsi"/>
        </w:rPr>
      </w:pPr>
      <w:r w:rsidRPr="007F01FB">
        <w:rPr>
          <w:rFonts w:cstheme="minorHAnsi"/>
        </w:rPr>
        <w:t>Niniejszą Umowę zawarto na okres 36</w:t>
      </w:r>
      <w:r w:rsidR="007F01FB" w:rsidRPr="007F01FB">
        <w:rPr>
          <w:rFonts w:cstheme="minorHAnsi"/>
        </w:rPr>
        <w:t xml:space="preserve"> </w:t>
      </w:r>
      <w:r w:rsidRPr="007F01FB">
        <w:rPr>
          <w:rFonts w:cstheme="minorHAnsi"/>
        </w:rPr>
        <w:t>miesięcy.</w:t>
      </w:r>
    </w:p>
    <w:p w14:paraId="7014AFDE" w14:textId="150762C8" w:rsidR="007F01FB" w:rsidRDefault="00FF2FB8" w:rsidP="007A1104">
      <w:pPr>
        <w:pStyle w:val="Akapitzlist"/>
        <w:numPr>
          <w:ilvl w:val="0"/>
          <w:numId w:val="16"/>
        </w:numPr>
        <w:spacing w:after="0" w:line="276" w:lineRule="auto"/>
        <w:jc w:val="both"/>
        <w:rPr>
          <w:rFonts w:cstheme="minorHAnsi"/>
        </w:rPr>
      </w:pPr>
      <w:r w:rsidRPr="00B22FA6">
        <w:rPr>
          <w:rFonts w:cstheme="minorHAnsi"/>
        </w:rPr>
        <w:t>Każdej ze Stron</w:t>
      </w:r>
      <w:r w:rsidR="007F01FB" w:rsidRPr="00B22FA6">
        <w:rPr>
          <w:rFonts w:cstheme="minorHAnsi"/>
        </w:rPr>
        <w:t xml:space="preserve"> </w:t>
      </w:r>
      <w:r w:rsidRPr="00B22FA6">
        <w:rPr>
          <w:rFonts w:cstheme="minorHAnsi"/>
        </w:rPr>
        <w:t xml:space="preserve">przysługuje prawo rozwiązania Umowy z zachowaniem </w:t>
      </w:r>
      <w:r w:rsidR="00B22FA6" w:rsidRPr="00B22FA6">
        <w:rPr>
          <w:rFonts w:cstheme="minorHAnsi"/>
        </w:rPr>
        <w:t>dwu</w:t>
      </w:r>
      <w:r w:rsidRPr="00B22FA6">
        <w:rPr>
          <w:rFonts w:cstheme="minorHAnsi"/>
        </w:rPr>
        <w:t>miesięcznego</w:t>
      </w:r>
      <w:r w:rsidRPr="007F01FB">
        <w:rPr>
          <w:rFonts w:cstheme="minorHAnsi"/>
        </w:rPr>
        <w:t xml:space="preserve"> okresu wypowiedzenia, ze skutkiem rozwiązującym na</w:t>
      </w:r>
      <w:r w:rsidR="007F01FB">
        <w:rPr>
          <w:rFonts w:cstheme="minorHAnsi"/>
        </w:rPr>
        <w:t xml:space="preserve"> </w:t>
      </w:r>
      <w:r w:rsidRPr="007F01FB">
        <w:rPr>
          <w:rFonts w:cstheme="minorHAnsi"/>
        </w:rPr>
        <w:t>koniec miesiąca kalendarzowego.</w:t>
      </w:r>
    </w:p>
    <w:p w14:paraId="2FE36096" w14:textId="77777777" w:rsidR="007F01FB" w:rsidRDefault="00FF2FB8" w:rsidP="007A1104">
      <w:pPr>
        <w:pStyle w:val="Akapitzlist"/>
        <w:numPr>
          <w:ilvl w:val="0"/>
          <w:numId w:val="16"/>
        </w:numPr>
        <w:spacing w:after="0" w:line="276" w:lineRule="auto"/>
        <w:jc w:val="both"/>
        <w:rPr>
          <w:rFonts w:cstheme="minorHAnsi"/>
        </w:rPr>
      </w:pPr>
      <w:r w:rsidRPr="007F01FB">
        <w:rPr>
          <w:rFonts w:cstheme="minorHAnsi"/>
        </w:rPr>
        <w:t>W razie powstania w okresie obowiązywania</w:t>
      </w:r>
      <w:r w:rsidR="007F01FB" w:rsidRPr="007F01FB">
        <w:rPr>
          <w:rFonts w:cstheme="minorHAnsi"/>
        </w:rPr>
        <w:t xml:space="preserve"> </w:t>
      </w:r>
      <w:r w:rsidRPr="007F01FB">
        <w:rPr>
          <w:rFonts w:cstheme="minorHAnsi"/>
        </w:rPr>
        <w:t xml:space="preserve">Umowy awarii objętych serwisem urządzeń, </w:t>
      </w:r>
      <w:r w:rsidR="007F01FB">
        <w:rPr>
          <w:rFonts w:cstheme="minorHAnsi"/>
        </w:rPr>
        <w:t>Wykonawca</w:t>
      </w:r>
      <w:r w:rsidRPr="007F01FB">
        <w:rPr>
          <w:rFonts w:cstheme="minorHAnsi"/>
        </w:rPr>
        <w:t xml:space="preserve"> zobowiązany jest do jej usunięcia, także pomimo upływu okresu wypowiedzenia.</w:t>
      </w:r>
    </w:p>
    <w:p w14:paraId="79803509" w14:textId="24305C4C" w:rsidR="00FF2FB8" w:rsidRPr="00F40540" w:rsidRDefault="00FF2FB8" w:rsidP="007A1104">
      <w:pPr>
        <w:pStyle w:val="Akapitzlist"/>
        <w:numPr>
          <w:ilvl w:val="0"/>
          <w:numId w:val="16"/>
        </w:numPr>
        <w:spacing w:after="0" w:line="276" w:lineRule="auto"/>
        <w:jc w:val="both"/>
        <w:rPr>
          <w:rFonts w:cstheme="minorHAnsi"/>
        </w:rPr>
      </w:pPr>
      <w:r w:rsidRPr="007F01FB">
        <w:rPr>
          <w:rFonts w:cstheme="minorHAnsi"/>
        </w:rPr>
        <w:t>Każdej ze Stron</w:t>
      </w:r>
      <w:r w:rsidR="007F01FB" w:rsidRPr="007F01FB">
        <w:rPr>
          <w:rFonts w:cstheme="minorHAnsi"/>
        </w:rPr>
        <w:t xml:space="preserve"> </w:t>
      </w:r>
      <w:r w:rsidRPr="007F01FB">
        <w:rPr>
          <w:rFonts w:cstheme="minorHAnsi"/>
        </w:rPr>
        <w:t>przysługuje prawo rozwiązania Umowy</w:t>
      </w:r>
      <w:r w:rsidR="007F01FB" w:rsidRPr="007F01FB">
        <w:rPr>
          <w:rFonts w:cstheme="minorHAnsi"/>
        </w:rPr>
        <w:t xml:space="preserve"> </w:t>
      </w:r>
      <w:r w:rsidRPr="007F01FB">
        <w:rPr>
          <w:rFonts w:cstheme="minorHAnsi"/>
        </w:rPr>
        <w:t>ze skutkiem natychmiastowym, w</w:t>
      </w:r>
      <w:r w:rsidR="007F01FB" w:rsidRPr="007F01FB">
        <w:rPr>
          <w:rFonts w:cstheme="minorHAnsi"/>
        </w:rPr>
        <w:t xml:space="preserve"> </w:t>
      </w:r>
      <w:r w:rsidRPr="007F01FB">
        <w:rPr>
          <w:rFonts w:cstheme="minorHAnsi"/>
        </w:rPr>
        <w:t>razie rażącego naruszenia przez drugą stronę warunków niniejszej Umowy.</w:t>
      </w:r>
    </w:p>
    <w:p w14:paraId="467F9A06" w14:textId="6A91CB24" w:rsidR="00FF2FB8" w:rsidRPr="00CD46D2" w:rsidRDefault="00FF2FB8" w:rsidP="007A1104">
      <w:pPr>
        <w:spacing w:after="0" w:line="276" w:lineRule="auto"/>
        <w:jc w:val="center"/>
        <w:rPr>
          <w:rFonts w:cstheme="minorHAnsi"/>
          <w:b/>
          <w:bCs/>
        </w:rPr>
      </w:pPr>
      <w:r w:rsidRPr="00CD46D2">
        <w:rPr>
          <w:rFonts w:cstheme="minorHAnsi"/>
          <w:b/>
          <w:bCs/>
        </w:rPr>
        <w:t>§</w:t>
      </w:r>
      <w:r w:rsidR="007F01FB" w:rsidRPr="00CD46D2">
        <w:rPr>
          <w:rFonts w:cstheme="minorHAnsi"/>
          <w:b/>
          <w:bCs/>
        </w:rPr>
        <w:t>10</w:t>
      </w:r>
    </w:p>
    <w:p w14:paraId="671D0408" w14:textId="635AE8CB" w:rsidR="007F01FB" w:rsidRPr="00FF2FB8" w:rsidRDefault="00FF2FB8" w:rsidP="007A1104">
      <w:pPr>
        <w:spacing w:after="0" w:line="276" w:lineRule="auto"/>
        <w:jc w:val="both"/>
        <w:rPr>
          <w:rFonts w:cstheme="minorHAnsi"/>
        </w:rPr>
      </w:pPr>
      <w:r w:rsidRPr="00FF2FB8">
        <w:rPr>
          <w:rFonts w:cstheme="minorHAnsi"/>
        </w:rPr>
        <w:t>W sprawach</w:t>
      </w:r>
      <w:r w:rsidR="007F01FB">
        <w:rPr>
          <w:rFonts w:cstheme="minorHAnsi"/>
        </w:rPr>
        <w:t xml:space="preserve"> </w:t>
      </w:r>
      <w:r w:rsidRPr="00FF2FB8">
        <w:rPr>
          <w:rFonts w:cstheme="minorHAnsi"/>
        </w:rPr>
        <w:t xml:space="preserve">nie regulowanych w niniejszej Umowie mają zastosowanie przepisy </w:t>
      </w:r>
      <w:r w:rsidR="006B315C">
        <w:rPr>
          <w:rFonts w:cstheme="minorHAnsi"/>
        </w:rPr>
        <w:t>K</w:t>
      </w:r>
      <w:r w:rsidRPr="00FF2FB8">
        <w:rPr>
          <w:rFonts w:cstheme="minorHAnsi"/>
        </w:rPr>
        <w:t>odeksu cywilnego.</w:t>
      </w:r>
    </w:p>
    <w:p w14:paraId="6CB38F67" w14:textId="6D4A3049" w:rsidR="00FF2FB8" w:rsidRPr="00CD46D2" w:rsidRDefault="00FF2FB8" w:rsidP="007A1104">
      <w:pPr>
        <w:spacing w:after="0" w:line="276" w:lineRule="auto"/>
        <w:jc w:val="center"/>
        <w:rPr>
          <w:rFonts w:cstheme="minorHAnsi"/>
          <w:b/>
          <w:bCs/>
        </w:rPr>
      </w:pPr>
      <w:r w:rsidRPr="00CD46D2">
        <w:rPr>
          <w:rFonts w:cstheme="minorHAnsi"/>
          <w:b/>
          <w:bCs/>
        </w:rPr>
        <w:t>§1</w:t>
      </w:r>
      <w:r w:rsidR="007F01FB" w:rsidRPr="00CD46D2">
        <w:rPr>
          <w:rFonts w:cstheme="minorHAnsi"/>
          <w:b/>
          <w:bCs/>
        </w:rPr>
        <w:t>1</w:t>
      </w:r>
    </w:p>
    <w:p w14:paraId="797D4984" w14:textId="074D3442" w:rsidR="007F01FB" w:rsidRPr="00FF2FB8" w:rsidRDefault="00FF2FB8" w:rsidP="007A1104">
      <w:pPr>
        <w:spacing w:after="0" w:line="276" w:lineRule="auto"/>
        <w:jc w:val="both"/>
        <w:rPr>
          <w:rFonts w:cstheme="minorHAnsi"/>
        </w:rPr>
      </w:pPr>
      <w:r w:rsidRPr="00FF2FB8">
        <w:rPr>
          <w:rFonts w:cstheme="minorHAnsi"/>
        </w:rPr>
        <w:t>Wszelkie ewentualne niejasności i spory powstałe na tle niniejszej Umowy, Strony zobowiązują się</w:t>
      </w:r>
      <w:r w:rsidR="007F01FB">
        <w:rPr>
          <w:rFonts w:cstheme="minorHAnsi"/>
        </w:rPr>
        <w:t xml:space="preserve"> </w:t>
      </w:r>
      <w:r w:rsidR="00454B7F">
        <w:rPr>
          <w:rFonts w:cstheme="minorHAnsi"/>
        </w:rPr>
        <w:t xml:space="preserve">    </w:t>
      </w:r>
      <w:r w:rsidRPr="00FF2FB8">
        <w:rPr>
          <w:rFonts w:cstheme="minorHAnsi"/>
        </w:rPr>
        <w:t>roz</w:t>
      </w:r>
      <w:r w:rsidR="006B315C">
        <w:rPr>
          <w:rFonts w:cstheme="minorHAnsi"/>
        </w:rPr>
        <w:t xml:space="preserve">wiązywać </w:t>
      </w:r>
      <w:r w:rsidRPr="00FF2FB8">
        <w:rPr>
          <w:rFonts w:cstheme="minorHAnsi"/>
        </w:rPr>
        <w:t xml:space="preserve"> na drodze polubownej</w:t>
      </w:r>
      <w:r w:rsidR="006B315C">
        <w:rPr>
          <w:rFonts w:cstheme="minorHAnsi"/>
        </w:rPr>
        <w:t xml:space="preserve"> </w:t>
      </w:r>
      <w:bookmarkStart w:id="8" w:name="_Hlk94163373"/>
      <w:r w:rsidR="006B315C">
        <w:rPr>
          <w:rFonts w:ascii="Calibri Light" w:hAnsi="Calibri Light" w:cs="Calibri Light"/>
        </w:rPr>
        <w:t xml:space="preserve">w </w:t>
      </w:r>
      <w:bookmarkStart w:id="9" w:name="_Hlk89336586"/>
      <w:r w:rsidR="006B315C">
        <w:rPr>
          <w:rFonts w:ascii="Calibri Light" w:hAnsi="Calibri Light" w:cs="Calibri Light"/>
        </w:rPr>
        <w:t>trybie zawezwania do próby ugodowej na podstawie przepisów art. 184-186 Kodeksu postępowania cywilnego</w:t>
      </w:r>
      <w:bookmarkEnd w:id="8"/>
      <w:bookmarkEnd w:id="9"/>
      <w:r w:rsidRPr="00FF2FB8">
        <w:rPr>
          <w:rFonts w:cstheme="minorHAnsi"/>
        </w:rPr>
        <w:t xml:space="preserve">, a </w:t>
      </w:r>
      <w:r w:rsidR="00DB2E52">
        <w:rPr>
          <w:rFonts w:cstheme="minorHAnsi"/>
        </w:rPr>
        <w:t xml:space="preserve">w </w:t>
      </w:r>
      <w:r w:rsidRPr="00FF2FB8">
        <w:rPr>
          <w:rFonts w:cstheme="minorHAnsi"/>
        </w:rPr>
        <w:t>wypadku nie dojścia do</w:t>
      </w:r>
      <w:r w:rsidR="007F01FB">
        <w:rPr>
          <w:rFonts w:cstheme="minorHAnsi"/>
        </w:rPr>
        <w:t xml:space="preserve"> </w:t>
      </w:r>
      <w:r w:rsidRPr="00FF2FB8">
        <w:rPr>
          <w:rFonts w:cstheme="minorHAnsi"/>
        </w:rPr>
        <w:t>porozumienia</w:t>
      </w:r>
      <w:r w:rsidR="00DB2E52">
        <w:rPr>
          <w:rFonts w:cstheme="minorHAnsi"/>
        </w:rPr>
        <w:t>,</w:t>
      </w:r>
      <w:r w:rsidRPr="00FF2FB8">
        <w:rPr>
          <w:rFonts w:cstheme="minorHAnsi"/>
        </w:rPr>
        <w:t xml:space="preserve"> </w:t>
      </w:r>
      <w:r w:rsidR="006B315C">
        <w:rPr>
          <w:rFonts w:cstheme="minorHAnsi"/>
        </w:rPr>
        <w:t>S</w:t>
      </w:r>
      <w:r w:rsidRPr="00FF2FB8">
        <w:rPr>
          <w:rFonts w:cstheme="minorHAnsi"/>
        </w:rPr>
        <w:t>trony poddają</w:t>
      </w:r>
      <w:r w:rsidR="006B315C">
        <w:rPr>
          <w:rFonts w:cstheme="minorHAnsi"/>
        </w:rPr>
        <w:t xml:space="preserve"> spory</w:t>
      </w:r>
      <w:r w:rsidRPr="00FF2FB8">
        <w:rPr>
          <w:rFonts w:cstheme="minorHAnsi"/>
        </w:rPr>
        <w:t xml:space="preserve"> rozstrzygnięci</w:t>
      </w:r>
      <w:r w:rsidR="006B315C">
        <w:rPr>
          <w:rFonts w:cstheme="minorHAnsi"/>
        </w:rPr>
        <w:t>u</w:t>
      </w:r>
      <w:r w:rsidRPr="00FF2FB8">
        <w:rPr>
          <w:rFonts w:cstheme="minorHAnsi"/>
        </w:rPr>
        <w:t xml:space="preserve"> sądowi właściwemu</w:t>
      </w:r>
      <w:r w:rsidR="006B315C">
        <w:rPr>
          <w:rFonts w:cstheme="minorHAnsi"/>
        </w:rPr>
        <w:t xml:space="preserve"> miejscowo </w:t>
      </w:r>
      <w:r w:rsidRPr="00FF2FB8">
        <w:rPr>
          <w:rFonts w:cstheme="minorHAnsi"/>
        </w:rPr>
        <w:t xml:space="preserve"> dla siedziby </w:t>
      </w:r>
      <w:r w:rsidR="007F01FB">
        <w:rPr>
          <w:rFonts w:cstheme="minorHAnsi"/>
        </w:rPr>
        <w:t>Zamawiającego.</w:t>
      </w:r>
    </w:p>
    <w:p w14:paraId="44CF5E8C" w14:textId="50BC059F" w:rsidR="00FF2FB8" w:rsidRPr="00CD46D2" w:rsidRDefault="00FF2FB8" w:rsidP="007A1104">
      <w:pPr>
        <w:spacing w:after="0" w:line="276" w:lineRule="auto"/>
        <w:jc w:val="center"/>
        <w:rPr>
          <w:rFonts w:cstheme="minorHAnsi"/>
          <w:b/>
          <w:bCs/>
        </w:rPr>
      </w:pPr>
      <w:r w:rsidRPr="00CD46D2">
        <w:rPr>
          <w:rFonts w:cstheme="minorHAnsi"/>
          <w:b/>
          <w:bCs/>
        </w:rPr>
        <w:t>§</w:t>
      </w:r>
      <w:r w:rsidR="007F01FB" w:rsidRPr="00CD46D2">
        <w:rPr>
          <w:rFonts w:cstheme="minorHAnsi"/>
          <w:b/>
          <w:bCs/>
        </w:rPr>
        <w:t>12</w:t>
      </w:r>
    </w:p>
    <w:p w14:paraId="6B56A807" w14:textId="77777777" w:rsidR="00A20ABB" w:rsidRDefault="00FF2FB8" w:rsidP="007A1104">
      <w:pPr>
        <w:spacing w:after="0" w:line="276" w:lineRule="auto"/>
        <w:jc w:val="both"/>
        <w:rPr>
          <w:rFonts w:cstheme="minorHAnsi"/>
        </w:rPr>
      </w:pPr>
      <w:r w:rsidRPr="00FF2FB8">
        <w:rPr>
          <w:rFonts w:cstheme="minorHAnsi"/>
        </w:rPr>
        <w:t>Niniejszą Umowę sporządzono w dwóch jednobrzmiących egzemplarzach, po</w:t>
      </w:r>
      <w:r w:rsidR="007F01FB">
        <w:rPr>
          <w:rFonts w:cstheme="minorHAnsi"/>
        </w:rPr>
        <w:t xml:space="preserve"> </w:t>
      </w:r>
      <w:r w:rsidRPr="00FF2FB8">
        <w:rPr>
          <w:rFonts w:cstheme="minorHAnsi"/>
        </w:rPr>
        <w:t xml:space="preserve">jednym dla każdej </w:t>
      </w:r>
    </w:p>
    <w:p w14:paraId="67600A56" w14:textId="3C53865E" w:rsidR="00F40540" w:rsidRDefault="00FF2FB8" w:rsidP="007A1104">
      <w:pPr>
        <w:spacing w:after="0" w:line="276" w:lineRule="auto"/>
        <w:jc w:val="both"/>
        <w:rPr>
          <w:rFonts w:cstheme="minorHAnsi"/>
        </w:rPr>
      </w:pPr>
      <w:r w:rsidRPr="00FF2FB8">
        <w:rPr>
          <w:rFonts w:cstheme="minorHAnsi"/>
        </w:rPr>
        <w:t>ze Stron.</w:t>
      </w:r>
    </w:p>
    <w:p w14:paraId="34A7182C" w14:textId="77777777" w:rsidR="00F40540" w:rsidRDefault="00F40540" w:rsidP="007A1104">
      <w:pPr>
        <w:spacing w:after="0" w:line="276" w:lineRule="auto"/>
        <w:jc w:val="both"/>
        <w:rPr>
          <w:rFonts w:cstheme="minorHAnsi"/>
        </w:rPr>
      </w:pPr>
    </w:p>
    <w:p w14:paraId="6966BC87" w14:textId="77777777" w:rsidR="009141FA" w:rsidRDefault="009141FA" w:rsidP="007A1104">
      <w:pPr>
        <w:spacing w:after="0" w:line="276" w:lineRule="auto"/>
        <w:jc w:val="both"/>
        <w:rPr>
          <w:rFonts w:cstheme="minorHAnsi"/>
        </w:rPr>
      </w:pPr>
    </w:p>
    <w:p w14:paraId="41DC3F05" w14:textId="77777777" w:rsidR="009141FA" w:rsidRDefault="009141FA" w:rsidP="007A1104">
      <w:pPr>
        <w:spacing w:after="0" w:line="276" w:lineRule="auto"/>
        <w:jc w:val="both"/>
        <w:rPr>
          <w:rFonts w:cstheme="minorHAnsi"/>
        </w:rPr>
      </w:pPr>
    </w:p>
    <w:p w14:paraId="752A32BF" w14:textId="77777777" w:rsidR="007F01FB" w:rsidRDefault="007F01FB" w:rsidP="007A1104">
      <w:pPr>
        <w:spacing w:after="0" w:line="276" w:lineRule="auto"/>
        <w:jc w:val="both"/>
        <w:rPr>
          <w:rFonts w:cstheme="minorHAnsi"/>
        </w:rPr>
      </w:pPr>
    </w:p>
    <w:p w14:paraId="1A5792A3" w14:textId="77777777" w:rsidR="007F01FB" w:rsidRPr="00FF2FB8" w:rsidRDefault="007F01FB" w:rsidP="007A1104">
      <w:pPr>
        <w:spacing w:after="0" w:line="276" w:lineRule="auto"/>
        <w:jc w:val="both"/>
        <w:rPr>
          <w:rFonts w:cstheme="minorHAnsi"/>
        </w:rPr>
      </w:pPr>
    </w:p>
    <w:p w14:paraId="2F9AAA17" w14:textId="77777777" w:rsidR="007F01FB" w:rsidRPr="007F01FB" w:rsidRDefault="007F01FB" w:rsidP="007A1104">
      <w:pPr>
        <w:spacing w:after="0" w:line="276" w:lineRule="auto"/>
        <w:jc w:val="both"/>
        <w:rPr>
          <w:rFonts w:cstheme="minorHAnsi"/>
        </w:rPr>
      </w:pPr>
      <w:r w:rsidRPr="007F01FB">
        <w:rPr>
          <w:rFonts w:cstheme="minorHAnsi"/>
        </w:rPr>
        <w:t>...................................................                                                 ………………………………………………………..</w:t>
      </w:r>
    </w:p>
    <w:p w14:paraId="5B7C0B32" w14:textId="77777777" w:rsidR="007F01FB" w:rsidRPr="007F01FB" w:rsidRDefault="007F01FB" w:rsidP="007A1104">
      <w:pPr>
        <w:spacing w:after="0" w:line="276" w:lineRule="auto"/>
        <w:jc w:val="both"/>
        <w:rPr>
          <w:rFonts w:cstheme="minorHAnsi"/>
        </w:rPr>
      </w:pPr>
      <w:r w:rsidRPr="007F01FB">
        <w:rPr>
          <w:rFonts w:cstheme="minorHAnsi"/>
        </w:rPr>
        <w:t xml:space="preserve">Wykonawca </w:t>
      </w:r>
      <w:r w:rsidRPr="007F01FB">
        <w:rPr>
          <w:rFonts w:cstheme="minorHAnsi"/>
        </w:rPr>
        <w:tab/>
      </w:r>
      <w:r w:rsidRPr="007F01FB">
        <w:rPr>
          <w:rFonts w:cstheme="minorHAnsi"/>
        </w:rPr>
        <w:tab/>
      </w:r>
      <w:r w:rsidRPr="007F01FB">
        <w:rPr>
          <w:rFonts w:cstheme="minorHAnsi"/>
        </w:rPr>
        <w:tab/>
      </w:r>
      <w:r w:rsidRPr="007F01FB">
        <w:rPr>
          <w:rFonts w:cstheme="minorHAnsi"/>
        </w:rPr>
        <w:tab/>
      </w:r>
      <w:r w:rsidRPr="007F01FB">
        <w:rPr>
          <w:rFonts w:cstheme="minorHAnsi"/>
        </w:rPr>
        <w:tab/>
      </w:r>
      <w:r w:rsidRPr="007F01FB">
        <w:rPr>
          <w:rFonts w:cstheme="minorHAnsi"/>
        </w:rPr>
        <w:tab/>
        <w:t xml:space="preserve">          Zamawiający</w:t>
      </w:r>
    </w:p>
    <w:p w14:paraId="0F16CDB6" w14:textId="5B696B7B" w:rsidR="00FF2FB8" w:rsidRDefault="00FF2FB8" w:rsidP="007A1104">
      <w:pPr>
        <w:spacing w:after="0" w:line="276" w:lineRule="auto"/>
        <w:jc w:val="both"/>
        <w:rPr>
          <w:rFonts w:cstheme="minorHAnsi"/>
          <w:b/>
          <w:bCs/>
        </w:rPr>
      </w:pP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p>
    <w:p w14:paraId="2C4A3FD0" w14:textId="77777777" w:rsidR="00B5210F" w:rsidRDefault="00B5210F" w:rsidP="007A1104">
      <w:pPr>
        <w:spacing w:after="0" w:line="276" w:lineRule="auto"/>
        <w:jc w:val="both"/>
        <w:rPr>
          <w:rFonts w:cstheme="minorHAnsi"/>
          <w:b/>
          <w:bCs/>
        </w:rPr>
      </w:pPr>
    </w:p>
    <w:p w14:paraId="3AD64959" w14:textId="77777777" w:rsidR="007A1104" w:rsidRDefault="007A1104" w:rsidP="007A1104">
      <w:pPr>
        <w:spacing w:after="0" w:line="276" w:lineRule="auto"/>
        <w:jc w:val="both"/>
        <w:rPr>
          <w:rFonts w:cstheme="minorHAnsi"/>
          <w:b/>
          <w:bCs/>
        </w:rPr>
      </w:pPr>
    </w:p>
    <w:p w14:paraId="52E5EAF2" w14:textId="77777777" w:rsidR="00454B7F" w:rsidRDefault="00D939A7" w:rsidP="00B5210F">
      <w:pPr>
        <w:spacing w:after="0" w:line="240" w:lineRule="auto"/>
      </w:pPr>
      <w:bookmarkStart w:id="10" w:name="_Hlk99372289"/>
      <w:bookmarkStart w:id="11" w:name="_Hlk85109049"/>
      <w:bookmarkStart w:id="12" w:name="_Hlk85457892"/>
      <w:r>
        <w:t>Zaopiniowano</w:t>
      </w:r>
    </w:p>
    <w:p w14:paraId="24F58DE1" w14:textId="77777777" w:rsidR="00454B7F" w:rsidRDefault="00D939A7" w:rsidP="00B5210F">
      <w:pPr>
        <w:spacing w:after="0" w:line="240" w:lineRule="auto"/>
      </w:pPr>
      <w:bookmarkStart w:id="13" w:name="_Hlk66353454"/>
      <w:r>
        <w:t xml:space="preserve">Radca prawny Andrzej Karczewski (WA-3948). </w:t>
      </w:r>
      <w:bookmarkStart w:id="14" w:name="_Hlk104204634"/>
      <w:r>
        <w:t xml:space="preserve">BOP PW 3577     </w:t>
      </w:r>
    </w:p>
    <w:p w14:paraId="47474269" w14:textId="516B85B7" w:rsidR="00D939A7" w:rsidRDefault="00D939A7" w:rsidP="00B5210F">
      <w:pPr>
        <w:spacing w:after="0" w:line="240" w:lineRule="auto"/>
        <w:rPr>
          <w:rFonts w:ascii="Times New Roman" w:hAnsi="Times New Roman"/>
          <w:sz w:val="24"/>
          <w:szCs w:val="24"/>
        </w:rPr>
      </w:pPr>
      <w:r>
        <w:t>13.07.2023r</w:t>
      </w:r>
      <w:bookmarkEnd w:id="10"/>
      <w:r>
        <w:t>.</w:t>
      </w:r>
      <w:bookmarkStart w:id="15" w:name="_Hlk72153048"/>
      <w:bookmarkEnd w:id="13"/>
      <w:r>
        <w:t xml:space="preserve"> </w:t>
      </w:r>
      <w:bookmarkEnd w:id="11"/>
      <w:bookmarkEnd w:id="15"/>
    </w:p>
    <w:bookmarkEnd w:id="12"/>
    <w:bookmarkEnd w:id="14"/>
    <w:p w14:paraId="308E10AE" w14:textId="77777777" w:rsidR="007A1104" w:rsidRDefault="007A1104" w:rsidP="007A1104">
      <w:pPr>
        <w:spacing w:after="0" w:line="276" w:lineRule="auto"/>
        <w:jc w:val="both"/>
        <w:rPr>
          <w:rFonts w:cstheme="minorHAnsi"/>
          <w:b/>
          <w:bCs/>
        </w:rPr>
      </w:pPr>
    </w:p>
    <w:p w14:paraId="5DBFA36F" w14:textId="77777777" w:rsidR="007A1104" w:rsidRDefault="007A1104" w:rsidP="007A1104">
      <w:pPr>
        <w:spacing w:after="0" w:line="276" w:lineRule="auto"/>
        <w:jc w:val="both"/>
        <w:rPr>
          <w:rFonts w:cstheme="minorHAnsi"/>
          <w:b/>
          <w:bCs/>
        </w:rPr>
      </w:pPr>
    </w:p>
    <w:p w14:paraId="08586B6F" w14:textId="77777777" w:rsidR="007A1104" w:rsidRDefault="007A1104" w:rsidP="007A1104">
      <w:pPr>
        <w:spacing w:after="0" w:line="276" w:lineRule="auto"/>
        <w:jc w:val="both"/>
        <w:rPr>
          <w:rFonts w:cstheme="minorHAnsi"/>
          <w:b/>
          <w:bCs/>
        </w:rPr>
      </w:pPr>
    </w:p>
    <w:p w14:paraId="33ED3D48" w14:textId="73A9F7F1" w:rsidR="005E6162" w:rsidRPr="00FF2FB8" w:rsidRDefault="005E6162" w:rsidP="007A1104">
      <w:pPr>
        <w:spacing w:after="0" w:line="276" w:lineRule="auto"/>
        <w:jc w:val="both"/>
        <w:rPr>
          <w:rFonts w:cstheme="minorHAnsi"/>
          <w:bCs/>
          <w:iCs/>
        </w:rPr>
      </w:pPr>
      <w:r w:rsidRPr="00FF2FB8">
        <w:rPr>
          <w:rFonts w:cstheme="minorHAnsi"/>
          <w:bCs/>
          <w:iCs/>
        </w:rPr>
        <w:t>Zał</w:t>
      </w:r>
      <w:r w:rsidR="00454B7F">
        <w:rPr>
          <w:rFonts w:cstheme="minorHAnsi"/>
          <w:bCs/>
          <w:iCs/>
        </w:rPr>
        <w:t>ącznik</w:t>
      </w:r>
      <w:r w:rsidR="00F40540">
        <w:rPr>
          <w:rFonts w:cstheme="minorHAnsi"/>
          <w:bCs/>
          <w:iCs/>
        </w:rPr>
        <w:t xml:space="preserve"> - </w:t>
      </w:r>
      <w:r w:rsidRPr="00FF2FB8">
        <w:rPr>
          <w:rFonts w:cstheme="minorHAnsi"/>
          <w:bCs/>
          <w:iCs/>
        </w:rPr>
        <w:t xml:space="preserve">klauzula ochrony danych osobowych,    </w:t>
      </w:r>
    </w:p>
    <w:p w14:paraId="3FC73284" w14:textId="7810A775" w:rsidR="004300A7" w:rsidRDefault="00454B7F" w:rsidP="007A1104">
      <w:pPr>
        <w:spacing w:after="0" w:line="276" w:lineRule="auto"/>
        <w:jc w:val="both"/>
        <w:rPr>
          <w:rFonts w:cstheme="minorHAnsi"/>
          <w:bCs/>
          <w:iCs/>
        </w:rPr>
      </w:pPr>
      <w:r>
        <w:rPr>
          <w:rFonts w:cstheme="minorHAnsi"/>
          <w:bCs/>
          <w:iCs/>
        </w:rPr>
        <w:t>Załącznik</w:t>
      </w:r>
      <w:r w:rsidR="00F40540">
        <w:rPr>
          <w:rFonts w:cstheme="minorHAnsi"/>
          <w:bCs/>
          <w:iCs/>
        </w:rPr>
        <w:t xml:space="preserve"> - </w:t>
      </w:r>
      <w:r w:rsidR="005E6162" w:rsidRPr="00FF2FB8">
        <w:rPr>
          <w:rFonts w:cstheme="minorHAnsi"/>
          <w:bCs/>
          <w:iCs/>
        </w:rPr>
        <w:t>opis przedmiotu zamówienia</w:t>
      </w:r>
      <w:r w:rsidR="00F40540">
        <w:rPr>
          <w:rFonts w:cstheme="minorHAnsi"/>
          <w:bCs/>
          <w:iCs/>
        </w:rPr>
        <w:t>,</w:t>
      </w:r>
      <w:r w:rsidR="005E6162" w:rsidRPr="00FF2FB8">
        <w:rPr>
          <w:rFonts w:cstheme="minorHAnsi"/>
          <w:bCs/>
          <w:iCs/>
        </w:rPr>
        <w:t xml:space="preserve"> </w:t>
      </w:r>
    </w:p>
    <w:p w14:paraId="0BA3F251" w14:textId="311FA1D4" w:rsidR="00F40540" w:rsidRDefault="00F40540" w:rsidP="007A1104">
      <w:pPr>
        <w:spacing w:after="0" w:line="276" w:lineRule="auto"/>
        <w:jc w:val="both"/>
        <w:rPr>
          <w:rFonts w:cstheme="minorHAnsi"/>
          <w:bCs/>
          <w:iCs/>
        </w:rPr>
      </w:pPr>
      <w:r>
        <w:rPr>
          <w:rFonts w:cstheme="minorHAnsi"/>
          <w:bCs/>
          <w:iCs/>
        </w:rPr>
        <w:t>Zał</w:t>
      </w:r>
      <w:r w:rsidR="00454B7F">
        <w:rPr>
          <w:rFonts w:cstheme="minorHAnsi"/>
          <w:bCs/>
          <w:iCs/>
        </w:rPr>
        <w:t>ącznik</w:t>
      </w:r>
      <w:r>
        <w:rPr>
          <w:rFonts w:cstheme="minorHAnsi"/>
          <w:bCs/>
          <w:iCs/>
        </w:rPr>
        <w:t xml:space="preserve"> - oferta Wykonawcy,</w:t>
      </w:r>
    </w:p>
    <w:p w14:paraId="514A8771" w14:textId="63F74B4C" w:rsidR="00F40540" w:rsidRDefault="00454B7F" w:rsidP="007A1104">
      <w:pPr>
        <w:spacing w:after="0" w:line="276" w:lineRule="auto"/>
        <w:jc w:val="both"/>
        <w:rPr>
          <w:rFonts w:cstheme="minorHAnsi"/>
          <w:bCs/>
          <w:iCs/>
        </w:rPr>
      </w:pPr>
      <w:r>
        <w:rPr>
          <w:rFonts w:cstheme="minorHAnsi"/>
          <w:bCs/>
          <w:iCs/>
        </w:rPr>
        <w:t>Załącznik</w:t>
      </w:r>
      <w:r w:rsidR="00F40540">
        <w:rPr>
          <w:rFonts w:cstheme="minorHAnsi"/>
          <w:bCs/>
          <w:iCs/>
        </w:rPr>
        <w:t xml:space="preserve"> - </w:t>
      </w:r>
      <w:r w:rsidR="00F40540" w:rsidRPr="00F40540">
        <w:rPr>
          <w:rFonts w:cstheme="minorHAnsi"/>
          <w:bCs/>
          <w:iCs/>
        </w:rPr>
        <w:t>klauzula ochrony danych osobowych</w:t>
      </w:r>
      <w:r w:rsidR="00F40540">
        <w:rPr>
          <w:rFonts w:cstheme="minorHAnsi"/>
          <w:bCs/>
          <w:iCs/>
        </w:rPr>
        <w:t xml:space="preserve"> Wykonawcy</w:t>
      </w:r>
    </w:p>
    <w:p w14:paraId="24C92FBE" w14:textId="77777777" w:rsidR="00DE5BE6" w:rsidRDefault="00DE5BE6" w:rsidP="007A1104">
      <w:pPr>
        <w:spacing w:after="0" w:line="276" w:lineRule="auto"/>
        <w:jc w:val="both"/>
        <w:rPr>
          <w:rFonts w:cstheme="minorHAnsi"/>
          <w:bCs/>
          <w:iCs/>
        </w:rPr>
      </w:pPr>
    </w:p>
    <w:p w14:paraId="5C8B64A4" w14:textId="77777777" w:rsidR="00454B7F" w:rsidRDefault="00454B7F" w:rsidP="007A1104">
      <w:pPr>
        <w:spacing w:after="0" w:line="276" w:lineRule="auto"/>
        <w:jc w:val="both"/>
        <w:rPr>
          <w:rFonts w:cstheme="minorHAnsi"/>
          <w:bCs/>
          <w:iCs/>
        </w:rPr>
      </w:pPr>
    </w:p>
    <w:p w14:paraId="628FBED6" w14:textId="77777777" w:rsidR="006B22FB" w:rsidRDefault="006B22FB" w:rsidP="007A1104">
      <w:pPr>
        <w:spacing w:after="0" w:line="276" w:lineRule="auto"/>
        <w:jc w:val="both"/>
        <w:rPr>
          <w:rFonts w:cstheme="minorHAnsi"/>
          <w:bCs/>
          <w:iCs/>
        </w:rPr>
      </w:pPr>
    </w:p>
    <w:p w14:paraId="67353883" w14:textId="77777777" w:rsidR="006B22FB" w:rsidRPr="009141FA" w:rsidRDefault="006B22FB" w:rsidP="007A1104">
      <w:pPr>
        <w:spacing w:after="0" w:line="276" w:lineRule="auto"/>
        <w:jc w:val="both"/>
        <w:rPr>
          <w:rFonts w:cstheme="minorHAnsi"/>
          <w:bCs/>
          <w:iCs/>
        </w:rPr>
      </w:pPr>
    </w:p>
    <w:p w14:paraId="0EE507D4" w14:textId="58A48535" w:rsidR="006202AD" w:rsidRPr="007A1104" w:rsidRDefault="006202AD" w:rsidP="00454B7F">
      <w:pPr>
        <w:spacing w:after="0" w:line="276" w:lineRule="auto"/>
        <w:jc w:val="center"/>
        <w:rPr>
          <w:rFonts w:cstheme="minorHAnsi"/>
          <w:b/>
          <w:bCs/>
        </w:rPr>
      </w:pPr>
      <w:r w:rsidRPr="007A1104">
        <w:rPr>
          <w:rFonts w:cstheme="minorHAnsi"/>
          <w:b/>
          <w:bCs/>
        </w:rPr>
        <w:lastRenderedPageBreak/>
        <w:t>Klauzula ochrony danych osobowych</w:t>
      </w:r>
    </w:p>
    <w:p w14:paraId="036A09A4" w14:textId="77777777" w:rsidR="006202AD" w:rsidRPr="00FF2FB8" w:rsidRDefault="006202AD" w:rsidP="007A1104">
      <w:pPr>
        <w:spacing w:after="0" w:line="276" w:lineRule="auto"/>
        <w:jc w:val="both"/>
        <w:rPr>
          <w:rFonts w:cstheme="minorHAnsi"/>
        </w:rPr>
      </w:pPr>
      <w:r w:rsidRPr="00FF2FB8">
        <w:rPr>
          <w:rFonts w:cstheme="minorHAnsi"/>
          <w:b/>
          <w:bCs/>
        </w:rPr>
        <w:t xml:space="preserve">1. </w:t>
      </w:r>
      <w:r w:rsidRPr="00FF2FB8">
        <w:rPr>
          <w:rFonts w:cstheme="minorHAnsi"/>
        </w:rPr>
        <w:t xml:space="preserve">W związku z realizacją Umowy Wykonawca powierza Zamawiającemu w trybie Artykułu 28 Rozporządzenia Parlamentu Europejskiego i Rady UE 2016/679 z dnia 27 kwietnia 2016 r. w sprawie ochrony osób fizycznych w związku z przetwarzaniem danych osobowych i w sprawie swobodnego przepływu takich danych oraz uchylenia dyrektywy 95/46/WE zwanego dalej ,,Rozporządzeniem” przetwarzanie danych osobowych, których Wykonawca jest administratorem. </w:t>
      </w:r>
    </w:p>
    <w:p w14:paraId="16007FD8" w14:textId="77777777" w:rsidR="006202AD" w:rsidRPr="00FF2FB8" w:rsidRDefault="006202AD" w:rsidP="007A1104">
      <w:pPr>
        <w:spacing w:after="0" w:line="276" w:lineRule="auto"/>
        <w:jc w:val="both"/>
        <w:rPr>
          <w:rFonts w:cstheme="minorHAnsi"/>
        </w:rPr>
      </w:pPr>
      <w:r w:rsidRPr="00FF2FB8">
        <w:rPr>
          <w:rFonts w:cstheme="minorHAnsi"/>
          <w:b/>
          <w:bCs/>
        </w:rPr>
        <w:t xml:space="preserve">2. </w:t>
      </w:r>
      <w:r w:rsidRPr="00FF2FB8">
        <w:rPr>
          <w:rFonts w:cstheme="minorHAnsi"/>
        </w:rPr>
        <w:t>Wykonawca</w:t>
      </w:r>
      <w:r w:rsidRPr="00FF2FB8">
        <w:rPr>
          <w:rFonts w:cstheme="minorHAnsi"/>
          <w:b/>
          <w:bCs/>
        </w:rPr>
        <w:t xml:space="preserve"> </w:t>
      </w:r>
      <w:r w:rsidRPr="00FF2FB8">
        <w:rPr>
          <w:rFonts w:cstheme="minorHAnsi"/>
        </w:rPr>
        <w:t xml:space="preserve">w ramach wykonania Umowy powierza Zamawiającemu dane osobowe swoich pracowników i współpracowników wskazanych w Umowie, tj. imię i nazwisko, adres email, numer telefonu, stanowisko służbowe. Powierzenie danych osobowych następuje w celu niezbędnym                       do wykonania postanowień niniejszej Umowy, w szczególności sprawozdawczości, weryfikacji dokumentów związanych z wydatkami poniesionymi w związku z realizacją Umowy, kontroli, audytu                    i archiwizacji, realizacji i rozliczenia Umowy. Powierzenie ma miejsce na czas obowiązywania Umowy oraz czas wymagany do rozliczenia Umowy. </w:t>
      </w:r>
    </w:p>
    <w:p w14:paraId="2C353BD7" w14:textId="76789575" w:rsidR="006202AD" w:rsidRPr="00FF2FB8" w:rsidRDefault="006202AD" w:rsidP="007A1104">
      <w:pPr>
        <w:spacing w:after="0" w:line="276" w:lineRule="auto"/>
        <w:jc w:val="both"/>
        <w:rPr>
          <w:rFonts w:cstheme="minorHAnsi"/>
        </w:rPr>
      </w:pPr>
      <w:r w:rsidRPr="00FF2FB8">
        <w:rPr>
          <w:rFonts w:cstheme="minorHAnsi"/>
          <w:b/>
          <w:bCs/>
        </w:rPr>
        <w:t xml:space="preserve">3. </w:t>
      </w:r>
      <w:r w:rsidRPr="00FF2FB8">
        <w:rPr>
          <w:rFonts w:cstheme="minorHAnsi"/>
        </w:rPr>
        <w:t xml:space="preserve">Z uwagi na dostęp Wykonawcy do danych osobowych, których Zamawiający jest administratorem, również Zamawiający powierza Wykonawcy w trybie Artykułu 28 Rozporządzenia przetwarzanie danych osobowych. Zamawiający w ramach wykonania Umowy powierza Wykonawcy dane osobowe swoich pracowników i współpracowników, tj. imię i nazwisko, numer telefonu, stanowisko służbowe                i adres email oraz dane osób, do których Wykonawca będzie miał dostęp w związku z realizacją przedmiotu zamówienia tj. imię i nazwisko, nazwę instytucji, stanowisko służbowe, adres </w:t>
      </w:r>
      <w:r w:rsidR="009141FA" w:rsidRPr="00FF2FB8">
        <w:rPr>
          <w:rFonts w:cstheme="minorHAnsi"/>
        </w:rPr>
        <w:t xml:space="preserve">email,  </w:t>
      </w:r>
      <w:r w:rsidRPr="00FF2FB8">
        <w:rPr>
          <w:rFonts w:cstheme="minorHAnsi"/>
        </w:rPr>
        <w:t xml:space="preserve">                nr telefonu. Powierzenie danych osobowych następuje w celu niezbędnym do wykonania postanowień niniejszej Umowy. Powierzenie ma miejsce na czas obowiązywania Umowy. </w:t>
      </w:r>
    </w:p>
    <w:p w14:paraId="11456DB1" w14:textId="77777777" w:rsidR="006202AD" w:rsidRPr="00FF2FB8" w:rsidRDefault="006202AD" w:rsidP="007A1104">
      <w:pPr>
        <w:spacing w:after="0" w:line="276" w:lineRule="auto"/>
        <w:jc w:val="both"/>
        <w:rPr>
          <w:rFonts w:cstheme="minorHAnsi"/>
        </w:rPr>
      </w:pPr>
      <w:r w:rsidRPr="00FF2FB8">
        <w:rPr>
          <w:rFonts w:cstheme="minorHAnsi"/>
          <w:b/>
          <w:bCs/>
        </w:rPr>
        <w:t xml:space="preserve">4. </w:t>
      </w:r>
      <w:r w:rsidRPr="00FF2FB8">
        <w:rPr>
          <w:rFonts w:cstheme="minorHAnsi"/>
        </w:rPr>
        <w:t xml:space="preserve">Postanowienia Klauzuli określone w ust. 5 - 13 stosuje się odpowiednio do obu przypadków powierzenia przetwarzania danych osobowych wskazanych w ust. 2 i 3. </w:t>
      </w:r>
    </w:p>
    <w:p w14:paraId="2F8DD6D3" w14:textId="77777777" w:rsidR="006202AD" w:rsidRPr="00FF2FB8" w:rsidRDefault="006202AD" w:rsidP="007A1104">
      <w:pPr>
        <w:spacing w:after="0" w:line="276" w:lineRule="auto"/>
        <w:jc w:val="both"/>
        <w:rPr>
          <w:rFonts w:cstheme="minorHAnsi"/>
        </w:rPr>
      </w:pPr>
      <w:r w:rsidRPr="00FF2FB8">
        <w:rPr>
          <w:rFonts w:cstheme="minorHAnsi"/>
          <w:b/>
          <w:bCs/>
        </w:rPr>
        <w:t xml:space="preserve">5. </w:t>
      </w:r>
      <w:r w:rsidRPr="00FF2FB8">
        <w:rPr>
          <w:rFonts w:cstheme="minorHAnsi"/>
        </w:rPr>
        <w:t xml:space="preserve">Strony oświadczają, że osoby przetwarzające dane osobowe w ramach Umowy zostały zapoznane                z przepisami o ochronie danych osobowych oraz o odpowiedzialności za ich nieprzestrzeganie, zobowiązały się do ich przestrzegania oraz do bezterminowego zachowania w tajemnicy przetwarzanych danych osobowych i sposobów ich zabezpieczenia. </w:t>
      </w:r>
    </w:p>
    <w:p w14:paraId="6F7726FB" w14:textId="77777777" w:rsidR="006202AD" w:rsidRPr="00FF2FB8" w:rsidRDefault="006202AD" w:rsidP="007A1104">
      <w:pPr>
        <w:spacing w:after="0" w:line="276" w:lineRule="auto"/>
        <w:jc w:val="both"/>
        <w:rPr>
          <w:rFonts w:cstheme="minorHAnsi"/>
        </w:rPr>
      </w:pPr>
      <w:r w:rsidRPr="00FF2FB8">
        <w:rPr>
          <w:rFonts w:cstheme="minorHAnsi"/>
          <w:b/>
          <w:bCs/>
        </w:rPr>
        <w:t xml:space="preserve">6. </w:t>
      </w:r>
      <w:r w:rsidRPr="00FF2FB8">
        <w:rPr>
          <w:rFonts w:cstheme="minorHAnsi"/>
        </w:rPr>
        <w:t xml:space="preserve">Strony zobowiązują się przy przetwarzaniu ww. danych osobowych do ich zabezpieczenia poprzez podjęcie środków technicznych i organizacyjnych, o których mowa w szczególności w Artykule 32 Rozporządzenia w tym zobowiązują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 </w:t>
      </w:r>
    </w:p>
    <w:p w14:paraId="491F4C37" w14:textId="77777777" w:rsidR="006202AD" w:rsidRPr="00FF2FB8" w:rsidRDefault="006202AD" w:rsidP="007A1104">
      <w:pPr>
        <w:spacing w:after="0" w:line="276" w:lineRule="auto"/>
        <w:jc w:val="both"/>
        <w:rPr>
          <w:rFonts w:cstheme="minorHAnsi"/>
        </w:rPr>
      </w:pPr>
      <w:r w:rsidRPr="00FF2FB8">
        <w:rPr>
          <w:rFonts w:cstheme="minorHAnsi"/>
          <w:b/>
          <w:bCs/>
        </w:rPr>
        <w:t xml:space="preserve">7. </w:t>
      </w:r>
      <w:r w:rsidRPr="00FF2FB8">
        <w:rPr>
          <w:rFonts w:cstheme="minorHAnsi"/>
        </w:rPr>
        <w:t xml:space="preserve">Strony przetwarzają dane osobowe wyłącznie na udokumentowane polecenie drugiej Strony. </w:t>
      </w:r>
    </w:p>
    <w:p w14:paraId="50BBBC83" w14:textId="77777777" w:rsidR="006202AD" w:rsidRPr="00FF2FB8" w:rsidRDefault="006202AD" w:rsidP="007A1104">
      <w:pPr>
        <w:spacing w:after="0" w:line="276" w:lineRule="auto"/>
        <w:jc w:val="both"/>
        <w:rPr>
          <w:rFonts w:cstheme="minorHAnsi"/>
        </w:rPr>
      </w:pPr>
      <w:r w:rsidRPr="00FF2FB8">
        <w:rPr>
          <w:rFonts w:cstheme="minorHAnsi"/>
          <w:b/>
          <w:bCs/>
        </w:rPr>
        <w:t xml:space="preserve">8. </w:t>
      </w:r>
      <w:r w:rsidRPr="00FF2FB8">
        <w:rPr>
          <w:rFonts w:cstheme="minorHAnsi"/>
        </w:rPr>
        <w:t>Strony zobowiązują się, do przetwarzania danych osobowych powierzonych tej Stronie na podstawie niniejszej Umowy, nie korzystać z usług innego podmiotu przetwarzającego (</w:t>
      </w:r>
      <w:proofErr w:type="spellStart"/>
      <w:r w:rsidRPr="00FF2FB8">
        <w:rPr>
          <w:rFonts w:cstheme="minorHAnsi"/>
        </w:rPr>
        <w:t>subprocesor</w:t>
      </w:r>
      <w:proofErr w:type="spellEnd"/>
      <w:r w:rsidRPr="00FF2FB8">
        <w:rPr>
          <w:rFonts w:cstheme="minorHAnsi"/>
        </w:rPr>
        <w:t xml:space="preserve">), bez uprzedniej szczegółowej lub ogólnej pisemnej zgody drugiej Strony. W przypadku pisemnej zgody Strona informuje drugą Stronę o wszelkich zamierzonych zmianach dotyczących dodania lub zastąpienia innych podmiotów przetwarzających dane osobowe, dając jej tym samym możliwość wyrażenia sprzeciwu wobec takich zmian. </w:t>
      </w:r>
    </w:p>
    <w:p w14:paraId="4D3BC1F5" w14:textId="77777777" w:rsidR="006202AD" w:rsidRPr="00FF2FB8" w:rsidRDefault="006202AD" w:rsidP="007A1104">
      <w:pPr>
        <w:spacing w:after="0" w:line="276" w:lineRule="auto"/>
        <w:jc w:val="both"/>
        <w:rPr>
          <w:rFonts w:cstheme="minorHAnsi"/>
        </w:rPr>
      </w:pPr>
      <w:r w:rsidRPr="00FF2FB8">
        <w:rPr>
          <w:rFonts w:cstheme="minorHAnsi"/>
          <w:b/>
          <w:bCs/>
        </w:rPr>
        <w:t xml:space="preserve">9. </w:t>
      </w:r>
      <w:r w:rsidRPr="00FF2FB8">
        <w:rPr>
          <w:rFonts w:cstheme="minorHAnsi"/>
        </w:rPr>
        <w:t xml:space="preserve">Jeżeli do wykonania czynności przetwarzania danych osobowych powierzonych tej Stronie                            na podstawie niniejszej Umowy, Strona ta korzysta z usług innego podmiotu przetwarzającego, na ten inny podmiot przetwarzający nałożone zostają te same obowiązki ochrony danych jak na nią samą                   na podstawie niniejszej Umowy, w szczególności obowiązek zapewnienia wystarczających gwarancji </w:t>
      </w:r>
      <w:r w:rsidRPr="00FF2FB8">
        <w:rPr>
          <w:rFonts w:cstheme="minorHAnsi"/>
        </w:rPr>
        <w:lastRenderedPageBreak/>
        <w:t xml:space="preserve">wdrożenia odpowiednich środków technicznych i organizacyjnych, by przetwarzanie odpowiadało wymogom Rozporządzenia. Jeżeli ten inny podmiot przetwarzający nie wywiąże się ze spoczywających na nim obowiązków ochrony danych osobowych, pełna odpowiedzialność za wypełnienie obowiązków tego innego podmiotu przetwarzającego spoczywa na Stronie, która powierzyła mu przetwarzanie danych osobowych. </w:t>
      </w:r>
    </w:p>
    <w:p w14:paraId="088CC214" w14:textId="77777777" w:rsidR="006202AD" w:rsidRPr="00FF2FB8" w:rsidRDefault="006202AD" w:rsidP="007A1104">
      <w:pPr>
        <w:spacing w:after="0" w:line="276" w:lineRule="auto"/>
        <w:jc w:val="both"/>
        <w:rPr>
          <w:rFonts w:cstheme="minorHAnsi"/>
        </w:rPr>
      </w:pPr>
      <w:r w:rsidRPr="00FF2FB8">
        <w:rPr>
          <w:rFonts w:cstheme="minorHAnsi"/>
          <w:b/>
          <w:bCs/>
        </w:rPr>
        <w:t xml:space="preserve">10. </w:t>
      </w:r>
      <w:r w:rsidRPr="00FF2FB8">
        <w:rPr>
          <w:rFonts w:cstheme="minorHAnsi"/>
        </w:rPr>
        <w:t xml:space="preserve">Strona zobowiązuje się przetwarzać powierzone jej dane osobowe zgodnie z niniejszą Umową, Rozporządzeniem oraz z innymi przepisami prawa powszechnie obowiązującego, które chronią prawa osób, których dane dotyczą. </w:t>
      </w:r>
    </w:p>
    <w:p w14:paraId="1AFE263A" w14:textId="77777777" w:rsidR="006202AD" w:rsidRPr="00FF2FB8" w:rsidRDefault="006202AD" w:rsidP="007A1104">
      <w:pPr>
        <w:spacing w:after="0" w:line="276" w:lineRule="auto"/>
        <w:jc w:val="both"/>
        <w:rPr>
          <w:rFonts w:cstheme="minorHAnsi"/>
        </w:rPr>
      </w:pPr>
      <w:r w:rsidRPr="00FF2FB8">
        <w:rPr>
          <w:rFonts w:cstheme="minorHAnsi"/>
          <w:b/>
          <w:bCs/>
        </w:rPr>
        <w:t xml:space="preserve">11. </w:t>
      </w:r>
      <w:r w:rsidRPr="00FF2FB8">
        <w:rPr>
          <w:rFonts w:cstheme="minorHAnsi"/>
        </w:rPr>
        <w:t xml:space="preserve">Strona, biorąc pod uwagę charakter przetwarzania, w miarę możliwości pomaga drugiej Stronie poprzez odpowiednie środki techniczne i organizacyjne wywiązać się z obowiązku odpowiadania                       na żądania osoby, której dane dotyczą, w zakresie wykonywania jej praw, a także z obowiązków                        w zakresie zawiadomienia organu nadzorczego o wystąpieniu naruszenia oraz w zakresie </w:t>
      </w:r>
    </w:p>
    <w:p w14:paraId="230D31F3" w14:textId="77777777" w:rsidR="006202AD" w:rsidRPr="00FF2FB8" w:rsidRDefault="006202AD" w:rsidP="007A1104">
      <w:pPr>
        <w:spacing w:after="0" w:line="276" w:lineRule="auto"/>
        <w:jc w:val="both"/>
        <w:rPr>
          <w:rFonts w:cstheme="minorHAnsi"/>
        </w:rPr>
      </w:pPr>
      <w:r w:rsidRPr="00FF2FB8">
        <w:rPr>
          <w:rFonts w:cstheme="minorHAnsi"/>
        </w:rPr>
        <w:t xml:space="preserve">zawiadomienia osoby, której dane osobowe dotyczą, o naruszeniu ochrony danych osobowych. Wobec powyższego procesor jest w szczególności zobowiązany do niezwłocznego, jednakże następującego nie później niż w terminie 36 godzin od dnia złożenia u procesora wniosku, informowania administratora danych osobowych o wniosku dotyczącym realizacji praw osoby, której dane dotyczą, złożonym                           u procesora. Strona zobowiązuje się niezwłocznie, nie później niż w terminie 4 godzin od momentu powzięcia przez tę Stronę informacji o zaistnieniu incydentu związanego z przetwarzaniem danych osobowych powierzonych jej zgodnie z Umową, zawiadomić drugą Stronę (która powierza jej dane osobowe do przetwarzania) o każdym zaistniałym incydencie. </w:t>
      </w:r>
    </w:p>
    <w:p w14:paraId="4C41F791" w14:textId="77777777" w:rsidR="006202AD" w:rsidRPr="00FF2FB8" w:rsidRDefault="006202AD" w:rsidP="007A1104">
      <w:pPr>
        <w:spacing w:after="0" w:line="276" w:lineRule="auto"/>
        <w:jc w:val="both"/>
        <w:rPr>
          <w:rFonts w:cstheme="minorHAnsi"/>
        </w:rPr>
      </w:pPr>
      <w:r w:rsidRPr="00FF2FB8">
        <w:rPr>
          <w:rFonts w:cstheme="minorHAnsi"/>
          <w:b/>
          <w:bCs/>
        </w:rPr>
        <w:t xml:space="preserve">12. </w:t>
      </w:r>
      <w:r w:rsidRPr="00FF2FB8">
        <w:rPr>
          <w:rFonts w:cstheme="minorHAnsi"/>
        </w:rPr>
        <w:t xml:space="preserve">Strony udostępniają sobie wzajemnie wszelkie informacje niezbędne do wykazania spełnienia obowiązków określonych w Umowie oraz umożliwiają drugiej Stronie lub audytorowi przeprowadzanie audytów, w tym inspekcji i przyczyniają się do nich. Strona może realizować prawo kontroli                                  w godzinach pracy drugiej Strony z minimum 7-dniowym wyprzedzeniem. Strony zobowiązują się                  do usunięcia uchybień stwierdzonych podczas kontroli we wskazanym terminie nie dłuższym niż 21 dni. </w:t>
      </w:r>
    </w:p>
    <w:p w14:paraId="19C349AC" w14:textId="77777777" w:rsidR="006202AD" w:rsidRPr="00FF2FB8" w:rsidRDefault="006202AD" w:rsidP="007A1104">
      <w:pPr>
        <w:spacing w:after="0" w:line="276" w:lineRule="auto"/>
        <w:jc w:val="both"/>
        <w:rPr>
          <w:rFonts w:cstheme="minorHAnsi"/>
        </w:rPr>
      </w:pPr>
      <w:r w:rsidRPr="00FF2FB8">
        <w:rPr>
          <w:rFonts w:cstheme="minorHAnsi"/>
          <w:b/>
          <w:bCs/>
        </w:rPr>
        <w:t xml:space="preserve">13. </w:t>
      </w:r>
      <w:r w:rsidRPr="00FF2FB8">
        <w:rPr>
          <w:rFonts w:cstheme="minorHAnsi"/>
        </w:rPr>
        <w:t xml:space="preserve">Strony, w przypadku zakończenia Umowy zobowiązują się zwrócić lub usunąć wszelkie dane osobowe, których przetwarzanie zostało im powierzone, chyba że prawo Unii lub prawo państwa członkowskiego nakazują przechowywanie danych osobowych. </w:t>
      </w:r>
    </w:p>
    <w:p w14:paraId="73EE16B6" w14:textId="77777777" w:rsidR="006202AD" w:rsidRPr="00FF2FB8" w:rsidRDefault="006202AD" w:rsidP="007A1104">
      <w:pPr>
        <w:spacing w:after="0" w:line="276" w:lineRule="auto"/>
        <w:jc w:val="both"/>
        <w:rPr>
          <w:rFonts w:cstheme="minorHAnsi"/>
        </w:rPr>
      </w:pPr>
    </w:p>
    <w:p w14:paraId="0FEA2C0C" w14:textId="77777777" w:rsidR="006202AD" w:rsidRPr="00FF2FB8" w:rsidRDefault="006202AD" w:rsidP="007A1104">
      <w:pPr>
        <w:spacing w:after="0" w:line="276" w:lineRule="auto"/>
        <w:jc w:val="both"/>
        <w:rPr>
          <w:rFonts w:cstheme="minorHAnsi"/>
        </w:rPr>
      </w:pPr>
    </w:p>
    <w:p w14:paraId="25A87970" w14:textId="77777777" w:rsidR="006202AD" w:rsidRPr="00FF2FB8" w:rsidRDefault="006202AD" w:rsidP="007A1104">
      <w:pPr>
        <w:spacing w:after="0" w:line="276" w:lineRule="auto"/>
        <w:jc w:val="both"/>
        <w:rPr>
          <w:rFonts w:cstheme="minorHAnsi"/>
        </w:rPr>
      </w:pPr>
    </w:p>
    <w:p w14:paraId="18C90903" w14:textId="77777777" w:rsidR="0080665E" w:rsidRPr="00FF2FB8" w:rsidRDefault="0080665E" w:rsidP="007A1104">
      <w:pPr>
        <w:spacing w:after="0" w:line="276" w:lineRule="auto"/>
        <w:jc w:val="both"/>
        <w:rPr>
          <w:rFonts w:cstheme="minorHAnsi"/>
        </w:rPr>
      </w:pPr>
    </w:p>
    <w:sectPr w:rsidR="0080665E" w:rsidRPr="00FF2FB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A4D78" w14:textId="77777777" w:rsidR="0052523A" w:rsidRDefault="0052523A" w:rsidP="00A355C1">
      <w:pPr>
        <w:spacing w:after="0" w:line="240" w:lineRule="auto"/>
      </w:pPr>
      <w:r>
        <w:separator/>
      </w:r>
    </w:p>
  </w:endnote>
  <w:endnote w:type="continuationSeparator" w:id="0">
    <w:p w14:paraId="31A942B3" w14:textId="77777777" w:rsidR="0052523A" w:rsidRDefault="0052523A" w:rsidP="00A35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976439"/>
      <w:docPartObj>
        <w:docPartGallery w:val="Page Numbers (Bottom of Page)"/>
        <w:docPartUnique/>
      </w:docPartObj>
    </w:sdtPr>
    <w:sdtContent>
      <w:p w14:paraId="1ABE8DD4" w14:textId="7E486BA2" w:rsidR="00DC1516" w:rsidRDefault="00DC1516">
        <w:pPr>
          <w:pStyle w:val="Stopka"/>
          <w:jc w:val="right"/>
        </w:pPr>
        <w:r>
          <w:fldChar w:fldCharType="begin"/>
        </w:r>
        <w:r>
          <w:instrText>PAGE   \* MERGEFORMAT</w:instrText>
        </w:r>
        <w:r>
          <w:fldChar w:fldCharType="separate"/>
        </w:r>
        <w:r>
          <w:t>2</w:t>
        </w:r>
        <w:r>
          <w:fldChar w:fldCharType="end"/>
        </w:r>
      </w:p>
    </w:sdtContent>
  </w:sdt>
  <w:p w14:paraId="3D24CAC6" w14:textId="7F1FD72A" w:rsidR="00816662" w:rsidRPr="00816662" w:rsidRDefault="00816662" w:rsidP="00816662">
    <w:pPr>
      <w:pStyle w:val="Stopka"/>
      <w:rPr>
        <w:sz w:val="18"/>
        <w:szCs w:val="18"/>
      </w:rPr>
    </w:pPr>
    <w:r w:rsidRPr="00816662">
      <w:rPr>
        <w:sz w:val="18"/>
        <w:szCs w:val="18"/>
        <w:lang w:val="x-none"/>
      </w:rPr>
      <w:t>UMOWA nr</w:t>
    </w:r>
    <w:r w:rsidRPr="00816662">
      <w:rPr>
        <w:sz w:val="18"/>
        <w:szCs w:val="18"/>
      </w:rPr>
      <w:t xml:space="preserve"> DABG.261.</w:t>
    </w:r>
    <w:r w:rsidR="007F01FB">
      <w:rPr>
        <w:sz w:val="18"/>
        <w:szCs w:val="18"/>
      </w:rPr>
      <w:t>31</w:t>
    </w:r>
    <w:r w:rsidRPr="00816662">
      <w:rPr>
        <w:sz w:val="18"/>
        <w:szCs w:val="18"/>
      </w:rPr>
      <w:t>.202</w:t>
    </w:r>
    <w:r w:rsidR="007F01FB">
      <w:rPr>
        <w:sz w:val="18"/>
        <w:szCs w:val="18"/>
      </w:rPr>
      <w:t>3</w:t>
    </w:r>
  </w:p>
  <w:p w14:paraId="281B121C" w14:textId="77777777" w:rsidR="00FB6AFE" w:rsidRPr="00FB6AFE" w:rsidRDefault="00FB6AFE">
    <w:pPr>
      <w:pStyle w:val="Stopk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E7E5E" w14:textId="77777777" w:rsidR="0052523A" w:rsidRDefault="0052523A" w:rsidP="00A355C1">
      <w:pPr>
        <w:spacing w:after="0" w:line="240" w:lineRule="auto"/>
      </w:pPr>
      <w:r>
        <w:separator/>
      </w:r>
    </w:p>
  </w:footnote>
  <w:footnote w:type="continuationSeparator" w:id="0">
    <w:p w14:paraId="6DDE63B1" w14:textId="77777777" w:rsidR="0052523A" w:rsidRDefault="0052523A" w:rsidP="00A35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44F2C" w14:textId="58EB7BFF" w:rsidR="00383615" w:rsidRPr="002D0CB5" w:rsidRDefault="00383615" w:rsidP="00383615">
    <w:pPr>
      <w:pStyle w:val="Nagwek"/>
      <w:rPr>
        <w:b/>
        <w:bCs/>
      </w:rPr>
    </w:pPr>
    <w:r>
      <w:tab/>
    </w:r>
    <w:r>
      <w:tab/>
    </w:r>
    <w:r w:rsidRPr="002D0CB5">
      <w:rPr>
        <w:b/>
        <w:bCs/>
      </w:rPr>
      <w:t>Załącznik nr 5 do Zapytania Ofertowego.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48DD"/>
    <w:multiLevelType w:val="hybridMultilevel"/>
    <w:tmpl w:val="F06CF1E0"/>
    <w:lvl w:ilvl="0" w:tplc="FFFFFFFF">
      <w:start w:val="1"/>
      <w:numFmt w:val="decimal"/>
      <w:lvlText w:val="%1."/>
      <w:lvlJc w:val="left"/>
      <w:pPr>
        <w:ind w:left="785"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A75653"/>
    <w:multiLevelType w:val="hybridMultilevel"/>
    <w:tmpl w:val="E6AE4E52"/>
    <w:lvl w:ilvl="0" w:tplc="04150019">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 w15:restartNumberingAfterBreak="0">
    <w:nsid w:val="0E015E21"/>
    <w:multiLevelType w:val="hybridMultilevel"/>
    <w:tmpl w:val="A8F67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567E9E"/>
    <w:multiLevelType w:val="hybridMultilevel"/>
    <w:tmpl w:val="8288F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004E84"/>
    <w:multiLevelType w:val="hybridMultilevel"/>
    <w:tmpl w:val="E46A7428"/>
    <w:lvl w:ilvl="0" w:tplc="04150019">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5" w15:restartNumberingAfterBreak="0">
    <w:nsid w:val="13C1166E"/>
    <w:multiLevelType w:val="hybridMultilevel"/>
    <w:tmpl w:val="EDD82AF4"/>
    <w:lvl w:ilvl="0" w:tplc="FFFFFFFF">
      <w:start w:val="1"/>
      <w:numFmt w:val="decimal"/>
      <w:lvlText w:val="%1)"/>
      <w:lvlJc w:val="left"/>
      <w:pPr>
        <w:ind w:left="927"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 w15:restartNumberingAfterBreak="0">
    <w:nsid w:val="15DA78AC"/>
    <w:multiLevelType w:val="hybridMultilevel"/>
    <w:tmpl w:val="96B059DA"/>
    <w:lvl w:ilvl="0" w:tplc="FFFFFFFF">
      <w:start w:val="1"/>
      <w:numFmt w:val="decimal"/>
      <w:lvlText w:val="%1)"/>
      <w:lvlJc w:val="left"/>
      <w:pPr>
        <w:ind w:left="785"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 w15:restartNumberingAfterBreak="0">
    <w:nsid w:val="20686702"/>
    <w:multiLevelType w:val="hybridMultilevel"/>
    <w:tmpl w:val="4B1E2922"/>
    <w:lvl w:ilvl="0" w:tplc="FFFFFFFF">
      <w:start w:val="1"/>
      <w:numFmt w:val="decimal"/>
      <w:lvlText w:val="%1)"/>
      <w:lvlJc w:val="left"/>
      <w:pPr>
        <w:ind w:left="927"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8" w15:restartNumberingAfterBreak="0">
    <w:nsid w:val="251D0C6E"/>
    <w:multiLevelType w:val="hybridMultilevel"/>
    <w:tmpl w:val="28104264"/>
    <w:lvl w:ilvl="0" w:tplc="FFFFFFFF">
      <w:start w:val="1"/>
      <w:numFmt w:val="decimal"/>
      <w:lvlText w:val="%1)"/>
      <w:lvlJc w:val="left"/>
      <w:pPr>
        <w:ind w:left="927"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9" w15:restartNumberingAfterBreak="0">
    <w:nsid w:val="262055B0"/>
    <w:multiLevelType w:val="hybridMultilevel"/>
    <w:tmpl w:val="2368CA96"/>
    <w:lvl w:ilvl="0" w:tplc="04150019">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 w15:restartNumberingAfterBreak="0">
    <w:nsid w:val="27774292"/>
    <w:multiLevelType w:val="hybridMultilevel"/>
    <w:tmpl w:val="80D8576C"/>
    <w:lvl w:ilvl="0" w:tplc="FFFFFFFF">
      <w:start w:val="1"/>
      <w:numFmt w:val="decimal"/>
      <w:lvlText w:val="%1)"/>
      <w:lvlJc w:val="left"/>
      <w:pPr>
        <w:ind w:left="1069" w:hanging="360"/>
      </w:pPr>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11" w15:restartNumberingAfterBreak="0">
    <w:nsid w:val="29FF66C7"/>
    <w:multiLevelType w:val="hybridMultilevel"/>
    <w:tmpl w:val="5DC6065C"/>
    <w:lvl w:ilvl="0" w:tplc="6AE8B3C0">
      <w:start w:val="1"/>
      <w:numFmt w:val="decimal"/>
      <w:lvlText w:val="%1)"/>
      <w:lvlJc w:val="left"/>
      <w:pPr>
        <w:ind w:left="720" w:hanging="360"/>
      </w:pPr>
    </w:lvl>
    <w:lvl w:ilvl="1" w:tplc="3A400214">
      <w:start w:val="1"/>
      <w:numFmt w:val="decimal"/>
      <w:lvlText w:val="%2)"/>
      <w:lvlJc w:val="left"/>
      <w:pPr>
        <w:ind w:left="720" w:hanging="360"/>
      </w:pPr>
    </w:lvl>
    <w:lvl w:ilvl="2" w:tplc="231071A8">
      <w:start w:val="1"/>
      <w:numFmt w:val="decimal"/>
      <w:lvlText w:val="%3)"/>
      <w:lvlJc w:val="left"/>
      <w:pPr>
        <w:ind w:left="720" w:hanging="360"/>
      </w:pPr>
    </w:lvl>
    <w:lvl w:ilvl="3" w:tplc="A0DCC2A0">
      <w:start w:val="1"/>
      <w:numFmt w:val="decimal"/>
      <w:lvlText w:val="%4)"/>
      <w:lvlJc w:val="left"/>
      <w:pPr>
        <w:ind w:left="720" w:hanging="360"/>
      </w:pPr>
    </w:lvl>
    <w:lvl w:ilvl="4" w:tplc="28604132">
      <w:start w:val="1"/>
      <w:numFmt w:val="decimal"/>
      <w:lvlText w:val="%5)"/>
      <w:lvlJc w:val="left"/>
      <w:pPr>
        <w:ind w:left="720" w:hanging="360"/>
      </w:pPr>
    </w:lvl>
    <w:lvl w:ilvl="5" w:tplc="76FC0856">
      <w:start w:val="1"/>
      <w:numFmt w:val="decimal"/>
      <w:lvlText w:val="%6)"/>
      <w:lvlJc w:val="left"/>
      <w:pPr>
        <w:ind w:left="720" w:hanging="360"/>
      </w:pPr>
    </w:lvl>
    <w:lvl w:ilvl="6" w:tplc="20F609AE">
      <w:start w:val="1"/>
      <w:numFmt w:val="decimal"/>
      <w:lvlText w:val="%7)"/>
      <w:lvlJc w:val="left"/>
      <w:pPr>
        <w:ind w:left="720" w:hanging="360"/>
      </w:pPr>
    </w:lvl>
    <w:lvl w:ilvl="7" w:tplc="A6E40186">
      <w:start w:val="1"/>
      <w:numFmt w:val="decimal"/>
      <w:lvlText w:val="%8)"/>
      <w:lvlJc w:val="left"/>
      <w:pPr>
        <w:ind w:left="720" w:hanging="360"/>
      </w:pPr>
    </w:lvl>
    <w:lvl w:ilvl="8" w:tplc="BCC43156">
      <w:start w:val="1"/>
      <w:numFmt w:val="decimal"/>
      <w:lvlText w:val="%9)"/>
      <w:lvlJc w:val="left"/>
      <w:pPr>
        <w:ind w:left="720" w:hanging="360"/>
      </w:pPr>
    </w:lvl>
  </w:abstractNum>
  <w:abstractNum w:abstractNumId="12" w15:restartNumberingAfterBreak="0">
    <w:nsid w:val="2D374E7D"/>
    <w:multiLevelType w:val="hybridMultilevel"/>
    <w:tmpl w:val="C192AABC"/>
    <w:lvl w:ilvl="0" w:tplc="FFFFFFFF">
      <w:start w:val="1"/>
      <w:numFmt w:val="decimal"/>
      <w:lvlText w:val="%1."/>
      <w:lvlJc w:val="left"/>
      <w:pPr>
        <w:ind w:left="785" w:hanging="360"/>
      </w:pPr>
    </w:lvl>
    <w:lvl w:ilvl="1" w:tplc="FFFFFFFF" w:tentative="1">
      <w:start w:val="1"/>
      <w:numFmt w:val="lowerLetter"/>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13" w15:restartNumberingAfterBreak="0">
    <w:nsid w:val="375864E6"/>
    <w:multiLevelType w:val="hybridMultilevel"/>
    <w:tmpl w:val="385447C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13F3DB8"/>
    <w:multiLevelType w:val="hybridMultilevel"/>
    <w:tmpl w:val="8EF83FEA"/>
    <w:lvl w:ilvl="0" w:tplc="04150019">
      <w:start w:val="1"/>
      <w:numFmt w:val="lowerLetter"/>
      <w:lvlText w:val="%1."/>
      <w:lvlJc w:val="left"/>
      <w:pPr>
        <w:ind w:left="927" w:hanging="360"/>
      </w:pPr>
    </w:lvl>
    <w:lvl w:ilvl="1" w:tplc="04150019">
      <w:start w:val="1"/>
      <w:numFmt w:val="lowerLetter"/>
      <w:lvlText w:val="%2."/>
      <w:lvlJc w:val="left"/>
      <w:pPr>
        <w:ind w:left="106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4B7505B6"/>
    <w:multiLevelType w:val="hybridMultilevel"/>
    <w:tmpl w:val="85FA72C6"/>
    <w:lvl w:ilvl="0" w:tplc="04150019">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15:restartNumberingAfterBreak="0">
    <w:nsid w:val="4E001DE8"/>
    <w:multiLevelType w:val="hybridMultilevel"/>
    <w:tmpl w:val="38AEBA60"/>
    <w:lvl w:ilvl="0" w:tplc="FFFFFFFF">
      <w:start w:val="1"/>
      <w:numFmt w:val="decimal"/>
      <w:lvlText w:val="%1."/>
      <w:lvlJc w:val="left"/>
      <w:pPr>
        <w:ind w:left="785"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F437268"/>
    <w:multiLevelType w:val="hybridMultilevel"/>
    <w:tmpl w:val="C700F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0626C2"/>
    <w:multiLevelType w:val="hybridMultilevel"/>
    <w:tmpl w:val="F72AC28E"/>
    <w:lvl w:ilvl="0" w:tplc="42A883E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EC021F"/>
    <w:multiLevelType w:val="hybridMultilevel"/>
    <w:tmpl w:val="36B0793A"/>
    <w:lvl w:ilvl="0" w:tplc="0F301EDC">
      <w:start w:val="1"/>
      <w:numFmt w:val="decimal"/>
      <w:lvlText w:val="%1)"/>
      <w:lvlJc w:val="left"/>
      <w:pPr>
        <w:ind w:left="720" w:hanging="360"/>
      </w:pPr>
    </w:lvl>
    <w:lvl w:ilvl="1" w:tplc="2D12827C">
      <w:start w:val="1"/>
      <w:numFmt w:val="decimal"/>
      <w:lvlText w:val="%2)"/>
      <w:lvlJc w:val="left"/>
      <w:pPr>
        <w:ind w:left="720" w:hanging="360"/>
      </w:pPr>
    </w:lvl>
    <w:lvl w:ilvl="2" w:tplc="6DB8A504">
      <w:start w:val="1"/>
      <w:numFmt w:val="decimal"/>
      <w:lvlText w:val="%3)"/>
      <w:lvlJc w:val="left"/>
      <w:pPr>
        <w:ind w:left="720" w:hanging="360"/>
      </w:pPr>
    </w:lvl>
    <w:lvl w:ilvl="3" w:tplc="194AB436">
      <w:start w:val="1"/>
      <w:numFmt w:val="decimal"/>
      <w:lvlText w:val="%4)"/>
      <w:lvlJc w:val="left"/>
      <w:pPr>
        <w:ind w:left="720" w:hanging="360"/>
      </w:pPr>
    </w:lvl>
    <w:lvl w:ilvl="4" w:tplc="0A9423A6">
      <w:start w:val="1"/>
      <w:numFmt w:val="decimal"/>
      <w:lvlText w:val="%5)"/>
      <w:lvlJc w:val="left"/>
      <w:pPr>
        <w:ind w:left="720" w:hanging="360"/>
      </w:pPr>
    </w:lvl>
    <w:lvl w:ilvl="5" w:tplc="F19E047E">
      <w:start w:val="1"/>
      <w:numFmt w:val="decimal"/>
      <w:lvlText w:val="%6)"/>
      <w:lvlJc w:val="left"/>
      <w:pPr>
        <w:ind w:left="720" w:hanging="360"/>
      </w:pPr>
    </w:lvl>
    <w:lvl w:ilvl="6" w:tplc="8F5A0FB0">
      <w:start w:val="1"/>
      <w:numFmt w:val="decimal"/>
      <w:lvlText w:val="%7)"/>
      <w:lvlJc w:val="left"/>
      <w:pPr>
        <w:ind w:left="720" w:hanging="360"/>
      </w:pPr>
    </w:lvl>
    <w:lvl w:ilvl="7" w:tplc="3BE4F99A">
      <w:start w:val="1"/>
      <w:numFmt w:val="decimal"/>
      <w:lvlText w:val="%8)"/>
      <w:lvlJc w:val="left"/>
      <w:pPr>
        <w:ind w:left="720" w:hanging="360"/>
      </w:pPr>
    </w:lvl>
    <w:lvl w:ilvl="8" w:tplc="0F5C8D26">
      <w:start w:val="1"/>
      <w:numFmt w:val="decimal"/>
      <w:lvlText w:val="%9)"/>
      <w:lvlJc w:val="left"/>
      <w:pPr>
        <w:ind w:left="720" w:hanging="360"/>
      </w:pPr>
    </w:lvl>
  </w:abstractNum>
  <w:abstractNum w:abstractNumId="20" w15:restartNumberingAfterBreak="0">
    <w:nsid w:val="650675DB"/>
    <w:multiLevelType w:val="hybridMultilevel"/>
    <w:tmpl w:val="4C06FCE2"/>
    <w:lvl w:ilvl="0" w:tplc="04150019">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1" w15:restartNumberingAfterBreak="0">
    <w:nsid w:val="68DD2A9E"/>
    <w:multiLevelType w:val="hybridMultilevel"/>
    <w:tmpl w:val="60C24C06"/>
    <w:lvl w:ilvl="0" w:tplc="0415000F">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0F2514"/>
    <w:multiLevelType w:val="hybridMultilevel"/>
    <w:tmpl w:val="80D8576C"/>
    <w:lvl w:ilvl="0" w:tplc="04150011">
      <w:start w:val="1"/>
      <w:numFmt w:val="decimal"/>
      <w:lvlText w:val="%1)"/>
      <w:lvlJc w:val="left"/>
      <w:pPr>
        <w:ind w:left="785"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757A0A01"/>
    <w:multiLevelType w:val="hybridMultilevel"/>
    <w:tmpl w:val="0C080D56"/>
    <w:lvl w:ilvl="0" w:tplc="DB7CE1BE">
      <w:start w:val="1"/>
      <w:numFmt w:val="decimal"/>
      <w:lvlText w:val="%1)"/>
      <w:lvlJc w:val="left"/>
      <w:pPr>
        <w:ind w:left="720" w:hanging="360"/>
      </w:pPr>
    </w:lvl>
    <w:lvl w:ilvl="1" w:tplc="B1046E22">
      <w:start w:val="1"/>
      <w:numFmt w:val="decimal"/>
      <w:lvlText w:val="%2)"/>
      <w:lvlJc w:val="left"/>
      <w:pPr>
        <w:ind w:left="720" w:hanging="360"/>
      </w:pPr>
    </w:lvl>
    <w:lvl w:ilvl="2" w:tplc="67129FAA">
      <w:start w:val="1"/>
      <w:numFmt w:val="decimal"/>
      <w:lvlText w:val="%3)"/>
      <w:lvlJc w:val="left"/>
      <w:pPr>
        <w:ind w:left="720" w:hanging="360"/>
      </w:pPr>
    </w:lvl>
    <w:lvl w:ilvl="3" w:tplc="A4225CBC">
      <w:start w:val="1"/>
      <w:numFmt w:val="decimal"/>
      <w:lvlText w:val="%4)"/>
      <w:lvlJc w:val="left"/>
      <w:pPr>
        <w:ind w:left="720" w:hanging="360"/>
      </w:pPr>
    </w:lvl>
    <w:lvl w:ilvl="4" w:tplc="EBE66672">
      <w:start w:val="1"/>
      <w:numFmt w:val="decimal"/>
      <w:lvlText w:val="%5)"/>
      <w:lvlJc w:val="left"/>
      <w:pPr>
        <w:ind w:left="720" w:hanging="360"/>
      </w:pPr>
    </w:lvl>
    <w:lvl w:ilvl="5" w:tplc="C1D0FD72">
      <w:start w:val="1"/>
      <w:numFmt w:val="decimal"/>
      <w:lvlText w:val="%6)"/>
      <w:lvlJc w:val="left"/>
      <w:pPr>
        <w:ind w:left="720" w:hanging="360"/>
      </w:pPr>
    </w:lvl>
    <w:lvl w:ilvl="6" w:tplc="A58A2170">
      <w:start w:val="1"/>
      <w:numFmt w:val="decimal"/>
      <w:lvlText w:val="%7)"/>
      <w:lvlJc w:val="left"/>
      <w:pPr>
        <w:ind w:left="720" w:hanging="360"/>
      </w:pPr>
    </w:lvl>
    <w:lvl w:ilvl="7" w:tplc="1C5EA044">
      <w:start w:val="1"/>
      <w:numFmt w:val="decimal"/>
      <w:lvlText w:val="%8)"/>
      <w:lvlJc w:val="left"/>
      <w:pPr>
        <w:ind w:left="720" w:hanging="360"/>
      </w:pPr>
    </w:lvl>
    <w:lvl w:ilvl="8" w:tplc="CEB214A4">
      <w:start w:val="1"/>
      <w:numFmt w:val="decimal"/>
      <w:lvlText w:val="%9)"/>
      <w:lvlJc w:val="left"/>
      <w:pPr>
        <w:ind w:left="720" w:hanging="360"/>
      </w:pPr>
    </w:lvl>
  </w:abstractNum>
  <w:num w:numId="1" w16cid:durableId="1384408473">
    <w:abstractNumId w:val="17"/>
  </w:num>
  <w:num w:numId="2" w16cid:durableId="1860122224">
    <w:abstractNumId w:val="22"/>
  </w:num>
  <w:num w:numId="3" w16cid:durableId="728530719">
    <w:abstractNumId w:val="14"/>
  </w:num>
  <w:num w:numId="4" w16cid:durableId="722951419">
    <w:abstractNumId w:val="9"/>
  </w:num>
  <w:num w:numId="5" w16cid:durableId="10421532">
    <w:abstractNumId w:val="1"/>
  </w:num>
  <w:num w:numId="6" w16cid:durableId="829056207">
    <w:abstractNumId w:val="4"/>
  </w:num>
  <w:num w:numId="7" w16cid:durableId="1543470896">
    <w:abstractNumId w:val="15"/>
  </w:num>
  <w:num w:numId="8" w16cid:durableId="1847595970">
    <w:abstractNumId w:val="20"/>
  </w:num>
  <w:num w:numId="9" w16cid:durableId="1767574907">
    <w:abstractNumId w:val="21"/>
  </w:num>
  <w:num w:numId="10" w16cid:durableId="376127632">
    <w:abstractNumId w:val="8"/>
  </w:num>
  <w:num w:numId="11" w16cid:durableId="2117631816">
    <w:abstractNumId w:val="16"/>
  </w:num>
  <w:num w:numId="12" w16cid:durableId="500780140">
    <w:abstractNumId w:val="12"/>
  </w:num>
  <w:num w:numId="13" w16cid:durableId="363017806">
    <w:abstractNumId w:val="0"/>
  </w:num>
  <w:num w:numId="14" w16cid:durableId="120344328">
    <w:abstractNumId w:val="18"/>
  </w:num>
  <w:num w:numId="15" w16cid:durableId="2007056080">
    <w:abstractNumId w:val="2"/>
  </w:num>
  <w:num w:numId="16" w16cid:durableId="1250851745">
    <w:abstractNumId w:val="3"/>
  </w:num>
  <w:num w:numId="17" w16cid:durableId="2138256109">
    <w:abstractNumId w:val="13"/>
  </w:num>
  <w:num w:numId="18" w16cid:durableId="1518151301">
    <w:abstractNumId w:val="6"/>
  </w:num>
  <w:num w:numId="19" w16cid:durableId="645672413">
    <w:abstractNumId w:val="7"/>
  </w:num>
  <w:num w:numId="20" w16cid:durableId="1526938702">
    <w:abstractNumId w:val="5"/>
  </w:num>
  <w:num w:numId="21" w16cid:durableId="1150443089">
    <w:abstractNumId w:val="10"/>
  </w:num>
  <w:num w:numId="22" w16cid:durableId="315650548">
    <w:abstractNumId w:val="23"/>
  </w:num>
  <w:num w:numId="23" w16cid:durableId="1181823314">
    <w:abstractNumId w:val="19"/>
  </w:num>
  <w:num w:numId="24" w16cid:durableId="453447494">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34"/>
    <w:rsid w:val="0000190A"/>
    <w:rsid w:val="00006B0A"/>
    <w:rsid w:val="00062B1D"/>
    <w:rsid w:val="000879D2"/>
    <w:rsid w:val="000C392B"/>
    <w:rsid w:val="000D69C5"/>
    <w:rsid w:val="00112BBB"/>
    <w:rsid w:val="00120BA4"/>
    <w:rsid w:val="00157A78"/>
    <w:rsid w:val="001914CE"/>
    <w:rsid w:val="001B1C3A"/>
    <w:rsid w:val="001B40E7"/>
    <w:rsid w:val="001D24A0"/>
    <w:rsid w:val="001F4A1D"/>
    <w:rsid w:val="00242B35"/>
    <w:rsid w:val="002471C8"/>
    <w:rsid w:val="0026633A"/>
    <w:rsid w:val="00296BB4"/>
    <w:rsid w:val="002A31BC"/>
    <w:rsid w:val="002A728A"/>
    <w:rsid w:val="002D0CB5"/>
    <w:rsid w:val="002D52CE"/>
    <w:rsid w:val="0032484E"/>
    <w:rsid w:val="00336711"/>
    <w:rsid w:val="0035146A"/>
    <w:rsid w:val="00383615"/>
    <w:rsid w:val="003A178D"/>
    <w:rsid w:val="003A47C3"/>
    <w:rsid w:val="003F6F57"/>
    <w:rsid w:val="004061CF"/>
    <w:rsid w:val="004171EE"/>
    <w:rsid w:val="00417866"/>
    <w:rsid w:val="004215B6"/>
    <w:rsid w:val="004300A7"/>
    <w:rsid w:val="00430DF1"/>
    <w:rsid w:val="00454B7F"/>
    <w:rsid w:val="00467237"/>
    <w:rsid w:val="00475C9C"/>
    <w:rsid w:val="004B4E9F"/>
    <w:rsid w:val="004D4E00"/>
    <w:rsid w:val="004E6847"/>
    <w:rsid w:val="005103B1"/>
    <w:rsid w:val="005176CC"/>
    <w:rsid w:val="0052324B"/>
    <w:rsid w:val="00524CAA"/>
    <w:rsid w:val="0052523A"/>
    <w:rsid w:val="005519E2"/>
    <w:rsid w:val="005A09F9"/>
    <w:rsid w:val="005A1935"/>
    <w:rsid w:val="005E6162"/>
    <w:rsid w:val="005E7C6C"/>
    <w:rsid w:val="005F7CA2"/>
    <w:rsid w:val="00602442"/>
    <w:rsid w:val="006202AD"/>
    <w:rsid w:val="0064032D"/>
    <w:rsid w:val="00645B53"/>
    <w:rsid w:val="00647960"/>
    <w:rsid w:val="0065052F"/>
    <w:rsid w:val="006766E4"/>
    <w:rsid w:val="006929B3"/>
    <w:rsid w:val="00695285"/>
    <w:rsid w:val="00695ADC"/>
    <w:rsid w:val="0069673E"/>
    <w:rsid w:val="006A0FCF"/>
    <w:rsid w:val="006A3A64"/>
    <w:rsid w:val="006A7E34"/>
    <w:rsid w:val="006B22FB"/>
    <w:rsid w:val="006B315C"/>
    <w:rsid w:val="006D5613"/>
    <w:rsid w:val="00704620"/>
    <w:rsid w:val="00710F8E"/>
    <w:rsid w:val="00775EC6"/>
    <w:rsid w:val="007A1104"/>
    <w:rsid w:val="007C03E9"/>
    <w:rsid w:val="007C2CA4"/>
    <w:rsid w:val="007F01FB"/>
    <w:rsid w:val="007F3BC3"/>
    <w:rsid w:val="0080665E"/>
    <w:rsid w:val="00810E93"/>
    <w:rsid w:val="00816662"/>
    <w:rsid w:val="00874AE4"/>
    <w:rsid w:val="00893749"/>
    <w:rsid w:val="008B2746"/>
    <w:rsid w:val="008F0506"/>
    <w:rsid w:val="008F4C39"/>
    <w:rsid w:val="00910CAD"/>
    <w:rsid w:val="009141FA"/>
    <w:rsid w:val="0092445D"/>
    <w:rsid w:val="00947CDA"/>
    <w:rsid w:val="00980758"/>
    <w:rsid w:val="009869B6"/>
    <w:rsid w:val="009A608A"/>
    <w:rsid w:val="009B05E5"/>
    <w:rsid w:val="009B2B99"/>
    <w:rsid w:val="009C60E4"/>
    <w:rsid w:val="009E4E7D"/>
    <w:rsid w:val="00A2071D"/>
    <w:rsid w:val="00A20ABB"/>
    <w:rsid w:val="00A355C1"/>
    <w:rsid w:val="00A44B3A"/>
    <w:rsid w:val="00A85861"/>
    <w:rsid w:val="00AA5286"/>
    <w:rsid w:val="00AD5ECA"/>
    <w:rsid w:val="00AD74DE"/>
    <w:rsid w:val="00B22FA6"/>
    <w:rsid w:val="00B46DCA"/>
    <w:rsid w:val="00B5210F"/>
    <w:rsid w:val="00B64438"/>
    <w:rsid w:val="00B8485F"/>
    <w:rsid w:val="00BD0B45"/>
    <w:rsid w:val="00BE6186"/>
    <w:rsid w:val="00BF7A04"/>
    <w:rsid w:val="00C231EF"/>
    <w:rsid w:val="00C260B7"/>
    <w:rsid w:val="00C353E9"/>
    <w:rsid w:val="00C518BD"/>
    <w:rsid w:val="00C54047"/>
    <w:rsid w:val="00C97449"/>
    <w:rsid w:val="00CB1831"/>
    <w:rsid w:val="00CC38A0"/>
    <w:rsid w:val="00CD46D2"/>
    <w:rsid w:val="00D1345F"/>
    <w:rsid w:val="00D31998"/>
    <w:rsid w:val="00D471BB"/>
    <w:rsid w:val="00D72CD6"/>
    <w:rsid w:val="00D939A7"/>
    <w:rsid w:val="00DB2E52"/>
    <w:rsid w:val="00DB2EF8"/>
    <w:rsid w:val="00DC1516"/>
    <w:rsid w:val="00DE5BE6"/>
    <w:rsid w:val="00DF127D"/>
    <w:rsid w:val="00E13694"/>
    <w:rsid w:val="00E17898"/>
    <w:rsid w:val="00E21C03"/>
    <w:rsid w:val="00E61708"/>
    <w:rsid w:val="00E71BF9"/>
    <w:rsid w:val="00E76A96"/>
    <w:rsid w:val="00E92AB4"/>
    <w:rsid w:val="00E9417D"/>
    <w:rsid w:val="00ED0A5B"/>
    <w:rsid w:val="00EF3706"/>
    <w:rsid w:val="00F26AF6"/>
    <w:rsid w:val="00F40540"/>
    <w:rsid w:val="00F407B7"/>
    <w:rsid w:val="00F5204E"/>
    <w:rsid w:val="00F63461"/>
    <w:rsid w:val="00F80ADB"/>
    <w:rsid w:val="00FB4B4B"/>
    <w:rsid w:val="00FB6AFE"/>
    <w:rsid w:val="00FF2FB8"/>
    <w:rsid w:val="00FF46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09BF1"/>
  <w15:chartTrackingRefBased/>
  <w15:docId w15:val="{02C73382-B23C-4E32-AC0B-8D16BD383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519E2"/>
    <w:pPr>
      <w:ind w:left="720"/>
      <w:contextualSpacing/>
    </w:pPr>
  </w:style>
  <w:style w:type="paragraph" w:styleId="Tekstprzypisukocowego">
    <w:name w:val="endnote text"/>
    <w:basedOn w:val="Normalny"/>
    <w:link w:val="TekstprzypisukocowegoZnak"/>
    <w:uiPriority w:val="99"/>
    <w:semiHidden/>
    <w:unhideWhenUsed/>
    <w:rsid w:val="00A355C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355C1"/>
    <w:rPr>
      <w:sz w:val="20"/>
      <w:szCs w:val="20"/>
    </w:rPr>
  </w:style>
  <w:style w:type="character" w:styleId="Odwoanieprzypisukocowego">
    <w:name w:val="endnote reference"/>
    <w:basedOn w:val="Domylnaczcionkaakapitu"/>
    <w:uiPriority w:val="99"/>
    <w:semiHidden/>
    <w:unhideWhenUsed/>
    <w:rsid w:val="00A355C1"/>
    <w:rPr>
      <w:vertAlign w:val="superscript"/>
    </w:rPr>
  </w:style>
  <w:style w:type="paragraph" w:styleId="Nagwek">
    <w:name w:val="header"/>
    <w:basedOn w:val="Normalny"/>
    <w:link w:val="NagwekZnak"/>
    <w:uiPriority w:val="99"/>
    <w:unhideWhenUsed/>
    <w:rsid w:val="00FB6A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6AFE"/>
  </w:style>
  <w:style w:type="paragraph" w:styleId="Stopka">
    <w:name w:val="footer"/>
    <w:basedOn w:val="Normalny"/>
    <w:link w:val="StopkaZnak"/>
    <w:uiPriority w:val="99"/>
    <w:unhideWhenUsed/>
    <w:rsid w:val="00FB6A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6AFE"/>
  </w:style>
  <w:style w:type="character" w:styleId="Uwydatnienie">
    <w:name w:val="Emphasis"/>
    <w:basedOn w:val="Domylnaczcionkaakapitu"/>
    <w:uiPriority w:val="20"/>
    <w:qFormat/>
    <w:rsid w:val="00816662"/>
    <w:rPr>
      <w:i/>
      <w:iCs/>
    </w:rPr>
  </w:style>
  <w:style w:type="paragraph" w:styleId="Tekstdymka">
    <w:name w:val="Balloon Text"/>
    <w:basedOn w:val="Normalny"/>
    <w:link w:val="TekstdymkaZnak"/>
    <w:uiPriority w:val="99"/>
    <w:semiHidden/>
    <w:unhideWhenUsed/>
    <w:rsid w:val="00242B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2B35"/>
    <w:rPr>
      <w:rFonts w:ascii="Segoe UI" w:hAnsi="Segoe UI" w:cs="Segoe UI"/>
      <w:sz w:val="18"/>
      <w:szCs w:val="18"/>
    </w:rPr>
  </w:style>
  <w:style w:type="paragraph" w:styleId="Poprawka">
    <w:name w:val="Revision"/>
    <w:hidden/>
    <w:uiPriority w:val="99"/>
    <w:semiHidden/>
    <w:rsid w:val="0065052F"/>
    <w:pPr>
      <w:spacing w:after="0" w:line="240" w:lineRule="auto"/>
    </w:pPr>
  </w:style>
  <w:style w:type="character" w:styleId="Hipercze">
    <w:name w:val="Hyperlink"/>
    <w:basedOn w:val="Domylnaczcionkaakapitu"/>
    <w:uiPriority w:val="99"/>
    <w:unhideWhenUsed/>
    <w:rsid w:val="00BE6186"/>
    <w:rPr>
      <w:color w:val="0563C1" w:themeColor="hyperlink"/>
      <w:u w:val="single"/>
    </w:rPr>
  </w:style>
  <w:style w:type="character" w:styleId="Nierozpoznanawzmianka">
    <w:name w:val="Unresolved Mention"/>
    <w:basedOn w:val="Domylnaczcionkaakapitu"/>
    <w:uiPriority w:val="99"/>
    <w:semiHidden/>
    <w:unhideWhenUsed/>
    <w:rsid w:val="00BE6186"/>
    <w:rPr>
      <w:color w:val="605E5C"/>
      <w:shd w:val="clear" w:color="auto" w:fill="E1DFDD"/>
    </w:rPr>
  </w:style>
  <w:style w:type="character" w:styleId="Odwoaniedokomentarza">
    <w:name w:val="annotation reference"/>
    <w:basedOn w:val="Domylnaczcionkaakapitu"/>
    <w:uiPriority w:val="99"/>
    <w:semiHidden/>
    <w:unhideWhenUsed/>
    <w:rsid w:val="00F5204E"/>
    <w:rPr>
      <w:sz w:val="16"/>
      <w:szCs w:val="16"/>
    </w:rPr>
  </w:style>
  <w:style w:type="paragraph" w:styleId="Tekstkomentarza">
    <w:name w:val="annotation text"/>
    <w:basedOn w:val="Normalny"/>
    <w:link w:val="TekstkomentarzaZnak"/>
    <w:uiPriority w:val="99"/>
    <w:unhideWhenUsed/>
    <w:rsid w:val="00F5204E"/>
    <w:pPr>
      <w:spacing w:line="240" w:lineRule="auto"/>
    </w:pPr>
    <w:rPr>
      <w:sz w:val="20"/>
      <w:szCs w:val="20"/>
    </w:rPr>
  </w:style>
  <w:style w:type="character" w:customStyle="1" w:styleId="TekstkomentarzaZnak">
    <w:name w:val="Tekst komentarza Znak"/>
    <w:basedOn w:val="Domylnaczcionkaakapitu"/>
    <w:link w:val="Tekstkomentarza"/>
    <w:uiPriority w:val="99"/>
    <w:rsid w:val="00F5204E"/>
    <w:rPr>
      <w:sz w:val="20"/>
      <w:szCs w:val="20"/>
    </w:rPr>
  </w:style>
  <w:style w:type="paragraph" w:styleId="Tematkomentarza">
    <w:name w:val="annotation subject"/>
    <w:basedOn w:val="Tekstkomentarza"/>
    <w:next w:val="Tekstkomentarza"/>
    <w:link w:val="TematkomentarzaZnak"/>
    <w:uiPriority w:val="99"/>
    <w:semiHidden/>
    <w:unhideWhenUsed/>
    <w:rsid w:val="00F5204E"/>
    <w:rPr>
      <w:b/>
      <w:bCs/>
    </w:rPr>
  </w:style>
  <w:style w:type="character" w:customStyle="1" w:styleId="TematkomentarzaZnak">
    <w:name w:val="Temat komentarza Znak"/>
    <w:basedOn w:val="TekstkomentarzaZnak"/>
    <w:link w:val="Tematkomentarza"/>
    <w:uiPriority w:val="99"/>
    <w:semiHidden/>
    <w:rsid w:val="00F520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56382">
      <w:bodyDiv w:val="1"/>
      <w:marLeft w:val="0"/>
      <w:marRight w:val="0"/>
      <w:marTop w:val="0"/>
      <w:marBottom w:val="0"/>
      <w:divBdr>
        <w:top w:val="none" w:sz="0" w:space="0" w:color="auto"/>
        <w:left w:val="none" w:sz="0" w:space="0" w:color="auto"/>
        <w:bottom w:val="none" w:sz="0" w:space="0" w:color="auto"/>
        <w:right w:val="none" w:sz="0" w:space="0" w:color="auto"/>
      </w:divBdr>
    </w:div>
    <w:div w:id="166115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wis@arfid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rianna.Lach@p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9667E-8268-49FF-AF83-1CE53A18F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3233</Words>
  <Characters>19400</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Będkowski Jan</dc:creator>
  <cp:keywords/>
  <dc:description/>
  <cp:lastModifiedBy>Miecznikowska Dorota</cp:lastModifiedBy>
  <cp:revision>2</cp:revision>
  <cp:lastPrinted>2022-11-24T10:42:00Z</cp:lastPrinted>
  <dcterms:created xsi:type="dcterms:W3CDTF">2023-07-19T12:19:00Z</dcterms:created>
  <dcterms:modified xsi:type="dcterms:W3CDTF">2023-07-19T12:19:00Z</dcterms:modified>
</cp:coreProperties>
</file>