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52" w14:textId="55AD29BA" w:rsidR="00AC3B37" w:rsidRDefault="00AC3B37" w:rsidP="00881111">
      <w:pPr>
        <w:spacing w:line="319" w:lineRule="auto"/>
        <w:jc w:val="center"/>
        <w:rPr>
          <w:rFonts w:asciiTheme="majorHAnsi" w:hAnsiTheme="majorHAnsi" w:cstheme="majorHAnsi"/>
          <w:b/>
          <w:sz w:val="28"/>
          <w:szCs w:val="28"/>
        </w:rPr>
      </w:pPr>
    </w:p>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2D5E8158" w:rsidR="00FC4AB9" w:rsidRPr="004E5134" w:rsidRDefault="00D31D3A" w:rsidP="00881111">
      <w:pPr>
        <w:spacing w:line="319" w:lineRule="auto"/>
        <w:jc w:val="center"/>
        <w:rPr>
          <w:rFonts w:asciiTheme="majorHAnsi" w:eastAsia="Times New Roman" w:hAnsiTheme="majorHAnsi" w:cstheme="majorHAnsi"/>
          <w:sz w:val="24"/>
          <w:szCs w:val="24"/>
        </w:rPr>
      </w:pPr>
      <w:r>
        <w:rPr>
          <w:rFonts w:asciiTheme="majorHAnsi" w:eastAsia="Times New Roman" w:hAnsiTheme="majorHAnsi" w:cstheme="majorHAnsi"/>
          <w:b/>
          <w:bCs/>
          <w:sz w:val="24"/>
          <w:szCs w:val="24"/>
        </w:rPr>
        <w:t>Ochotnicza Straż Pożarna w Napachaniu</w:t>
      </w:r>
      <w:r w:rsidR="00040723" w:rsidRPr="004E5134">
        <w:rPr>
          <w:rFonts w:asciiTheme="majorHAnsi" w:eastAsia="Times New Roman" w:hAnsiTheme="majorHAnsi" w:cstheme="majorHAnsi"/>
          <w:b/>
          <w:bCs/>
          <w:sz w:val="24"/>
          <w:szCs w:val="24"/>
        </w:rPr>
        <w:br/>
      </w:r>
      <w:r>
        <w:rPr>
          <w:rFonts w:asciiTheme="majorHAnsi" w:eastAsia="Times New Roman" w:hAnsiTheme="majorHAnsi" w:cstheme="majorHAnsi"/>
          <w:b/>
          <w:bCs/>
          <w:sz w:val="24"/>
          <w:szCs w:val="24"/>
        </w:rPr>
        <w:t>ul.</w:t>
      </w:r>
      <w:r w:rsidR="00040723" w:rsidRPr="004E5134">
        <w:rPr>
          <w:rFonts w:asciiTheme="majorHAnsi" w:eastAsia="Times New Roman" w:hAnsiTheme="majorHAnsi" w:cstheme="majorHAnsi"/>
          <w:b/>
          <w:bCs/>
          <w:sz w:val="24"/>
          <w:szCs w:val="24"/>
        </w:rPr>
        <w:t xml:space="preserve"> </w:t>
      </w:r>
      <w:r>
        <w:rPr>
          <w:rFonts w:asciiTheme="majorHAnsi" w:eastAsia="Times New Roman" w:hAnsiTheme="majorHAnsi" w:cstheme="majorHAnsi"/>
          <w:b/>
          <w:bCs/>
          <w:sz w:val="24"/>
          <w:szCs w:val="24"/>
        </w:rPr>
        <w:t xml:space="preserve">Poznańska </w:t>
      </w:r>
      <w:r w:rsidR="00CE1BB3">
        <w:rPr>
          <w:rFonts w:asciiTheme="majorHAnsi" w:eastAsia="Times New Roman" w:hAnsiTheme="majorHAnsi" w:cstheme="majorHAnsi"/>
          <w:b/>
          <w:bCs/>
          <w:sz w:val="24"/>
          <w:szCs w:val="24"/>
        </w:rPr>
        <w:t>2A</w:t>
      </w:r>
      <w:r w:rsidR="00040723" w:rsidRPr="004E5134">
        <w:rPr>
          <w:rFonts w:asciiTheme="majorHAnsi" w:eastAsia="Times New Roman" w:hAnsiTheme="majorHAnsi" w:cstheme="majorHAnsi"/>
          <w:b/>
          <w:bCs/>
          <w:sz w:val="24"/>
          <w:szCs w:val="24"/>
        </w:rPr>
        <w:br/>
        <w:t xml:space="preserve">62-090 </w:t>
      </w:r>
      <w:r>
        <w:rPr>
          <w:rFonts w:asciiTheme="majorHAnsi" w:eastAsia="Times New Roman" w:hAnsiTheme="majorHAnsi" w:cstheme="majorHAnsi"/>
          <w:b/>
          <w:bCs/>
          <w:sz w:val="24"/>
          <w:szCs w:val="24"/>
        </w:rPr>
        <w:t>Napachanie</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3E305E10"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00F55B55">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4F3F2958"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03505">
        <w:rPr>
          <w:rFonts w:asciiTheme="majorHAnsi" w:hAnsiTheme="majorHAnsi" w:cstheme="majorHAnsi"/>
        </w:rPr>
        <w:t>dostawy</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2BBAABE2" w:rsidR="0005142E" w:rsidRPr="00043CCB" w:rsidRDefault="00671C67" w:rsidP="00783008">
            <w:pPr>
              <w:jc w:val="center"/>
              <w:outlineLvl w:val="0"/>
              <w:rPr>
                <w:rFonts w:ascii="Calibri" w:hAnsi="Calibri" w:cs="Calibri"/>
                <w:b/>
                <w:sz w:val="24"/>
                <w:szCs w:val="24"/>
              </w:rPr>
            </w:pPr>
            <w:bookmarkStart w:id="1" w:name="_Hlk96423999"/>
            <w:r>
              <w:rPr>
                <w:rFonts w:ascii="Cambria" w:hAnsi="Cambria"/>
                <w:b/>
                <w:bCs/>
                <w:i/>
                <w:iCs/>
                <w:sz w:val="24"/>
                <w:szCs w:val="24"/>
              </w:rPr>
              <w:t>Zakup</w:t>
            </w:r>
            <w:r w:rsidR="001A70EF" w:rsidRPr="007559A3">
              <w:rPr>
                <w:rFonts w:ascii="Cambria" w:hAnsi="Cambria"/>
                <w:b/>
                <w:bCs/>
                <w:i/>
                <w:iCs/>
                <w:sz w:val="24"/>
                <w:szCs w:val="24"/>
              </w:rPr>
              <w:t xml:space="preserve"> </w:t>
            </w:r>
            <w:r w:rsidR="004A5D9A" w:rsidRPr="007559A3">
              <w:rPr>
                <w:rFonts w:ascii="Cambria" w:hAnsi="Cambria"/>
                <w:b/>
                <w:bCs/>
                <w:i/>
                <w:iCs/>
                <w:sz w:val="24"/>
                <w:szCs w:val="24"/>
              </w:rPr>
              <w:t xml:space="preserve"> </w:t>
            </w:r>
            <w:r w:rsidR="00AE3DAD">
              <w:rPr>
                <w:rFonts w:ascii="Cambria" w:hAnsi="Cambria"/>
                <w:b/>
                <w:bCs/>
                <w:i/>
                <w:iCs/>
                <w:sz w:val="24"/>
                <w:szCs w:val="24"/>
              </w:rPr>
              <w:t xml:space="preserve">fabrycznie nowego średniego samochodu ratowniczo-gaśniczego dla OSP </w:t>
            </w:r>
            <w:r w:rsidR="00D31D3A">
              <w:rPr>
                <w:rFonts w:ascii="Cambria" w:hAnsi="Cambria"/>
                <w:b/>
                <w:bCs/>
                <w:i/>
                <w:iCs/>
                <w:sz w:val="24"/>
                <w:szCs w:val="24"/>
              </w:rPr>
              <w:t xml:space="preserve">w </w:t>
            </w:r>
            <w:r w:rsidR="00AE3DAD">
              <w:rPr>
                <w:rFonts w:ascii="Cambria" w:hAnsi="Cambria"/>
                <w:b/>
                <w:bCs/>
                <w:i/>
                <w:iCs/>
                <w:sz w:val="24"/>
                <w:szCs w:val="24"/>
              </w:rPr>
              <w:t>Napachani</w:t>
            </w:r>
            <w:r w:rsidR="00D31D3A">
              <w:rPr>
                <w:rFonts w:ascii="Cambria" w:hAnsi="Cambria"/>
                <w:b/>
                <w:bCs/>
                <w:i/>
                <w:iCs/>
                <w:sz w:val="24"/>
                <w:szCs w:val="24"/>
              </w:rPr>
              <w:t>u</w:t>
            </w:r>
          </w:p>
        </w:tc>
      </w:tr>
    </w:tbl>
    <w:bookmarkEnd w:id="1"/>
    <w:p w14:paraId="2007C876" w14:textId="483EA2F4" w:rsidR="00603505" w:rsidRDefault="007559A3" w:rsidP="00AE3DAD">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28E059FA"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AE3DAD">
        <w:rPr>
          <w:rFonts w:asciiTheme="majorHAnsi" w:hAnsiTheme="majorHAnsi" w:cstheme="majorHAnsi"/>
          <w:b/>
          <w:bCs/>
        </w:rPr>
        <w:t>7</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4CB7F2B4"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6034EBA4"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F55B55" w:rsidRPr="00B2302C">
        <w:rPr>
          <w:rFonts w:asciiTheme="majorHAnsi" w:eastAsia="Times New Roman" w:hAnsiTheme="majorHAnsi" w:cstheme="majorHAnsi"/>
        </w:rPr>
        <w:t>2</w:t>
      </w:r>
      <w:r w:rsidR="008664B0" w:rsidRPr="00B2302C">
        <w:rPr>
          <w:rFonts w:asciiTheme="majorHAnsi" w:eastAsia="Times New Roman" w:hAnsiTheme="majorHAnsi" w:cstheme="majorHAnsi"/>
        </w:rPr>
        <w:t>.</w:t>
      </w:r>
      <w:r w:rsidR="00F55B55" w:rsidRPr="00B2302C">
        <w:rPr>
          <w:rFonts w:asciiTheme="majorHAnsi" w:eastAsia="Times New Roman" w:hAnsiTheme="majorHAnsi" w:cstheme="majorHAnsi"/>
        </w:rPr>
        <w:t>0</w:t>
      </w:r>
      <w:r w:rsidR="00AA74FC" w:rsidRPr="00B2302C">
        <w:rPr>
          <w:rFonts w:asciiTheme="majorHAnsi" w:eastAsia="Times New Roman" w:hAnsiTheme="majorHAnsi" w:cstheme="majorHAnsi"/>
        </w:rPr>
        <w:t>5</w:t>
      </w:r>
      <w:r w:rsidR="00ED1EB5" w:rsidRPr="00B2302C">
        <w:rPr>
          <w:rFonts w:asciiTheme="majorHAnsi" w:eastAsia="Times New Roman" w:hAnsiTheme="majorHAnsi" w:cstheme="majorHAnsi"/>
        </w:rPr>
        <w:t>.</w:t>
      </w:r>
      <w:r w:rsidR="00346B4B">
        <w:rPr>
          <w:rFonts w:asciiTheme="majorHAnsi" w:eastAsia="Times New Roman" w:hAnsiTheme="majorHAnsi" w:cstheme="majorHAnsi"/>
        </w:rPr>
        <w:t>23</w:t>
      </w:r>
    </w:p>
    <w:p w14:paraId="0F17EAB1" w14:textId="23934DD6" w:rsidR="00A71BF2" w:rsidRDefault="00A71BF2" w:rsidP="00096CC1">
      <w:pPr>
        <w:spacing w:line="319" w:lineRule="auto"/>
        <w:rPr>
          <w:rFonts w:asciiTheme="majorHAnsi" w:eastAsia="Times New Roman" w:hAnsiTheme="majorHAnsi" w:cstheme="majorHAnsi"/>
          <w:b/>
          <w:bCs/>
        </w:rPr>
      </w:pPr>
    </w:p>
    <w:p w14:paraId="2FEB8CCF" w14:textId="77777777" w:rsidR="00AE3DAD" w:rsidRDefault="00AE3DAD" w:rsidP="00881111">
      <w:pPr>
        <w:pStyle w:val="Nagwek2"/>
        <w:spacing w:before="0" w:after="0" w:line="319" w:lineRule="auto"/>
        <w:rPr>
          <w:rFonts w:asciiTheme="majorHAnsi" w:hAnsiTheme="majorHAnsi" w:cstheme="majorHAnsi"/>
          <w:b/>
          <w:bCs/>
          <w:sz w:val="24"/>
          <w:szCs w:val="24"/>
        </w:rPr>
      </w:pPr>
      <w:bookmarkStart w:id="3" w:name="_Toc65495843"/>
    </w:p>
    <w:p w14:paraId="779EBDB7" w14:textId="77777777" w:rsidR="00AE3DAD" w:rsidRDefault="00AE3DAD" w:rsidP="00881111">
      <w:pPr>
        <w:pStyle w:val="Nagwek2"/>
        <w:spacing w:before="0" w:after="0" w:line="319" w:lineRule="auto"/>
        <w:rPr>
          <w:rFonts w:asciiTheme="majorHAnsi" w:hAnsiTheme="majorHAnsi" w:cstheme="majorHAnsi"/>
          <w:b/>
          <w:bCs/>
          <w:sz w:val="24"/>
          <w:szCs w:val="24"/>
        </w:rPr>
      </w:pPr>
    </w:p>
    <w:p w14:paraId="1823B6AB" w14:textId="47E6C7B8" w:rsidR="00AE3DAD" w:rsidRDefault="00AE3DAD" w:rsidP="00881111">
      <w:pPr>
        <w:pStyle w:val="Nagwek2"/>
        <w:spacing w:before="0" w:after="0" w:line="319" w:lineRule="auto"/>
        <w:rPr>
          <w:rFonts w:asciiTheme="majorHAnsi" w:hAnsiTheme="majorHAnsi" w:cstheme="majorHAnsi"/>
          <w:b/>
          <w:bCs/>
          <w:sz w:val="24"/>
          <w:szCs w:val="24"/>
        </w:rPr>
      </w:pPr>
    </w:p>
    <w:p w14:paraId="7B88BFFF" w14:textId="77777777" w:rsidR="00D31D3A" w:rsidRPr="00D31D3A" w:rsidRDefault="00D31D3A" w:rsidP="00D31D3A"/>
    <w:p w14:paraId="482DB9B0" w14:textId="77777777" w:rsidR="00AE3DAD" w:rsidRDefault="00AE3DAD" w:rsidP="00881111">
      <w:pPr>
        <w:pStyle w:val="Nagwek2"/>
        <w:spacing w:before="0" w:after="0" w:line="319" w:lineRule="auto"/>
        <w:rPr>
          <w:rFonts w:asciiTheme="majorHAnsi" w:hAnsiTheme="majorHAnsi" w:cstheme="majorHAnsi"/>
          <w:b/>
          <w:bCs/>
          <w:sz w:val="24"/>
          <w:szCs w:val="24"/>
        </w:rPr>
      </w:pPr>
    </w:p>
    <w:p w14:paraId="00000047" w14:textId="2D238EE5"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262D579A"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CE1BB3">
        <w:rPr>
          <w:rFonts w:asciiTheme="majorHAnsi" w:eastAsia="Times New Roman" w:hAnsiTheme="majorHAnsi" w:cstheme="majorHAnsi"/>
        </w:rPr>
        <w:t>O</w:t>
      </w:r>
      <w:r w:rsidR="00BD6914">
        <w:rPr>
          <w:rFonts w:asciiTheme="majorHAnsi" w:eastAsia="Times New Roman" w:hAnsiTheme="majorHAnsi" w:cstheme="majorHAnsi"/>
        </w:rPr>
        <w:t>chotnicza Straż Pożarna w Napachaniu.</w:t>
      </w:r>
    </w:p>
    <w:p w14:paraId="0BAC2857" w14:textId="58EC2199" w:rsidR="00045FA4" w:rsidRPr="00A258D6" w:rsidRDefault="00045FA4" w:rsidP="00CE1BB3">
      <w:pPr>
        <w:spacing w:line="319" w:lineRule="auto"/>
        <w:ind w:left="2880" w:hanging="2880"/>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CE1BB3">
        <w:rPr>
          <w:rFonts w:asciiTheme="majorHAnsi" w:eastAsia="Times New Roman" w:hAnsiTheme="majorHAnsi" w:cstheme="majorHAnsi"/>
        </w:rPr>
        <w:t xml:space="preserve">   </w:t>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BD6914">
        <w:rPr>
          <w:rFonts w:asciiTheme="majorHAnsi" w:eastAsia="Times New Roman" w:hAnsiTheme="majorHAnsi" w:cstheme="majorHAnsi"/>
        </w:rPr>
        <w:t xml:space="preserve">Poznańska </w:t>
      </w:r>
      <w:r w:rsidR="00B21F05">
        <w:rPr>
          <w:rFonts w:asciiTheme="majorHAnsi" w:eastAsia="Times New Roman" w:hAnsiTheme="majorHAnsi" w:cstheme="majorHAnsi"/>
        </w:rPr>
        <w:t>2A</w:t>
      </w:r>
      <w:r w:rsidR="00BD6914">
        <w:rPr>
          <w:rFonts w:asciiTheme="majorHAnsi" w:eastAsia="Times New Roman" w:hAnsiTheme="majorHAnsi" w:cstheme="majorHAnsi"/>
        </w:rPr>
        <w:t xml:space="preserve"> </w:t>
      </w:r>
      <w:r w:rsidRPr="00A258D6">
        <w:rPr>
          <w:rFonts w:asciiTheme="majorHAnsi" w:eastAsia="Times New Roman" w:hAnsiTheme="majorHAnsi" w:cstheme="majorHAnsi"/>
        </w:rPr>
        <w:t>,</w:t>
      </w:r>
      <w:r w:rsidR="00BD6914">
        <w:rPr>
          <w:rFonts w:asciiTheme="majorHAnsi" w:eastAsia="Times New Roman" w:hAnsiTheme="majorHAnsi" w:cstheme="majorHAnsi"/>
        </w:rPr>
        <w:t xml:space="preserve"> </w:t>
      </w:r>
      <w:r w:rsidR="00B21F05">
        <w:rPr>
          <w:rFonts w:asciiTheme="majorHAnsi" w:eastAsia="Times New Roman" w:hAnsiTheme="majorHAnsi" w:cstheme="majorHAnsi"/>
        </w:rPr>
        <w:t xml:space="preserve"> </w:t>
      </w:r>
      <w:r w:rsidR="00BD6914">
        <w:rPr>
          <w:rFonts w:asciiTheme="majorHAnsi" w:eastAsia="Times New Roman" w:hAnsiTheme="majorHAnsi" w:cstheme="majorHAnsi"/>
        </w:rPr>
        <w:t>62-</w:t>
      </w:r>
      <w:r w:rsidR="00B21F05">
        <w:rPr>
          <w:rFonts w:asciiTheme="majorHAnsi" w:eastAsia="Times New Roman" w:hAnsiTheme="majorHAnsi" w:cstheme="majorHAnsi"/>
        </w:rPr>
        <w:t xml:space="preserve"> </w:t>
      </w:r>
      <w:r w:rsidR="00BD6914">
        <w:rPr>
          <w:rFonts w:asciiTheme="majorHAnsi" w:eastAsia="Times New Roman" w:hAnsiTheme="majorHAnsi" w:cstheme="majorHAnsi"/>
        </w:rPr>
        <w:t>090 Napachanie</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669443F5" w14:textId="2FE770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CE1BB3">
        <w:rPr>
          <w:rFonts w:asciiTheme="majorHAnsi" w:eastAsia="Times New Roman" w:hAnsiTheme="majorHAnsi" w:cstheme="majorHAnsi"/>
        </w:rPr>
        <w:t>300892609</w:t>
      </w:r>
      <w:r w:rsidR="00B21F05">
        <w:rPr>
          <w:rFonts w:asciiTheme="majorHAnsi" w:eastAsia="Times New Roman" w:hAnsiTheme="majorHAnsi" w:cstheme="majorHAnsi"/>
        </w:rPr>
        <w:t xml:space="preserve">             </w:t>
      </w: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CE1BB3">
        <w:rPr>
          <w:rFonts w:asciiTheme="majorHAnsi" w:eastAsia="Times New Roman" w:hAnsiTheme="majorHAnsi" w:cstheme="majorHAnsi"/>
        </w:rPr>
        <w:t>777-306-65-07</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42EDEB11" w14:textId="6940D6E8" w:rsidR="00045FA4" w:rsidRPr="00A258D6" w:rsidRDefault="003C67BF"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b/>
      </w:r>
      <w:r w:rsidRPr="00A258D6">
        <w:rPr>
          <w:rFonts w:asciiTheme="majorHAnsi" w:eastAsia="Times New Roman" w:hAnsiTheme="majorHAnsi" w:cstheme="majorHAnsi"/>
        </w:rPr>
        <w:tab/>
      </w:r>
      <w:r w:rsidRPr="00A258D6">
        <w:rPr>
          <w:rFonts w:asciiTheme="majorHAnsi" w:eastAsia="Times New Roman" w:hAnsiTheme="majorHAnsi" w:cstheme="majorHAnsi"/>
        </w:rPr>
        <w:tab/>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78C33A79" w:rsidR="003C67BF"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00CE1BB3">
        <w:rPr>
          <w:rFonts w:asciiTheme="majorHAnsi" w:hAnsiTheme="majorHAnsi" w:cstheme="majorHAnsi"/>
        </w:rPr>
        <w:t xml:space="preserve">: </w:t>
      </w:r>
      <w:r w:rsidR="00346B4B">
        <w:rPr>
          <w:rFonts w:asciiTheme="majorHAnsi" w:hAnsiTheme="majorHAnsi" w:cstheme="majorHAnsi"/>
        </w:rPr>
        <w:t>https//www.rokietnica.pl</w:t>
      </w:r>
    </w:p>
    <w:p w14:paraId="086E79F9" w14:textId="31621FC3"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BD6914">
        <w:rPr>
          <w:rFonts w:asciiTheme="majorHAnsi" w:eastAsia="Times New Roman" w:hAnsiTheme="majorHAnsi" w:cstheme="majorHAnsi"/>
        </w:rPr>
        <w:t xml:space="preserve"> </w:t>
      </w:r>
      <w:r w:rsidR="00346B4B">
        <w:rPr>
          <w:rFonts w:asciiTheme="majorHAnsi" w:eastAsia="Times New Roman" w:hAnsiTheme="majorHAnsi" w:cstheme="majorHAnsi"/>
        </w:rPr>
        <w:t xml:space="preserve">; </w:t>
      </w:r>
      <w:hyperlink r:id="rId8" w:history="1">
        <w:r w:rsidR="00953C2A" w:rsidRPr="004947D6">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5" w:name="_Toc65495844"/>
      <w:r w:rsidRPr="00273251">
        <w:rPr>
          <w:rFonts w:asciiTheme="majorHAnsi" w:hAnsiTheme="majorHAnsi" w:cstheme="majorHAnsi"/>
          <w:b/>
          <w:bCs/>
          <w:sz w:val="24"/>
          <w:szCs w:val="24"/>
        </w:rPr>
        <w:t>II. OCHRONA DANYCH OSOBOWYCH</w:t>
      </w:r>
      <w:bookmarkEnd w:id="5"/>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0" w:history="1">
        <w:r w:rsidR="00BD4AC0" w:rsidRPr="00180D43">
          <w:rPr>
            <w:rStyle w:val="Hipercze"/>
            <w:rFonts w:asciiTheme="majorHAnsi" w:hAnsiTheme="majorHAnsi" w:cstheme="majorHAnsi"/>
          </w:rPr>
          <w:t>iod@rokietnica.pl</w:t>
        </w:r>
      </w:hyperlink>
    </w:p>
    <w:p w14:paraId="00000053" w14:textId="6D438B5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Pani/Pana dane osobowe przetwarzane będą na podstawie art. 6 ust. 1 lit. c RODO w celu związanym z przedmiotowym postępowaniem o udzielenie zamówienia publicznego, prowadzonym w trybie </w:t>
      </w:r>
      <w:r w:rsidR="00C053C9">
        <w:rPr>
          <w:rFonts w:asciiTheme="majorHAnsi" w:hAnsiTheme="majorHAnsi" w:cstheme="majorHAnsi"/>
        </w:rPr>
        <w:t>podstawowym</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2942F120" w14:textId="77777777" w:rsidR="00C053C9"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000005C" w14:textId="4339C0C0" w:rsidR="001C5D72" w:rsidRPr="00A258D6" w:rsidRDefault="00C053C9" w:rsidP="0050274A">
      <w:pPr>
        <w:numPr>
          <w:ilvl w:val="0"/>
          <w:numId w:val="6"/>
        </w:numPr>
        <w:spacing w:line="319" w:lineRule="auto"/>
        <w:ind w:left="1064" w:hanging="462"/>
        <w:jc w:val="both"/>
        <w:rPr>
          <w:rFonts w:asciiTheme="majorHAnsi" w:hAnsiTheme="majorHAnsi" w:cstheme="majorHAnsi"/>
        </w:rPr>
      </w:pPr>
      <w:r>
        <w:rPr>
          <w:rFonts w:asciiTheme="majorHAnsi" w:hAnsiTheme="majorHAnsi" w:cstheme="majorHAnsi"/>
        </w:rPr>
        <w:t>podanie danych osobowych jest obowiązkowe – odmowa ich podania uniemożliwi uczestnictwo w procedurze przetargowej</w:t>
      </w:r>
      <w:r w:rsidR="00FC4AB9"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lastRenderedPageBreak/>
        <w:t>III. TRYB UDZIELANIA ZAMÓWIENIA</w:t>
      </w:r>
      <w:bookmarkEnd w:id="6"/>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33BC5469"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0000006F" w14:textId="1CC07CAE"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7" w:name="_Toc65495846"/>
      <w:bookmarkStart w:id="8" w:name="_Hlk66787009"/>
    </w:p>
    <w:p w14:paraId="1A0FEE05" w14:textId="422661B8"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7"/>
      <w:r w:rsidRPr="00C33322">
        <w:rPr>
          <w:rFonts w:asciiTheme="majorHAnsi" w:hAnsiTheme="majorHAnsi" w:cstheme="majorHAnsi"/>
          <w:b/>
          <w:bCs/>
          <w:sz w:val="24"/>
          <w:szCs w:val="24"/>
        </w:rPr>
        <w:t>.</w:t>
      </w:r>
    </w:p>
    <w:p w14:paraId="0D5249BC" w14:textId="0DB75472" w:rsidR="00883CFE" w:rsidRPr="005C149A" w:rsidRDefault="007F5B45" w:rsidP="00EE5CA2">
      <w:pPr>
        <w:rPr>
          <w:rFonts w:asciiTheme="majorHAnsi" w:hAnsiTheme="majorHAnsi" w:cstheme="majorHAnsi"/>
        </w:rPr>
      </w:pPr>
      <w:r w:rsidRPr="005C149A">
        <w:rPr>
          <w:rFonts w:asciiTheme="majorHAnsi" w:hAnsiTheme="majorHAnsi" w:cstheme="majorHAnsi"/>
        </w:rPr>
        <w:t xml:space="preserve">Zakup fabrycznie nowego średniego samochodu ratowniczo-gaśniczego z napędem 4x4 </w:t>
      </w:r>
      <w:r w:rsidRPr="005C149A">
        <w:rPr>
          <w:rFonts w:asciiTheme="majorHAnsi" w:hAnsiTheme="majorHAnsi" w:cstheme="majorHAnsi"/>
        </w:rPr>
        <w:br/>
      </w:r>
      <w:r w:rsidR="00883CFE" w:rsidRPr="005C149A">
        <w:rPr>
          <w:rFonts w:asciiTheme="majorHAnsi" w:hAnsiTheme="majorHAnsi" w:cstheme="majorHAnsi"/>
        </w:rPr>
        <w:t xml:space="preserve">- </w:t>
      </w:r>
      <w:r w:rsidR="006A286C" w:rsidRPr="005C149A">
        <w:rPr>
          <w:rFonts w:asciiTheme="majorHAnsi" w:hAnsiTheme="majorHAnsi" w:cstheme="majorHAnsi"/>
        </w:rPr>
        <w:t xml:space="preserve"> </w:t>
      </w:r>
      <w:r w:rsidRPr="005C149A">
        <w:rPr>
          <w:rFonts w:asciiTheme="majorHAnsi" w:hAnsiTheme="majorHAnsi" w:cstheme="majorHAnsi"/>
        </w:rPr>
        <w:t>Maksymalna masa rzeczywista samochodu do akcji ratowniczo-gaśniczej</w:t>
      </w:r>
      <w:r w:rsidR="00883CFE" w:rsidRPr="005C149A">
        <w:rPr>
          <w:rFonts w:asciiTheme="majorHAnsi" w:hAnsiTheme="majorHAnsi" w:cstheme="majorHAnsi"/>
        </w:rPr>
        <w:t xml:space="preserve"> </w:t>
      </w:r>
      <w:r w:rsidRPr="005C149A">
        <w:rPr>
          <w:rFonts w:asciiTheme="majorHAnsi" w:hAnsiTheme="majorHAnsi" w:cstheme="majorHAnsi"/>
        </w:rPr>
        <w:t>- 16 000 kg.</w:t>
      </w:r>
      <w:r w:rsidRPr="005C149A">
        <w:rPr>
          <w:rFonts w:asciiTheme="majorHAnsi" w:hAnsiTheme="majorHAnsi" w:cstheme="majorHAnsi"/>
        </w:rPr>
        <w:br/>
      </w:r>
      <w:r w:rsidR="00883CFE" w:rsidRPr="005C149A">
        <w:rPr>
          <w:rFonts w:asciiTheme="majorHAnsi" w:hAnsiTheme="majorHAnsi" w:cstheme="majorHAnsi"/>
        </w:rPr>
        <w:t xml:space="preserve">- </w:t>
      </w:r>
      <w:r w:rsidR="006A286C" w:rsidRPr="005C149A">
        <w:rPr>
          <w:rFonts w:asciiTheme="majorHAnsi" w:hAnsiTheme="majorHAnsi" w:cstheme="majorHAnsi"/>
        </w:rPr>
        <w:t xml:space="preserve"> </w:t>
      </w:r>
      <w:r w:rsidR="00883CFE" w:rsidRPr="005C149A">
        <w:rPr>
          <w:rFonts w:asciiTheme="majorHAnsi" w:hAnsiTheme="majorHAnsi" w:cstheme="majorHAnsi"/>
        </w:rPr>
        <w:t>Samochód oznakowany numerami operacyjnymi Państwowej Straży Pożarnej,</w:t>
      </w:r>
    </w:p>
    <w:p w14:paraId="36D74F04" w14:textId="45D55F01" w:rsidR="00883CFE" w:rsidRPr="005C149A" w:rsidRDefault="00EB6AA1" w:rsidP="00EB6AA1">
      <w:pPr>
        <w:pStyle w:val="Akapitzlist"/>
        <w:numPr>
          <w:ilvl w:val="0"/>
          <w:numId w:val="33"/>
        </w:numPr>
        <w:ind w:left="0" w:firstLine="0"/>
        <w:rPr>
          <w:rFonts w:asciiTheme="majorHAnsi" w:hAnsiTheme="majorHAnsi" w:cstheme="majorHAnsi"/>
        </w:rPr>
      </w:pPr>
      <w:r w:rsidRPr="005C149A">
        <w:rPr>
          <w:rFonts w:asciiTheme="majorHAnsi" w:hAnsiTheme="majorHAnsi" w:cstheme="majorHAnsi"/>
        </w:rPr>
        <w:t>Samochód kategorii 2 – uterenowionej (wg PN-EN 1846-1),</w:t>
      </w:r>
    </w:p>
    <w:p w14:paraId="25AA8ACF" w14:textId="2ADFAB00" w:rsidR="00EB6AA1" w:rsidRPr="005C149A" w:rsidRDefault="00EB6AA1" w:rsidP="00EB6AA1">
      <w:pPr>
        <w:pStyle w:val="Akapitzlist"/>
        <w:numPr>
          <w:ilvl w:val="0"/>
          <w:numId w:val="33"/>
        </w:numPr>
        <w:ind w:left="0" w:firstLine="0"/>
        <w:rPr>
          <w:rFonts w:asciiTheme="majorHAnsi" w:hAnsiTheme="majorHAnsi" w:cstheme="majorHAnsi"/>
        </w:rPr>
      </w:pPr>
      <w:r w:rsidRPr="005C149A">
        <w:rPr>
          <w:rFonts w:asciiTheme="majorHAnsi" w:hAnsiTheme="majorHAnsi" w:cstheme="majorHAnsi"/>
        </w:rPr>
        <w:t xml:space="preserve">Koła </w:t>
      </w:r>
      <w:proofErr w:type="spellStart"/>
      <w:r w:rsidRPr="005C149A">
        <w:rPr>
          <w:rFonts w:asciiTheme="majorHAnsi" w:hAnsiTheme="majorHAnsi" w:cstheme="majorHAnsi"/>
        </w:rPr>
        <w:t>pojedy</w:t>
      </w:r>
      <w:r w:rsidR="007A0BDC" w:rsidRPr="005C149A">
        <w:rPr>
          <w:rFonts w:asciiTheme="majorHAnsi" w:hAnsiTheme="majorHAnsi" w:cstheme="majorHAnsi"/>
        </w:rPr>
        <w:t>ń</w:t>
      </w:r>
      <w:r w:rsidRPr="005C149A">
        <w:rPr>
          <w:rFonts w:asciiTheme="majorHAnsi" w:hAnsiTheme="majorHAnsi" w:cstheme="majorHAnsi"/>
        </w:rPr>
        <w:t>cze</w:t>
      </w:r>
      <w:proofErr w:type="spellEnd"/>
      <w:r w:rsidRPr="005C149A">
        <w:rPr>
          <w:rFonts w:asciiTheme="majorHAnsi" w:hAnsiTheme="majorHAnsi" w:cstheme="majorHAnsi"/>
        </w:rPr>
        <w:t xml:space="preserve"> na przedniej osi, na tylnej bliźniacze o nośności dostosowanej do nośności koła  oraz max prędkości pojazdu, z bieżnikiem uniwersalnym wiel</w:t>
      </w:r>
      <w:r w:rsidR="002A5345" w:rsidRPr="005C149A">
        <w:rPr>
          <w:rFonts w:asciiTheme="majorHAnsi" w:hAnsiTheme="majorHAnsi" w:cstheme="majorHAnsi"/>
        </w:rPr>
        <w:t>o</w:t>
      </w:r>
      <w:r w:rsidRPr="005C149A">
        <w:rPr>
          <w:rFonts w:asciiTheme="majorHAnsi" w:hAnsiTheme="majorHAnsi" w:cstheme="majorHAnsi"/>
        </w:rPr>
        <w:t>sezonowym,</w:t>
      </w:r>
    </w:p>
    <w:p w14:paraId="71AFE6AB" w14:textId="1800D865" w:rsidR="00EB6AA1" w:rsidRPr="005C149A" w:rsidRDefault="00EB6AA1" w:rsidP="00EB6AA1">
      <w:pPr>
        <w:pStyle w:val="Akapitzlist"/>
        <w:numPr>
          <w:ilvl w:val="0"/>
          <w:numId w:val="33"/>
        </w:numPr>
        <w:ind w:left="0" w:firstLine="0"/>
        <w:rPr>
          <w:rFonts w:asciiTheme="majorHAnsi" w:hAnsiTheme="majorHAnsi" w:cstheme="majorHAnsi"/>
        </w:rPr>
      </w:pPr>
      <w:r w:rsidRPr="005C149A">
        <w:rPr>
          <w:rFonts w:asciiTheme="majorHAnsi" w:hAnsiTheme="majorHAnsi" w:cstheme="majorHAnsi"/>
        </w:rPr>
        <w:t>Silnik o zapłonie samoczynnym</w:t>
      </w:r>
      <w:r w:rsidR="002A5345" w:rsidRPr="005C149A">
        <w:rPr>
          <w:rFonts w:asciiTheme="majorHAnsi" w:hAnsiTheme="majorHAnsi" w:cstheme="majorHAnsi"/>
        </w:rPr>
        <w:t xml:space="preserve"> przystosowanym do ciągłej pracy,</w:t>
      </w:r>
    </w:p>
    <w:p w14:paraId="737A48B2" w14:textId="18681AF5" w:rsidR="002A5345" w:rsidRPr="005C149A" w:rsidRDefault="002A5345" w:rsidP="00EB6AA1">
      <w:pPr>
        <w:pStyle w:val="Akapitzlist"/>
        <w:numPr>
          <w:ilvl w:val="0"/>
          <w:numId w:val="33"/>
        </w:numPr>
        <w:ind w:left="0" w:firstLine="0"/>
        <w:rPr>
          <w:rFonts w:asciiTheme="majorHAnsi" w:hAnsiTheme="majorHAnsi" w:cstheme="majorHAnsi"/>
        </w:rPr>
      </w:pPr>
      <w:r w:rsidRPr="005C149A">
        <w:rPr>
          <w:rFonts w:asciiTheme="majorHAnsi" w:hAnsiTheme="majorHAnsi" w:cstheme="majorHAnsi"/>
        </w:rPr>
        <w:t xml:space="preserve">Minimalna moc silnika :210 </w:t>
      </w:r>
      <w:proofErr w:type="spellStart"/>
      <w:r w:rsidRPr="005C149A">
        <w:rPr>
          <w:rFonts w:asciiTheme="majorHAnsi" w:hAnsiTheme="majorHAnsi" w:cstheme="majorHAnsi"/>
        </w:rPr>
        <w:t>Kw</w:t>
      </w:r>
      <w:proofErr w:type="spellEnd"/>
      <w:r w:rsidRPr="005C149A">
        <w:rPr>
          <w:rFonts w:asciiTheme="majorHAnsi" w:hAnsiTheme="majorHAnsi" w:cstheme="majorHAnsi"/>
        </w:rPr>
        <w:t>,</w:t>
      </w:r>
      <w:r w:rsidRPr="005C149A">
        <w:rPr>
          <w:rFonts w:asciiTheme="majorHAnsi" w:hAnsiTheme="majorHAnsi" w:cstheme="majorHAnsi"/>
        </w:rPr>
        <w:br/>
        <w:t xml:space="preserve">-  minimalny moment obrotowy 1050 </w:t>
      </w:r>
      <w:proofErr w:type="spellStart"/>
      <w:r w:rsidRPr="005C149A">
        <w:rPr>
          <w:rFonts w:asciiTheme="majorHAnsi" w:hAnsiTheme="majorHAnsi" w:cstheme="majorHAnsi"/>
        </w:rPr>
        <w:t>Nm</w:t>
      </w:r>
      <w:proofErr w:type="spellEnd"/>
      <w:r w:rsidRPr="005C149A">
        <w:rPr>
          <w:rFonts w:asciiTheme="majorHAnsi" w:hAnsiTheme="majorHAnsi" w:cstheme="majorHAnsi"/>
        </w:rPr>
        <w:t>,</w:t>
      </w:r>
      <w:r w:rsidRPr="005C149A">
        <w:rPr>
          <w:rFonts w:asciiTheme="majorHAnsi" w:hAnsiTheme="majorHAnsi" w:cstheme="majorHAnsi"/>
        </w:rPr>
        <w:br/>
        <w:t xml:space="preserve">- silnik spełniający normy czystości spalin euro 6 ,       </w:t>
      </w:r>
    </w:p>
    <w:p w14:paraId="557F9587" w14:textId="7CFF2025" w:rsidR="007F5B45" w:rsidRPr="005C149A" w:rsidRDefault="00EE5CA2" w:rsidP="00EE5CA2">
      <w:pPr>
        <w:rPr>
          <w:rFonts w:asciiTheme="majorHAnsi" w:hAnsiTheme="majorHAnsi" w:cstheme="majorHAnsi"/>
        </w:rPr>
      </w:pPr>
      <w:r w:rsidRPr="005C149A">
        <w:rPr>
          <w:rFonts w:asciiTheme="majorHAnsi" w:hAnsiTheme="majorHAnsi" w:cstheme="majorHAnsi"/>
        </w:rPr>
        <w:t xml:space="preserve">Szczegółowy opis przedmiotu zamówienia zawiera </w:t>
      </w:r>
      <w:r w:rsidRPr="005C149A">
        <w:rPr>
          <w:rFonts w:asciiTheme="majorHAnsi" w:hAnsiTheme="majorHAnsi" w:cstheme="majorHAnsi"/>
          <w:i/>
          <w:iCs/>
        </w:rPr>
        <w:t>załączni</w:t>
      </w:r>
      <w:r w:rsidR="00B05459" w:rsidRPr="005C149A">
        <w:rPr>
          <w:rFonts w:asciiTheme="majorHAnsi" w:hAnsiTheme="majorHAnsi" w:cstheme="majorHAnsi"/>
          <w:i/>
          <w:iCs/>
        </w:rPr>
        <w:t>k</w:t>
      </w:r>
      <w:r w:rsidRPr="005C149A">
        <w:rPr>
          <w:rFonts w:asciiTheme="majorHAnsi" w:hAnsiTheme="majorHAnsi" w:cstheme="majorHAnsi"/>
          <w:i/>
          <w:iCs/>
        </w:rPr>
        <w:t xml:space="preserve"> nr 1 do SWZ</w:t>
      </w:r>
    </w:p>
    <w:p w14:paraId="56DFBB7F" w14:textId="357A9F8D" w:rsidR="00F21168" w:rsidRPr="00484928" w:rsidRDefault="00F21168" w:rsidP="0050274A">
      <w:pPr>
        <w:pStyle w:val="Akapitzlist"/>
        <w:numPr>
          <w:ilvl w:val="0"/>
          <w:numId w:val="29"/>
        </w:numPr>
        <w:spacing w:line="319" w:lineRule="auto"/>
        <w:ind w:left="0" w:firstLine="360"/>
        <w:jc w:val="both"/>
        <w:rPr>
          <w:rFonts w:asciiTheme="majorHAnsi" w:hAnsiTheme="majorHAnsi" w:cstheme="majorHAnsi"/>
          <w:color w:val="FF0000"/>
        </w:rPr>
      </w:pPr>
      <w:r w:rsidRPr="00484928">
        <w:rPr>
          <w:rFonts w:asciiTheme="majorHAnsi" w:hAnsiTheme="majorHAnsi" w:cstheme="majorHAnsi"/>
        </w:rPr>
        <w:t xml:space="preserve">Wskazane w opisie </w:t>
      </w:r>
      <w:r w:rsidR="009A4266" w:rsidRPr="00484928">
        <w:rPr>
          <w:rFonts w:asciiTheme="majorHAnsi" w:hAnsiTheme="majorHAnsi" w:cstheme="majorHAnsi"/>
        </w:rPr>
        <w:t xml:space="preserve">przedmiotu zamówienia znaki towarowe, patenty lub pochodzenie mają charakter pomocniczy dla określenia parametrów przedmiotu zamówienia. Zamawiający </w:t>
      </w:r>
      <w:r w:rsidR="00C47A35" w:rsidRPr="00484928">
        <w:rPr>
          <w:rFonts w:asciiTheme="majorHAnsi" w:hAnsiTheme="majorHAnsi" w:cstheme="majorHAnsi"/>
        </w:rPr>
        <w:t>zgodnie z art.101 ust.4 ustawy PZP dopisuje wyrazy „lub równoważny,” w przypadku gdy takie określenie tam nie występuje</w:t>
      </w:r>
      <w:r w:rsidR="00913040" w:rsidRPr="00484928">
        <w:rPr>
          <w:rFonts w:asciiTheme="majorHAnsi" w:hAnsiTheme="majorHAnsi" w:cstheme="majorHAnsi"/>
        </w:rPr>
        <w:t xml:space="preserve">. Wskazanie w opisie przedmiotu zamówienia przykładowych znaków towarowych, norm lub pochodzenia ma jedynie na celu doprecyzowanie poziomu oczekiwań Zamawiającego w stosunku do przedmiotu zamówienia i stanowi jedynie wzorzec jakościowy przedmiotu zamówienia. </w:t>
      </w:r>
      <w:r w:rsidR="00C47A35" w:rsidRPr="00484928">
        <w:rPr>
          <w:rFonts w:asciiTheme="majorHAnsi" w:hAnsiTheme="majorHAnsi" w:cstheme="majorHAnsi"/>
        </w:rPr>
        <w:t xml:space="preserve"> </w:t>
      </w:r>
      <w:r w:rsidR="00913040" w:rsidRPr="00484928">
        <w:rPr>
          <w:rFonts w:asciiTheme="majorHAnsi" w:hAnsiTheme="majorHAnsi" w:cstheme="majorHAnsi"/>
        </w:rPr>
        <w:t xml:space="preserve">Zamawiający </w:t>
      </w:r>
      <w:r w:rsidR="009A4266" w:rsidRPr="00484928">
        <w:rPr>
          <w:rFonts w:asciiTheme="majorHAnsi" w:hAnsiTheme="majorHAnsi" w:cstheme="majorHAnsi"/>
        </w:rPr>
        <w:t>dopuszcza możliwość zastosowania rozwiązań równoważnych p parametrach techniczno-użytkowych nie gorszych niż podane w opis</w:t>
      </w:r>
      <w:r w:rsidR="00B35E2F" w:rsidRPr="00484928">
        <w:rPr>
          <w:rFonts w:asciiTheme="majorHAnsi" w:hAnsiTheme="majorHAnsi" w:cstheme="majorHAnsi"/>
        </w:rPr>
        <w:t>i</w:t>
      </w:r>
      <w:r w:rsidR="009A4266" w:rsidRPr="00484928">
        <w:rPr>
          <w:rFonts w:asciiTheme="majorHAnsi" w:hAnsiTheme="majorHAnsi" w:cstheme="majorHAnsi"/>
        </w:rPr>
        <w:t>e przedmiotu zamówienia. Wykonawca, który powołuje się na rozwiązania równoważne opisywane przez Zamawiaj</w:t>
      </w:r>
      <w:r w:rsidR="00B35E2F" w:rsidRPr="00484928">
        <w:rPr>
          <w:rFonts w:asciiTheme="majorHAnsi" w:hAnsiTheme="majorHAnsi" w:cstheme="majorHAnsi"/>
        </w:rPr>
        <w:t>ą</w:t>
      </w:r>
      <w:r w:rsidR="009A4266" w:rsidRPr="00484928">
        <w:rPr>
          <w:rFonts w:asciiTheme="majorHAnsi" w:hAnsiTheme="majorHAnsi" w:cstheme="majorHAnsi"/>
        </w:rPr>
        <w:t>cego jest zobowiązany wykazać, ze oferowana przez niego dostawa spełnia wymagania określone przez Zamawiającego. Dopuszcza się zaoferowanie wyposażenia o wyższych parametrach.</w:t>
      </w:r>
      <w:r w:rsidR="00C47A35" w:rsidRPr="00484928">
        <w:rPr>
          <w:rFonts w:asciiTheme="majorHAnsi" w:hAnsiTheme="majorHAnsi" w:cstheme="majorHAnsi"/>
        </w:rPr>
        <w:t xml:space="preserve"> </w:t>
      </w:r>
    </w:p>
    <w:p w14:paraId="2F70FCEC" w14:textId="20422BBC" w:rsidR="003B7F9E" w:rsidRPr="00596C73" w:rsidRDefault="003B7F9E" w:rsidP="0050274A">
      <w:pPr>
        <w:pStyle w:val="Akapitzlist"/>
        <w:numPr>
          <w:ilvl w:val="0"/>
          <w:numId w:val="29"/>
        </w:numPr>
        <w:spacing w:line="319" w:lineRule="auto"/>
        <w:ind w:left="0" w:firstLine="360"/>
        <w:jc w:val="both"/>
        <w:rPr>
          <w:rFonts w:asciiTheme="majorHAnsi" w:hAnsiTheme="majorHAnsi" w:cstheme="majorHAnsi"/>
        </w:rPr>
      </w:pPr>
      <w:r w:rsidRPr="00596C73">
        <w:rPr>
          <w:rFonts w:asciiTheme="majorHAnsi" w:hAnsiTheme="majorHAnsi" w:cstheme="majorHAnsi"/>
        </w:rPr>
        <w:lastRenderedPageBreak/>
        <w:t>Przedmiot zamówienia nie obejmuje wymagań w zakresie dostępności dla osób niepełnosprawnych oraz z przeznaczeniem dla wszystkich użytkowników.</w:t>
      </w:r>
      <w:r w:rsidR="003375FD" w:rsidRPr="00596C73">
        <w:rPr>
          <w:rFonts w:asciiTheme="majorHAnsi" w:hAnsiTheme="majorHAnsi" w:cstheme="majorHAnsi"/>
        </w:rPr>
        <w:t xml:space="preserve"> </w:t>
      </w:r>
      <w:r w:rsidR="00596C73" w:rsidRPr="00596C73">
        <w:rPr>
          <w:rFonts w:asciiTheme="majorHAnsi" w:hAnsiTheme="majorHAnsi" w:cstheme="majorHAnsi"/>
        </w:rPr>
        <w:t xml:space="preserve">Wobec powyższego </w:t>
      </w:r>
      <w:r w:rsidR="003375FD" w:rsidRPr="00596C73">
        <w:rPr>
          <w:rFonts w:asciiTheme="majorHAnsi" w:hAnsiTheme="majorHAnsi" w:cstheme="majorHAnsi"/>
        </w:rPr>
        <w:t xml:space="preserve">odstępuje się  od uwzględnienia wymagań w zakresie dostępności dla osób niepełnosprawnych, zgodnie z art.100 ustawy </w:t>
      </w:r>
      <w:proofErr w:type="spellStart"/>
      <w:r w:rsidR="003375FD" w:rsidRPr="00596C73">
        <w:rPr>
          <w:rFonts w:asciiTheme="majorHAnsi" w:hAnsiTheme="majorHAnsi" w:cstheme="majorHAnsi"/>
        </w:rPr>
        <w:t>Pzp</w:t>
      </w:r>
      <w:proofErr w:type="spellEnd"/>
      <w:r w:rsidR="003375FD" w:rsidRPr="00596C73">
        <w:rPr>
          <w:rFonts w:asciiTheme="majorHAnsi" w:hAnsiTheme="majorHAnsi" w:cstheme="majorHAnsi"/>
        </w:rPr>
        <w:t>.</w:t>
      </w:r>
    </w:p>
    <w:p w14:paraId="33C1C958" w14:textId="3A324960" w:rsidR="007E0811" w:rsidRPr="003375FD" w:rsidRDefault="00647399" w:rsidP="007E0811">
      <w:pPr>
        <w:spacing w:line="319" w:lineRule="auto"/>
        <w:jc w:val="both"/>
        <w:rPr>
          <w:rFonts w:asciiTheme="majorHAnsi" w:hAnsiTheme="majorHAnsi" w:cstheme="majorHAnsi"/>
          <w:b/>
          <w:bCs/>
        </w:rPr>
      </w:pPr>
      <w:r w:rsidRPr="003375FD">
        <w:rPr>
          <w:rFonts w:asciiTheme="majorHAnsi" w:hAnsiTheme="majorHAnsi" w:cstheme="majorHAnsi"/>
          <w:b/>
          <w:bCs/>
        </w:rPr>
        <w:t xml:space="preserve">Wspólny Słownik Zamówień (CPV):  </w:t>
      </w:r>
    </w:p>
    <w:p w14:paraId="6C747087" w14:textId="6744EBCB" w:rsidR="00863CAB" w:rsidRPr="003375FD" w:rsidRDefault="00751822" w:rsidP="007E0811">
      <w:pPr>
        <w:spacing w:line="319" w:lineRule="auto"/>
        <w:jc w:val="both"/>
        <w:rPr>
          <w:rFonts w:asciiTheme="majorHAnsi" w:hAnsiTheme="majorHAnsi" w:cstheme="majorHAnsi"/>
        </w:rPr>
      </w:pPr>
      <w:r>
        <w:rPr>
          <w:rFonts w:asciiTheme="majorHAnsi" w:hAnsiTheme="majorHAnsi" w:cstheme="majorHAnsi"/>
        </w:rPr>
        <w:t>34144210 - 3 wozy strażackie</w:t>
      </w:r>
      <w:r w:rsidR="00863CAB" w:rsidRPr="003375FD">
        <w:rPr>
          <w:rFonts w:asciiTheme="majorHAnsi" w:hAnsiTheme="majorHAnsi" w:cstheme="majorHAnsi"/>
        </w:rPr>
        <w:t xml:space="preserve"> </w:t>
      </w:r>
    </w:p>
    <w:p w14:paraId="6717AA4A" w14:textId="35D28B0E" w:rsidR="00217FF0" w:rsidRPr="006A286C" w:rsidRDefault="00751822" w:rsidP="006A286C">
      <w:pPr>
        <w:pStyle w:val="Nagwek2"/>
        <w:spacing w:before="0" w:after="0" w:line="319" w:lineRule="auto"/>
        <w:rPr>
          <w:rFonts w:asciiTheme="majorHAnsi" w:hAnsiTheme="majorHAnsi" w:cstheme="majorHAnsi"/>
          <w:sz w:val="22"/>
          <w:szCs w:val="22"/>
        </w:rPr>
      </w:pPr>
      <w:bookmarkStart w:id="9" w:name="_Toc65495850"/>
      <w:bookmarkEnd w:id="8"/>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r w:rsidR="006A286C" w:rsidRPr="006A286C">
        <w:rPr>
          <w:rFonts w:asciiTheme="majorHAnsi" w:hAnsiTheme="majorHAnsi" w:cstheme="majorHAnsi"/>
          <w:sz w:val="22"/>
          <w:szCs w:val="22"/>
        </w:rPr>
        <w:t>Nie dotyczy.</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58E0AB0B" w14:textId="42C11086" w:rsidR="007D53D0" w:rsidRPr="008B6A4A" w:rsidRDefault="00D811C8"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b/>
          <w:bCs/>
          <w:sz w:val="24"/>
          <w:szCs w:val="24"/>
        </w:rPr>
        <w:br/>
      </w:r>
      <w:r w:rsidRPr="008B6A4A">
        <w:rPr>
          <w:rFonts w:asciiTheme="majorHAnsi" w:hAnsiTheme="majorHAnsi" w:cstheme="majorHAnsi"/>
        </w:rPr>
        <w:t>Termin realizacji zamówienia wynosi</w:t>
      </w:r>
      <w:r w:rsidR="00A2610C">
        <w:rPr>
          <w:rFonts w:asciiTheme="majorHAnsi" w:hAnsiTheme="majorHAnsi" w:cstheme="majorHAnsi"/>
        </w:rPr>
        <w:t xml:space="preserve"> – </w:t>
      </w:r>
      <w:r w:rsidR="004963D8">
        <w:rPr>
          <w:rFonts w:asciiTheme="majorHAnsi" w:hAnsiTheme="majorHAnsi" w:cstheme="majorHAnsi"/>
        </w:rPr>
        <w:t>120</w:t>
      </w:r>
      <w:r w:rsidR="00A2610C">
        <w:rPr>
          <w:rFonts w:asciiTheme="majorHAnsi" w:hAnsiTheme="majorHAnsi" w:cstheme="majorHAnsi"/>
        </w:rPr>
        <w:t xml:space="preserve"> dni </w:t>
      </w:r>
      <w:r w:rsidR="007C02D2">
        <w:rPr>
          <w:rFonts w:asciiTheme="majorHAnsi" w:hAnsiTheme="majorHAnsi" w:cstheme="majorHAnsi"/>
        </w:rPr>
        <w:t xml:space="preserve"> </w:t>
      </w:r>
      <w:r w:rsidR="00A2610C">
        <w:rPr>
          <w:rFonts w:asciiTheme="majorHAnsi" w:hAnsiTheme="majorHAnsi" w:cstheme="majorHAnsi"/>
        </w:rPr>
        <w:t xml:space="preserve">od </w:t>
      </w:r>
      <w:r w:rsidR="002D4BDF">
        <w:rPr>
          <w:rFonts w:asciiTheme="majorHAnsi" w:hAnsiTheme="majorHAnsi" w:cstheme="majorHAnsi"/>
        </w:rPr>
        <w:t>dnia zawarcia umowy</w:t>
      </w:r>
      <w:r w:rsidR="00A2610C">
        <w:rPr>
          <w:rFonts w:asciiTheme="majorHAnsi" w:hAnsiTheme="majorHAnsi" w:cstheme="majorHAnsi"/>
        </w:rPr>
        <w:t>.</w:t>
      </w:r>
    </w:p>
    <w:p w14:paraId="7A7E3610" w14:textId="51E0685A" w:rsidR="007D53D0" w:rsidRDefault="007D53D0" w:rsidP="00DE26D5">
      <w:pPr>
        <w:keepNext/>
        <w:keepLines/>
        <w:tabs>
          <w:tab w:val="left" w:pos="0"/>
        </w:tabs>
        <w:spacing w:line="319" w:lineRule="auto"/>
        <w:rPr>
          <w:rFonts w:ascii="Calibri" w:eastAsia="Calibri" w:hAnsi="Calibri" w:cs="Calibri"/>
          <w:sz w:val="24"/>
        </w:rPr>
      </w:pPr>
      <w:bookmarkStart w:id="12" w:name="_Toc65495853"/>
      <w:r w:rsidRPr="00DC3AD8">
        <w:rPr>
          <w:rFonts w:asciiTheme="majorHAnsi" w:hAnsiTheme="majorHAnsi" w:cstheme="majorHAnsi"/>
        </w:rPr>
        <w:br/>
      </w:r>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3" w:name="_Hlk91595817"/>
      <w:r w:rsidRPr="008736C1">
        <w:rPr>
          <w:rFonts w:asciiTheme="majorHAnsi" w:hAnsiTheme="majorHAnsi" w:cstheme="majorHAnsi"/>
          <w:bCs/>
        </w:rPr>
        <w:t>Zamawiający nie określa warunku w powyższym zakresie</w:t>
      </w:r>
      <w:bookmarkEnd w:id="13"/>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sytuacji ekonomicznej lub finansowej:</w:t>
      </w:r>
    </w:p>
    <w:p w14:paraId="6032E329" w14:textId="7505557D" w:rsidR="00C27275" w:rsidRPr="008736C1" w:rsidRDefault="007D53D0" w:rsidP="008736C1">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lastRenderedPageBreak/>
        <w:t>Zamawiający nie określa warunku w powyższym zakresie</w:t>
      </w:r>
    </w:p>
    <w:p w14:paraId="508B0EF3" w14:textId="77777777" w:rsidR="00991236" w:rsidRPr="00991236" w:rsidRDefault="00C27275" w:rsidP="0050274A">
      <w:pPr>
        <w:pStyle w:val="Akapitzlist"/>
        <w:numPr>
          <w:ilvl w:val="0"/>
          <w:numId w:val="24"/>
        </w:numPr>
        <w:spacing w:after="0" w:line="319" w:lineRule="auto"/>
        <w:ind w:right="20"/>
        <w:jc w:val="both"/>
        <w:rPr>
          <w:rFonts w:asciiTheme="majorHAnsi" w:hAnsiTheme="majorHAnsi" w:cstheme="majorHAnsi"/>
          <w:bCs/>
          <w:color w:val="0070C0"/>
        </w:rPr>
      </w:pPr>
      <w:r w:rsidRPr="008736C1">
        <w:rPr>
          <w:rFonts w:asciiTheme="majorHAnsi" w:hAnsiTheme="majorHAnsi" w:cstheme="majorHAnsi"/>
          <w:bCs/>
        </w:rPr>
        <w:t>zdolności technicznej lub zawodowej:</w:t>
      </w:r>
    </w:p>
    <w:p w14:paraId="63E88647" w14:textId="01C95F4A" w:rsidR="00195439" w:rsidRPr="00786FC1" w:rsidRDefault="00786FC1" w:rsidP="00991236">
      <w:pPr>
        <w:pStyle w:val="Akapitzlist"/>
        <w:spacing w:after="0" w:line="319" w:lineRule="auto"/>
        <w:ind w:right="20"/>
        <w:jc w:val="both"/>
        <w:rPr>
          <w:rFonts w:asciiTheme="majorHAnsi" w:hAnsiTheme="majorHAnsi" w:cstheme="majorHAnsi"/>
          <w:bCs/>
          <w:color w:val="0070C0"/>
        </w:rPr>
      </w:pPr>
      <w:r w:rsidRPr="00991236">
        <w:rPr>
          <w:rFonts w:asciiTheme="majorHAnsi" w:hAnsiTheme="majorHAnsi" w:cstheme="majorHAnsi"/>
          <w:bCs/>
        </w:rPr>
        <w:t>W niniejszym postępowaniu nie określa się warunków udziału w postępowaniu</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4"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4"/>
    </w:p>
    <w:p w14:paraId="00000090" w14:textId="74CA98D1"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 xml:space="preserve">Z postępowania o udzielenie zamówienia wyklucza się Wykonawców, w stosunku do których zachodzi </w:t>
      </w:r>
      <w:r w:rsidR="00751822">
        <w:rPr>
          <w:rFonts w:asciiTheme="majorHAnsi" w:hAnsiTheme="majorHAnsi" w:cstheme="majorHAnsi"/>
        </w:rPr>
        <w:t xml:space="preserve"> </w:t>
      </w:r>
      <w:r w:rsidRPr="008736C1">
        <w:rPr>
          <w:rFonts w:asciiTheme="majorHAnsi" w:hAnsiTheme="majorHAnsi" w:cstheme="majorHAnsi"/>
        </w:rPr>
        <w:t>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1"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2"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1F20C72B"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3"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4"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art.54 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7"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19"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7436D3B3"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8512D56" w14:textId="5681719F" w:rsidR="000D7390" w:rsidRPr="00496659" w:rsidRDefault="000D7390" w:rsidP="000D7390">
      <w:pPr>
        <w:pStyle w:val="Akapitzlist"/>
        <w:numPr>
          <w:ilvl w:val="0"/>
          <w:numId w:val="25"/>
        </w:numPr>
        <w:spacing w:after="0" w:line="319" w:lineRule="auto"/>
        <w:jc w:val="both"/>
        <w:rPr>
          <w:rFonts w:asciiTheme="majorHAnsi" w:eastAsia="Times New Roman" w:hAnsiTheme="majorHAnsi" w:cstheme="majorHAnsi"/>
        </w:rPr>
      </w:pPr>
      <w:r>
        <w:rPr>
          <w:rFonts w:asciiTheme="majorHAnsi" w:eastAsia="Times New Roman" w:hAnsiTheme="majorHAnsi" w:cstheme="majorHAnsi"/>
        </w:rPr>
        <w:t>Wykonawca podlega wykluczeniu, jeżeli występują wobec niego podstawy wykluczenia z postepowaniu na podstawie art.7 ust.1 ustawy z dnia 13 kwietnia 2022r. o szczególnych rozwiązaniach w zakresie przeciwdziałania wspieraniu agresji na Ukrainę oraz służących ochronie bezpieczeństwa narodowego (Dz.U poz.835)</w:t>
      </w:r>
    </w:p>
    <w:p w14:paraId="76647E0C" w14:textId="77777777" w:rsidR="000D7390" w:rsidRPr="00496659" w:rsidRDefault="000D7390" w:rsidP="000D7390">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5"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77777777"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Do oferty wykonawca </w:t>
      </w:r>
      <w:r w:rsidR="00804CD7" w:rsidRPr="008361D0">
        <w:rPr>
          <w:rFonts w:asciiTheme="majorHAnsi" w:hAnsiTheme="majorHAnsi" w:cstheme="majorHAnsi"/>
          <w:color w:val="000000"/>
        </w:rPr>
        <w:t xml:space="preserve"> zobowiązany jest dołączyć aktualne na dzień składania ofert</w:t>
      </w:r>
      <w:r w:rsidR="008361D0">
        <w:rPr>
          <w:rFonts w:asciiTheme="majorHAnsi" w:hAnsiTheme="majorHAnsi" w:cstheme="majorHAnsi"/>
          <w:color w:val="000000"/>
        </w:rPr>
        <w:t xml:space="preserve"> </w:t>
      </w:r>
    </w:p>
    <w:p w14:paraId="264E30C4" w14:textId="6002C79E" w:rsidR="008361D0" w:rsidRPr="00216074" w:rsidRDefault="00EE4D67" w:rsidP="0050274A">
      <w:pPr>
        <w:pStyle w:val="Akapitzlist"/>
        <w:numPr>
          <w:ilvl w:val="0"/>
          <w:numId w:val="26"/>
        </w:numPr>
        <w:tabs>
          <w:tab w:val="left" w:pos="709"/>
        </w:tabs>
        <w:spacing w:after="0" w:line="319" w:lineRule="auto"/>
        <w:ind w:left="851" w:hanging="426"/>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6"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216074" w:rsidRPr="00216074">
        <w:rPr>
          <w:rFonts w:asciiTheme="majorHAnsi" w:hAnsiTheme="majorHAnsi" w:cstheme="majorHAnsi"/>
          <w:i/>
        </w:rPr>
        <w:t>3</w:t>
      </w:r>
      <w:r w:rsidR="00D24CD4" w:rsidRPr="00216074">
        <w:rPr>
          <w:rFonts w:asciiTheme="majorHAnsi" w:hAnsiTheme="majorHAnsi" w:cstheme="majorHAnsi"/>
          <w:i/>
        </w:rPr>
        <w:t xml:space="preserve"> do SWZ.</w:t>
      </w:r>
    </w:p>
    <w:bookmarkEnd w:id="16"/>
    <w:p w14:paraId="7D448D13" w14:textId="085357B8" w:rsidR="008361D0" w:rsidRPr="008361D0" w:rsidRDefault="001D4746" w:rsidP="0050274A">
      <w:pPr>
        <w:pStyle w:val="Akapitzlist"/>
        <w:numPr>
          <w:ilvl w:val="0"/>
          <w:numId w:val="26"/>
        </w:numPr>
        <w:tabs>
          <w:tab w:val="left" w:pos="709"/>
        </w:tabs>
        <w:spacing w:after="0" w:line="319" w:lineRule="auto"/>
        <w:ind w:left="851" w:hanging="426"/>
        <w:jc w:val="both"/>
        <w:rPr>
          <w:rFonts w:asciiTheme="majorHAnsi" w:hAnsiTheme="majorHAnsi" w:cstheme="majorHAnsi"/>
          <w:color w:val="000000"/>
        </w:rPr>
      </w:pPr>
      <w:r>
        <w:rPr>
          <w:rFonts w:asciiTheme="majorHAnsi" w:hAnsiTheme="majorHAnsi" w:cstheme="majorHAnsi"/>
          <w:color w:val="000000"/>
        </w:rPr>
        <w:lastRenderedPageBreak/>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9A6C15" w:rsidRPr="008361D0">
        <w:rPr>
          <w:rFonts w:asciiTheme="majorHAnsi" w:hAnsiTheme="majorHAnsi" w:cstheme="majorHAnsi"/>
          <w:i/>
          <w:iCs/>
        </w:rPr>
        <w:t xml:space="preserve">Załącznik nr </w:t>
      </w:r>
      <w:r w:rsidR="00216074">
        <w:rPr>
          <w:rFonts w:asciiTheme="majorHAnsi" w:hAnsiTheme="majorHAnsi" w:cstheme="majorHAnsi"/>
          <w:i/>
          <w:iCs/>
        </w:rPr>
        <w:t>4</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powaniu zastosowanie mają w szczególności przepisy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Ministra Rozwoju Pracy i Technologii z dnia 23 grudnia 2020r. w sprawie 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w z dnia 30 grudnia 2020r. w sprawie sposobu sporządzania i przekazywania informacji oraz wymagań technicznych 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012C8FFF"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bookmarkStart w:id="18"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8"/>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lastRenderedPageBreak/>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1E5ED341"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19"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0" w:name="_Hlk63766266"/>
      <w:r w:rsidR="00FC4AB9" w:rsidRPr="00A258D6">
        <w:rPr>
          <w:rFonts w:asciiTheme="majorHAnsi" w:hAnsiTheme="majorHAnsi" w:cstheme="majorHAnsi"/>
        </w:rPr>
        <w:t xml:space="preserve">oświadczenie, z którego wynika, które </w:t>
      </w:r>
      <w:r w:rsidR="00F3181B">
        <w:rPr>
          <w:rFonts w:asciiTheme="majorHAnsi" w:hAnsiTheme="majorHAnsi" w:cstheme="majorHAnsi"/>
        </w:rPr>
        <w:t xml:space="preserve">części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19"/>
    <w:bookmarkEnd w:id="20"/>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65495858"/>
      <w:bookmarkStart w:id="22"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1"/>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3" w:name="_Hlk66116939"/>
      <w:r w:rsidRPr="00A258D6">
        <w:rPr>
          <w:rFonts w:asciiTheme="majorHAnsi" w:hAnsiTheme="majorHAnsi" w:cstheme="majorHAnsi"/>
        </w:rPr>
        <w:t>Osobą uprawnioną do kontaktu z Wykonawcami jest:</w:t>
      </w:r>
    </w:p>
    <w:p w14:paraId="227D3E84" w14:textId="3806EDAD"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t xml:space="preserve">– </w:t>
      </w:r>
      <w:r w:rsidR="00CC4F47" w:rsidRPr="00650E17">
        <w:rPr>
          <w:rFonts w:asciiTheme="majorHAnsi" w:hAnsiTheme="majorHAnsi" w:cstheme="majorHAnsi"/>
        </w:rPr>
        <w:t xml:space="preserve">Halina </w:t>
      </w:r>
      <w:r w:rsidR="00F3181B">
        <w:rPr>
          <w:rFonts w:asciiTheme="majorHAnsi" w:hAnsiTheme="majorHAnsi" w:cstheme="majorHAnsi"/>
        </w:rPr>
        <w:t xml:space="preserve"> </w:t>
      </w:r>
      <w:r w:rsidR="00CC4F47" w:rsidRPr="00650E17">
        <w:rPr>
          <w:rFonts w:asciiTheme="majorHAnsi" w:hAnsiTheme="majorHAnsi" w:cstheme="majorHAnsi"/>
        </w:rPr>
        <w:t>Wroniecka</w:t>
      </w:r>
      <w:r w:rsidR="00F3181B">
        <w:rPr>
          <w:rFonts w:asciiTheme="majorHAnsi" w:hAnsiTheme="majorHAnsi" w:cstheme="majorHAnsi"/>
        </w:rPr>
        <w:t xml:space="preserve">         </w:t>
      </w:r>
      <w:r w:rsidR="00963D1E" w:rsidRPr="00650E17">
        <w:rPr>
          <w:rFonts w:asciiTheme="majorHAnsi" w:hAnsiTheme="majorHAnsi" w:cstheme="majorHAnsi"/>
        </w:rPr>
        <w:t xml:space="preserve"> e-mail: </w:t>
      </w:r>
      <w:r w:rsidR="00AB6394" w:rsidRPr="00650E17">
        <w:rPr>
          <w:rFonts w:asciiTheme="majorHAnsi" w:hAnsiTheme="majorHAnsi" w:cstheme="majorHAnsi"/>
        </w:rPr>
        <w:t xml:space="preserve">   </w:t>
      </w:r>
      <w:hyperlink r:id="rId24" w:history="1">
        <w:r w:rsidR="00AB6394" w:rsidRPr="00650E17">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6E101FBE" w:rsidR="00963D1E" w:rsidRPr="00650E17" w:rsidRDefault="00650E17" w:rsidP="00AB6394">
      <w:pPr>
        <w:spacing w:line="319" w:lineRule="auto"/>
        <w:ind w:left="284"/>
        <w:rPr>
          <w:rFonts w:asciiTheme="majorHAnsi" w:hAnsiTheme="majorHAnsi" w:cstheme="majorHAnsi"/>
          <w:lang w:val="pl-PL"/>
        </w:rPr>
      </w:pPr>
      <w:r w:rsidRPr="00580161">
        <w:rPr>
          <w:rFonts w:asciiTheme="majorHAnsi" w:hAnsiTheme="majorHAnsi" w:cstheme="majorHAnsi"/>
          <w:lang w:val="pl-PL"/>
        </w:rPr>
        <w:t xml:space="preserve">-  </w:t>
      </w:r>
      <w:r w:rsidR="00F3181B">
        <w:rPr>
          <w:rFonts w:asciiTheme="majorHAnsi" w:hAnsiTheme="majorHAnsi" w:cstheme="majorHAnsi"/>
          <w:lang w:val="pl-PL"/>
        </w:rPr>
        <w:t>Dariusz Andrzejewski</w:t>
      </w:r>
      <w:r w:rsidR="008B400C" w:rsidRPr="00580161">
        <w:rPr>
          <w:rFonts w:asciiTheme="majorHAnsi" w:hAnsiTheme="majorHAnsi" w:cstheme="majorHAnsi"/>
          <w:lang w:val="pl-PL"/>
        </w:rPr>
        <w:t xml:space="preserve">      e-mail</w:t>
      </w:r>
      <w:r w:rsidR="00963D1E" w:rsidRPr="00580161">
        <w:rPr>
          <w:rFonts w:asciiTheme="majorHAnsi" w:hAnsiTheme="majorHAnsi" w:cstheme="majorHAnsi"/>
          <w:lang w:val="pl-PL"/>
        </w:rPr>
        <w:t>:</w:t>
      </w:r>
      <w:r w:rsidR="006820FD" w:rsidRPr="00580161">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hyperlink r:id="rId25" w:history="1">
        <w:r w:rsidR="00BF0185" w:rsidRPr="00BB1711">
          <w:rPr>
            <w:rStyle w:val="Hipercze"/>
            <w:rFonts w:asciiTheme="majorHAnsi" w:hAnsiTheme="majorHAnsi" w:cstheme="majorHAnsi"/>
            <w:lang w:val="pl-PL"/>
          </w:rPr>
          <w:t>dariusz.andrzejewski@vp.pl</w:t>
        </w:r>
      </w:hyperlink>
      <w:r w:rsidR="00BF0185">
        <w:rPr>
          <w:rFonts w:asciiTheme="majorHAnsi" w:hAnsiTheme="majorHAnsi" w:cstheme="majorHAnsi"/>
          <w:lang w:val="pl-PL"/>
        </w:rPr>
        <w:t xml:space="preserve">     - przedmiot zamówienia  </w:t>
      </w:r>
      <w:r w:rsidR="007D0501" w:rsidRPr="00580161">
        <w:rPr>
          <w:rFonts w:asciiTheme="majorHAnsi" w:hAnsiTheme="majorHAnsi" w:cstheme="majorHAnsi"/>
          <w:lang w:val="pl-PL"/>
        </w:rPr>
        <w:t xml:space="preserve"> </w:t>
      </w:r>
      <w:r w:rsidR="00F3181B">
        <w:rPr>
          <w:rFonts w:asciiTheme="majorHAnsi" w:hAnsiTheme="majorHAnsi" w:cstheme="majorHAnsi"/>
          <w:lang w:val="pl-PL"/>
        </w:rPr>
        <w:t xml:space="preserve">                                                      </w:t>
      </w:r>
      <w:r w:rsidR="00580161">
        <w:rPr>
          <w:rFonts w:asciiTheme="majorHAnsi" w:hAnsiTheme="majorHAnsi" w:cstheme="majorHAnsi"/>
          <w:lang w:val="pl-PL"/>
        </w:rPr>
        <w:t xml:space="preserve">     </w:t>
      </w:r>
    </w:p>
    <w:p w14:paraId="1A5FB187" w14:textId="52CAFBDE"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F3181B">
        <w:rPr>
          <w:rFonts w:asciiTheme="majorHAnsi" w:hAnsiTheme="majorHAnsi" w:cstheme="majorHAnsi"/>
        </w:rPr>
        <w:t>7</w:t>
      </w:r>
      <w:r w:rsidR="007D0501">
        <w:rPr>
          <w:rFonts w:asciiTheme="majorHAnsi" w:hAnsiTheme="majorHAnsi" w:cstheme="majorHAnsi"/>
        </w:rPr>
        <w:t>.2022)</w:t>
      </w:r>
    </w:p>
    <w:p w14:paraId="078ADB10" w14:textId="3431B73F"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4" w:name="_Hlk66119211"/>
      <w:r w:rsidR="00580161">
        <w:rPr>
          <w:rFonts w:asciiTheme="majorHAnsi" w:hAnsiTheme="majorHAnsi" w:cstheme="majorHAnsi"/>
        </w:rPr>
        <w:t>)</w:t>
      </w:r>
    </w:p>
    <w:bookmarkEnd w:id="24"/>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lastRenderedPageBreak/>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77777777" w:rsidR="008361D0" w:rsidRDefault="00E34ECE" w:rsidP="0050274A">
      <w:pPr>
        <w:pStyle w:val="Akapitzlist"/>
        <w:numPr>
          <w:ilvl w:val="0"/>
          <w:numId w:val="9"/>
        </w:numPr>
        <w:spacing w:line="319" w:lineRule="auto"/>
        <w:jc w:val="both"/>
        <w:rPr>
          <w:rFonts w:asciiTheme="majorHAnsi" w:hAnsiTheme="majorHAnsi" w:cstheme="majorHAnsi"/>
        </w:rPr>
      </w:pPr>
      <w:r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2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5"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lastRenderedPageBreak/>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3"/>
    <w:bookmarkEnd w:id="26"/>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313AB1">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313AB1" w:rsidRDefault="00897FAC" w:rsidP="00897FAC"/>
    <w:p w14:paraId="000000C9" w14:textId="5AFFC695" w:rsidR="001C5D72" w:rsidRPr="00313AB1" w:rsidRDefault="00E32059" w:rsidP="0050274A">
      <w:pPr>
        <w:pStyle w:val="Akapitzlist"/>
        <w:numPr>
          <w:ilvl w:val="1"/>
          <w:numId w:val="22"/>
        </w:numPr>
        <w:spacing w:line="319" w:lineRule="auto"/>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2DDA0233" w14:textId="77777777" w:rsidR="006A286C" w:rsidRDefault="006A286C" w:rsidP="003551DF">
      <w:pPr>
        <w:pStyle w:val="Akapitzlist"/>
        <w:spacing w:line="319" w:lineRule="auto"/>
        <w:ind w:left="0"/>
        <w:jc w:val="both"/>
        <w:rPr>
          <w:rFonts w:asciiTheme="majorHAnsi" w:hAnsiTheme="majorHAnsi" w:cstheme="majorHAnsi"/>
          <w:b/>
          <w:bCs/>
        </w:rPr>
      </w:pPr>
    </w:p>
    <w:p w14:paraId="4151E520" w14:textId="47ECB74B" w:rsidR="006A286C" w:rsidRPr="00F47614" w:rsidRDefault="006A286C" w:rsidP="003551DF">
      <w:pPr>
        <w:pStyle w:val="Akapitzlist"/>
        <w:spacing w:line="319" w:lineRule="auto"/>
        <w:ind w:left="0"/>
        <w:jc w:val="both"/>
        <w:rPr>
          <w:rFonts w:asciiTheme="majorHAnsi" w:hAnsiTheme="majorHAnsi" w:cstheme="majorHAnsi"/>
          <w:i/>
          <w:iCs/>
        </w:rPr>
      </w:pPr>
      <w:r>
        <w:rPr>
          <w:rFonts w:asciiTheme="majorHAnsi" w:hAnsiTheme="majorHAnsi" w:cstheme="majorHAnsi"/>
          <w:b/>
          <w:bCs/>
        </w:rPr>
        <w:lastRenderedPageBreak/>
        <w:t xml:space="preserve">- </w:t>
      </w:r>
      <w:r w:rsidR="00F47614">
        <w:rPr>
          <w:rFonts w:asciiTheme="majorHAnsi" w:hAnsiTheme="majorHAnsi" w:cstheme="majorHAnsi"/>
          <w:b/>
          <w:bCs/>
        </w:rPr>
        <w:t xml:space="preserve">  </w:t>
      </w:r>
      <w:r>
        <w:rPr>
          <w:rFonts w:asciiTheme="majorHAnsi" w:hAnsiTheme="majorHAnsi" w:cstheme="majorHAnsi"/>
          <w:b/>
          <w:bCs/>
        </w:rPr>
        <w:t xml:space="preserve"> </w:t>
      </w:r>
      <w:r w:rsidRPr="00F47614">
        <w:rPr>
          <w:rFonts w:asciiTheme="majorHAnsi" w:hAnsiTheme="majorHAnsi" w:cstheme="majorHAnsi"/>
        </w:rPr>
        <w:t>F</w:t>
      </w:r>
      <w:r w:rsidR="00D10EB0" w:rsidRPr="00F47614">
        <w:rPr>
          <w:rFonts w:asciiTheme="majorHAnsi" w:hAnsiTheme="majorHAnsi" w:cstheme="majorHAnsi"/>
        </w:rPr>
        <w:t>o</w:t>
      </w:r>
      <w:r w:rsidRPr="00F47614">
        <w:rPr>
          <w:rFonts w:asciiTheme="majorHAnsi" w:hAnsiTheme="majorHAnsi" w:cstheme="majorHAnsi"/>
        </w:rPr>
        <w:t xml:space="preserve">rmularz rzeczowy </w:t>
      </w:r>
      <w:r w:rsidR="00D10EB0" w:rsidRPr="00F47614">
        <w:rPr>
          <w:rFonts w:asciiTheme="majorHAnsi" w:hAnsiTheme="majorHAnsi" w:cstheme="majorHAnsi"/>
        </w:rPr>
        <w:t>OPZ (uzupełniony przez Wykonawcę</w:t>
      </w:r>
      <w:r w:rsidR="009228C8" w:rsidRPr="00F47614">
        <w:rPr>
          <w:rFonts w:asciiTheme="majorHAnsi" w:hAnsiTheme="majorHAnsi" w:cstheme="majorHAnsi"/>
        </w:rPr>
        <w:t>)</w:t>
      </w:r>
      <w:r w:rsidR="00D10EB0" w:rsidRPr="00F47614">
        <w:rPr>
          <w:rFonts w:asciiTheme="majorHAnsi" w:hAnsiTheme="majorHAnsi" w:cstheme="majorHAnsi"/>
        </w:rPr>
        <w:t xml:space="preserve"> </w:t>
      </w:r>
      <w:r w:rsidR="009228C8" w:rsidRPr="00F47614">
        <w:rPr>
          <w:rFonts w:asciiTheme="majorHAnsi" w:hAnsiTheme="majorHAnsi" w:cstheme="majorHAnsi"/>
        </w:rPr>
        <w:t xml:space="preserve">– </w:t>
      </w:r>
      <w:r w:rsidR="009228C8" w:rsidRPr="00F47614">
        <w:rPr>
          <w:rFonts w:asciiTheme="majorHAnsi" w:hAnsiTheme="majorHAnsi" w:cstheme="majorHAnsi"/>
          <w:i/>
          <w:iCs/>
        </w:rPr>
        <w:t xml:space="preserve">załącznik nr </w:t>
      </w:r>
      <w:r w:rsidR="009C61D0" w:rsidRPr="00F47614">
        <w:rPr>
          <w:rFonts w:asciiTheme="majorHAnsi" w:hAnsiTheme="majorHAnsi" w:cstheme="majorHAnsi"/>
          <w:i/>
          <w:iCs/>
        </w:rPr>
        <w:t>6</w:t>
      </w:r>
      <w:r w:rsidR="009228C8" w:rsidRPr="00F47614">
        <w:rPr>
          <w:rFonts w:asciiTheme="majorHAnsi" w:hAnsiTheme="majorHAnsi" w:cstheme="majorHAnsi"/>
          <w:i/>
          <w:iCs/>
        </w:rPr>
        <w:t xml:space="preserve"> do SWZ</w:t>
      </w:r>
    </w:p>
    <w:p w14:paraId="2D353EBF" w14:textId="703803F4" w:rsidR="002A37F3" w:rsidRPr="00313AB1" w:rsidRDefault="00313AB1" w:rsidP="003551DF">
      <w:pPr>
        <w:pStyle w:val="Akapitzlist"/>
        <w:spacing w:line="319" w:lineRule="auto"/>
        <w:ind w:left="0"/>
        <w:jc w:val="both"/>
        <w:rPr>
          <w:rFonts w:asciiTheme="majorHAnsi" w:hAnsiTheme="majorHAnsi" w:cstheme="majorHAnsi"/>
        </w:rPr>
      </w:pPr>
      <w:r w:rsidRPr="00F47614">
        <w:rPr>
          <w:rFonts w:asciiTheme="majorHAnsi" w:hAnsiTheme="majorHAnsi" w:cstheme="majorHAnsi"/>
        </w:rPr>
        <w:t xml:space="preserve">-  </w:t>
      </w:r>
      <w:r w:rsidR="00B90DEE" w:rsidRPr="00F47614">
        <w:rPr>
          <w:rFonts w:asciiTheme="majorHAnsi" w:hAnsiTheme="majorHAnsi" w:cstheme="majorHAnsi"/>
        </w:rPr>
        <w:t>F</w:t>
      </w:r>
      <w:r w:rsidR="002409D3" w:rsidRPr="00F47614">
        <w:rPr>
          <w:rFonts w:asciiTheme="majorHAnsi" w:hAnsiTheme="majorHAnsi" w:cstheme="majorHAnsi"/>
        </w:rPr>
        <w:t>ormularz ofertowy –  załącznik</w:t>
      </w:r>
      <w:r w:rsidR="002409D3" w:rsidRPr="00313AB1">
        <w:rPr>
          <w:rFonts w:asciiTheme="majorHAnsi" w:hAnsiTheme="majorHAnsi" w:cstheme="majorHAnsi"/>
        </w:rPr>
        <w:t xml:space="preserve"> </w:t>
      </w:r>
      <w:r w:rsidR="002409D3" w:rsidRPr="00313AB1">
        <w:rPr>
          <w:rFonts w:asciiTheme="majorHAnsi" w:hAnsiTheme="majorHAnsi" w:cstheme="majorHAnsi"/>
          <w:i/>
          <w:iCs/>
        </w:rPr>
        <w:t xml:space="preserve">nr </w:t>
      </w:r>
      <w:r w:rsidR="00B41136" w:rsidRPr="00313AB1">
        <w:rPr>
          <w:rFonts w:asciiTheme="majorHAnsi" w:hAnsiTheme="majorHAnsi" w:cstheme="majorHAnsi"/>
          <w:i/>
          <w:iCs/>
        </w:rPr>
        <w:t>2</w:t>
      </w:r>
      <w:r w:rsidR="002409D3" w:rsidRPr="00313AB1">
        <w:rPr>
          <w:rFonts w:asciiTheme="majorHAnsi" w:hAnsiTheme="majorHAnsi" w:cstheme="majorHAnsi"/>
          <w:i/>
          <w:iCs/>
        </w:rPr>
        <w:t xml:space="preserve"> do SWZ, w</w:t>
      </w:r>
      <w:r w:rsidR="002409D3" w:rsidRPr="00313AB1">
        <w:rPr>
          <w:rFonts w:asciiTheme="majorHAnsi" w:hAnsiTheme="majorHAnsi" w:cstheme="majorHAnsi"/>
        </w:rPr>
        <w:t xml:space="preserve"> przypadku 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5E62D128" w14:textId="614CCDE1" w:rsidR="002A37F3" w:rsidRPr="00313AB1" w:rsidRDefault="00313AB1" w:rsidP="00BF0185">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313AB1">
        <w:rPr>
          <w:rFonts w:asciiTheme="majorHAnsi" w:hAnsiTheme="majorHAnsi" w:cstheme="majorHAnsi"/>
          <w:i/>
          <w:iCs/>
        </w:rPr>
        <w:t xml:space="preserve">załącznik nr do </w:t>
      </w:r>
      <w:r w:rsidR="00B41136" w:rsidRPr="00313AB1">
        <w:rPr>
          <w:rFonts w:asciiTheme="majorHAnsi" w:hAnsiTheme="majorHAnsi" w:cstheme="majorHAnsi"/>
          <w:i/>
          <w:iCs/>
        </w:rPr>
        <w:t>3</w:t>
      </w:r>
      <w:r w:rsidR="002A37F3" w:rsidRPr="00313AB1">
        <w:rPr>
          <w:rFonts w:asciiTheme="majorHAnsi" w:hAnsiTheme="majorHAnsi" w:cstheme="majorHAnsi"/>
          <w:i/>
          <w:iCs/>
        </w:rPr>
        <w:t xml:space="preserve"> do  SWZ</w:t>
      </w:r>
      <w:r w:rsidR="002D6177" w:rsidRPr="00313AB1">
        <w:rPr>
          <w:rFonts w:asciiTheme="majorHAnsi" w:hAnsiTheme="majorHAnsi" w:cstheme="majorHAnsi"/>
          <w:i/>
          <w:iCs/>
        </w:rPr>
        <w:t>.</w:t>
      </w:r>
    </w:p>
    <w:p w14:paraId="555E5715" w14:textId="5BDC31A5" w:rsidR="001F6FA3" w:rsidRPr="00313AB1" w:rsidRDefault="00313AB1" w:rsidP="00BF0185">
      <w:pPr>
        <w:pStyle w:val="Akapitzlist"/>
        <w:spacing w:after="0" w:line="319" w:lineRule="auto"/>
        <w:ind w:left="0"/>
        <w:jc w:val="both"/>
        <w:rPr>
          <w:rFonts w:asciiTheme="majorHAnsi" w:hAnsiTheme="majorHAnsi" w:cstheme="majorHAnsi"/>
          <w:i/>
          <w:iCs/>
        </w:rPr>
      </w:pPr>
      <w:bookmarkStart w:id="29"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0"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stanowi </w:t>
      </w:r>
      <w:r w:rsidR="00857D03" w:rsidRPr="00313AB1">
        <w:rPr>
          <w:rFonts w:asciiTheme="majorHAnsi" w:hAnsiTheme="majorHAnsi" w:cstheme="majorHAnsi"/>
          <w:i/>
          <w:iCs/>
        </w:rPr>
        <w:t xml:space="preserve">załącznik nr </w:t>
      </w:r>
      <w:r w:rsidR="00B41136" w:rsidRPr="00313AB1">
        <w:rPr>
          <w:rFonts w:asciiTheme="majorHAnsi" w:hAnsiTheme="majorHAnsi" w:cstheme="majorHAnsi"/>
          <w:i/>
          <w:iCs/>
        </w:rPr>
        <w:t>4</w:t>
      </w:r>
      <w:r w:rsidR="00857D03" w:rsidRPr="00313AB1">
        <w:rPr>
          <w:rFonts w:asciiTheme="majorHAnsi" w:hAnsiTheme="majorHAnsi" w:cstheme="majorHAnsi"/>
          <w:i/>
          <w:iCs/>
        </w:rPr>
        <w:t xml:space="preserve"> do SWZ. </w:t>
      </w:r>
    </w:p>
    <w:bookmarkEnd w:id="29"/>
    <w:bookmarkEnd w:id="30"/>
    <w:p w14:paraId="5AE74833" w14:textId="38EE98D3" w:rsidR="00535320" w:rsidRPr="00313AB1" w:rsidRDefault="009D70E0" w:rsidP="00535320">
      <w:pPr>
        <w:pStyle w:val="Akapitzlist"/>
        <w:spacing w:after="0" w:line="319" w:lineRule="auto"/>
        <w:ind w:left="0"/>
        <w:jc w:val="both"/>
        <w:rPr>
          <w:rFonts w:asciiTheme="majorHAnsi" w:hAnsiTheme="majorHAnsi" w:cstheme="majorHAnsi"/>
        </w:rPr>
      </w:pPr>
      <w:r w:rsidRPr="00313AB1">
        <w:rPr>
          <w:rFonts w:asciiTheme="majorHAnsi" w:hAnsiTheme="majorHAnsi" w:cstheme="majorHAnsi"/>
        </w:rPr>
        <w:t xml:space="preserve">  </w:t>
      </w:r>
      <w:r w:rsidR="00313AB1">
        <w:rPr>
          <w:rFonts w:asciiTheme="majorHAnsi" w:hAnsiTheme="majorHAnsi" w:cstheme="majorHAnsi"/>
        </w:rPr>
        <w:t xml:space="preserve">- </w:t>
      </w:r>
      <w:r w:rsidR="00535320" w:rsidRPr="00313AB1">
        <w:rPr>
          <w:rFonts w:asciiTheme="majorHAnsi" w:hAnsiTheme="majorHAnsi" w:cstheme="majorHAnsi"/>
        </w:rPr>
        <w:t>Pełnomocnictwo upoważniające do złożenia oferty, o ile ofertę składa pełnomocnik.</w:t>
      </w:r>
      <w:r w:rsidR="00313AB1">
        <w:rPr>
          <w:rFonts w:asciiTheme="majorHAnsi" w:hAnsiTheme="majorHAnsi" w:cstheme="majorHAnsi"/>
        </w:rPr>
        <w:br/>
      </w:r>
    </w:p>
    <w:p w14:paraId="44857C5C" w14:textId="2B57CE8D" w:rsidR="00D82F07" w:rsidRPr="00A258D6" w:rsidRDefault="00C61975" w:rsidP="00C61975">
      <w:pPr>
        <w:pStyle w:val="NormalnyWeb"/>
        <w:spacing w:line="319" w:lineRule="auto"/>
        <w:jc w:val="both"/>
        <w:textAlignment w:val="baseline"/>
        <w:rPr>
          <w:rFonts w:asciiTheme="majorHAnsi" w:hAnsiTheme="majorHAnsi" w:cstheme="majorHAnsi"/>
          <w:sz w:val="22"/>
          <w:szCs w:val="22"/>
        </w:rPr>
      </w:pPr>
      <w:bookmarkStart w:id="31" w:name="_Hlk66110848"/>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63078E1C" w:rsidR="00D82F07"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C61975">
      <w:pPr>
        <w:pStyle w:val="NormalnyWeb"/>
        <w:spacing w:line="319" w:lineRule="auto"/>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5C149A" w:rsidP="00076FC4">
      <w:pPr>
        <w:spacing w:line="319" w:lineRule="auto"/>
        <w:jc w:val="both"/>
        <w:rPr>
          <w:rFonts w:asciiTheme="majorHAnsi" w:hAnsiTheme="majorHAnsi" w:cstheme="majorHAnsi"/>
          <w:u w:val="single"/>
        </w:rPr>
      </w:pPr>
      <w:hyperlink r:id="rId3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2"/>
      <w:r w:rsidRPr="000A6F80">
        <w:rPr>
          <w:rFonts w:asciiTheme="majorHAnsi" w:hAnsiTheme="majorHAnsi" w:cstheme="majorHAnsi"/>
          <w:b/>
          <w:bCs/>
          <w:sz w:val="24"/>
          <w:szCs w:val="24"/>
        </w:rPr>
        <w:t>XV. SPOSÓB OBLICZANIA CENY OFERTY</w:t>
      </w:r>
      <w:bookmarkEnd w:id="32"/>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1BDEF332"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F02B87">
        <w:rPr>
          <w:rFonts w:asciiTheme="majorHAnsi" w:eastAsia="Times New Roman" w:hAnsiTheme="majorHAnsi" w:cstheme="majorHAnsi"/>
          <w:bCs/>
          <w:i/>
          <w:iCs/>
        </w:rPr>
        <w:t>2</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25EEB351" w:rsidR="00061BC5" w:rsidRPr="001C1287"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t>Z wybranym Wykonawcą zostanie zawarta umowa za cenę ryczałtową brutto, obejmującą pełen zakres zamówienia określony w SWZ oraz w załącznik</w:t>
      </w:r>
      <w:r w:rsidR="00313AB1">
        <w:rPr>
          <w:rFonts w:asciiTheme="majorHAnsi" w:hAnsiTheme="majorHAnsi" w:cstheme="majorHAnsi"/>
        </w:rPr>
        <w:t xml:space="preserve">u stanowiącym opis przedmiotu zamówienia </w:t>
      </w:r>
      <w:r w:rsidR="00313AB1" w:rsidRPr="00B15414">
        <w:rPr>
          <w:rFonts w:asciiTheme="majorHAnsi" w:hAnsiTheme="majorHAnsi" w:cstheme="majorHAnsi"/>
        </w:rPr>
        <w:t xml:space="preserve">( załącznik </w:t>
      </w:r>
      <w:r w:rsidR="00B15414">
        <w:rPr>
          <w:rFonts w:asciiTheme="majorHAnsi" w:hAnsiTheme="majorHAnsi" w:cstheme="majorHAnsi"/>
        </w:rPr>
        <w:t>nr</w:t>
      </w:r>
      <w:r w:rsidR="00313AB1" w:rsidRPr="00B15414">
        <w:rPr>
          <w:rFonts w:asciiTheme="majorHAnsi" w:hAnsiTheme="majorHAnsi" w:cstheme="majorHAnsi"/>
        </w:rPr>
        <w:t xml:space="preserve"> 1 do SWZ)</w:t>
      </w:r>
      <w:r w:rsidRPr="00B15414">
        <w:rPr>
          <w:rFonts w:asciiTheme="majorHAnsi" w:hAnsiTheme="majorHAnsi" w:cstheme="majorHAnsi"/>
        </w:rPr>
        <w:t>.</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lastRenderedPageBreak/>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w:t>
      </w:r>
    </w:p>
    <w:bookmarkEnd w:id="33"/>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w:t>
      </w:r>
      <w:proofErr w:type="spellStart"/>
      <w:r w:rsidR="00792B89">
        <w:rPr>
          <w:rFonts w:asciiTheme="majorHAnsi" w:hAnsiTheme="majorHAnsi" w:cstheme="majorHAnsi"/>
        </w:rPr>
        <w:t>t.j</w:t>
      </w:r>
      <w:proofErr w:type="spellEnd"/>
      <w:r w:rsidR="00792B89">
        <w:rPr>
          <w:rFonts w:asciiTheme="majorHAnsi" w:hAnsiTheme="majorHAnsi" w:cstheme="majorHAnsi"/>
        </w:rPr>
        <w:t>.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4" w:name="_Toc65495862"/>
      <w:r w:rsidR="00273251" w:rsidRPr="00273251">
        <w:rPr>
          <w:rFonts w:asciiTheme="majorHAnsi" w:hAnsiTheme="majorHAnsi" w:cstheme="majorHAnsi"/>
          <w:b/>
          <w:bCs/>
          <w:sz w:val="24"/>
          <w:szCs w:val="24"/>
        </w:rPr>
        <w:t>XVII. TERMIN ZWIĄZANIA OFERTĄ</w:t>
      </w:r>
      <w:bookmarkEnd w:id="34"/>
    </w:p>
    <w:p w14:paraId="000000FB" w14:textId="02E22CE7"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7D3F98" w:rsidRPr="00C90D37">
        <w:rPr>
          <w:rFonts w:asciiTheme="majorHAnsi" w:hAnsiTheme="majorHAnsi" w:cstheme="majorHAnsi"/>
          <w:bCs/>
        </w:rPr>
        <w:t xml:space="preserve"> </w:t>
      </w:r>
      <w:r w:rsidR="00862BCC">
        <w:rPr>
          <w:rFonts w:asciiTheme="majorHAnsi" w:hAnsiTheme="majorHAnsi" w:cstheme="majorHAnsi"/>
          <w:bCs/>
        </w:rPr>
        <w:t>6 lipca</w:t>
      </w:r>
      <w:r w:rsidR="006D6F91" w:rsidRPr="00B15414">
        <w:rPr>
          <w:rFonts w:asciiTheme="majorHAnsi" w:hAnsiTheme="majorHAnsi" w:cstheme="majorHAnsi"/>
          <w:bCs/>
        </w:rPr>
        <w:t xml:space="preserve"> 2022 roku.</w:t>
      </w:r>
      <w:r w:rsidR="007D3F98" w:rsidRPr="00B15414">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1085EE59" w:rsidR="001C5D72" w:rsidRPr="003551DF" w:rsidRDefault="00FC4AB9" w:rsidP="0050274A">
      <w:pPr>
        <w:pStyle w:val="Akapitzlist"/>
        <w:numPr>
          <w:ilvl w:val="0"/>
          <w:numId w:val="11"/>
        </w:numPr>
        <w:spacing w:after="0" w:line="319" w:lineRule="auto"/>
        <w:ind w:left="567" w:hanging="567"/>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 xml:space="preserve">do </w:t>
      </w:r>
      <w:r w:rsidR="006D6F91" w:rsidRPr="00C90D37">
        <w:rPr>
          <w:rFonts w:asciiTheme="majorHAnsi" w:hAnsiTheme="majorHAnsi" w:cstheme="majorHAnsi"/>
        </w:rPr>
        <w:t xml:space="preserve"> </w:t>
      </w:r>
      <w:r w:rsidR="003551DF">
        <w:rPr>
          <w:rFonts w:asciiTheme="majorHAnsi" w:hAnsiTheme="majorHAnsi" w:cstheme="majorHAnsi"/>
        </w:rPr>
        <w:t>0</w:t>
      </w:r>
      <w:r w:rsidR="00862BCC">
        <w:rPr>
          <w:rFonts w:asciiTheme="majorHAnsi" w:hAnsiTheme="majorHAnsi" w:cstheme="majorHAnsi"/>
        </w:rPr>
        <w:t>7</w:t>
      </w:r>
      <w:r w:rsidR="003551DF">
        <w:rPr>
          <w:rFonts w:asciiTheme="majorHAnsi" w:hAnsiTheme="majorHAnsi" w:cstheme="majorHAnsi"/>
        </w:rPr>
        <w:t xml:space="preserve"> czerwca 2022r.</w:t>
      </w:r>
      <w:r w:rsidR="00B22953" w:rsidRPr="00596C73">
        <w:rPr>
          <w:rFonts w:asciiTheme="majorHAnsi" w:hAnsiTheme="majorHAnsi" w:cstheme="majorHAnsi"/>
          <w:color w:val="FF0000"/>
        </w:rPr>
        <w:t xml:space="preserve"> </w:t>
      </w:r>
      <w:r w:rsidRPr="003551DF">
        <w:rPr>
          <w:rFonts w:asciiTheme="majorHAnsi" w:hAnsiTheme="majorHAnsi" w:cstheme="majorHAnsi"/>
        </w:rPr>
        <w:t xml:space="preserve">do godziny </w:t>
      </w:r>
      <w:r w:rsidR="00B0435B" w:rsidRPr="003551DF">
        <w:rPr>
          <w:rFonts w:asciiTheme="majorHAnsi" w:hAnsiTheme="majorHAnsi" w:cstheme="majorHAnsi"/>
        </w:rPr>
        <w:t xml:space="preserve"> </w:t>
      </w:r>
      <w:r w:rsidR="008C428C" w:rsidRPr="003551DF">
        <w:rPr>
          <w:rFonts w:asciiTheme="majorHAnsi" w:hAnsiTheme="majorHAnsi" w:cstheme="majorHAnsi"/>
        </w:rPr>
        <w:t>08</w:t>
      </w:r>
      <w:r w:rsidR="005E6EF7" w:rsidRPr="003551DF">
        <w:rPr>
          <w:rFonts w:asciiTheme="majorHAnsi" w:hAnsiTheme="majorHAnsi" w:cstheme="majorHAnsi"/>
        </w:rPr>
        <w:t>.00</w:t>
      </w:r>
    </w:p>
    <w:p w14:paraId="1AB45043"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Do oferty należy dołączyć wszystkie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3">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4">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6" w:name="_Toc65495864"/>
      <w:r w:rsidRPr="00273251">
        <w:rPr>
          <w:rFonts w:asciiTheme="majorHAnsi" w:hAnsiTheme="majorHAnsi" w:cstheme="majorHAnsi"/>
          <w:b/>
          <w:bCs/>
          <w:sz w:val="24"/>
          <w:szCs w:val="24"/>
        </w:rPr>
        <w:t>XIX. OTWARCIE OFERT</w:t>
      </w:r>
      <w:bookmarkEnd w:id="36"/>
    </w:p>
    <w:p w14:paraId="00000106" w14:textId="3CB83B2A" w:rsidR="001C5D72" w:rsidRPr="006D6F91" w:rsidRDefault="00FC4AB9" w:rsidP="001904E0">
      <w:pPr>
        <w:numPr>
          <w:ilvl w:val="0"/>
          <w:numId w:val="2"/>
        </w:numPr>
        <w:spacing w:line="319" w:lineRule="auto"/>
        <w:jc w:val="both"/>
        <w:rPr>
          <w:rFonts w:asciiTheme="majorHAnsi" w:hAnsiTheme="majorHAnsi" w:cstheme="majorHAnsi"/>
          <w:color w:val="C00000"/>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 </w:t>
      </w:r>
      <w:r w:rsidR="003551DF">
        <w:rPr>
          <w:rFonts w:asciiTheme="majorHAnsi" w:hAnsiTheme="majorHAnsi" w:cstheme="majorHAnsi"/>
        </w:rPr>
        <w:t>0</w:t>
      </w:r>
      <w:r w:rsidR="00862BCC">
        <w:rPr>
          <w:rFonts w:asciiTheme="majorHAnsi" w:hAnsiTheme="majorHAnsi" w:cstheme="majorHAnsi"/>
        </w:rPr>
        <w:t>7</w:t>
      </w:r>
      <w:r w:rsidR="003551DF">
        <w:rPr>
          <w:rFonts w:asciiTheme="majorHAnsi" w:hAnsiTheme="majorHAnsi" w:cstheme="majorHAnsi"/>
        </w:rPr>
        <w:t xml:space="preserve"> czerwca </w:t>
      </w:r>
      <w:r w:rsidR="00C90D37">
        <w:rPr>
          <w:rFonts w:asciiTheme="majorHAnsi" w:hAnsiTheme="majorHAnsi" w:cstheme="majorHAnsi"/>
        </w:rPr>
        <w:t xml:space="preserve"> </w:t>
      </w:r>
      <w:r w:rsidR="006D6F91" w:rsidRPr="00C90D37">
        <w:rPr>
          <w:rFonts w:asciiTheme="majorHAnsi" w:hAnsiTheme="majorHAnsi" w:cstheme="majorHAnsi"/>
        </w:rPr>
        <w:t xml:space="preserve"> 2022</w:t>
      </w:r>
      <w:r w:rsidR="003551DF">
        <w:rPr>
          <w:rFonts w:asciiTheme="majorHAnsi" w:hAnsiTheme="majorHAnsi" w:cstheme="majorHAnsi"/>
        </w:rPr>
        <w:t xml:space="preserve"> </w:t>
      </w:r>
      <w:r w:rsidR="006D6F91" w:rsidRPr="00C90D37">
        <w:rPr>
          <w:rFonts w:asciiTheme="majorHAnsi" w:hAnsiTheme="majorHAnsi" w:cstheme="majorHAnsi"/>
        </w:rPr>
        <w:t>roku  godz.08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CD6F483" w14:textId="7C96D8F1"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420D9BD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3F2B5B83" w14:textId="1E4F7594" w:rsidR="00100D8A" w:rsidRPr="00A034A9" w:rsidRDefault="00100D8A" w:rsidP="00100D8A">
      <w:pPr>
        <w:spacing w:line="240" w:lineRule="auto"/>
        <w:rPr>
          <w:rFonts w:asciiTheme="majorHAnsi" w:eastAsia="Times New Roman" w:hAnsiTheme="majorHAnsi" w:cstheme="majorHAnsi"/>
          <w:b/>
        </w:rPr>
      </w:pPr>
      <w:r w:rsidRPr="00A034A9">
        <w:rPr>
          <w:rFonts w:asciiTheme="majorHAnsi" w:eastAsia="Times New Roman" w:hAnsiTheme="majorHAnsi" w:cstheme="majorHAnsi"/>
          <w:b/>
        </w:rPr>
        <w:t>b)</w:t>
      </w:r>
      <w:r w:rsidRPr="00A034A9">
        <w:rPr>
          <w:rFonts w:asciiTheme="majorHAnsi" w:eastAsia="Times New Roman" w:hAnsiTheme="majorHAnsi" w:cstheme="majorHAnsi"/>
          <w:color w:val="FF0000"/>
        </w:rPr>
        <w:t xml:space="preserve"> </w:t>
      </w:r>
      <w:r w:rsidRPr="00A034A9">
        <w:rPr>
          <w:rFonts w:asciiTheme="majorHAnsi" w:eastAsia="Times New Roman" w:hAnsiTheme="majorHAnsi" w:cstheme="majorHAnsi"/>
        </w:rPr>
        <w:t xml:space="preserve"> </w:t>
      </w:r>
      <w:r w:rsidRPr="00A034A9">
        <w:rPr>
          <w:rFonts w:asciiTheme="majorHAnsi" w:eastAsia="Times New Roman" w:hAnsiTheme="majorHAnsi" w:cstheme="majorHAnsi"/>
          <w:b/>
        </w:rPr>
        <w:t xml:space="preserve">kryterium okres gwarancji </w:t>
      </w:r>
      <w:r w:rsidR="000D20CB">
        <w:rPr>
          <w:rFonts w:asciiTheme="majorHAnsi" w:eastAsia="Times New Roman" w:hAnsiTheme="majorHAnsi" w:cstheme="majorHAnsi"/>
          <w:b/>
        </w:rPr>
        <w:t xml:space="preserve"> </w:t>
      </w:r>
      <w:r w:rsidRPr="00A034A9">
        <w:rPr>
          <w:rFonts w:asciiTheme="majorHAnsi" w:eastAsia="Times New Roman" w:hAnsiTheme="majorHAnsi" w:cstheme="majorHAnsi"/>
          <w:bCs/>
        </w:rPr>
        <w:t>( waga 40%),</w:t>
      </w:r>
      <w:r w:rsidRPr="00A034A9">
        <w:rPr>
          <w:rFonts w:asciiTheme="majorHAnsi" w:eastAsia="Times New Roman" w:hAnsiTheme="majorHAnsi" w:cstheme="majorHAnsi"/>
          <w:b/>
        </w:rPr>
        <w:t xml:space="preserve"> </w:t>
      </w:r>
      <w:r w:rsidRPr="00A034A9">
        <w:rPr>
          <w:rFonts w:asciiTheme="majorHAnsi" w:eastAsia="Times New Roman" w:hAnsiTheme="majorHAnsi" w:cstheme="majorHAnsi"/>
        </w:rPr>
        <w:t>będzie wyliczona wg następującej zasady:</w:t>
      </w:r>
      <w:r w:rsidRPr="00A034A9">
        <w:rPr>
          <w:rFonts w:asciiTheme="majorHAnsi" w:eastAsia="Times New Roman" w:hAnsiTheme="majorHAnsi" w:cstheme="majorHAnsi"/>
          <w:b/>
        </w:rPr>
        <w:t xml:space="preserve"> </w:t>
      </w:r>
    </w:p>
    <w:p w14:paraId="7A61D68E" w14:textId="2233137F" w:rsidR="00FE79EC" w:rsidRPr="00596C73" w:rsidRDefault="00FE79EC" w:rsidP="00FE79EC">
      <w:pPr>
        <w:pStyle w:val="1"/>
        <w:tabs>
          <w:tab w:val="left" w:pos="12170"/>
        </w:tabs>
        <w:spacing w:line="276" w:lineRule="auto"/>
        <w:ind w:left="0" w:firstLine="0"/>
        <w:rPr>
          <w:rFonts w:ascii="Calibri" w:hAnsi="Calibri" w:cs="Calibri"/>
          <w:color w:val="auto"/>
          <w:sz w:val="22"/>
          <w:szCs w:val="22"/>
        </w:rPr>
      </w:pPr>
      <w:r w:rsidRPr="00A034A9">
        <w:rPr>
          <w:rFonts w:asciiTheme="majorHAnsi" w:hAnsiTheme="majorHAnsi" w:cstheme="majorHAnsi"/>
          <w:sz w:val="22"/>
          <w:szCs w:val="22"/>
        </w:rPr>
        <w:t xml:space="preserve">gdzie : </w:t>
      </w:r>
      <w:r w:rsidRPr="00A034A9">
        <w:rPr>
          <w:rFonts w:asciiTheme="majorHAnsi" w:hAnsiTheme="majorHAnsi" w:cstheme="majorHAnsi"/>
          <w:sz w:val="22"/>
          <w:szCs w:val="22"/>
        </w:rPr>
        <w:br/>
      </w:r>
      <w:r w:rsidRPr="00596C73">
        <w:rPr>
          <w:rFonts w:ascii="Calibri" w:hAnsi="Calibri" w:cs="Calibri"/>
          <w:color w:val="auto"/>
          <w:sz w:val="22"/>
          <w:szCs w:val="22"/>
        </w:rPr>
        <w:t xml:space="preserve">Okres gwarancji  - 24 miesięcy –   </w:t>
      </w:r>
      <w:r w:rsidR="00786FC1" w:rsidRPr="00596C73">
        <w:rPr>
          <w:rFonts w:ascii="Calibri" w:hAnsi="Calibri" w:cs="Calibri"/>
          <w:color w:val="auto"/>
          <w:sz w:val="22"/>
          <w:szCs w:val="22"/>
        </w:rPr>
        <w:t>0</w:t>
      </w:r>
      <w:r w:rsidRPr="00596C73">
        <w:rPr>
          <w:rFonts w:ascii="Calibri" w:hAnsi="Calibri" w:cs="Calibri"/>
          <w:color w:val="auto"/>
          <w:sz w:val="22"/>
          <w:szCs w:val="22"/>
        </w:rPr>
        <w:t xml:space="preserve"> </w:t>
      </w:r>
      <w:r w:rsidR="002959FA" w:rsidRPr="00596C73">
        <w:rPr>
          <w:rFonts w:ascii="Calibri" w:hAnsi="Calibri" w:cs="Calibri"/>
          <w:color w:val="auto"/>
          <w:sz w:val="22"/>
          <w:szCs w:val="22"/>
        </w:rPr>
        <w:t xml:space="preserve"> </w:t>
      </w:r>
      <w:r w:rsidRPr="00596C73">
        <w:rPr>
          <w:rFonts w:ascii="Calibri" w:hAnsi="Calibri" w:cs="Calibri"/>
          <w:color w:val="auto"/>
          <w:sz w:val="22"/>
          <w:szCs w:val="22"/>
        </w:rPr>
        <w:t>punktów.</w:t>
      </w:r>
    </w:p>
    <w:p w14:paraId="57274FB7" w14:textId="362F3999" w:rsidR="000D20CB" w:rsidRPr="00596C73" w:rsidRDefault="000D20CB" w:rsidP="00FE79EC">
      <w:pPr>
        <w:pStyle w:val="1"/>
        <w:tabs>
          <w:tab w:val="left" w:pos="12170"/>
        </w:tabs>
        <w:spacing w:line="276" w:lineRule="auto"/>
        <w:ind w:left="0" w:firstLine="0"/>
        <w:rPr>
          <w:color w:val="auto"/>
          <w:sz w:val="22"/>
          <w:szCs w:val="22"/>
        </w:rPr>
      </w:pPr>
      <w:r w:rsidRPr="00596C73">
        <w:rPr>
          <w:rFonts w:ascii="Calibri" w:hAnsi="Calibri" w:cs="Calibri"/>
          <w:color w:val="auto"/>
          <w:sz w:val="22"/>
          <w:szCs w:val="22"/>
        </w:rPr>
        <w:t>Okres gwarancji  - 30 miesięcy -   20 punktów</w:t>
      </w:r>
    </w:p>
    <w:p w14:paraId="7D628781" w14:textId="3EC63021" w:rsidR="00100D8A" w:rsidRPr="00596C73" w:rsidRDefault="002B26FA" w:rsidP="00100D8A">
      <w:pPr>
        <w:spacing w:line="240" w:lineRule="auto"/>
        <w:rPr>
          <w:rFonts w:asciiTheme="majorHAnsi" w:eastAsia="Times New Roman" w:hAnsiTheme="majorHAnsi" w:cstheme="majorHAnsi"/>
          <w:b/>
        </w:rPr>
      </w:pPr>
      <w:bookmarkStart w:id="39" w:name="_Hlk95830807"/>
      <w:r w:rsidRPr="00596C73">
        <w:rPr>
          <w:rFonts w:asciiTheme="majorHAnsi" w:hAnsiTheme="majorHAnsi" w:cstheme="majorHAnsi"/>
        </w:rPr>
        <w:t xml:space="preserve">Okres gwarancji -  </w:t>
      </w:r>
      <w:r w:rsidR="005865B9" w:rsidRPr="00596C73">
        <w:rPr>
          <w:rFonts w:asciiTheme="majorHAnsi" w:hAnsiTheme="majorHAnsi" w:cstheme="majorHAnsi"/>
        </w:rPr>
        <w:t>36</w:t>
      </w:r>
      <w:r w:rsidRPr="00596C73">
        <w:rPr>
          <w:rFonts w:asciiTheme="majorHAnsi" w:hAnsiTheme="majorHAnsi" w:cstheme="majorHAnsi"/>
        </w:rPr>
        <w:t xml:space="preserve"> miesięcy -   </w:t>
      </w:r>
      <w:r w:rsidR="00B958E0" w:rsidRPr="00596C73">
        <w:rPr>
          <w:rFonts w:asciiTheme="majorHAnsi" w:hAnsiTheme="majorHAnsi" w:cstheme="majorHAnsi"/>
        </w:rPr>
        <w:t>40</w:t>
      </w:r>
      <w:r w:rsidRPr="00596C73">
        <w:rPr>
          <w:rFonts w:asciiTheme="majorHAnsi" w:hAnsiTheme="majorHAnsi" w:cstheme="majorHAnsi"/>
        </w:rPr>
        <w:t xml:space="preserve"> punktów</w:t>
      </w:r>
      <w:r w:rsidRPr="00596C73">
        <w:rPr>
          <w:rFonts w:asciiTheme="majorHAnsi" w:hAnsiTheme="majorHAnsi" w:cstheme="majorHAnsi"/>
        </w:rPr>
        <w:br/>
      </w:r>
    </w:p>
    <w:bookmarkEnd w:id="39"/>
    <w:p w14:paraId="54897E55" w14:textId="3F98CE5D" w:rsidR="00100D8A" w:rsidRPr="00596C73" w:rsidRDefault="00100D8A" w:rsidP="00A034A9">
      <w:pPr>
        <w:pStyle w:val="1"/>
        <w:tabs>
          <w:tab w:val="left" w:pos="12170"/>
        </w:tabs>
        <w:spacing w:line="276" w:lineRule="auto"/>
        <w:ind w:left="0" w:firstLine="0"/>
        <w:rPr>
          <w:rFonts w:asciiTheme="majorHAnsi" w:hAnsiTheme="majorHAnsi" w:cstheme="majorHAnsi"/>
          <w:color w:val="auto"/>
          <w:sz w:val="22"/>
          <w:szCs w:val="22"/>
        </w:rPr>
      </w:pPr>
      <w:r w:rsidRPr="00596C73">
        <w:rPr>
          <w:rFonts w:asciiTheme="majorHAnsi" w:hAnsiTheme="majorHAnsi" w:cstheme="majorHAnsi"/>
          <w:color w:val="auto"/>
          <w:sz w:val="22"/>
          <w:szCs w:val="22"/>
        </w:rPr>
        <w:lastRenderedPageBreak/>
        <w:t>Minimalny okres gwarancji  wymagany przez Zamawiającego wynosi 2</w:t>
      </w:r>
      <w:r w:rsidR="00B958E0" w:rsidRPr="00596C73">
        <w:rPr>
          <w:rFonts w:asciiTheme="majorHAnsi" w:hAnsiTheme="majorHAnsi" w:cstheme="majorHAnsi"/>
          <w:color w:val="auto"/>
          <w:sz w:val="22"/>
          <w:szCs w:val="22"/>
        </w:rPr>
        <w:t>4</w:t>
      </w:r>
      <w:r w:rsidRPr="00596C73">
        <w:rPr>
          <w:rFonts w:asciiTheme="majorHAnsi" w:hAnsiTheme="majorHAnsi" w:cstheme="majorHAnsi"/>
          <w:color w:val="auto"/>
          <w:sz w:val="22"/>
          <w:szCs w:val="22"/>
        </w:rPr>
        <w:t xml:space="preserve"> miesi</w:t>
      </w:r>
      <w:r w:rsidR="00B958E0" w:rsidRPr="00596C73">
        <w:rPr>
          <w:rFonts w:asciiTheme="majorHAnsi" w:hAnsiTheme="majorHAnsi" w:cstheme="majorHAnsi"/>
          <w:color w:val="auto"/>
          <w:sz w:val="22"/>
          <w:szCs w:val="22"/>
        </w:rPr>
        <w:t>ące</w:t>
      </w:r>
      <w:r w:rsidRPr="00596C73">
        <w:rPr>
          <w:rFonts w:asciiTheme="majorHAnsi" w:hAnsiTheme="majorHAnsi" w:cstheme="majorHAnsi"/>
          <w:color w:val="auto"/>
          <w:sz w:val="22"/>
          <w:szCs w:val="22"/>
        </w:rPr>
        <w:t>.</w:t>
      </w:r>
    </w:p>
    <w:p w14:paraId="39C06556" w14:textId="0E992AAD" w:rsidR="00100D8A" w:rsidRPr="00596C73" w:rsidRDefault="00100D8A" w:rsidP="00A034A9">
      <w:pPr>
        <w:pStyle w:val="1"/>
        <w:tabs>
          <w:tab w:val="left" w:pos="12170"/>
        </w:tabs>
        <w:spacing w:line="276" w:lineRule="auto"/>
        <w:ind w:left="0" w:firstLine="0"/>
        <w:jc w:val="left"/>
        <w:rPr>
          <w:rFonts w:asciiTheme="majorHAnsi" w:hAnsiTheme="majorHAnsi" w:cstheme="majorHAnsi"/>
          <w:color w:val="auto"/>
          <w:sz w:val="22"/>
          <w:szCs w:val="22"/>
        </w:rPr>
      </w:pPr>
      <w:r w:rsidRPr="00596C73">
        <w:rPr>
          <w:rFonts w:asciiTheme="majorHAnsi" w:hAnsiTheme="majorHAnsi" w:cstheme="majorHAnsi"/>
          <w:color w:val="auto"/>
          <w:sz w:val="22"/>
          <w:szCs w:val="22"/>
        </w:rPr>
        <w:t>Okres gwarancji  2</w:t>
      </w:r>
      <w:r w:rsidR="00B958E0" w:rsidRPr="00596C73">
        <w:rPr>
          <w:rFonts w:asciiTheme="majorHAnsi" w:hAnsiTheme="majorHAnsi" w:cstheme="majorHAnsi"/>
          <w:color w:val="auto"/>
          <w:sz w:val="22"/>
          <w:szCs w:val="22"/>
        </w:rPr>
        <w:t>4</w:t>
      </w:r>
      <w:r w:rsidRPr="00596C73">
        <w:rPr>
          <w:rFonts w:asciiTheme="majorHAnsi" w:hAnsiTheme="majorHAnsi" w:cstheme="majorHAnsi"/>
          <w:color w:val="auto"/>
          <w:sz w:val="22"/>
          <w:szCs w:val="22"/>
        </w:rPr>
        <w:t xml:space="preserve"> miesi</w:t>
      </w:r>
      <w:r w:rsidR="005C149A">
        <w:rPr>
          <w:rFonts w:asciiTheme="majorHAnsi" w:hAnsiTheme="majorHAnsi" w:cstheme="majorHAnsi"/>
          <w:color w:val="auto"/>
          <w:sz w:val="22"/>
          <w:szCs w:val="22"/>
        </w:rPr>
        <w:t>ą</w:t>
      </w:r>
      <w:r w:rsidRPr="00596C73">
        <w:rPr>
          <w:rFonts w:asciiTheme="majorHAnsi" w:hAnsiTheme="majorHAnsi" w:cstheme="majorHAnsi"/>
          <w:color w:val="auto"/>
          <w:sz w:val="22"/>
          <w:szCs w:val="22"/>
        </w:rPr>
        <w:t>c</w:t>
      </w:r>
      <w:r w:rsidR="007A0BDC">
        <w:rPr>
          <w:rFonts w:asciiTheme="majorHAnsi" w:hAnsiTheme="majorHAnsi" w:cstheme="majorHAnsi"/>
          <w:color w:val="auto"/>
          <w:sz w:val="22"/>
          <w:szCs w:val="22"/>
        </w:rPr>
        <w:t>e</w:t>
      </w:r>
      <w:r w:rsidRPr="00596C73">
        <w:rPr>
          <w:rFonts w:asciiTheme="majorHAnsi" w:hAnsiTheme="majorHAnsi" w:cstheme="majorHAnsi"/>
          <w:color w:val="auto"/>
          <w:sz w:val="22"/>
          <w:szCs w:val="22"/>
        </w:rPr>
        <w:t xml:space="preserve"> (gwarancja  wymagana) liczona od dnia odbioru przedmiotu zamówienia  nie podlega ocenie przez Zamawiającego – 0 punktów.</w:t>
      </w:r>
    </w:p>
    <w:p w14:paraId="24FC61A5" w14:textId="1E8DA0D2" w:rsidR="00100D8A" w:rsidRPr="00596C73" w:rsidRDefault="00100D8A" w:rsidP="00A034A9">
      <w:pPr>
        <w:pStyle w:val="1"/>
        <w:tabs>
          <w:tab w:val="left" w:pos="12170"/>
        </w:tabs>
        <w:spacing w:line="276" w:lineRule="auto"/>
        <w:ind w:left="0" w:firstLine="0"/>
        <w:jc w:val="left"/>
        <w:rPr>
          <w:rFonts w:asciiTheme="majorHAnsi" w:hAnsiTheme="majorHAnsi" w:cstheme="majorHAnsi"/>
          <w:color w:val="auto"/>
          <w:sz w:val="22"/>
          <w:szCs w:val="22"/>
        </w:rPr>
      </w:pPr>
      <w:r w:rsidRPr="00596C73">
        <w:rPr>
          <w:rFonts w:asciiTheme="majorHAnsi" w:hAnsiTheme="majorHAnsi" w:cstheme="majorHAnsi"/>
          <w:color w:val="auto"/>
          <w:sz w:val="22"/>
          <w:szCs w:val="22"/>
        </w:rPr>
        <w:t>Zamawiający odrzuci ofertę Wykonawcy, który zadeklaruje okres gwarancji krótszy niż 2</w:t>
      </w:r>
      <w:r w:rsidR="00B958E0" w:rsidRPr="00596C73">
        <w:rPr>
          <w:rFonts w:asciiTheme="majorHAnsi" w:hAnsiTheme="majorHAnsi" w:cstheme="majorHAnsi"/>
          <w:color w:val="auto"/>
          <w:sz w:val="22"/>
          <w:szCs w:val="22"/>
        </w:rPr>
        <w:t>4</w:t>
      </w:r>
      <w:r w:rsidRPr="00596C73">
        <w:rPr>
          <w:rFonts w:asciiTheme="majorHAnsi" w:hAnsiTheme="majorHAnsi" w:cstheme="majorHAnsi"/>
          <w:color w:val="auto"/>
          <w:sz w:val="22"/>
          <w:szCs w:val="22"/>
        </w:rPr>
        <w:t xml:space="preserve"> m-c</w:t>
      </w:r>
      <w:r w:rsidR="00B958E0" w:rsidRPr="00596C73">
        <w:rPr>
          <w:rFonts w:asciiTheme="majorHAnsi" w:hAnsiTheme="majorHAnsi" w:cstheme="majorHAnsi"/>
          <w:color w:val="auto"/>
          <w:sz w:val="22"/>
          <w:szCs w:val="22"/>
        </w:rPr>
        <w:t>e.</w:t>
      </w:r>
      <w:r w:rsidRPr="00596C73">
        <w:rPr>
          <w:rFonts w:asciiTheme="majorHAnsi" w:hAnsiTheme="majorHAnsi" w:cstheme="majorHAnsi"/>
          <w:color w:val="auto"/>
          <w:sz w:val="22"/>
          <w:szCs w:val="22"/>
        </w:rPr>
        <w:br/>
        <w:t xml:space="preserve">W przypadku, gdy Wykonawca zadeklaruje okres gwarancji dłuższy niż </w:t>
      </w:r>
      <w:r w:rsidR="005865B9" w:rsidRPr="00596C73">
        <w:rPr>
          <w:rFonts w:asciiTheme="majorHAnsi" w:hAnsiTheme="majorHAnsi" w:cstheme="majorHAnsi"/>
          <w:color w:val="auto"/>
          <w:sz w:val="22"/>
          <w:szCs w:val="22"/>
        </w:rPr>
        <w:t>36</w:t>
      </w:r>
      <w:r w:rsidRPr="00596C73">
        <w:rPr>
          <w:rFonts w:asciiTheme="majorHAnsi" w:hAnsiTheme="majorHAnsi" w:cstheme="majorHAnsi"/>
          <w:color w:val="auto"/>
          <w:sz w:val="22"/>
          <w:szCs w:val="22"/>
        </w:rPr>
        <w:t xml:space="preserve"> m-</w:t>
      </w:r>
      <w:proofErr w:type="spellStart"/>
      <w:r w:rsidRPr="00596C73">
        <w:rPr>
          <w:rFonts w:asciiTheme="majorHAnsi" w:hAnsiTheme="majorHAnsi" w:cstheme="majorHAnsi"/>
          <w:color w:val="auto"/>
          <w:sz w:val="22"/>
          <w:szCs w:val="22"/>
        </w:rPr>
        <w:t>cy</w:t>
      </w:r>
      <w:proofErr w:type="spellEnd"/>
      <w:r w:rsidRPr="00596C73">
        <w:rPr>
          <w:rFonts w:asciiTheme="majorHAnsi" w:hAnsiTheme="majorHAnsi" w:cstheme="majorHAnsi"/>
          <w:color w:val="auto"/>
          <w:sz w:val="22"/>
          <w:szCs w:val="22"/>
        </w:rPr>
        <w:t xml:space="preserve"> dla potrzeb obliczania punktacji będzie traktowany jak  </w:t>
      </w:r>
      <w:r w:rsidR="005865B9" w:rsidRPr="00596C73">
        <w:rPr>
          <w:rFonts w:asciiTheme="majorHAnsi" w:hAnsiTheme="majorHAnsi" w:cstheme="majorHAnsi"/>
          <w:color w:val="auto"/>
          <w:sz w:val="22"/>
          <w:szCs w:val="22"/>
        </w:rPr>
        <w:t>36</w:t>
      </w:r>
      <w:r w:rsidRPr="00596C73">
        <w:rPr>
          <w:rFonts w:asciiTheme="majorHAnsi" w:hAnsiTheme="majorHAnsi" w:cstheme="majorHAnsi"/>
          <w:color w:val="auto"/>
          <w:sz w:val="22"/>
          <w:szCs w:val="22"/>
        </w:rPr>
        <w:t xml:space="preserve"> m-</w:t>
      </w:r>
      <w:proofErr w:type="spellStart"/>
      <w:r w:rsidRPr="00596C73">
        <w:rPr>
          <w:rFonts w:asciiTheme="majorHAnsi" w:hAnsiTheme="majorHAnsi" w:cstheme="majorHAnsi"/>
          <w:color w:val="auto"/>
          <w:sz w:val="22"/>
          <w:szCs w:val="22"/>
        </w:rPr>
        <w:t>cy</w:t>
      </w:r>
      <w:proofErr w:type="spellEnd"/>
      <w:r w:rsidRPr="00596C73">
        <w:rPr>
          <w:rFonts w:asciiTheme="majorHAnsi" w:hAnsiTheme="majorHAnsi" w:cstheme="majorHAnsi"/>
          <w:color w:val="auto"/>
          <w:sz w:val="22"/>
          <w:szCs w:val="22"/>
        </w:rPr>
        <w:t>.</w:t>
      </w:r>
      <w:r w:rsidRPr="00596C73">
        <w:rPr>
          <w:rFonts w:asciiTheme="majorHAnsi" w:hAnsiTheme="majorHAnsi" w:cstheme="majorHAnsi"/>
          <w:color w:val="auto"/>
          <w:sz w:val="22"/>
          <w:szCs w:val="22"/>
        </w:rPr>
        <w:br/>
        <w:t>W przypadku, gdy Wykonawca nie zadeklaruje okresu gwarancji Zamawiający uzna, że został zaproponowany najkrótszy okres gwarancji wymagany przez Zamawiającego - 2</w:t>
      </w:r>
      <w:r w:rsidR="00B958E0" w:rsidRPr="00596C73">
        <w:rPr>
          <w:rFonts w:asciiTheme="majorHAnsi" w:hAnsiTheme="majorHAnsi" w:cstheme="majorHAnsi"/>
          <w:color w:val="auto"/>
          <w:sz w:val="22"/>
          <w:szCs w:val="22"/>
        </w:rPr>
        <w:t>4</w:t>
      </w:r>
      <w:r w:rsidRPr="00596C73">
        <w:rPr>
          <w:rFonts w:asciiTheme="majorHAnsi" w:hAnsiTheme="majorHAnsi" w:cstheme="majorHAnsi"/>
          <w:color w:val="auto"/>
          <w:sz w:val="22"/>
          <w:szCs w:val="22"/>
        </w:rPr>
        <w:t xml:space="preserve"> m-c</w:t>
      </w:r>
      <w:r w:rsidR="00B958E0" w:rsidRPr="00596C73">
        <w:rPr>
          <w:rFonts w:asciiTheme="majorHAnsi" w:hAnsiTheme="majorHAnsi" w:cstheme="majorHAnsi"/>
          <w:color w:val="auto"/>
          <w:sz w:val="22"/>
          <w:szCs w:val="22"/>
        </w:rPr>
        <w:t>e</w:t>
      </w:r>
      <w:r w:rsidRPr="00596C73">
        <w:rPr>
          <w:rFonts w:asciiTheme="majorHAnsi" w:hAnsiTheme="majorHAnsi" w:cstheme="majorHAnsi"/>
          <w:color w:val="auto"/>
          <w:sz w:val="22"/>
          <w:szCs w:val="22"/>
        </w:rPr>
        <w:t xml:space="preserve"> i Wykonawca uzyska 0 pkt.</w:t>
      </w:r>
    </w:p>
    <w:p w14:paraId="013AC2C6" w14:textId="3719EDBC" w:rsidR="00100D8A" w:rsidRPr="00596C73" w:rsidRDefault="00100D8A" w:rsidP="00A034A9">
      <w:pPr>
        <w:pStyle w:val="1"/>
        <w:tabs>
          <w:tab w:val="left" w:pos="12170"/>
        </w:tabs>
        <w:spacing w:line="276" w:lineRule="auto"/>
        <w:ind w:left="0" w:firstLine="0"/>
        <w:rPr>
          <w:rFonts w:asciiTheme="majorHAnsi" w:hAnsiTheme="majorHAnsi" w:cstheme="majorHAnsi"/>
          <w:color w:val="auto"/>
          <w:sz w:val="22"/>
          <w:szCs w:val="22"/>
        </w:rPr>
      </w:pPr>
      <w:r w:rsidRPr="00596C73">
        <w:rPr>
          <w:rFonts w:asciiTheme="majorHAnsi" w:hAnsiTheme="majorHAnsi" w:cstheme="majorHAnsi"/>
          <w:color w:val="auto"/>
          <w:sz w:val="22"/>
          <w:szCs w:val="22"/>
        </w:rPr>
        <w:t xml:space="preserve">Maksymalna ilość punktów, jaką można uzyskać w kryterium gwarancja wynosi 40 </w:t>
      </w:r>
    </w:p>
    <w:p w14:paraId="78C22966"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p>
    <w:p w14:paraId="464ED283"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Łączna ocena ofert:</w:t>
      </w:r>
    </w:p>
    <w:p w14:paraId="58EEC85A"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W</w:t>
      </w:r>
      <w:r w:rsidRPr="00596C73">
        <w:rPr>
          <w:rFonts w:ascii="Calibri" w:hAnsi="Calibri"/>
          <w:color w:val="auto"/>
          <w:sz w:val="22"/>
          <w:szCs w:val="22"/>
          <w:vertAlign w:val="subscript"/>
        </w:rPr>
        <w:t>(x)</w:t>
      </w:r>
      <w:r w:rsidRPr="00596C73">
        <w:rPr>
          <w:rFonts w:ascii="Calibri" w:hAnsi="Calibri"/>
          <w:color w:val="auto"/>
          <w:sz w:val="22"/>
          <w:szCs w:val="22"/>
        </w:rPr>
        <w:t xml:space="preserve"> = C</w:t>
      </w:r>
      <w:r w:rsidRPr="00596C73">
        <w:rPr>
          <w:rFonts w:ascii="Calibri" w:hAnsi="Calibri"/>
          <w:color w:val="auto"/>
          <w:sz w:val="22"/>
          <w:szCs w:val="22"/>
          <w:vertAlign w:val="subscript"/>
        </w:rPr>
        <w:t>(x)</w:t>
      </w:r>
      <w:r w:rsidRPr="00596C73">
        <w:rPr>
          <w:rFonts w:ascii="Calibri" w:hAnsi="Calibri"/>
          <w:color w:val="auto"/>
          <w:sz w:val="22"/>
          <w:szCs w:val="22"/>
        </w:rPr>
        <w:t>+ G</w:t>
      </w:r>
      <w:r w:rsidRPr="00596C73">
        <w:rPr>
          <w:rFonts w:ascii="Calibri" w:hAnsi="Calibri"/>
          <w:color w:val="auto"/>
          <w:sz w:val="22"/>
          <w:szCs w:val="22"/>
          <w:vertAlign w:val="subscript"/>
        </w:rPr>
        <w:t>(x)</w:t>
      </w:r>
    </w:p>
    <w:p w14:paraId="5B89050D"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W</w:t>
      </w:r>
      <w:r w:rsidRPr="00596C73">
        <w:rPr>
          <w:rFonts w:ascii="Calibri" w:hAnsi="Calibri"/>
          <w:color w:val="auto"/>
          <w:sz w:val="22"/>
          <w:szCs w:val="22"/>
          <w:vertAlign w:val="subscript"/>
        </w:rPr>
        <w:t xml:space="preserve">(x)    </w:t>
      </w:r>
      <w:r w:rsidRPr="00596C73">
        <w:rPr>
          <w:rFonts w:ascii="Calibri" w:hAnsi="Calibri"/>
          <w:color w:val="auto"/>
          <w:sz w:val="22"/>
          <w:szCs w:val="22"/>
        </w:rPr>
        <w:t>-  wskaźnik oceny ofert</w:t>
      </w:r>
    </w:p>
    <w:p w14:paraId="3293B431"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C</w:t>
      </w:r>
      <w:r w:rsidRPr="00596C73">
        <w:rPr>
          <w:rFonts w:ascii="Calibri" w:hAnsi="Calibri"/>
          <w:color w:val="auto"/>
          <w:sz w:val="22"/>
          <w:szCs w:val="22"/>
          <w:vertAlign w:val="subscript"/>
        </w:rPr>
        <w:t xml:space="preserve">(x)      </w:t>
      </w:r>
      <w:r w:rsidRPr="00596C73">
        <w:rPr>
          <w:rFonts w:ascii="Calibri" w:hAnsi="Calibri"/>
          <w:color w:val="auto"/>
          <w:sz w:val="22"/>
          <w:szCs w:val="22"/>
        </w:rPr>
        <w:t>-  ilość punktów przyznana ofercie w kryterium cena brutto.</w:t>
      </w:r>
    </w:p>
    <w:p w14:paraId="677487ED"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G</w:t>
      </w:r>
      <w:r w:rsidRPr="00596C73">
        <w:rPr>
          <w:rFonts w:ascii="Calibri" w:hAnsi="Calibri"/>
          <w:color w:val="auto"/>
          <w:sz w:val="22"/>
          <w:szCs w:val="22"/>
          <w:vertAlign w:val="subscript"/>
        </w:rPr>
        <w:t xml:space="preserve">(x)     </w:t>
      </w:r>
      <w:r w:rsidRPr="00596C73">
        <w:rPr>
          <w:rFonts w:ascii="Calibri" w:hAnsi="Calibri"/>
          <w:color w:val="auto"/>
          <w:sz w:val="22"/>
          <w:szCs w:val="22"/>
        </w:rPr>
        <w:t>-  ilość punktów przyznana w kryterium okres gwarancji.</w:t>
      </w:r>
    </w:p>
    <w:p w14:paraId="7C8F7DEA"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4D763ABA" w14:textId="1B70DB57" w:rsidR="00B958E0" w:rsidRDefault="00273251" w:rsidP="005F1FEC">
      <w:pPr>
        <w:pStyle w:val="1"/>
        <w:tabs>
          <w:tab w:val="left" w:pos="12170"/>
        </w:tabs>
        <w:spacing w:line="276" w:lineRule="auto"/>
        <w:ind w:left="0" w:firstLine="0"/>
        <w:rPr>
          <w:rFonts w:asciiTheme="majorHAnsi" w:hAnsiTheme="majorHAnsi" w:cstheme="majorHAnsi"/>
          <w:sz w:val="24"/>
          <w:szCs w:val="24"/>
        </w:rPr>
      </w:pPr>
      <w:bookmarkStart w:id="40" w:name="_Toc65495866"/>
      <w:bookmarkEnd w:id="38"/>
      <w:r w:rsidRPr="00273251">
        <w:rPr>
          <w:rFonts w:asciiTheme="majorHAnsi" w:hAnsiTheme="majorHAnsi" w:cstheme="majorHAnsi"/>
          <w:b/>
          <w:bCs/>
          <w:sz w:val="24"/>
          <w:szCs w:val="24"/>
        </w:rPr>
        <w:t>XXI. WYMAGANIA DOTYCZĄCE ZABEZPIECZENIA NALEŻYTEGO WYKONANIA UMOWY.</w:t>
      </w:r>
      <w:bookmarkEnd w:id="40"/>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p>
    <w:p w14:paraId="0F6EC060" w14:textId="4BB7D29A" w:rsidR="005F1FEC" w:rsidRDefault="005F1FEC" w:rsidP="005F1FEC">
      <w:pPr>
        <w:pStyle w:val="1"/>
        <w:tabs>
          <w:tab w:val="left" w:pos="12170"/>
        </w:tabs>
        <w:spacing w:line="276" w:lineRule="auto"/>
        <w:ind w:left="0" w:firstLine="0"/>
        <w:rPr>
          <w:rFonts w:asciiTheme="majorHAnsi" w:hAnsiTheme="majorHAnsi" w:cstheme="majorHAnsi"/>
          <w:sz w:val="22"/>
          <w:szCs w:val="22"/>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XXIII.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7393E4E1" w:rsidR="001C5D72" w:rsidRPr="00B958E0"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F13BCD">
        <w:rPr>
          <w:rFonts w:asciiTheme="majorHAnsi" w:hAnsiTheme="majorHAnsi" w:cstheme="majorHAnsi"/>
          <w:bCs/>
          <w:i/>
          <w:iCs/>
        </w:rPr>
        <w:t xml:space="preserve">Załącznik </w:t>
      </w:r>
      <w:r w:rsidRPr="00B958E0">
        <w:rPr>
          <w:rFonts w:asciiTheme="majorHAnsi" w:hAnsiTheme="majorHAnsi" w:cstheme="majorHAnsi"/>
          <w:bCs/>
          <w:i/>
          <w:iCs/>
        </w:rPr>
        <w:t xml:space="preserve">nr </w:t>
      </w:r>
      <w:r w:rsidR="00335C0C">
        <w:rPr>
          <w:rFonts w:asciiTheme="majorHAnsi" w:hAnsiTheme="majorHAnsi" w:cstheme="majorHAnsi"/>
          <w:bCs/>
          <w:i/>
          <w:iCs/>
        </w:rPr>
        <w:t>5</w:t>
      </w:r>
      <w:r w:rsidR="00880A31" w:rsidRPr="00B958E0">
        <w:rPr>
          <w:rFonts w:asciiTheme="majorHAnsi" w:hAnsiTheme="majorHAnsi" w:cstheme="majorHAnsi"/>
          <w:bCs/>
          <w:i/>
          <w:iCs/>
        </w:rPr>
        <w:t xml:space="preserve"> </w:t>
      </w:r>
      <w:r w:rsidRPr="00B958E0">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lastRenderedPageBreak/>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4BF04DB1" w14:textId="77777777" w:rsidR="000D20CB" w:rsidRPr="000D20CB" w:rsidRDefault="00273251" w:rsidP="0050274A">
      <w:pPr>
        <w:pStyle w:val="Nagwek2"/>
        <w:spacing w:before="0" w:after="0" w:line="319" w:lineRule="auto"/>
        <w:jc w:val="both"/>
        <w:rPr>
          <w:rFonts w:asciiTheme="majorHAnsi" w:hAnsiTheme="majorHAnsi" w:cstheme="majorHAnsi"/>
          <w:sz w:val="22"/>
          <w:szCs w:val="22"/>
        </w:rPr>
      </w:pPr>
      <w:bookmarkStart w:id="43" w:name="_Toc65495869"/>
      <w:r w:rsidRPr="00273251">
        <w:rPr>
          <w:rFonts w:asciiTheme="majorHAnsi" w:hAnsiTheme="majorHAnsi" w:cstheme="majorHAnsi"/>
          <w:b/>
          <w:bCs/>
          <w:sz w:val="24"/>
          <w:szCs w:val="24"/>
        </w:rPr>
        <w:t>XXIV. POUCZENIE O ŚRODKACH OCHRONY PRAWNEJ PRZYSŁUGUJĄCYCH WYKONAWCY</w:t>
      </w:r>
      <w:bookmarkEnd w:id="43"/>
      <w:r w:rsidR="00956FEC">
        <w:rPr>
          <w:rFonts w:asciiTheme="majorHAnsi" w:hAnsiTheme="majorHAnsi" w:cstheme="majorHAnsi"/>
          <w:b/>
          <w:bCs/>
          <w:sz w:val="24"/>
          <w:szCs w:val="24"/>
        </w:rPr>
        <w:br/>
      </w:r>
      <w:r w:rsidR="00C24676" w:rsidRPr="000D20CB">
        <w:rPr>
          <w:rFonts w:asciiTheme="majorHAnsi" w:hAnsiTheme="majorHAnsi" w:cstheme="majorHAnsi"/>
          <w:sz w:val="22"/>
          <w:szCs w:val="22"/>
        </w:rPr>
        <w:t xml:space="preserve">1. </w:t>
      </w:r>
      <w:r w:rsidR="00B958E0" w:rsidRPr="000D20CB">
        <w:rPr>
          <w:rFonts w:asciiTheme="majorHAnsi" w:hAnsiTheme="majorHAnsi" w:cstheme="majorHAnsi"/>
          <w:sz w:val="22"/>
          <w:szCs w:val="22"/>
        </w:rPr>
        <w:t xml:space="preserve">Środki ochrony prawnej </w:t>
      </w:r>
      <w:r w:rsidR="006F70BF" w:rsidRPr="000D20CB">
        <w:rPr>
          <w:rFonts w:asciiTheme="majorHAnsi" w:hAnsiTheme="majorHAnsi" w:cstheme="majorHAnsi"/>
          <w:sz w:val="22"/>
          <w:szCs w:val="22"/>
        </w:rPr>
        <w:t xml:space="preserve"> przysługują Wykonawcy</w:t>
      </w:r>
      <w:r w:rsidR="00B958E0" w:rsidRPr="000D20CB">
        <w:rPr>
          <w:rFonts w:asciiTheme="majorHAnsi" w:hAnsiTheme="majorHAnsi" w:cstheme="majorHAnsi"/>
          <w:sz w:val="22"/>
          <w:szCs w:val="22"/>
        </w:rPr>
        <w:t xml:space="preserve"> </w:t>
      </w:r>
      <w:r w:rsidR="006F70BF" w:rsidRPr="000D20CB">
        <w:rPr>
          <w:rFonts w:asciiTheme="majorHAnsi" w:hAnsiTheme="majorHAnsi" w:cstheme="majorHAnsi"/>
          <w:sz w:val="22"/>
          <w:szCs w:val="22"/>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sz w:val="22"/>
          <w:szCs w:val="22"/>
        </w:rPr>
        <w:t xml:space="preserve">przepisów ustawy </w:t>
      </w:r>
      <w:proofErr w:type="spellStart"/>
      <w:r w:rsidR="00C24676" w:rsidRPr="000D20CB">
        <w:rPr>
          <w:rFonts w:asciiTheme="majorHAnsi" w:hAnsiTheme="majorHAnsi" w:cstheme="majorHAnsi"/>
          <w:sz w:val="22"/>
          <w:szCs w:val="22"/>
        </w:rPr>
        <w:t>Pzp</w:t>
      </w:r>
      <w:proofErr w:type="spellEnd"/>
      <w:r w:rsidR="00C24676" w:rsidRPr="000D20CB">
        <w:rPr>
          <w:rFonts w:asciiTheme="majorHAnsi" w:hAnsiTheme="majorHAnsi" w:cstheme="majorHAnsi"/>
          <w:sz w:val="22"/>
          <w:szCs w:val="22"/>
        </w:rPr>
        <w:t>.</w:t>
      </w:r>
    </w:p>
    <w:p w14:paraId="30AEE5CD" w14:textId="5CE151A5" w:rsidR="0071154F" w:rsidRPr="000D20CB" w:rsidRDefault="00C24676" w:rsidP="0050274A">
      <w:pPr>
        <w:pStyle w:val="Nagwek2"/>
        <w:spacing w:before="0" w:after="0" w:line="319" w:lineRule="auto"/>
        <w:jc w:val="both"/>
        <w:rPr>
          <w:rFonts w:asciiTheme="majorHAnsi" w:hAnsiTheme="majorHAnsi" w:cstheme="majorHAnsi"/>
          <w:sz w:val="22"/>
          <w:szCs w:val="22"/>
        </w:rPr>
      </w:pPr>
      <w:r w:rsidRPr="000D20CB">
        <w:rPr>
          <w:rFonts w:asciiTheme="majorHAnsi" w:hAnsiTheme="majorHAnsi" w:cstheme="majorHAnsi"/>
          <w:sz w:val="22"/>
          <w:szCs w:val="22"/>
        </w:rPr>
        <w:t xml:space="preserve">2. środki ochrony prawnej wobec ogłoszenia wszczynającego postępowanie o udzielenie zamówienia lub ogłoszenia o konkursie </w:t>
      </w:r>
      <w:r w:rsidR="004265B2" w:rsidRPr="000D20CB">
        <w:rPr>
          <w:rFonts w:asciiTheme="majorHAnsi" w:hAnsiTheme="majorHAnsi" w:cstheme="majorHAnsi"/>
          <w:sz w:val="22"/>
          <w:szCs w:val="22"/>
        </w:rPr>
        <w:t>oraz dokumentów  zamówienia przysługują również organizacjom wpisanym na listę, o której mowa w art. 469 pkt 15 oraz Rzecznikowi Małych i Średnich Przedsiębiorstw.</w:t>
      </w:r>
    </w:p>
    <w:p w14:paraId="46BADA29" w14:textId="394C096C" w:rsidR="006132C3"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3. O</w:t>
      </w:r>
      <w:r w:rsidR="006132C3" w:rsidRPr="000D20CB">
        <w:rPr>
          <w:rFonts w:asciiTheme="majorHAnsi" w:hAnsiTheme="majorHAnsi" w:cstheme="majorHAnsi"/>
          <w:sz w:val="22"/>
          <w:szCs w:val="22"/>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5"/>
    </w:p>
    <w:p w14:paraId="495D1EA8" w14:textId="4963C5AC" w:rsidR="0061335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613354">
        <w:rPr>
          <w:rFonts w:asciiTheme="majorHAnsi" w:hAnsiTheme="majorHAnsi" w:cstheme="majorHAnsi"/>
        </w:rPr>
        <w:t>Opis przedmiotu zamówienia</w:t>
      </w:r>
    </w:p>
    <w:p w14:paraId="00000153" w14:textId="075FA4F3" w:rsidR="001C5D72" w:rsidRPr="00A10674" w:rsidRDefault="00613354" w:rsidP="00096031">
      <w:pPr>
        <w:spacing w:line="319" w:lineRule="auto"/>
        <w:rPr>
          <w:rFonts w:asciiTheme="majorHAnsi" w:hAnsiTheme="majorHAnsi" w:cstheme="majorHAnsi"/>
        </w:rPr>
      </w:pPr>
      <w:r>
        <w:rPr>
          <w:rFonts w:asciiTheme="majorHAnsi" w:hAnsiTheme="majorHAnsi" w:cstheme="majorHAnsi"/>
        </w:rPr>
        <w:t xml:space="preserve">Załącznik nr 2 do SWZ  -  </w:t>
      </w:r>
      <w:r w:rsidR="00F92473" w:rsidRPr="00A10674">
        <w:rPr>
          <w:rFonts w:asciiTheme="majorHAnsi" w:hAnsiTheme="majorHAnsi" w:cstheme="majorHAnsi"/>
        </w:rPr>
        <w:t>Formularz ofertowy</w:t>
      </w:r>
      <w:r w:rsidR="001F6724" w:rsidRPr="00A10674">
        <w:rPr>
          <w:rFonts w:asciiTheme="majorHAnsi" w:hAnsiTheme="majorHAnsi" w:cstheme="majorHAnsi"/>
        </w:rPr>
        <w:t>.</w:t>
      </w:r>
    </w:p>
    <w:p w14:paraId="6C026166" w14:textId="0A41365B"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613354">
        <w:rPr>
          <w:rFonts w:asciiTheme="majorHAnsi" w:hAnsiTheme="majorHAnsi" w:cstheme="majorHAnsi"/>
        </w:rPr>
        <w:t>3</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p>
    <w:p w14:paraId="3724243F" w14:textId="77777777" w:rsidR="007A0BDC" w:rsidRDefault="00880A31" w:rsidP="008472D7">
      <w:pPr>
        <w:spacing w:line="319" w:lineRule="auto"/>
        <w:rPr>
          <w:rFonts w:asciiTheme="majorHAnsi" w:hAnsiTheme="majorHAnsi" w:cstheme="majorHAnsi"/>
        </w:rPr>
      </w:pPr>
      <w:bookmarkStart w:id="46" w:name="_Hlk81224237"/>
      <w:r w:rsidRPr="00A10674">
        <w:rPr>
          <w:rFonts w:asciiTheme="majorHAnsi" w:hAnsiTheme="majorHAnsi" w:cstheme="majorHAnsi"/>
        </w:rPr>
        <w:t xml:space="preserve">Załącznik nr </w:t>
      </w:r>
      <w:r w:rsidR="00613354">
        <w:rPr>
          <w:rFonts w:asciiTheme="majorHAnsi" w:hAnsiTheme="majorHAnsi" w:cstheme="majorHAnsi"/>
        </w:rPr>
        <w:t>4</w:t>
      </w:r>
      <w:r w:rsidRPr="00A10674">
        <w:rPr>
          <w:rFonts w:asciiTheme="majorHAnsi" w:hAnsiTheme="majorHAnsi" w:cstheme="majorHAnsi"/>
        </w:rPr>
        <w:t xml:space="preserve"> do SWZ </w:t>
      </w:r>
      <w:bookmarkEnd w:id="46"/>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561FFA">
        <w:rPr>
          <w:rFonts w:asciiTheme="majorHAnsi" w:hAnsiTheme="majorHAnsi" w:cstheme="majorHAnsi"/>
        </w:rPr>
        <w:t xml:space="preserve">Załącznik nr </w:t>
      </w:r>
      <w:r w:rsidR="00335C0C">
        <w:rPr>
          <w:rFonts w:asciiTheme="majorHAnsi" w:hAnsiTheme="majorHAnsi" w:cstheme="majorHAnsi"/>
        </w:rPr>
        <w:t>5</w:t>
      </w:r>
      <w:r w:rsidR="00561FFA">
        <w:rPr>
          <w:rFonts w:asciiTheme="majorHAnsi" w:hAnsiTheme="majorHAnsi" w:cstheme="majorHAnsi"/>
        </w:rPr>
        <w:t xml:space="preserve"> do SWZ -  </w:t>
      </w:r>
      <w:bookmarkStart w:id="47" w:name="_Hlk102566238"/>
      <w:r w:rsidR="00613354">
        <w:rPr>
          <w:rFonts w:asciiTheme="majorHAnsi" w:hAnsiTheme="majorHAnsi" w:cstheme="majorHAnsi"/>
        </w:rPr>
        <w:t xml:space="preserve"> </w:t>
      </w:r>
      <w:r w:rsidR="006F70BF">
        <w:rPr>
          <w:rFonts w:asciiTheme="majorHAnsi" w:hAnsiTheme="majorHAnsi" w:cstheme="majorHAnsi"/>
        </w:rPr>
        <w:t>Wzór umowy</w:t>
      </w:r>
      <w:r w:rsidR="007A0BDC">
        <w:rPr>
          <w:rFonts w:asciiTheme="majorHAnsi" w:hAnsiTheme="majorHAnsi" w:cstheme="majorHAnsi"/>
        </w:rPr>
        <w:t>,</w:t>
      </w:r>
    </w:p>
    <w:p w14:paraId="3AA32A2C" w14:textId="77777777" w:rsidR="009C61D0" w:rsidRPr="009C61D0" w:rsidRDefault="007A0BDC" w:rsidP="009C61D0">
      <w:pPr>
        <w:spacing w:line="319" w:lineRule="auto"/>
        <w:rPr>
          <w:rFonts w:asciiTheme="majorHAnsi" w:hAnsiTheme="majorHAnsi" w:cstheme="majorHAnsi"/>
          <w:bCs/>
          <w:lang w:val="pl-PL"/>
        </w:rPr>
      </w:pPr>
      <w:r>
        <w:rPr>
          <w:rFonts w:asciiTheme="majorHAnsi" w:hAnsiTheme="majorHAnsi" w:cstheme="majorHAnsi"/>
        </w:rPr>
        <w:t xml:space="preserve">Załącznik nr 6 do SWZ - </w:t>
      </w:r>
      <w:r w:rsidR="006F70BF">
        <w:rPr>
          <w:rFonts w:asciiTheme="majorHAnsi" w:hAnsiTheme="majorHAnsi" w:cstheme="majorHAnsi"/>
        </w:rPr>
        <w:t xml:space="preserve"> </w:t>
      </w:r>
      <w:r w:rsidR="009C61D0" w:rsidRPr="009C61D0">
        <w:rPr>
          <w:rFonts w:asciiTheme="majorHAnsi" w:hAnsiTheme="majorHAnsi" w:cstheme="majorHAnsi"/>
          <w:bCs/>
          <w:lang w:val="pl-PL"/>
        </w:rPr>
        <w:t>Formularz rzeczowy OPZ</w:t>
      </w:r>
    </w:p>
    <w:p w14:paraId="425B0FB5" w14:textId="2095A9B6" w:rsidR="008472D7" w:rsidRPr="009C61D0" w:rsidRDefault="008472D7" w:rsidP="008472D7">
      <w:pPr>
        <w:spacing w:line="319" w:lineRule="auto"/>
        <w:rPr>
          <w:rFonts w:asciiTheme="majorHAnsi" w:hAnsiTheme="majorHAnsi" w:cstheme="majorHAnsi"/>
          <w:lang w:val="pl-PL"/>
        </w:rPr>
      </w:pPr>
    </w:p>
    <w:bookmarkEnd w:id="47"/>
    <w:sectPr w:rsidR="008472D7" w:rsidRPr="009C61D0" w:rsidSect="008B16F2">
      <w:headerReference w:type="default" r:id="rId46"/>
      <w:footerReference w:type="default" r:id="rId47"/>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82267FE"/>
    <w:multiLevelType w:val="hybridMultilevel"/>
    <w:tmpl w:val="90CECAC6"/>
    <w:lvl w:ilvl="0" w:tplc="7EAC2F1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7A514B7"/>
    <w:multiLevelType w:val="hybridMultilevel"/>
    <w:tmpl w:val="CB5C42B8"/>
    <w:lvl w:ilvl="0" w:tplc="CDA266B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130BFB"/>
    <w:multiLevelType w:val="hybridMultilevel"/>
    <w:tmpl w:val="C99842C2"/>
    <w:lvl w:ilvl="0" w:tplc="AC40AD66">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257B0B"/>
    <w:multiLevelType w:val="hybridMultilevel"/>
    <w:tmpl w:val="4268F9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4"/>
  </w:num>
  <w:num w:numId="2" w16cid:durableId="1756896010">
    <w:abstractNumId w:val="13"/>
  </w:num>
  <w:num w:numId="3" w16cid:durableId="842277322">
    <w:abstractNumId w:val="20"/>
  </w:num>
  <w:num w:numId="4" w16cid:durableId="913127107">
    <w:abstractNumId w:val="26"/>
  </w:num>
  <w:num w:numId="5" w16cid:durableId="224799455">
    <w:abstractNumId w:val="7"/>
  </w:num>
  <w:num w:numId="6" w16cid:durableId="332686847">
    <w:abstractNumId w:val="6"/>
  </w:num>
  <w:num w:numId="7" w16cid:durableId="439764895">
    <w:abstractNumId w:val="10"/>
  </w:num>
  <w:num w:numId="8" w16cid:durableId="1656103924">
    <w:abstractNumId w:val="24"/>
  </w:num>
  <w:num w:numId="9" w16cid:durableId="430780940">
    <w:abstractNumId w:val="0"/>
  </w:num>
  <w:num w:numId="10" w16cid:durableId="624039907">
    <w:abstractNumId w:val="25"/>
  </w:num>
  <w:num w:numId="11" w16cid:durableId="1696611262">
    <w:abstractNumId w:val="14"/>
  </w:num>
  <w:num w:numId="12" w16cid:durableId="1014307851">
    <w:abstractNumId w:val="15"/>
  </w:num>
  <w:num w:numId="13" w16cid:durableId="1075937056">
    <w:abstractNumId w:val="16"/>
  </w:num>
  <w:num w:numId="14" w16cid:durableId="847988057">
    <w:abstractNumId w:val="19"/>
  </w:num>
  <w:num w:numId="15" w16cid:durableId="1886403905">
    <w:abstractNumId w:val="27"/>
  </w:num>
  <w:num w:numId="16" w16cid:durableId="1485465051">
    <w:abstractNumId w:val="17"/>
  </w:num>
  <w:num w:numId="17" w16cid:durableId="1285962331">
    <w:abstractNumId w:val="9"/>
  </w:num>
  <w:num w:numId="18" w16cid:durableId="1577858986">
    <w:abstractNumId w:val="3"/>
  </w:num>
  <w:num w:numId="19" w16cid:durableId="2081050182">
    <w:abstractNumId w:val="11"/>
  </w:num>
  <w:num w:numId="20" w16cid:durableId="1289631942">
    <w:abstractNumId w:val="29"/>
  </w:num>
  <w:num w:numId="21" w16cid:durableId="272595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32"/>
  </w:num>
  <w:num w:numId="23" w16cid:durableId="196159180">
    <w:abstractNumId w:val="30"/>
  </w:num>
  <w:num w:numId="24" w16cid:durableId="457190803">
    <w:abstractNumId w:val="1"/>
  </w:num>
  <w:num w:numId="25" w16cid:durableId="909654853">
    <w:abstractNumId w:val="5"/>
  </w:num>
  <w:num w:numId="26" w16cid:durableId="213129452">
    <w:abstractNumId w:val="22"/>
  </w:num>
  <w:num w:numId="27" w16cid:durableId="1817336881">
    <w:abstractNumId w:val="18"/>
  </w:num>
  <w:num w:numId="28" w16cid:durableId="508180127">
    <w:abstractNumId w:val="12"/>
  </w:num>
  <w:num w:numId="29" w16cid:durableId="910037976">
    <w:abstractNumId w:val="2"/>
  </w:num>
  <w:num w:numId="30" w16cid:durableId="921180985">
    <w:abstractNumId w:val="31"/>
  </w:num>
  <w:num w:numId="31" w16cid:durableId="1250115673">
    <w:abstractNumId w:val="21"/>
  </w:num>
  <w:num w:numId="32" w16cid:durableId="925773070">
    <w:abstractNumId w:val="8"/>
  </w:num>
  <w:num w:numId="33" w16cid:durableId="208706931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C0F9A"/>
    <w:rsid w:val="000C317D"/>
    <w:rsid w:val="000C6BE1"/>
    <w:rsid w:val="000D20CB"/>
    <w:rsid w:val="000D32FB"/>
    <w:rsid w:val="000D6D69"/>
    <w:rsid w:val="000D7390"/>
    <w:rsid w:val="000E38E7"/>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52613"/>
    <w:rsid w:val="00155588"/>
    <w:rsid w:val="00160B94"/>
    <w:rsid w:val="00160E20"/>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42A"/>
    <w:rsid w:val="001C1287"/>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34A6"/>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A5345"/>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7BDF"/>
    <w:rsid w:val="00301B0F"/>
    <w:rsid w:val="00301C0B"/>
    <w:rsid w:val="00305B1B"/>
    <w:rsid w:val="00313AB1"/>
    <w:rsid w:val="00326F74"/>
    <w:rsid w:val="00335C0C"/>
    <w:rsid w:val="003375FD"/>
    <w:rsid w:val="00344DDF"/>
    <w:rsid w:val="003467F4"/>
    <w:rsid w:val="00346B4B"/>
    <w:rsid w:val="003512D7"/>
    <w:rsid w:val="003551DF"/>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E3205"/>
    <w:rsid w:val="003E5EC9"/>
    <w:rsid w:val="003E7184"/>
    <w:rsid w:val="003F3BC0"/>
    <w:rsid w:val="003F6055"/>
    <w:rsid w:val="003F6CC7"/>
    <w:rsid w:val="00422613"/>
    <w:rsid w:val="00423B83"/>
    <w:rsid w:val="00424543"/>
    <w:rsid w:val="004265B2"/>
    <w:rsid w:val="004272DF"/>
    <w:rsid w:val="00435492"/>
    <w:rsid w:val="004365D2"/>
    <w:rsid w:val="0044203E"/>
    <w:rsid w:val="00443274"/>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8"/>
    <w:rsid w:val="00491604"/>
    <w:rsid w:val="004959CE"/>
    <w:rsid w:val="004963D8"/>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4E23"/>
    <w:rsid w:val="004D51CB"/>
    <w:rsid w:val="004E5134"/>
    <w:rsid w:val="004F023A"/>
    <w:rsid w:val="004F2658"/>
    <w:rsid w:val="004F3ECF"/>
    <w:rsid w:val="004F4151"/>
    <w:rsid w:val="0050274A"/>
    <w:rsid w:val="00505136"/>
    <w:rsid w:val="005107C9"/>
    <w:rsid w:val="00512217"/>
    <w:rsid w:val="0051444A"/>
    <w:rsid w:val="00514679"/>
    <w:rsid w:val="005147C8"/>
    <w:rsid w:val="0051681A"/>
    <w:rsid w:val="0052055D"/>
    <w:rsid w:val="0052509E"/>
    <w:rsid w:val="00527E53"/>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6C73"/>
    <w:rsid w:val="00597488"/>
    <w:rsid w:val="00597C80"/>
    <w:rsid w:val="005A1A1D"/>
    <w:rsid w:val="005A44C4"/>
    <w:rsid w:val="005A5F54"/>
    <w:rsid w:val="005B0F87"/>
    <w:rsid w:val="005B12B1"/>
    <w:rsid w:val="005B4887"/>
    <w:rsid w:val="005C0A8F"/>
    <w:rsid w:val="005C149A"/>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C6A"/>
    <w:rsid w:val="00627944"/>
    <w:rsid w:val="00631B27"/>
    <w:rsid w:val="00635A36"/>
    <w:rsid w:val="00636016"/>
    <w:rsid w:val="00637F8E"/>
    <w:rsid w:val="00640170"/>
    <w:rsid w:val="00640957"/>
    <w:rsid w:val="0064460C"/>
    <w:rsid w:val="00647399"/>
    <w:rsid w:val="00650E17"/>
    <w:rsid w:val="00653A19"/>
    <w:rsid w:val="00656A3D"/>
    <w:rsid w:val="00661067"/>
    <w:rsid w:val="00661AC9"/>
    <w:rsid w:val="00666E27"/>
    <w:rsid w:val="00667E58"/>
    <w:rsid w:val="0067071F"/>
    <w:rsid w:val="00671C67"/>
    <w:rsid w:val="00673312"/>
    <w:rsid w:val="00673D68"/>
    <w:rsid w:val="00675BE7"/>
    <w:rsid w:val="00675C16"/>
    <w:rsid w:val="00681440"/>
    <w:rsid w:val="006820FD"/>
    <w:rsid w:val="00684E0B"/>
    <w:rsid w:val="0068752A"/>
    <w:rsid w:val="0069492E"/>
    <w:rsid w:val="00694CFC"/>
    <w:rsid w:val="006A286C"/>
    <w:rsid w:val="006A34D1"/>
    <w:rsid w:val="006A5BC7"/>
    <w:rsid w:val="006B40FC"/>
    <w:rsid w:val="006B4DC1"/>
    <w:rsid w:val="006B6890"/>
    <w:rsid w:val="006C06D8"/>
    <w:rsid w:val="006C097F"/>
    <w:rsid w:val="006C4D15"/>
    <w:rsid w:val="006C5311"/>
    <w:rsid w:val="006D6F91"/>
    <w:rsid w:val="006E3414"/>
    <w:rsid w:val="006E3ABE"/>
    <w:rsid w:val="006E4B47"/>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1822"/>
    <w:rsid w:val="00752464"/>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0BDC"/>
    <w:rsid w:val="007A4EB2"/>
    <w:rsid w:val="007A53EB"/>
    <w:rsid w:val="007B1BA7"/>
    <w:rsid w:val="007C02D2"/>
    <w:rsid w:val="007C0A1B"/>
    <w:rsid w:val="007C3450"/>
    <w:rsid w:val="007D0501"/>
    <w:rsid w:val="007D1D4F"/>
    <w:rsid w:val="007D3F98"/>
    <w:rsid w:val="007D4DF8"/>
    <w:rsid w:val="007D53D0"/>
    <w:rsid w:val="007D57CF"/>
    <w:rsid w:val="007E0811"/>
    <w:rsid w:val="007E51E6"/>
    <w:rsid w:val="007F5B45"/>
    <w:rsid w:val="00803137"/>
    <w:rsid w:val="00803365"/>
    <w:rsid w:val="00804CD7"/>
    <w:rsid w:val="00804F73"/>
    <w:rsid w:val="00805237"/>
    <w:rsid w:val="00813FD8"/>
    <w:rsid w:val="0082243F"/>
    <w:rsid w:val="00826B05"/>
    <w:rsid w:val="00826DC8"/>
    <w:rsid w:val="00835D88"/>
    <w:rsid w:val="00836082"/>
    <w:rsid w:val="008361D0"/>
    <w:rsid w:val="0084609D"/>
    <w:rsid w:val="008472D7"/>
    <w:rsid w:val="00850AC6"/>
    <w:rsid w:val="00850EF2"/>
    <w:rsid w:val="00852FBC"/>
    <w:rsid w:val="00856FFA"/>
    <w:rsid w:val="0085770A"/>
    <w:rsid w:val="00857D03"/>
    <w:rsid w:val="00860784"/>
    <w:rsid w:val="00862BCC"/>
    <w:rsid w:val="00863677"/>
    <w:rsid w:val="00863CAB"/>
    <w:rsid w:val="008664B0"/>
    <w:rsid w:val="00867BD0"/>
    <w:rsid w:val="008736C1"/>
    <w:rsid w:val="00874931"/>
    <w:rsid w:val="00880A31"/>
    <w:rsid w:val="00880C08"/>
    <w:rsid w:val="00881111"/>
    <w:rsid w:val="0088231F"/>
    <w:rsid w:val="00883CFE"/>
    <w:rsid w:val="008914D8"/>
    <w:rsid w:val="00894BC3"/>
    <w:rsid w:val="00894C62"/>
    <w:rsid w:val="008951B0"/>
    <w:rsid w:val="00897FAC"/>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428C"/>
    <w:rsid w:val="008C666D"/>
    <w:rsid w:val="008D12D7"/>
    <w:rsid w:val="008D1449"/>
    <w:rsid w:val="008D24DE"/>
    <w:rsid w:val="008D3246"/>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28C8"/>
    <w:rsid w:val="00923863"/>
    <w:rsid w:val="009307AE"/>
    <w:rsid w:val="00931690"/>
    <w:rsid w:val="009322B8"/>
    <w:rsid w:val="00940DA6"/>
    <w:rsid w:val="0094257A"/>
    <w:rsid w:val="00942FD0"/>
    <w:rsid w:val="00944888"/>
    <w:rsid w:val="00947C88"/>
    <w:rsid w:val="00952663"/>
    <w:rsid w:val="00952B13"/>
    <w:rsid w:val="0095366B"/>
    <w:rsid w:val="00953C2A"/>
    <w:rsid w:val="00954767"/>
    <w:rsid w:val="00956FEC"/>
    <w:rsid w:val="0095731B"/>
    <w:rsid w:val="009577B3"/>
    <w:rsid w:val="0096003C"/>
    <w:rsid w:val="00961F0D"/>
    <w:rsid w:val="00963D1E"/>
    <w:rsid w:val="00964DD7"/>
    <w:rsid w:val="00966460"/>
    <w:rsid w:val="0097181C"/>
    <w:rsid w:val="00973BF6"/>
    <w:rsid w:val="00980F58"/>
    <w:rsid w:val="00982CA1"/>
    <w:rsid w:val="00991236"/>
    <w:rsid w:val="00994206"/>
    <w:rsid w:val="00994F56"/>
    <w:rsid w:val="009A31BF"/>
    <w:rsid w:val="009A4266"/>
    <w:rsid w:val="009A4AE7"/>
    <w:rsid w:val="009A6C15"/>
    <w:rsid w:val="009A74E5"/>
    <w:rsid w:val="009B34E2"/>
    <w:rsid w:val="009B6570"/>
    <w:rsid w:val="009C61D0"/>
    <w:rsid w:val="009C7E9B"/>
    <w:rsid w:val="009D069E"/>
    <w:rsid w:val="009D1E8F"/>
    <w:rsid w:val="009D2556"/>
    <w:rsid w:val="009D70E0"/>
    <w:rsid w:val="009E3DDB"/>
    <w:rsid w:val="009E42A8"/>
    <w:rsid w:val="009E718F"/>
    <w:rsid w:val="009F220B"/>
    <w:rsid w:val="009F7BA4"/>
    <w:rsid w:val="00A034A9"/>
    <w:rsid w:val="00A053F4"/>
    <w:rsid w:val="00A10674"/>
    <w:rsid w:val="00A258D6"/>
    <w:rsid w:val="00A2610C"/>
    <w:rsid w:val="00A32ACB"/>
    <w:rsid w:val="00A33B8E"/>
    <w:rsid w:val="00A36949"/>
    <w:rsid w:val="00A43881"/>
    <w:rsid w:val="00A45459"/>
    <w:rsid w:val="00A461C1"/>
    <w:rsid w:val="00A47080"/>
    <w:rsid w:val="00A52CD2"/>
    <w:rsid w:val="00A55BAF"/>
    <w:rsid w:val="00A65E48"/>
    <w:rsid w:val="00A71BF2"/>
    <w:rsid w:val="00A75023"/>
    <w:rsid w:val="00A75D1B"/>
    <w:rsid w:val="00A813CF"/>
    <w:rsid w:val="00A96A80"/>
    <w:rsid w:val="00AA4F9B"/>
    <w:rsid w:val="00AA74FC"/>
    <w:rsid w:val="00AB2A63"/>
    <w:rsid w:val="00AB6394"/>
    <w:rsid w:val="00AC1B9C"/>
    <w:rsid w:val="00AC27E9"/>
    <w:rsid w:val="00AC3B37"/>
    <w:rsid w:val="00AC5260"/>
    <w:rsid w:val="00AD0456"/>
    <w:rsid w:val="00AD0BD9"/>
    <w:rsid w:val="00AE3DAD"/>
    <w:rsid w:val="00AF2298"/>
    <w:rsid w:val="00AF2A39"/>
    <w:rsid w:val="00AF36BB"/>
    <w:rsid w:val="00B00F84"/>
    <w:rsid w:val="00B02554"/>
    <w:rsid w:val="00B0435B"/>
    <w:rsid w:val="00B05459"/>
    <w:rsid w:val="00B14FFA"/>
    <w:rsid w:val="00B15414"/>
    <w:rsid w:val="00B159A0"/>
    <w:rsid w:val="00B21F05"/>
    <w:rsid w:val="00B2219E"/>
    <w:rsid w:val="00B22953"/>
    <w:rsid w:val="00B2302C"/>
    <w:rsid w:val="00B315CB"/>
    <w:rsid w:val="00B35E2F"/>
    <w:rsid w:val="00B41136"/>
    <w:rsid w:val="00B4166F"/>
    <w:rsid w:val="00B56D23"/>
    <w:rsid w:val="00B57038"/>
    <w:rsid w:val="00B605D3"/>
    <w:rsid w:val="00B61459"/>
    <w:rsid w:val="00B6702C"/>
    <w:rsid w:val="00B67693"/>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A2A35"/>
    <w:rsid w:val="00BA6700"/>
    <w:rsid w:val="00BC0856"/>
    <w:rsid w:val="00BC2E4B"/>
    <w:rsid w:val="00BD4AC0"/>
    <w:rsid w:val="00BD6914"/>
    <w:rsid w:val="00BE1695"/>
    <w:rsid w:val="00BE2C1F"/>
    <w:rsid w:val="00BE38D6"/>
    <w:rsid w:val="00BE42C6"/>
    <w:rsid w:val="00BF0185"/>
    <w:rsid w:val="00BF4740"/>
    <w:rsid w:val="00C02601"/>
    <w:rsid w:val="00C053C9"/>
    <w:rsid w:val="00C07E02"/>
    <w:rsid w:val="00C13D28"/>
    <w:rsid w:val="00C15676"/>
    <w:rsid w:val="00C23CFA"/>
    <w:rsid w:val="00C24676"/>
    <w:rsid w:val="00C26AD2"/>
    <w:rsid w:val="00C27275"/>
    <w:rsid w:val="00C303E4"/>
    <w:rsid w:val="00C33322"/>
    <w:rsid w:val="00C3404D"/>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D05"/>
    <w:rsid w:val="00C77CD6"/>
    <w:rsid w:val="00C80F99"/>
    <w:rsid w:val="00C8122C"/>
    <w:rsid w:val="00C90D37"/>
    <w:rsid w:val="00C91A2B"/>
    <w:rsid w:val="00C92C1B"/>
    <w:rsid w:val="00C9460E"/>
    <w:rsid w:val="00C9721F"/>
    <w:rsid w:val="00CA3100"/>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1BB3"/>
    <w:rsid w:val="00CE5605"/>
    <w:rsid w:val="00CE5720"/>
    <w:rsid w:val="00CF6FD6"/>
    <w:rsid w:val="00D012B4"/>
    <w:rsid w:val="00D03EEF"/>
    <w:rsid w:val="00D05658"/>
    <w:rsid w:val="00D07495"/>
    <w:rsid w:val="00D109AB"/>
    <w:rsid w:val="00D10EB0"/>
    <w:rsid w:val="00D1274A"/>
    <w:rsid w:val="00D12C81"/>
    <w:rsid w:val="00D16686"/>
    <w:rsid w:val="00D24CD4"/>
    <w:rsid w:val="00D25206"/>
    <w:rsid w:val="00D26EC6"/>
    <w:rsid w:val="00D31D3A"/>
    <w:rsid w:val="00D34576"/>
    <w:rsid w:val="00D352F5"/>
    <w:rsid w:val="00D36C75"/>
    <w:rsid w:val="00D41587"/>
    <w:rsid w:val="00D4527E"/>
    <w:rsid w:val="00D4775D"/>
    <w:rsid w:val="00D51A9B"/>
    <w:rsid w:val="00D64AB4"/>
    <w:rsid w:val="00D67EF9"/>
    <w:rsid w:val="00D74830"/>
    <w:rsid w:val="00D767C0"/>
    <w:rsid w:val="00D811C8"/>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E027B4"/>
    <w:rsid w:val="00E21B81"/>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B6AA1"/>
    <w:rsid w:val="00EC250A"/>
    <w:rsid w:val="00ED1EB5"/>
    <w:rsid w:val="00EE3309"/>
    <w:rsid w:val="00EE4D67"/>
    <w:rsid w:val="00EE4FC1"/>
    <w:rsid w:val="00EE5CA2"/>
    <w:rsid w:val="00EF17F9"/>
    <w:rsid w:val="00EF4BB5"/>
    <w:rsid w:val="00EF75B4"/>
    <w:rsid w:val="00EF76F4"/>
    <w:rsid w:val="00EF7E93"/>
    <w:rsid w:val="00F00266"/>
    <w:rsid w:val="00F01CAD"/>
    <w:rsid w:val="00F01D46"/>
    <w:rsid w:val="00F02086"/>
    <w:rsid w:val="00F02B87"/>
    <w:rsid w:val="00F046CE"/>
    <w:rsid w:val="00F13BCD"/>
    <w:rsid w:val="00F142AF"/>
    <w:rsid w:val="00F1770D"/>
    <w:rsid w:val="00F2111D"/>
    <w:rsid w:val="00F21168"/>
    <w:rsid w:val="00F3181B"/>
    <w:rsid w:val="00F332E0"/>
    <w:rsid w:val="00F3486B"/>
    <w:rsid w:val="00F37E70"/>
    <w:rsid w:val="00F434F3"/>
    <w:rsid w:val="00F47394"/>
    <w:rsid w:val="00F47614"/>
    <w:rsid w:val="00F52CC3"/>
    <w:rsid w:val="00F54DD1"/>
    <w:rsid w:val="00F55B55"/>
    <w:rsid w:val="00F62D2F"/>
    <w:rsid w:val="00F646C4"/>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C14DE"/>
    <w:rsid w:val="00FC4AB9"/>
    <w:rsid w:val="00FC4ACA"/>
    <w:rsid w:val="00FC563D"/>
    <w:rsid w:val="00FD060E"/>
    <w:rsid w:val="00FD4563"/>
    <w:rsid w:val="00FD5170"/>
    <w:rsid w:val="00FD5FF7"/>
    <w:rsid w:val="00FD79DF"/>
    <w:rsid w:val="00FE0E1A"/>
    <w:rsid w:val="00FE23C2"/>
    <w:rsid w:val="00FE79EC"/>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mailto:iod@rokietn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urzad@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ariusz.andrzejewski@vp.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20</Pages>
  <Words>7407</Words>
  <Characters>44442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12</cp:revision>
  <cp:lastPrinted>2022-03-07T12:52:00Z</cp:lastPrinted>
  <dcterms:created xsi:type="dcterms:W3CDTF">2022-05-10T08:47:00Z</dcterms:created>
  <dcterms:modified xsi:type="dcterms:W3CDTF">2022-05-23T14:26:00Z</dcterms:modified>
</cp:coreProperties>
</file>