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0832ABDE"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267A2B">
        <w:rPr>
          <w:rFonts w:ascii="Times New Roman" w:eastAsia="Times New Roman" w:hAnsi="Times New Roman" w:cs="Times New Roman"/>
          <w:b/>
          <w:noProof w:val="0"/>
          <w:sz w:val="24"/>
          <w:szCs w:val="24"/>
          <w:lang w:eastAsia="pl-PL"/>
        </w:rPr>
        <w:t>3</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527DB690"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5A1B12" w:rsidRPr="000A2614">
        <w:rPr>
          <w:rFonts w:ascii="Times New Roman" w:eastAsia="Calibri" w:hAnsi="Times New Roman" w:cs="Times New Roman"/>
          <w:b/>
          <w:bCs/>
          <w:noProof w:val="0"/>
          <w:sz w:val="24"/>
          <w:szCs w:val="24"/>
        </w:rPr>
        <w:t>3</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CB2A3E0"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2022 r. poz. 1710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591B26">
        <w:rPr>
          <w:rFonts w:ascii="Times New Roman" w:eastAsia="Calibri" w:hAnsi="Times New Roman" w:cs="Times New Roman"/>
          <w:b/>
          <w:bCs/>
          <w:noProof w:val="0"/>
          <w:sz w:val="24"/>
          <w:szCs w:val="24"/>
        </w:rPr>
        <w:t>ę materiałów do sterylizacji parowej i plazmowej dla Wojewódzkiego Centrum Szpitalnego Kotliny Jeleniogórskiej</w:t>
      </w:r>
      <w:r w:rsidR="00044A11">
        <w:rPr>
          <w:rFonts w:ascii="Times New Roman" w:eastAsia="Calibri" w:hAnsi="Times New Roman" w:cs="Times New Roman"/>
          <w:b/>
          <w:bCs/>
          <w:noProof w:val="0"/>
          <w:sz w:val="24"/>
          <w:szCs w:val="24"/>
        </w:rPr>
        <w:t xml:space="preserve"> </w:t>
      </w:r>
      <w:r w:rsidR="00591B26">
        <w:rPr>
          <w:rFonts w:ascii="Times New Roman" w:eastAsia="Calibri" w:hAnsi="Times New Roman" w:cs="Times New Roman"/>
          <w:b/>
          <w:bCs/>
          <w:noProof w:val="0"/>
          <w:sz w:val="24"/>
          <w:szCs w:val="24"/>
        </w:rPr>
        <w:t>w zakresie Pakietu Nr ……</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591B26">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06F5EF98"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1654B">
        <w:rPr>
          <w:rFonts w:ascii="Times New Roman" w:eastAsia="Calibri" w:hAnsi="Times New Roman" w:cs="Times New Roman"/>
          <w:iCs/>
          <w:noProof w:val="0"/>
          <w:sz w:val="24"/>
          <w:szCs w:val="24"/>
        </w:rPr>
        <w:t>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4A2893B6"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2021 r. poz. 523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2BEBD2E7"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2021 r. poz. 523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698D2406"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Pr="00AA4D00"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AA4D00">
        <w:rPr>
          <w:rFonts w:ascii="Times New Roman" w:eastAsia="Calibri" w:hAnsi="Times New Roman" w:cs="Times New Roman"/>
          <w:b/>
          <w:bCs/>
          <w:noProof w:val="0"/>
          <w:color w:val="000000" w:themeColor="text1"/>
          <w:sz w:val="24"/>
          <w:szCs w:val="24"/>
        </w:rPr>
        <w:t>Minimalna wartość zamówienia która zostanie zamówiona podczas trwania umowy to</w:t>
      </w:r>
      <w:r w:rsidR="009A6171" w:rsidRPr="00AA4D00">
        <w:rPr>
          <w:rFonts w:ascii="Times New Roman" w:eastAsia="Calibri" w:hAnsi="Times New Roman" w:cs="Times New Roman"/>
          <w:b/>
          <w:bCs/>
          <w:noProof w:val="0"/>
          <w:color w:val="000000" w:themeColor="text1"/>
          <w:sz w:val="24"/>
          <w:szCs w:val="24"/>
        </w:rPr>
        <w:t xml:space="preserve">  </w:t>
      </w:r>
      <w:r w:rsidR="006155A6" w:rsidRPr="00AA4D00">
        <w:rPr>
          <w:rFonts w:ascii="Times New Roman" w:eastAsia="Calibri" w:hAnsi="Times New Roman" w:cs="Times New Roman"/>
          <w:b/>
          <w:bCs/>
          <w:noProof w:val="0"/>
          <w:color w:val="000000" w:themeColor="text1"/>
          <w:sz w:val="24"/>
          <w:szCs w:val="24"/>
        </w:rPr>
        <w:t>1</w:t>
      </w:r>
      <w:r w:rsidR="00032D9E" w:rsidRPr="00AA4D00">
        <w:rPr>
          <w:rFonts w:ascii="Times New Roman" w:eastAsia="Calibri" w:hAnsi="Times New Roman" w:cs="Times New Roman"/>
          <w:b/>
          <w:bCs/>
          <w:noProof w:val="0"/>
          <w:color w:val="000000" w:themeColor="text1"/>
          <w:sz w:val="24"/>
          <w:szCs w:val="24"/>
        </w:rPr>
        <w:t>0</w:t>
      </w:r>
      <w:r w:rsidR="0095025C" w:rsidRPr="00AA4D00">
        <w:rPr>
          <w:rFonts w:ascii="Times New Roman" w:eastAsia="Calibri" w:hAnsi="Times New Roman" w:cs="Times New Roman"/>
          <w:b/>
          <w:bCs/>
          <w:noProof w:val="0"/>
          <w:color w:val="000000" w:themeColor="text1"/>
          <w:sz w:val="24"/>
          <w:szCs w:val="24"/>
        </w:rPr>
        <w:t xml:space="preserve"> </w:t>
      </w:r>
      <w:r w:rsidR="00A920D1" w:rsidRPr="00AA4D00">
        <w:rPr>
          <w:rFonts w:ascii="Times New Roman" w:eastAsia="Calibri" w:hAnsi="Times New Roman" w:cs="Times New Roman"/>
          <w:b/>
          <w:bCs/>
          <w:noProof w:val="0"/>
          <w:color w:val="000000" w:themeColor="text1"/>
          <w:sz w:val="24"/>
          <w:szCs w:val="24"/>
        </w:rPr>
        <w:t>%</w:t>
      </w:r>
      <w:r w:rsidRPr="00AA4D00">
        <w:rPr>
          <w:rFonts w:ascii="Times New Roman" w:eastAsia="Calibri" w:hAnsi="Times New Roman" w:cs="Times New Roman"/>
          <w:b/>
          <w:bCs/>
          <w:noProof w:val="0"/>
          <w:color w:val="000000" w:themeColor="text1"/>
          <w:sz w:val="24"/>
          <w:szCs w:val="24"/>
        </w:rPr>
        <w:t xml:space="preserve"> wartości umowy.</w:t>
      </w:r>
    </w:p>
    <w:p w14:paraId="255589CA" w14:textId="77777777" w:rsidR="00547DE5" w:rsidRPr="00AA4D00"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color w:val="000000" w:themeColor="text1"/>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64AB1243" w:rsidR="00C374E1" w:rsidRPr="00117B60" w:rsidRDefault="00520CF3" w:rsidP="0007444D">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od chwili otrzymania zamówienia przesłanego mailem</w:t>
      </w:r>
      <w:r w:rsidR="0007444D">
        <w:rPr>
          <w:rFonts w:ascii="Times New Roman" w:eastAsia="Calibri" w:hAnsi="Times New Roman" w:cs="Times New Roman"/>
          <w:noProof w:val="0"/>
          <w:sz w:val="24"/>
          <w:szCs w:val="24"/>
        </w:rPr>
        <w:t xml:space="preserve">.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t>
      </w:r>
      <w:r w:rsidR="00AF6EA4" w:rsidRPr="000E79D2">
        <w:rPr>
          <w:rFonts w:ascii="Times New Roman" w:eastAsia="Calibri" w:hAnsi="Times New Roman" w:cs="Times New Roman"/>
          <w:b/>
          <w:bCs/>
          <w:iCs/>
          <w:noProof w:val="0"/>
          <w:color w:val="FF0000"/>
          <w:sz w:val="24"/>
          <w:szCs w:val="24"/>
        </w:rPr>
        <w:t xml:space="preserve">w ciągu </w:t>
      </w:r>
      <w:r w:rsidR="000E79D2" w:rsidRPr="000E79D2">
        <w:rPr>
          <w:rFonts w:ascii="Times New Roman" w:eastAsia="Calibri" w:hAnsi="Times New Roman" w:cs="Times New Roman"/>
          <w:b/>
          <w:bCs/>
          <w:iCs/>
          <w:noProof w:val="0"/>
          <w:color w:val="FF0000"/>
          <w:sz w:val="24"/>
          <w:szCs w:val="24"/>
        </w:rPr>
        <w:t xml:space="preserve">2 dni roboczych </w:t>
      </w:r>
      <w:r w:rsidR="00AF6EA4" w:rsidRPr="000E79D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29B2A8A3"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07444D" w:rsidRPr="0007444D">
        <w:rPr>
          <w:rFonts w:ascii="Times New Roman" w:eastAsia="Calibri" w:hAnsi="Times New Roman" w:cs="Times New Roman"/>
          <w:b/>
          <w:bCs/>
          <w:noProof w:val="0"/>
          <w:sz w:val="24"/>
          <w:szCs w:val="24"/>
        </w:rPr>
        <w:t>Magazyn Centralny</w:t>
      </w:r>
      <w:r w:rsidR="00A96592" w:rsidRPr="00A96592">
        <w:rPr>
          <w:rFonts w:ascii="Times New Roman" w:eastAsia="Calibri" w:hAnsi="Times New Roman" w:cs="Times New Roman"/>
          <w:b/>
          <w:bCs/>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07444D">
        <w:rPr>
          <w:rFonts w:ascii="Times New Roman" w:eastAsia="Calibri" w:hAnsi="Times New Roman" w:cs="Times New Roman"/>
          <w:b/>
          <w:bCs/>
          <w:iCs/>
          <w:noProof w:val="0"/>
          <w:sz w:val="24"/>
          <w:szCs w:val="24"/>
        </w:rPr>
        <w:t>4</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2EE45877"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0E79D2" w:rsidRPr="00D70E1C">
          <w:rPr>
            <w:rStyle w:val="Hipercze"/>
            <w:rFonts w:ascii="Times New Roman" w:eastAsia="Calibri" w:hAnsi="Times New Roman" w:cs="Times New Roman"/>
            <w:noProof w:val="0"/>
            <w:sz w:val="24"/>
            <w:szCs w:val="24"/>
          </w:rPr>
          <w:t>barbaragasiorowska@spzoz.jgora.pl</w:t>
        </w:r>
      </w:hyperlink>
      <w:r w:rsidR="000E79D2">
        <w:rPr>
          <w:rFonts w:ascii="Times New Roman" w:eastAsia="Calibri" w:hAnsi="Times New Roman" w:cs="Times New Roman"/>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0825D9FE"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w:t>
      </w:r>
      <w:r w:rsidR="000E79D2">
        <w:rPr>
          <w:rFonts w:ascii="Times New Roman" w:eastAsia="Calibri" w:hAnsi="Times New Roman" w:cs="Times New Roman"/>
          <w:noProof w:val="0"/>
          <w:sz w:val="24"/>
          <w:szCs w:val="24"/>
        </w:rPr>
        <w:t xml:space="preserve"> </w:t>
      </w:r>
      <w:hyperlink r:id="rId9" w:history="1">
        <w:r w:rsidR="000E79D2" w:rsidRPr="00D70E1C">
          <w:rPr>
            <w:rStyle w:val="Hipercze"/>
            <w:rFonts w:ascii="Times New Roman" w:eastAsia="Calibri" w:hAnsi="Times New Roman" w:cs="Times New Roman"/>
            <w:noProof w:val="0"/>
            <w:sz w:val="24"/>
            <w:szCs w:val="24"/>
          </w:rPr>
          <w:t>barbaragasiorowska@spzoz.jgora.pl</w:t>
        </w:r>
      </w:hyperlink>
      <w:r w:rsidR="000E79D2">
        <w:rPr>
          <w:rFonts w:ascii="Times New Roman" w:eastAsia="Calibri" w:hAnsi="Times New Roman" w:cs="Times New Roman"/>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12A36F8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w:t>
      </w:r>
      <w:r w:rsidR="00A70B50">
        <w:rPr>
          <w:rFonts w:ascii="Times New Roman" w:eastAsia="Calibri" w:hAnsi="Times New Roman" w:cs="Times New Roman"/>
          <w:noProof w:val="0"/>
          <w:sz w:val="24"/>
          <w:szCs w:val="24"/>
        </w:rPr>
        <w:t xml:space="preserve"> Działu Zamówień, Zaopatrzenia i Magazynów</w:t>
      </w:r>
      <w:r w:rsidR="00707A35"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12350214"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w:t>
      </w:r>
      <w:r w:rsidR="00B12A7B">
        <w:rPr>
          <w:rFonts w:ascii="Times New Roman" w:eastAsia="Calibri" w:hAnsi="Times New Roman" w:cs="Times New Roman"/>
          <w:noProof w:val="0"/>
          <w:sz w:val="24"/>
          <w:szCs w:val="24"/>
        </w:rPr>
        <w:t>ustawą o wyrobach medycznych (Dz. U. z 2022 r. poz. 947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E338C0"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sidRPr="00E338C0">
        <w:rPr>
          <w:rFonts w:ascii="Times New Roman" w:eastAsia="Calibri" w:hAnsi="Times New Roman" w:cs="Times New Roman"/>
          <w:b/>
          <w:bCs/>
          <w:noProof w:val="0"/>
          <w:color w:val="000000" w:themeColor="text1"/>
          <w:sz w:val="24"/>
          <w:szCs w:val="24"/>
        </w:rPr>
        <w:t>przekraczających 1</w:t>
      </w:r>
      <w:r w:rsidR="004722B8" w:rsidRPr="00E338C0">
        <w:rPr>
          <w:rFonts w:ascii="Times New Roman" w:eastAsia="Calibri" w:hAnsi="Times New Roman" w:cs="Times New Roman"/>
          <w:b/>
          <w:bCs/>
          <w:noProof w:val="0"/>
          <w:color w:val="000000" w:themeColor="text1"/>
          <w:sz w:val="24"/>
          <w:szCs w:val="24"/>
        </w:rPr>
        <w:t>0</w:t>
      </w:r>
      <w:r w:rsidRPr="00E338C0">
        <w:rPr>
          <w:rFonts w:ascii="Times New Roman" w:eastAsia="Calibri" w:hAnsi="Times New Roman" w:cs="Times New Roman"/>
          <w:b/>
          <w:bCs/>
          <w:noProof w:val="0"/>
          <w:color w:val="000000" w:themeColor="text1"/>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3C2B9852"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0E79D2" w:rsidRPr="00D70E1C">
          <w:rPr>
            <w:rStyle w:val="Hipercze"/>
            <w:rFonts w:ascii="Times New Roman" w:eastAsia="Times New Roman" w:hAnsi="Times New Roman" w:cs="Times New Roman"/>
            <w:noProof w:val="0"/>
            <w:sz w:val="24"/>
            <w:szCs w:val="24"/>
            <w:lang w:eastAsia="pl-PL"/>
          </w:rPr>
          <w:t>barbaragasiorowska@spzoz.jgora.pl</w:t>
        </w:r>
      </w:hyperlink>
      <w:r w:rsidR="000E79D2">
        <w:rPr>
          <w:rFonts w:ascii="Times New Roman" w:eastAsia="Times New Roman" w:hAnsi="Times New Roman" w:cs="Times New Roman"/>
          <w:noProof w:val="0"/>
          <w:sz w:val="24"/>
          <w:szCs w:val="24"/>
          <w:lang w:eastAsia="pl-PL"/>
        </w:rPr>
        <w:t xml:space="preserve"> </w:t>
      </w:r>
      <w:r w:rsidR="001A7CC9" w:rsidRPr="001A7CC9">
        <w:rPr>
          <w:rFonts w:ascii="Times New Roman" w:eastAsia="Times New Roman" w:hAnsi="Times New Roman" w:cs="Times New Roman"/>
          <w:noProof w:val="0"/>
          <w:color w:val="FF0000"/>
          <w:sz w:val="24"/>
          <w:szCs w:val="24"/>
          <w:lang w:eastAsia="pl-PL"/>
        </w:rPr>
        <w:t xml:space="preserve"> </w:t>
      </w:r>
      <w:r w:rsidRPr="001A7CC9">
        <w:rPr>
          <w:rFonts w:ascii="Times New Roman" w:eastAsia="Times New Roman" w:hAnsi="Times New Roman" w:cs="Times New Roman"/>
          <w:noProof w:val="0"/>
          <w:color w:val="FF0000"/>
          <w:sz w:val="24"/>
          <w:szCs w:val="24"/>
          <w:lang w:eastAsia="pl-PL"/>
        </w:rPr>
        <w:t xml:space="preserve"> </w:t>
      </w:r>
      <w:r w:rsidRPr="00FC0843">
        <w:rPr>
          <w:rFonts w:ascii="Times New Roman" w:eastAsia="Times New Roman" w:hAnsi="Times New Roman" w:cs="Times New Roman"/>
          <w:noProof w:val="0"/>
          <w:sz w:val="24"/>
          <w:szCs w:val="24"/>
          <w:lang w:eastAsia="pl-PL"/>
        </w:rPr>
        <w:t>Za datę doręczenia Zamawiającemu faktury drogą elektroniczną uznaje się dzień, który Zamawiający wskazał w e-mailu zwrotnym, potwierdzającym odbiór faktury.</w:t>
      </w:r>
    </w:p>
    <w:p w14:paraId="1B799AFF" w14:textId="128B28D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575F7C">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575F7C">
        <w:rPr>
          <w:rFonts w:ascii="Times New Roman" w:eastAsia="Times New Roman" w:hAnsi="Times New Roman" w:cs="Times New Roman"/>
          <w:noProof w:val="0"/>
          <w:sz w:val="24"/>
          <w:szCs w:val="24"/>
          <w:lang w:eastAsia="pl-PL"/>
        </w:rPr>
        <w:t>2</w:t>
      </w:r>
      <w:r w:rsidRPr="00FC0843">
        <w:rPr>
          <w:rFonts w:ascii="Times New Roman" w:eastAsia="Times New Roman" w:hAnsi="Times New Roman" w:cs="Times New Roman"/>
          <w:noProof w:val="0"/>
          <w:sz w:val="24"/>
          <w:szCs w:val="24"/>
          <w:lang w:eastAsia="pl-PL"/>
        </w:rPr>
        <w:t xml:space="preserve"> r</w:t>
      </w:r>
      <w:r w:rsidR="00575F7C">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575F7C">
        <w:rPr>
          <w:rFonts w:ascii="Times New Roman" w:eastAsia="Times New Roman" w:hAnsi="Times New Roman" w:cs="Times New Roman"/>
          <w:noProof w:val="0"/>
          <w:sz w:val="24"/>
          <w:szCs w:val="24"/>
          <w:lang w:eastAsia="pl-PL"/>
        </w:rPr>
        <w:t>931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79FAED92" w:rsidR="006155A6" w:rsidRDefault="006155A6" w:rsidP="00023412">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023412">
        <w:rPr>
          <w:rFonts w:ascii="Times New Roman" w:eastAsia="Times New Roman" w:hAnsi="Times New Roman" w:cs="Times New Roman"/>
          <w:noProof w:val="0"/>
          <w:sz w:val="24"/>
          <w:szCs w:val="24"/>
          <w:lang w:eastAsia="pl-PL"/>
        </w:rPr>
        <w:t>7</w:t>
      </w:r>
      <w:r w:rsidRPr="00FC0843">
        <w:rPr>
          <w:rFonts w:ascii="Times New Roman" w:eastAsia="Times New Roman" w:hAnsi="Times New Roman" w:cs="Times New Roman"/>
          <w:noProof w:val="0"/>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o podatku od towarów i usług (t. j. Dz. U. z 202</w:t>
      </w:r>
      <w:r w:rsidR="008B2E67">
        <w:rPr>
          <w:rFonts w:ascii="Times New Roman" w:eastAsia="Times New Roman" w:hAnsi="Times New Roman" w:cs="Times New Roman"/>
          <w:noProof w:val="0"/>
          <w:sz w:val="24"/>
          <w:szCs w:val="24"/>
          <w:lang w:eastAsia="pl-PL"/>
        </w:rPr>
        <w:t>2</w:t>
      </w:r>
      <w:r w:rsidRPr="00FC0843">
        <w:rPr>
          <w:rFonts w:ascii="Times New Roman" w:eastAsia="Times New Roman" w:hAnsi="Times New Roman" w:cs="Times New Roman"/>
          <w:noProof w:val="0"/>
          <w:sz w:val="24"/>
          <w:szCs w:val="24"/>
          <w:lang w:eastAsia="pl-PL"/>
        </w:rPr>
        <w:t xml:space="preserve"> roku poz. </w:t>
      </w:r>
      <w:r w:rsidR="008B2E67">
        <w:rPr>
          <w:rFonts w:ascii="Times New Roman" w:eastAsia="Times New Roman" w:hAnsi="Times New Roman" w:cs="Times New Roman"/>
          <w:noProof w:val="0"/>
          <w:sz w:val="24"/>
          <w:szCs w:val="24"/>
          <w:lang w:eastAsia="pl-PL"/>
        </w:rPr>
        <w:t>931 ze zm.</w:t>
      </w:r>
      <w:r w:rsidRPr="00FC0843">
        <w:rPr>
          <w:rFonts w:ascii="Times New Roman" w:eastAsia="Times New Roman" w:hAnsi="Times New Roman" w:cs="Times New Roman"/>
          <w:noProof w:val="0"/>
          <w:sz w:val="24"/>
          <w:szCs w:val="24"/>
          <w:lang w:eastAsia="pl-PL"/>
        </w:rPr>
        <w:t>) (dalej jako Wykaz).</w:t>
      </w:r>
    </w:p>
    <w:p w14:paraId="03E221AC" w14:textId="08D938D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 xml:space="preserve">w ust.  </w:t>
      </w:r>
      <w:r w:rsidR="00185A70">
        <w:rPr>
          <w:rFonts w:ascii="Times New Roman" w:eastAsia="Times New Roman" w:hAnsi="Times New Roman" w:cs="Times New Roman"/>
          <w:noProof w:val="0"/>
          <w:sz w:val="24"/>
          <w:szCs w:val="24"/>
          <w:lang w:eastAsia="pl-PL"/>
        </w:rPr>
        <w:t>9</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0E655C78"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Na prośbę Zamawiajacego Wykonawca będzie wystawiał jedn</w:t>
      </w:r>
      <w:r w:rsidR="00E07A6C">
        <w:rPr>
          <w:rFonts w:ascii="Times New Roman" w:hAnsi="Times New Roman"/>
          <w:color w:val="000000"/>
          <w:sz w:val="24"/>
          <w:szCs w:val="24"/>
        </w:rPr>
        <w:t>ą</w:t>
      </w:r>
      <w:r>
        <w:rPr>
          <w:rFonts w:ascii="Times New Roman" w:hAnsi="Times New Roman"/>
          <w:color w:val="000000"/>
          <w:sz w:val="24"/>
          <w:szCs w:val="24"/>
        </w:rPr>
        <w:t xml:space="preserve">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3B8B455C"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w:t>
      </w:r>
      <w:r w:rsidR="008B2E67">
        <w:rPr>
          <w:rFonts w:ascii="Times New Roman" w:eastAsia="Calibri" w:hAnsi="Times New Roman" w:cs="Times New Roman"/>
          <w:noProof w:val="0"/>
          <w:sz w:val="24"/>
          <w:szCs w:val="24"/>
        </w:rPr>
        <w:t>15</w:t>
      </w:r>
      <w:r w:rsidR="00094447" w:rsidRPr="003D6B9D">
        <w:rPr>
          <w:rFonts w:ascii="Times New Roman" w:eastAsia="Calibri" w:hAnsi="Times New Roman" w:cs="Times New Roman"/>
          <w:noProof w:val="0"/>
          <w:sz w:val="24"/>
          <w:szCs w:val="24"/>
        </w:rPr>
        <w:t xml:space="preserve">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7AEAC00D"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Wykonawca upoważni swojego pracownika do stałych kontaktów z Kierownikiem </w:t>
      </w:r>
      <w:r w:rsidR="00474427">
        <w:rPr>
          <w:rFonts w:ascii="Times New Roman" w:eastAsia="Calibri" w:hAnsi="Times New Roman" w:cs="Times New Roman"/>
          <w:noProof w:val="0"/>
          <w:sz w:val="24"/>
          <w:szCs w:val="24"/>
        </w:rPr>
        <w:t>Działu Zamówień, Zaopatrzenia i Magazynów</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53B1D1F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74427">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t>
      </w:r>
      <w:r w:rsidRPr="00030F61">
        <w:rPr>
          <w:rFonts w:ascii="Times New Roman" w:eastAsia="Calibri" w:hAnsi="Times New Roman" w:cs="Times New Roman"/>
          <w:noProof w:val="0"/>
          <w:sz w:val="24"/>
          <w:szCs w:val="24"/>
        </w:rPr>
        <w:lastRenderedPageBreak/>
        <w:t xml:space="preserve">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56DE9043" w:rsidR="00867411" w:rsidRPr="005C09FE" w:rsidRDefault="00867411" w:rsidP="003859F7">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3859F7">
        <w:rPr>
          <w:rFonts w:ascii="Times New Roman" w:eastAsia="Lucida Sans Unicode" w:hAnsi="Times New Roman"/>
          <w:kern w:val="1"/>
          <w:sz w:val="24"/>
          <w:szCs w:val="24"/>
          <w:lang w:eastAsia="ar-SA"/>
        </w:rPr>
        <w:t xml:space="preserve">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4B03315F"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r w:rsidR="00170373">
        <w:rPr>
          <w:rFonts w:ascii="Times New Roman" w:eastAsia="Calibri" w:hAnsi="Times New Roman" w:cs="Times New Roman"/>
          <w:noProof w:val="0"/>
          <w:sz w:val="24"/>
          <w:szCs w:val="24"/>
        </w:rPr>
        <w:t xml:space="preserve">Zamawiający może dochodzić roszczeń przekraczających wartość kar umownych na zasadach ogólnych.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2F891FC4"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37DF19F0" w14:textId="07C7329B"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12. </w:t>
      </w:r>
      <w:r w:rsidRPr="00467A3C">
        <w:rPr>
          <w:rFonts w:ascii="Times New Roman" w:eastAsia="Calibri" w:hAnsi="Times New Roman" w:cs="Times New Roman"/>
          <w:noProof w:val="0"/>
          <w:sz w:val="24"/>
          <w:szCs w:val="24"/>
        </w:rPr>
        <w:t xml:space="preserve">Odstąpienie od umowy przez którąkolwiek ze stron od zawartej umowy nie powoduje uchylenia obowiązku zapłaty kar umownych z tytułu zdarzeń zaistniałych  w okresie jej obowiązywania. </w:t>
      </w:r>
    </w:p>
    <w:p w14:paraId="74139BDC" w14:textId="1E62092A"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Lucida Sans Unicode" w:hAnsi="Times New Roman" w:cs="Times New Roman"/>
          <w:noProof w:val="0"/>
          <w:kern w:val="2"/>
          <w:sz w:val="24"/>
          <w:szCs w:val="24"/>
          <w:lang w:eastAsia="ar-SA"/>
        </w:rPr>
      </w:pPr>
      <w:r>
        <w:rPr>
          <w:rFonts w:ascii="Times New Roman" w:eastAsia="Calibri" w:hAnsi="Times New Roman" w:cs="Times New Roman"/>
          <w:noProof w:val="0"/>
          <w:sz w:val="24"/>
          <w:szCs w:val="24"/>
        </w:rPr>
        <w:t xml:space="preserve">13. </w:t>
      </w:r>
      <w:r w:rsidRPr="00467A3C">
        <w:rPr>
          <w:rFonts w:ascii="Times New Roman" w:eastAsia="Lucida Sans Unicode" w:hAnsi="Times New Roman" w:cs="Times New Roman"/>
          <w:noProof w:val="0"/>
          <w:kern w:val="1"/>
          <w:sz w:val="24"/>
          <w:szCs w:val="24"/>
          <w:lang w:eastAsia="ar-SA"/>
        </w:rPr>
        <w:t xml:space="preserve">Zamawiający ma prawo potrącić naliczone kary umowne z wynagrodzenia przysługującego Wykonawcy, </w:t>
      </w:r>
      <w:r w:rsidRPr="00467A3C">
        <w:rPr>
          <w:rFonts w:ascii="Times New Roman" w:eastAsia="Lucida Sans Unicode" w:hAnsi="Times New Roman" w:cs="Times New Roman"/>
          <w:noProof w:val="0"/>
          <w:kern w:val="2"/>
          <w:sz w:val="24"/>
          <w:szCs w:val="24"/>
          <w:lang w:eastAsia="ar-SA"/>
        </w:rPr>
        <w:t>bez uprzedniego wezwania do zapłaty.</w:t>
      </w:r>
    </w:p>
    <w:p w14:paraId="71D91064" w14:textId="234D91D2" w:rsidR="00867411" w:rsidRP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cs="Times New Roman"/>
          <w:noProof w:val="0"/>
          <w:kern w:val="2"/>
          <w:sz w:val="24"/>
          <w:szCs w:val="24"/>
          <w:lang w:eastAsia="ar-SA"/>
        </w:rPr>
        <w:t xml:space="preserve">14. </w:t>
      </w:r>
      <w:r w:rsidR="00867411" w:rsidRPr="00467A3C">
        <w:rPr>
          <w:rFonts w:ascii="Times New Roman" w:eastAsia="Calibri" w:hAnsi="Times New Roman" w:cs="Times New Roman"/>
          <w:b/>
          <w:bCs/>
          <w:noProof w:val="0"/>
          <w:sz w:val="24"/>
          <w:szCs w:val="24"/>
        </w:rPr>
        <w:t>Łączna maksymalna wysokość kar umownych, których mogą dochodzić Strony umowy wynosi 30% wartości netto umowy</w:t>
      </w:r>
      <w:r w:rsidR="00867411" w:rsidRPr="00467A3C">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B2638CB" w14:textId="77777777" w:rsidR="00B6412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067BEC55"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3A87A7D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761A392C" w14:textId="77777777" w:rsidR="00B6412C" w:rsidRDefault="00B6412C"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645D9B43"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CF7975D"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wysokości minimalnego wynagrodzenia za pracę ustalonego na podstawie art. 2 ust. 3 – 5 ustawy z dnia 10 października 2002 r. o minimalnym wynagrodzeniu za pracę (t. j. Dz.U. 2020 poz. 2207 ze zm.), wpływającej na wysokość </w:t>
      </w:r>
      <w:r w:rsidRPr="008E62B8">
        <w:rPr>
          <w:rFonts w:ascii="Times New Roman" w:hAnsi="Times New Roman" w:cs="Times New Roman"/>
          <w:sz w:val="24"/>
          <w:szCs w:val="24"/>
        </w:rPr>
        <w:lastRenderedPageBreak/>
        <w:t>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7103309" w:rsidR="001E3086"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382C964" w14:textId="77777777" w:rsidR="00B6412C" w:rsidRPr="008E62B8" w:rsidRDefault="00B6412C" w:rsidP="001E3086">
      <w:pPr>
        <w:pStyle w:val="Akapitzlist"/>
        <w:tabs>
          <w:tab w:val="left" w:pos="284"/>
        </w:tabs>
        <w:spacing w:line="240" w:lineRule="auto"/>
        <w:ind w:left="426" w:hanging="284"/>
        <w:jc w:val="both"/>
        <w:rPr>
          <w:rFonts w:ascii="Times New Roman" w:hAnsi="Times New Roman" w:cs="Times New Roman"/>
          <w:sz w:val="24"/>
          <w:szCs w:val="24"/>
        </w:rPr>
      </w:pP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6A143240" w14:textId="77777777" w:rsidR="003C419C" w:rsidRDefault="003C419C"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434C8842"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bookmarkStart w:id="5" w:name="_GoBack"/>
      <w:bookmarkEnd w:id="5"/>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B74FB75" w:rsidR="00843A7F" w:rsidRPr="00B6412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DFBAB4" w14:textId="0F0A6755"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1D2AD67D" w14:textId="0F732C24"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5071136E" w14:textId="1D033F33"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209C5202" w14:textId="77777777" w:rsidR="00B6412C" w:rsidRDefault="00B6412C" w:rsidP="00B6412C">
      <w:pPr>
        <w:widowControl w:val="0"/>
        <w:tabs>
          <w:tab w:val="num" w:pos="1440"/>
        </w:tabs>
        <w:suppressAutoHyphens/>
        <w:spacing w:after="0" w:line="240" w:lineRule="auto"/>
        <w:jc w:val="both"/>
        <w:rPr>
          <w:rFonts w:ascii="Times New Roman" w:eastAsia="Lucida Sans Unicode" w:hAnsi="Times New Roman"/>
          <w:kern w:val="2"/>
          <w:sz w:val="24"/>
          <w:szCs w:val="24"/>
          <w:lang w:eastAsia="ar-SA"/>
        </w:rPr>
      </w:pP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2802DF55"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13E9A19" w14:textId="77A38D34"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586D0AC3" w14:textId="60D0F21D"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4AE52E22" w14:textId="77777777" w:rsidR="00B6412C" w:rsidRPr="003713C4"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b/>
          <w:noProof w:val="0"/>
          <w:sz w:val="24"/>
          <w:szCs w:val="24"/>
        </w:rPr>
        <w:t xml:space="preserve">Wykonawca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xml:space="preserve">             Zamawiający</w:t>
      </w:r>
      <w:bookmarkEnd w:id="0"/>
    </w:p>
    <w:sectPr w:rsidR="003322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lvlOverride w:ilvl="0">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1"/>
  </w:num>
  <w:num w:numId="9">
    <w:abstractNumId w:val="19"/>
  </w:num>
  <w:num w:numId="10">
    <w:abstractNumId w:val="12"/>
  </w:num>
  <w:num w:numId="11">
    <w:abstractNumId w:val="9"/>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3"/>
  </w:num>
  <w:num w:numId="21">
    <w:abstractNumId w:val="23"/>
  </w:num>
  <w:num w:numId="22">
    <w:abstractNumId w:val="14"/>
  </w:num>
  <w:num w:numId="23">
    <w:abstractNumId w:val="15"/>
  </w:num>
  <w:num w:numId="24">
    <w:abstractNumId w:val="24"/>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3412"/>
    <w:rsid w:val="00025C99"/>
    <w:rsid w:val="000275D3"/>
    <w:rsid w:val="00030F61"/>
    <w:rsid w:val="00031EB8"/>
    <w:rsid w:val="00032C85"/>
    <w:rsid w:val="00032D9E"/>
    <w:rsid w:val="000350C2"/>
    <w:rsid w:val="000378D1"/>
    <w:rsid w:val="00044A11"/>
    <w:rsid w:val="00045BCC"/>
    <w:rsid w:val="00046C2B"/>
    <w:rsid w:val="00050694"/>
    <w:rsid w:val="00065738"/>
    <w:rsid w:val="00065C53"/>
    <w:rsid w:val="00070E75"/>
    <w:rsid w:val="000732FF"/>
    <w:rsid w:val="0007444D"/>
    <w:rsid w:val="000752C7"/>
    <w:rsid w:val="00076E88"/>
    <w:rsid w:val="0009410C"/>
    <w:rsid w:val="00094447"/>
    <w:rsid w:val="000A0252"/>
    <w:rsid w:val="000A2614"/>
    <w:rsid w:val="000B2E2B"/>
    <w:rsid w:val="000C1BB4"/>
    <w:rsid w:val="000C6A1B"/>
    <w:rsid w:val="000D69CB"/>
    <w:rsid w:val="000D6E87"/>
    <w:rsid w:val="000E6165"/>
    <w:rsid w:val="000E79D2"/>
    <w:rsid w:val="000F2ABD"/>
    <w:rsid w:val="00115767"/>
    <w:rsid w:val="00116A07"/>
    <w:rsid w:val="00117B60"/>
    <w:rsid w:val="00120B52"/>
    <w:rsid w:val="0012270A"/>
    <w:rsid w:val="001252F6"/>
    <w:rsid w:val="00126E8F"/>
    <w:rsid w:val="00135583"/>
    <w:rsid w:val="0014019A"/>
    <w:rsid w:val="00147AE9"/>
    <w:rsid w:val="00162326"/>
    <w:rsid w:val="00170373"/>
    <w:rsid w:val="00170FEA"/>
    <w:rsid w:val="00185A70"/>
    <w:rsid w:val="00185B32"/>
    <w:rsid w:val="00192819"/>
    <w:rsid w:val="001A46AD"/>
    <w:rsid w:val="001A7CC9"/>
    <w:rsid w:val="001A7FC5"/>
    <w:rsid w:val="001B1234"/>
    <w:rsid w:val="001B3880"/>
    <w:rsid w:val="001B3F07"/>
    <w:rsid w:val="001B41C2"/>
    <w:rsid w:val="001C11C7"/>
    <w:rsid w:val="001E2BDD"/>
    <w:rsid w:val="001E3086"/>
    <w:rsid w:val="001F5C3A"/>
    <w:rsid w:val="00210603"/>
    <w:rsid w:val="00220290"/>
    <w:rsid w:val="00243CFD"/>
    <w:rsid w:val="00250B0F"/>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59F7"/>
    <w:rsid w:val="003A7C91"/>
    <w:rsid w:val="003B251F"/>
    <w:rsid w:val="003C419C"/>
    <w:rsid w:val="003C6803"/>
    <w:rsid w:val="003D203D"/>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DB8"/>
    <w:rsid w:val="0043306B"/>
    <w:rsid w:val="004426B0"/>
    <w:rsid w:val="004448F5"/>
    <w:rsid w:val="00445556"/>
    <w:rsid w:val="00451E0B"/>
    <w:rsid w:val="0045465A"/>
    <w:rsid w:val="0045797C"/>
    <w:rsid w:val="004655E4"/>
    <w:rsid w:val="00465CB1"/>
    <w:rsid w:val="004669C9"/>
    <w:rsid w:val="00467A3C"/>
    <w:rsid w:val="004705A7"/>
    <w:rsid w:val="004722B8"/>
    <w:rsid w:val="00474427"/>
    <w:rsid w:val="00482CC8"/>
    <w:rsid w:val="004870FE"/>
    <w:rsid w:val="00487131"/>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F7C"/>
    <w:rsid w:val="00577B5E"/>
    <w:rsid w:val="005904E0"/>
    <w:rsid w:val="00591B26"/>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539A0"/>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2E67"/>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4F0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C32F8"/>
    <w:rsid w:val="009E6506"/>
    <w:rsid w:val="00A041CF"/>
    <w:rsid w:val="00A15A2E"/>
    <w:rsid w:val="00A16C27"/>
    <w:rsid w:val="00A20191"/>
    <w:rsid w:val="00A24A8F"/>
    <w:rsid w:val="00A43ACB"/>
    <w:rsid w:val="00A450BE"/>
    <w:rsid w:val="00A51C13"/>
    <w:rsid w:val="00A56B30"/>
    <w:rsid w:val="00A62E53"/>
    <w:rsid w:val="00A70B50"/>
    <w:rsid w:val="00A73B80"/>
    <w:rsid w:val="00A8249A"/>
    <w:rsid w:val="00A86A28"/>
    <w:rsid w:val="00A920D1"/>
    <w:rsid w:val="00A96592"/>
    <w:rsid w:val="00AA1D16"/>
    <w:rsid w:val="00AA4D00"/>
    <w:rsid w:val="00AA6E9C"/>
    <w:rsid w:val="00AB0ECD"/>
    <w:rsid w:val="00AC3515"/>
    <w:rsid w:val="00AD4601"/>
    <w:rsid w:val="00AE2FDB"/>
    <w:rsid w:val="00AE5FA9"/>
    <w:rsid w:val="00AF63BA"/>
    <w:rsid w:val="00AF6EA4"/>
    <w:rsid w:val="00B075F5"/>
    <w:rsid w:val="00B12A7B"/>
    <w:rsid w:val="00B3480F"/>
    <w:rsid w:val="00B35623"/>
    <w:rsid w:val="00B43839"/>
    <w:rsid w:val="00B5035F"/>
    <w:rsid w:val="00B546F5"/>
    <w:rsid w:val="00B54B65"/>
    <w:rsid w:val="00B56461"/>
    <w:rsid w:val="00B6412C"/>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D00AC6"/>
    <w:rsid w:val="00D0264E"/>
    <w:rsid w:val="00D1721B"/>
    <w:rsid w:val="00D2202B"/>
    <w:rsid w:val="00D25A30"/>
    <w:rsid w:val="00D27934"/>
    <w:rsid w:val="00D3174F"/>
    <w:rsid w:val="00D44D78"/>
    <w:rsid w:val="00D66DDD"/>
    <w:rsid w:val="00D73858"/>
    <w:rsid w:val="00D766FF"/>
    <w:rsid w:val="00D84BFB"/>
    <w:rsid w:val="00D8582F"/>
    <w:rsid w:val="00D85FE1"/>
    <w:rsid w:val="00DB34B6"/>
    <w:rsid w:val="00DC5075"/>
    <w:rsid w:val="00DD4EB9"/>
    <w:rsid w:val="00DE4A53"/>
    <w:rsid w:val="00DF0E9F"/>
    <w:rsid w:val="00DF617C"/>
    <w:rsid w:val="00DF7763"/>
    <w:rsid w:val="00E07A6C"/>
    <w:rsid w:val="00E11243"/>
    <w:rsid w:val="00E15151"/>
    <w:rsid w:val="00E1654B"/>
    <w:rsid w:val="00E26C6A"/>
    <w:rsid w:val="00E338C0"/>
    <w:rsid w:val="00E34505"/>
    <w:rsid w:val="00E4316C"/>
    <w:rsid w:val="00E45F27"/>
    <w:rsid w:val="00E51614"/>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197"/>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gasiorows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aragasiorowska@spzoz.jgora.pl" TargetMode="External"/><Relationship Id="rId4" Type="http://schemas.openxmlformats.org/officeDocument/2006/relationships/settings" Target="settings.xml"/><Relationship Id="rId9" Type="http://schemas.openxmlformats.org/officeDocument/2006/relationships/hyperlink" Target="mailto:barbaragasiorows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752E-F150-41BE-ACF8-7DA5727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5121</Words>
  <Characters>30726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76</cp:revision>
  <cp:lastPrinted>2021-05-25T09:57:00Z</cp:lastPrinted>
  <dcterms:created xsi:type="dcterms:W3CDTF">2023-02-27T11:23:00Z</dcterms:created>
  <dcterms:modified xsi:type="dcterms:W3CDTF">2023-07-25T07:08:00Z</dcterms:modified>
</cp:coreProperties>
</file>