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A17D19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1-2</w:t>
      </w:r>
      <w:bookmarkStart w:id="0" w:name="_GoBack"/>
      <w:bookmarkEnd w:id="0"/>
      <w:r w:rsidR="005D1F07" w:rsidRPr="005D1F07">
        <w:rPr>
          <w:rFonts w:ascii="Arial Narrow" w:hAnsi="Arial Narrow" w:cs="Calibri"/>
          <w:b/>
        </w:rPr>
        <w:t xml:space="preserve"> do SIWZ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7D115D" w:rsidP="00AF5F50">
      <w:pPr>
        <w:ind w:left="-567"/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8759B9" w:rsidRDefault="001E1D26" w:rsidP="001E1D26">
      <w:pPr>
        <w:jc w:val="center"/>
        <w:rPr>
          <w:rFonts w:ascii="Arial Narrow" w:hAnsi="Arial Narrow"/>
          <w:b/>
        </w:rPr>
      </w:pPr>
      <w:r w:rsidRPr="001E1D26">
        <w:rPr>
          <w:rFonts w:ascii="Arial Narrow" w:hAnsi="Arial Narrow"/>
          <w:b/>
        </w:rPr>
        <w:t>Zautomatyzowany aparat do izolacji</w:t>
      </w:r>
      <w:r w:rsidRPr="001E1D26">
        <w:rPr>
          <w:rFonts w:ascii="Arial Narrow" w:hAnsi="Arial Narrow"/>
          <w:b/>
          <w:color w:val="00B050"/>
        </w:rPr>
        <w:t xml:space="preserve"> </w:t>
      </w:r>
      <w:r w:rsidRPr="001E1D26">
        <w:rPr>
          <w:rFonts w:ascii="Arial Narrow" w:hAnsi="Arial Narrow"/>
          <w:b/>
        </w:rPr>
        <w:t>kwasów nukleinowych d</w:t>
      </w:r>
      <w:r>
        <w:rPr>
          <w:rFonts w:ascii="Arial Narrow" w:hAnsi="Arial Narrow"/>
          <w:b/>
        </w:rPr>
        <w:t>o zastosowań kryminalistycznych</w:t>
      </w:r>
    </w:p>
    <w:p w:rsidR="001E1D26" w:rsidRPr="001E1D26" w:rsidRDefault="001E1D26" w:rsidP="001E1D26">
      <w:pPr>
        <w:jc w:val="center"/>
        <w:rPr>
          <w:rFonts w:ascii="Arial Narrow" w:hAnsi="Arial Narrow"/>
          <w:b/>
          <w:color w:val="00B050"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335"/>
        <w:gridCol w:w="4819"/>
      </w:tblGrid>
      <w:tr w:rsidR="00AF5F50" w:rsidRPr="00B24A7E" w:rsidTr="00AF5F50">
        <w:trPr>
          <w:jc w:val="center"/>
        </w:trPr>
        <w:tc>
          <w:tcPr>
            <w:tcW w:w="5140" w:type="dxa"/>
            <w:gridSpan w:val="2"/>
            <w:shd w:val="clear" w:color="auto" w:fill="D0CECE"/>
            <w:vAlign w:val="center"/>
          </w:tcPr>
          <w:p w:rsidR="00AF5F50" w:rsidRPr="0017191C" w:rsidRDefault="00AF5F50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819" w:type="dxa"/>
            <w:shd w:val="clear" w:color="auto" w:fill="D0CECE"/>
          </w:tcPr>
          <w:p w:rsidR="00AF5F50" w:rsidRPr="00B24A7E" w:rsidRDefault="00AF5F50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Wykonawcę:</w:t>
            </w:r>
          </w:p>
        </w:tc>
      </w:tr>
      <w:tr w:rsidR="008759B9" w:rsidRPr="0013157C" w:rsidTr="005C4D00">
        <w:trPr>
          <w:trHeight w:val="408"/>
          <w:jc w:val="center"/>
        </w:trPr>
        <w:tc>
          <w:tcPr>
            <w:tcW w:w="805" w:type="dxa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/>
              </w:rPr>
            </w:pPr>
            <w:r w:rsidRPr="001E1D26">
              <w:rPr>
                <w:rFonts w:ascii="Arial Narrow" w:hAnsi="Arial Narrow"/>
                <w:b/>
              </w:rPr>
              <w:t>Zautomatyzowany aparat do izolacji kwasów nukleinowych do zastosowań kryminalistycznych.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>Zainstalowane protokoły do izolacji DNA z kości, śladów kryminalistycznych oraz materiałów klinicznych.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 xml:space="preserve">Możliwość izolacji DNA, RNA, </w:t>
            </w:r>
            <w:proofErr w:type="spellStart"/>
            <w:r w:rsidRPr="001E1D26">
              <w:rPr>
                <w:rFonts w:ascii="Arial Narrow" w:hAnsi="Arial Narrow"/>
                <w:bCs/>
              </w:rPr>
              <w:t>miRNA</w:t>
            </w:r>
            <w:proofErr w:type="spellEnd"/>
            <w:r w:rsidRPr="001E1D26">
              <w:rPr>
                <w:rFonts w:ascii="Arial Narrow" w:hAnsi="Arial Narrow"/>
                <w:bCs/>
              </w:rPr>
              <w:t xml:space="preserve"> oraz </w:t>
            </w:r>
            <w:proofErr w:type="spellStart"/>
            <w:r w:rsidRPr="001E1D26">
              <w:rPr>
                <w:rFonts w:ascii="Arial Narrow" w:hAnsi="Arial Narrow"/>
                <w:bCs/>
              </w:rPr>
              <w:t>ccfDNA</w:t>
            </w:r>
            <w:proofErr w:type="spellEnd"/>
            <w:r w:rsidRPr="001E1D26">
              <w:rPr>
                <w:rFonts w:ascii="Arial Narrow" w:hAnsi="Arial Narrow"/>
                <w:bCs/>
              </w:rPr>
              <w:t xml:space="preserve"> z różnych materiałów.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 xml:space="preserve">Dowolna liczba izolowanych próbek w jednym cyklu – od 1 do 16 przy użyciu fabrycznie zamkniętych </w:t>
            </w:r>
            <w:proofErr w:type="spellStart"/>
            <w:r w:rsidRPr="001E1D26">
              <w:rPr>
                <w:rFonts w:ascii="Arial Narrow" w:hAnsi="Arial Narrow"/>
                <w:bCs/>
              </w:rPr>
              <w:t>kartridży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  <w:highlight w:val="cyan"/>
              </w:rPr>
            </w:pPr>
            <w:r w:rsidRPr="001E1D26">
              <w:rPr>
                <w:rFonts w:ascii="Arial Narrow" w:hAnsi="Arial Narrow"/>
                <w:bCs/>
              </w:rPr>
              <w:t>Czas izolacji w zależności od rodzaju protokołu: ok. 30-70 minut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>System zamknięty oparty na jednokierunkowym transporcie kulek magnetycznych w obrębie kartridża, bez transferu cieczy (non-</w:t>
            </w:r>
            <w:proofErr w:type="spellStart"/>
            <w:r w:rsidRPr="001E1D26">
              <w:rPr>
                <w:rFonts w:ascii="Arial Narrow" w:hAnsi="Arial Narrow"/>
                <w:bCs/>
              </w:rPr>
              <w:t>liquid</w:t>
            </w:r>
            <w:proofErr w:type="spellEnd"/>
            <w:r w:rsidRPr="001E1D26">
              <w:rPr>
                <w:rFonts w:ascii="Arial Narrow" w:hAnsi="Arial Narrow"/>
                <w:bCs/>
              </w:rPr>
              <w:t xml:space="preserve"> handler)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 xml:space="preserve">Możliwość aplikowania różnych objętości buforu </w:t>
            </w:r>
            <w:proofErr w:type="spellStart"/>
            <w:r w:rsidRPr="001E1D26">
              <w:rPr>
                <w:rFonts w:ascii="Arial Narrow" w:hAnsi="Arial Narrow"/>
                <w:bCs/>
              </w:rPr>
              <w:t>elucyjnego</w:t>
            </w:r>
            <w:proofErr w:type="spellEnd"/>
            <w:r w:rsidRPr="001E1D26">
              <w:rPr>
                <w:rFonts w:ascii="Arial Narrow" w:hAnsi="Arial Narrow"/>
                <w:bCs/>
              </w:rPr>
              <w:t xml:space="preserve"> dla różnych próbek podczas jednego cyklu izolacji, w zakresie 50 –100µl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>Drzwi aparatu z szybą pozwalającą na obserwację kolejnych etapów procesu izolacji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 xml:space="preserve">Podgrzewany blok </w:t>
            </w:r>
            <w:proofErr w:type="spellStart"/>
            <w:r w:rsidRPr="001E1D26">
              <w:rPr>
                <w:rFonts w:ascii="Arial Narrow" w:hAnsi="Arial Narrow"/>
                <w:bCs/>
              </w:rPr>
              <w:t>elucyjny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 xml:space="preserve">Nawigacja po menu na intuicyjnym dedykowanym tablecie dotykowym na którym w trakcie izolacji pojawiają się informacje o aktualnie </w:t>
            </w:r>
            <w:r w:rsidRPr="001E1D26">
              <w:rPr>
                <w:rFonts w:ascii="Arial Narrow" w:hAnsi="Arial Narrow"/>
                <w:bCs/>
              </w:rPr>
              <w:lastRenderedPageBreak/>
              <w:t>przebiegającym etapie - tablet przystosowany do obsługi w rękawiczkach laboratoryjnych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 xml:space="preserve">Aparat z możliwością integracji z </w:t>
            </w:r>
            <w:proofErr w:type="spellStart"/>
            <w:r w:rsidRPr="001E1D26">
              <w:rPr>
                <w:rFonts w:ascii="Arial Narrow" w:hAnsi="Arial Narrow"/>
                <w:bCs/>
              </w:rPr>
              <w:t>fluorymetrem</w:t>
            </w:r>
            <w:proofErr w:type="spellEnd"/>
            <w:r w:rsidRPr="001E1D26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1E1D26">
              <w:rPr>
                <w:rFonts w:ascii="Arial Narrow" w:hAnsi="Arial Narrow"/>
                <w:bCs/>
              </w:rPr>
              <w:t>Quantus</w:t>
            </w:r>
            <w:r w:rsidRPr="001E1D26">
              <w:rPr>
                <w:rFonts w:ascii="Arial Narrow" w:hAnsi="Arial Narrow"/>
                <w:bCs/>
                <w:vertAlign w:val="superscript"/>
              </w:rPr>
              <w:t>TM</w:t>
            </w:r>
            <w:proofErr w:type="spellEnd"/>
            <w:r w:rsidR="0006409B">
              <w:rPr>
                <w:rFonts w:ascii="Arial Narrow" w:hAnsi="Arial Narrow"/>
                <w:bCs/>
                <w:vertAlign w:val="superscript"/>
              </w:rPr>
              <w:t xml:space="preserve"> </w:t>
            </w:r>
            <w:r w:rsidRPr="001E1D26">
              <w:rPr>
                <w:rFonts w:ascii="Arial Narrow" w:hAnsi="Arial Narrow"/>
                <w:bCs/>
                <w:vertAlign w:val="superscript"/>
              </w:rPr>
              <w:t xml:space="preserve"> </w:t>
            </w:r>
            <w:r w:rsidRPr="001E1D26">
              <w:rPr>
                <w:rFonts w:ascii="Arial Narrow" w:hAnsi="Arial Narrow"/>
                <w:bCs/>
              </w:rPr>
              <w:t>– do pomiaru stężenia kwasów nukleinowych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>Wbudowana lampa UV do dekontaminacji aparatu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>Odczynniki do izolacji produkowane według standardu ISO 18385</w:t>
            </w:r>
            <w:r w:rsidR="0006409B">
              <w:rPr>
                <w:rFonts w:ascii="Arial Narrow" w:hAnsi="Arial Narrow"/>
                <w:bCs/>
              </w:rPr>
              <w:t xml:space="preserve"> lub równoważny</w:t>
            </w:r>
            <w:r w:rsidRPr="001E1D26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1E1D26">
              <w:rPr>
                <w:rFonts w:ascii="Arial Narrow" w:hAnsi="Arial Narrow"/>
                <w:bCs/>
              </w:rPr>
              <w:t>Forensic</w:t>
            </w:r>
            <w:proofErr w:type="spellEnd"/>
            <w:r w:rsidRPr="001E1D26">
              <w:rPr>
                <w:rFonts w:ascii="Arial Narrow" w:hAnsi="Arial Narrow"/>
                <w:bCs/>
              </w:rPr>
              <w:t xml:space="preserve"> Grade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 xml:space="preserve">Izolacja DNA z kości i śladów kryminalistycznych kompatybilna z buforami firmy </w:t>
            </w:r>
            <w:proofErr w:type="spellStart"/>
            <w:r w:rsidRPr="001E1D26">
              <w:rPr>
                <w:rFonts w:ascii="Arial Narrow" w:hAnsi="Arial Narrow"/>
                <w:bCs/>
              </w:rPr>
              <w:t>Promega</w:t>
            </w:r>
            <w:proofErr w:type="spellEnd"/>
            <w:r w:rsidRPr="001E1D26">
              <w:rPr>
                <w:rFonts w:ascii="Arial Narrow" w:hAnsi="Arial Narrow"/>
                <w:bCs/>
              </w:rPr>
              <w:t xml:space="preserve">: </w:t>
            </w:r>
            <w:proofErr w:type="spellStart"/>
            <w:r w:rsidRPr="001E1D26">
              <w:rPr>
                <w:rFonts w:ascii="Arial Narrow" w:hAnsi="Arial Narrow"/>
                <w:bCs/>
              </w:rPr>
              <w:t>Bone</w:t>
            </w:r>
            <w:proofErr w:type="spellEnd"/>
            <w:r w:rsidRPr="001E1D26">
              <w:rPr>
                <w:rFonts w:ascii="Arial Narrow" w:hAnsi="Arial Narrow"/>
                <w:bCs/>
              </w:rPr>
              <w:t xml:space="preserve"> DNA </w:t>
            </w:r>
            <w:proofErr w:type="spellStart"/>
            <w:r w:rsidRPr="001E1D26">
              <w:rPr>
                <w:rFonts w:ascii="Arial Narrow" w:hAnsi="Arial Narrow"/>
                <w:bCs/>
              </w:rPr>
              <w:t>Extraction</w:t>
            </w:r>
            <w:proofErr w:type="spellEnd"/>
            <w:r w:rsidRPr="001E1D26">
              <w:rPr>
                <w:rFonts w:ascii="Arial Narrow" w:hAnsi="Arial Narrow"/>
                <w:bCs/>
              </w:rPr>
              <w:t xml:space="preserve"> Kit oraz </w:t>
            </w:r>
            <w:proofErr w:type="spellStart"/>
            <w:r w:rsidRPr="001E1D26">
              <w:rPr>
                <w:rFonts w:ascii="Arial Narrow" w:hAnsi="Arial Narrow"/>
                <w:bCs/>
              </w:rPr>
              <w:t>Casework</w:t>
            </w:r>
            <w:proofErr w:type="spellEnd"/>
            <w:r w:rsidRPr="001E1D26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1E1D26">
              <w:rPr>
                <w:rFonts w:ascii="Arial Narrow" w:hAnsi="Arial Narrow"/>
                <w:bCs/>
              </w:rPr>
              <w:t>Extraction</w:t>
            </w:r>
            <w:proofErr w:type="spellEnd"/>
            <w:r w:rsidRPr="001E1D26">
              <w:rPr>
                <w:rFonts w:ascii="Arial Narrow" w:hAnsi="Arial Narrow"/>
                <w:bCs/>
              </w:rPr>
              <w:t xml:space="preserve"> Kit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>Cykl izolacji może być w dowolnym momencie zatrzymany i wznowiony bez utraty materiału genetycznego z danej próbki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>Nowe protokoły i aktualizacje dostarczane bez dodatkowych opłat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06409B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 xml:space="preserve">Oprogramowanie do śledzenia próbek </w:t>
            </w:r>
            <w:proofErr w:type="spellStart"/>
            <w:r w:rsidRPr="001E1D26">
              <w:rPr>
                <w:rFonts w:ascii="Arial Narrow" w:hAnsi="Arial Narrow"/>
                <w:bCs/>
              </w:rPr>
              <w:t>Sample</w:t>
            </w:r>
            <w:proofErr w:type="spellEnd"/>
            <w:r w:rsidRPr="001E1D26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1E1D26">
              <w:rPr>
                <w:rFonts w:ascii="Arial Narrow" w:hAnsi="Arial Narrow"/>
                <w:bCs/>
              </w:rPr>
              <w:t>Tracking</w:t>
            </w:r>
            <w:proofErr w:type="spellEnd"/>
            <w:r w:rsidRPr="001E1D26">
              <w:rPr>
                <w:rFonts w:ascii="Arial Narrow" w:hAnsi="Arial Narrow"/>
                <w:bCs/>
              </w:rPr>
              <w:t xml:space="preserve"> Software, generujące raport z procesu izolacji </w:t>
            </w:r>
            <w:r w:rsidR="0006409B">
              <w:rPr>
                <w:rFonts w:ascii="Arial Narrow" w:hAnsi="Arial Narrow"/>
                <w:bCs/>
              </w:rPr>
              <w:t xml:space="preserve">w formacie </w:t>
            </w:r>
            <w:r w:rsidR="009C63D4">
              <w:rPr>
                <w:rFonts w:ascii="Arial Narrow" w:hAnsi="Arial Narrow"/>
                <w:bCs/>
              </w:rPr>
              <w:t>.</w:t>
            </w:r>
            <w:proofErr w:type="spellStart"/>
            <w:r w:rsidR="0006409B">
              <w:rPr>
                <w:rFonts w:ascii="Arial Narrow" w:hAnsi="Arial Narrow"/>
                <w:bCs/>
              </w:rPr>
              <w:t>xlsx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 xml:space="preserve">Możliwość podłączenia czytnika kodów kreskowych i 2D do skanowania próbek 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>Aparat nie wymaga podłączenia do komputera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>Port USB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>Waga 11kg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>Wymiary max (330.2 × 345.2 × 299.7mm)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  <w:bCs/>
              </w:rPr>
            </w:pPr>
            <w:r w:rsidRPr="001E1D26">
              <w:rPr>
                <w:rFonts w:ascii="Arial Narrow" w:hAnsi="Arial Narrow"/>
                <w:bCs/>
              </w:rPr>
              <w:t>Wymagania mocy: 100–240V AC, 50/60Hz, 2.5A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</w:rPr>
            </w:pPr>
            <w:r w:rsidRPr="001E1D26">
              <w:rPr>
                <w:rFonts w:ascii="Arial Narrow" w:hAnsi="Arial Narrow"/>
              </w:rPr>
              <w:t>Certyfikat CE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</w:rPr>
            </w:pPr>
            <w:r w:rsidRPr="001E1D26">
              <w:rPr>
                <w:rFonts w:ascii="Arial Narrow" w:hAnsi="Arial Narrow"/>
              </w:rPr>
              <w:t>Okres gwarancji - 12 m-</w:t>
            </w:r>
            <w:proofErr w:type="spellStart"/>
            <w:r w:rsidRPr="001E1D26">
              <w:rPr>
                <w:rFonts w:ascii="Arial Narrow" w:hAnsi="Arial Narrow"/>
              </w:rPr>
              <w:t>cy</w:t>
            </w:r>
            <w:proofErr w:type="spellEnd"/>
            <w:r w:rsidRPr="001E1D26">
              <w:rPr>
                <w:rFonts w:ascii="Arial Narrow" w:hAnsi="Arial Narrow"/>
              </w:rPr>
              <w:t xml:space="preserve"> od daty instalacji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</w:rPr>
            </w:pPr>
            <w:r w:rsidRPr="001E1D26">
              <w:rPr>
                <w:rFonts w:ascii="Arial Narrow" w:hAnsi="Arial Narrow"/>
              </w:rPr>
              <w:t>Bezpłatny serwis w okresie obowiązywania gwarancji wraz ze wsparciem technicznym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8759B9" w:rsidRPr="0013157C" w:rsidTr="005C4D00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759B9" w:rsidRPr="0013157C" w:rsidRDefault="008759B9" w:rsidP="008759B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8759B9" w:rsidRPr="001E1D26" w:rsidRDefault="008759B9" w:rsidP="008759B9">
            <w:pPr>
              <w:rPr>
                <w:rFonts w:ascii="Arial Narrow" w:hAnsi="Arial Narrow"/>
              </w:rPr>
            </w:pPr>
            <w:r w:rsidRPr="001E1D26">
              <w:rPr>
                <w:rFonts w:ascii="Arial Narrow" w:hAnsi="Arial Narrow"/>
              </w:rPr>
              <w:t>Centrum serwisowe na terenie Europy (Niemcy) zapewnia pomoc serwisową w okresie gwarancyjnym i pogwarancyjnym</w:t>
            </w:r>
          </w:p>
        </w:tc>
        <w:tc>
          <w:tcPr>
            <w:tcW w:w="4819" w:type="dxa"/>
            <w:shd w:val="clear" w:color="auto" w:fill="auto"/>
          </w:tcPr>
          <w:p w:rsidR="008759B9" w:rsidRPr="0013157C" w:rsidRDefault="008759B9" w:rsidP="008759B9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EA2FBC" w:rsidRPr="0013157C" w:rsidRDefault="00EA2FBC" w:rsidP="0013157C">
      <w:pPr>
        <w:rPr>
          <w:rFonts w:ascii="Arial Narrow" w:hAnsi="Arial Narrow" w:cstheme="minorHAnsi"/>
          <w:sz w:val="20"/>
          <w:szCs w:val="20"/>
        </w:rPr>
      </w:pPr>
    </w:p>
    <w:sectPr w:rsidR="00EA2FBC" w:rsidRPr="0013157C" w:rsidSect="00AF5F50"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44" w:rsidRDefault="008A1B44" w:rsidP="005D1F07">
      <w:pPr>
        <w:spacing w:after="0" w:line="240" w:lineRule="auto"/>
      </w:pPr>
      <w:r>
        <w:separator/>
      </w:r>
    </w:p>
  </w:endnote>
  <w:endnote w:type="continuationSeparator" w:id="0">
    <w:p w:rsidR="008A1B44" w:rsidRDefault="008A1B44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17D19">
      <w:rPr>
        <w:noProof/>
      </w:rPr>
      <w:t>2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44" w:rsidRDefault="008A1B44" w:rsidP="005D1F07">
      <w:pPr>
        <w:spacing w:after="0" w:line="240" w:lineRule="auto"/>
      </w:pPr>
      <w:r>
        <w:separator/>
      </w:r>
    </w:p>
  </w:footnote>
  <w:footnote w:type="continuationSeparator" w:id="0">
    <w:p w:rsidR="008A1B44" w:rsidRDefault="008A1B44" w:rsidP="005D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4B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4EE1"/>
    <w:rsid w:val="000617AD"/>
    <w:rsid w:val="0006409B"/>
    <w:rsid w:val="00107ACA"/>
    <w:rsid w:val="0013072B"/>
    <w:rsid w:val="0013157C"/>
    <w:rsid w:val="001E1D26"/>
    <w:rsid w:val="001E766E"/>
    <w:rsid w:val="002E0C1F"/>
    <w:rsid w:val="0030376F"/>
    <w:rsid w:val="003554D9"/>
    <w:rsid w:val="003D0924"/>
    <w:rsid w:val="003E5A76"/>
    <w:rsid w:val="00436E0C"/>
    <w:rsid w:val="004566A1"/>
    <w:rsid w:val="005307B3"/>
    <w:rsid w:val="005D1F07"/>
    <w:rsid w:val="005E2B99"/>
    <w:rsid w:val="005E7E83"/>
    <w:rsid w:val="005F563D"/>
    <w:rsid w:val="00681838"/>
    <w:rsid w:val="006C3D53"/>
    <w:rsid w:val="007637AA"/>
    <w:rsid w:val="007C3092"/>
    <w:rsid w:val="007D115D"/>
    <w:rsid w:val="008420BD"/>
    <w:rsid w:val="008759B9"/>
    <w:rsid w:val="008A1B44"/>
    <w:rsid w:val="009B1AA7"/>
    <w:rsid w:val="009C63D4"/>
    <w:rsid w:val="009F348E"/>
    <w:rsid w:val="00A17D19"/>
    <w:rsid w:val="00A46CD1"/>
    <w:rsid w:val="00AF5F50"/>
    <w:rsid w:val="00CA2045"/>
    <w:rsid w:val="00D55F7C"/>
    <w:rsid w:val="00E06805"/>
    <w:rsid w:val="00E843FE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B89B81-DBFC-43B7-8DB4-3A6B230B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7661-364F-47D9-876D-1AB76C36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p011611</cp:lastModifiedBy>
  <cp:revision>3</cp:revision>
  <cp:lastPrinted>2018-02-09T12:04:00Z</cp:lastPrinted>
  <dcterms:created xsi:type="dcterms:W3CDTF">2019-11-25T08:28:00Z</dcterms:created>
  <dcterms:modified xsi:type="dcterms:W3CDTF">2019-11-25T08:37:00Z</dcterms:modified>
</cp:coreProperties>
</file>