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7C50477A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66E82F8A" w:rsidR="00D011F1" w:rsidRPr="00CE0E9E" w:rsidRDefault="00D011F1" w:rsidP="00656E37">
      <w:pPr>
        <w:jc w:val="both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bookmarkStart w:id="2" w:name="_Hlk169258402"/>
      <w:r w:rsidR="00CE0E9E" w:rsidRPr="00D7064F">
        <w:rPr>
          <w:rFonts w:cs="Helvetica"/>
          <w:sz w:val="22"/>
          <w:szCs w:val="22"/>
        </w:rPr>
        <w:t>Budowa placu zabaw</w:t>
      </w:r>
      <w:r w:rsidR="00010083">
        <w:rPr>
          <w:rFonts w:cs="Helvetica"/>
          <w:sz w:val="22"/>
          <w:szCs w:val="22"/>
        </w:rPr>
        <w:t xml:space="preserve"> wraz z remontem 3 </w:t>
      </w:r>
      <w:proofErr w:type="spellStart"/>
      <w:r w:rsidR="00010083">
        <w:rPr>
          <w:rFonts w:cs="Helvetica"/>
          <w:sz w:val="22"/>
          <w:szCs w:val="22"/>
        </w:rPr>
        <w:t>sal</w:t>
      </w:r>
      <w:proofErr w:type="spellEnd"/>
      <w:r w:rsidR="00CE0E9E" w:rsidRPr="00D7064F">
        <w:rPr>
          <w:rFonts w:cs="Helvetica"/>
          <w:sz w:val="22"/>
          <w:szCs w:val="22"/>
        </w:rPr>
        <w:t xml:space="preserve"> </w:t>
      </w:r>
      <w:bookmarkEnd w:id="1"/>
      <w:r w:rsidR="00010083">
        <w:rPr>
          <w:rFonts w:cs="Helvetica"/>
          <w:sz w:val="22"/>
          <w:szCs w:val="22"/>
        </w:rPr>
        <w:t>w</w:t>
      </w:r>
      <w:r w:rsidR="00231F1E">
        <w:rPr>
          <w:rFonts w:cs="Helvetica"/>
          <w:sz w:val="22"/>
          <w:szCs w:val="22"/>
        </w:rPr>
        <w:t xml:space="preserve"> Szkole Podstawowej im. Rodziny </w:t>
      </w:r>
      <w:proofErr w:type="spellStart"/>
      <w:r w:rsidR="00231F1E">
        <w:rPr>
          <w:rFonts w:cs="Helvetica"/>
          <w:sz w:val="22"/>
          <w:szCs w:val="22"/>
        </w:rPr>
        <w:t>Szreiber</w:t>
      </w:r>
      <w:proofErr w:type="spellEnd"/>
      <w:r w:rsidR="00231F1E">
        <w:rPr>
          <w:rFonts w:cs="Helvetica"/>
          <w:sz w:val="22"/>
          <w:szCs w:val="22"/>
        </w:rPr>
        <w:t xml:space="preserve"> w Mikołajkach Pomorskich, </w:t>
      </w:r>
      <w:r w:rsidR="00CE0E9E">
        <w:rPr>
          <w:sz w:val="22"/>
          <w:szCs w:val="22"/>
        </w:rPr>
        <w:t xml:space="preserve"> </w:t>
      </w:r>
      <w:bookmarkEnd w:id="2"/>
      <w:r w:rsidRPr="00061A00">
        <w:rPr>
          <w:rFonts w:cs="Helvetica"/>
          <w:sz w:val="22"/>
          <w:szCs w:val="22"/>
        </w:rPr>
        <w:t>oświadczam, że:</w:t>
      </w:r>
    </w:p>
    <w:p w14:paraId="2DC87616" w14:textId="4038460A" w:rsidR="00D011F1" w:rsidRPr="00061A00" w:rsidRDefault="00D011F1" w:rsidP="00656E37">
      <w:pPr>
        <w:spacing w:after="840"/>
        <w:jc w:val="both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3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3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bookmarkEnd w:id="0"/>
    <w:p w14:paraId="5C792334" w14:textId="77777777" w:rsidR="000768F7" w:rsidRPr="00DB6354" w:rsidRDefault="000768F7" w:rsidP="000768F7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2E48641F" w14:textId="77777777" w:rsidR="000768F7" w:rsidRPr="00DB6354" w:rsidRDefault="000768F7" w:rsidP="000F13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7B4B85E4" w14:textId="2AC5C985" w:rsidR="00F7517C" w:rsidRPr="000768F7" w:rsidRDefault="000768F7" w:rsidP="000F13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sectPr w:rsidR="00F7517C" w:rsidRPr="000768F7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706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10083"/>
    <w:rsid w:val="00061A00"/>
    <w:rsid w:val="000768F7"/>
    <w:rsid w:val="000F13EF"/>
    <w:rsid w:val="00124BAE"/>
    <w:rsid w:val="001809AC"/>
    <w:rsid w:val="001E1FFF"/>
    <w:rsid w:val="00231F1E"/>
    <w:rsid w:val="0025647C"/>
    <w:rsid w:val="00280A29"/>
    <w:rsid w:val="00290236"/>
    <w:rsid w:val="002C0272"/>
    <w:rsid w:val="0030183C"/>
    <w:rsid w:val="003E0865"/>
    <w:rsid w:val="00441AD0"/>
    <w:rsid w:val="00470C3C"/>
    <w:rsid w:val="004D3171"/>
    <w:rsid w:val="004F2C61"/>
    <w:rsid w:val="005E034D"/>
    <w:rsid w:val="00616758"/>
    <w:rsid w:val="00656E37"/>
    <w:rsid w:val="00690C6D"/>
    <w:rsid w:val="006A28C1"/>
    <w:rsid w:val="00742547"/>
    <w:rsid w:val="00743C68"/>
    <w:rsid w:val="007B40E1"/>
    <w:rsid w:val="008559AB"/>
    <w:rsid w:val="008B40CE"/>
    <w:rsid w:val="008F3044"/>
    <w:rsid w:val="009A60FD"/>
    <w:rsid w:val="009C3525"/>
    <w:rsid w:val="00C23ADF"/>
    <w:rsid w:val="00C84D71"/>
    <w:rsid w:val="00CE0E9E"/>
    <w:rsid w:val="00D011F1"/>
    <w:rsid w:val="00D22A2A"/>
    <w:rsid w:val="00DF3B92"/>
    <w:rsid w:val="00E3679C"/>
    <w:rsid w:val="00ED5EF2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768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0768F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E9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E9E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0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Magdalena Wojtacka</cp:lastModifiedBy>
  <cp:revision>7</cp:revision>
  <cp:lastPrinted>2024-07-30T10:39:00Z</cp:lastPrinted>
  <dcterms:created xsi:type="dcterms:W3CDTF">2024-07-26T09:03:00Z</dcterms:created>
  <dcterms:modified xsi:type="dcterms:W3CDTF">2024-12-20T08:25:00Z</dcterms:modified>
</cp:coreProperties>
</file>