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1E1C35"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7E480E"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4499F2F" w14:textId="04301CDE" w:rsidR="00B60BD3" w:rsidRPr="00B71691" w:rsidRDefault="00B60BD3" w:rsidP="00B60BD3">
      <w:pPr>
        <w:jc w:val="center"/>
        <w:rPr>
          <w:rFonts w:ascii="Tahoma" w:hAnsi="Tahoma" w:cs="Tahoma"/>
          <w:b/>
          <w:sz w:val="22"/>
          <w:szCs w:val="22"/>
        </w:rPr>
      </w:pPr>
      <w:r w:rsidRPr="00B71691">
        <w:rPr>
          <w:rFonts w:ascii="Tahoma" w:hAnsi="Tahoma" w:cs="Tahoma"/>
          <w:b/>
          <w:sz w:val="22"/>
          <w:szCs w:val="22"/>
        </w:rPr>
        <w:t>przetarg nieograniczony po</w:t>
      </w:r>
      <w:r>
        <w:rPr>
          <w:rFonts w:ascii="Tahoma" w:hAnsi="Tahoma" w:cs="Tahoma"/>
          <w:b/>
          <w:sz w:val="22"/>
          <w:szCs w:val="22"/>
        </w:rPr>
        <w:t>wyżej</w:t>
      </w:r>
      <w:r w:rsidR="00496375">
        <w:rPr>
          <w:rFonts w:ascii="Tahoma" w:hAnsi="Tahoma" w:cs="Tahoma"/>
          <w:b/>
          <w:sz w:val="22"/>
          <w:szCs w:val="22"/>
        </w:rPr>
        <w:t xml:space="preserve"> </w:t>
      </w:r>
      <w:r w:rsidR="0006535C">
        <w:rPr>
          <w:rFonts w:ascii="Tahoma" w:hAnsi="Tahoma" w:cs="Tahoma"/>
          <w:b/>
          <w:sz w:val="22"/>
          <w:szCs w:val="22"/>
        </w:rPr>
        <w:t>214</w:t>
      </w:r>
      <w:r w:rsidRPr="00B71691">
        <w:rPr>
          <w:rFonts w:ascii="Tahoma" w:hAnsi="Tahoma" w:cs="Tahoma"/>
          <w:b/>
          <w:sz w:val="22"/>
          <w:szCs w:val="22"/>
        </w:rPr>
        <w:t> 000 euro</w:t>
      </w:r>
      <w:r w:rsidR="00EE5C6C">
        <w:rPr>
          <w:rFonts w:ascii="Tahoma" w:hAnsi="Tahoma" w:cs="Tahoma"/>
          <w:b/>
          <w:sz w:val="22"/>
          <w:szCs w:val="22"/>
        </w:rPr>
        <w:t>, co stanowi równowartość powyżej 9</w:t>
      </w:r>
      <w:r w:rsidR="0015549F">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77777777"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EE5C6C">
        <w:rPr>
          <w:rFonts w:ascii="Tahoma" w:hAnsi="Tahoma" w:cs="Tahoma"/>
        </w:rPr>
        <w:t>132</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1F4DD4CB" w14:textId="74AAFAE4" w:rsidR="00F7117A" w:rsidRPr="0003094E" w:rsidRDefault="00F47026" w:rsidP="0003094E">
      <w:pPr>
        <w:jc w:val="center"/>
        <w:rPr>
          <w:rFonts w:ascii="Tahoma" w:hAnsi="Tahoma" w:cs="Tahoma"/>
          <w:b/>
          <w:color w:val="0070C0"/>
          <w:sz w:val="22"/>
          <w:szCs w:val="22"/>
        </w:rPr>
      </w:pPr>
      <w:r>
        <w:rPr>
          <w:rFonts w:ascii="Tahoma" w:hAnsi="Tahoma" w:cs="Tahoma"/>
          <w:b/>
          <w:color w:val="0070C0"/>
          <w:sz w:val="24"/>
          <w:szCs w:val="24"/>
        </w:rPr>
        <w:t>Kompleksowa dostawa gazu ziemnego obejmująca sprzedaż i dystrybucję dla potrzeb obiektów WS – SP ZOZ w Zgorzelcu.</w:t>
      </w:r>
    </w:p>
    <w:p w14:paraId="07E935CF" w14:textId="77777777" w:rsidR="0003094E" w:rsidRDefault="0003094E"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639FDE83" w14:textId="0DF887C5" w:rsidR="00B60BD3" w:rsidRPr="00BF28A2" w:rsidRDefault="00B60BD3" w:rsidP="00E219FC">
      <w:pPr>
        <w:numPr>
          <w:ilvl w:val="0"/>
          <w:numId w:val="6"/>
        </w:numPr>
        <w:tabs>
          <w:tab w:val="left" w:pos="360"/>
          <w:tab w:val="left" w:pos="993"/>
        </w:tabs>
        <w:suppressAutoHyphens/>
        <w:ind w:left="360"/>
        <w:rPr>
          <w:rFonts w:ascii="Tahoma" w:hAnsi="Tahoma"/>
          <w:sz w:val="18"/>
          <w:szCs w:val="18"/>
        </w:rPr>
      </w:pPr>
      <w:r w:rsidRPr="00BF28A2">
        <w:rPr>
          <w:rFonts w:ascii="Tahoma" w:hAnsi="Tahoma"/>
          <w:sz w:val="18"/>
          <w:szCs w:val="18"/>
        </w:rPr>
        <w:t xml:space="preserve">  Formularz oferty</w:t>
      </w:r>
      <w:r w:rsidR="009B5F9C">
        <w:rPr>
          <w:rFonts w:ascii="Tahoma" w:hAnsi="Tahoma"/>
          <w:sz w:val="18"/>
          <w:szCs w:val="18"/>
        </w:rPr>
        <w:t xml:space="preserve"> </w:t>
      </w:r>
      <w:r w:rsidR="00803CAD" w:rsidRPr="0003094E">
        <w:rPr>
          <w:rFonts w:ascii="Tahoma" w:hAnsi="Tahoma" w:cs="Tahoma"/>
          <w:color w:val="0070C0"/>
          <w:sz w:val="18"/>
          <w:szCs w:val="18"/>
        </w:rPr>
        <w:t>(zł</w:t>
      </w:r>
      <w:r w:rsidR="00454AE1" w:rsidRPr="0003094E">
        <w:rPr>
          <w:rFonts w:ascii="Tahoma" w:hAnsi="Tahoma" w:cs="Tahoma"/>
          <w:color w:val="0070C0"/>
          <w:sz w:val="18"/>
          <w:szCs w:val="18"/>
        </w:rPr>
        <w:t>oż</w:t>
      </w:r>
      <w:r w:rsidR="00803CAD" w:rsidRPr="0003094E">
        <w:rPr>
          <w:rFonts w:ascii="Tahoma" w:hAnsi="Tahoma" w:cs="Tahoma"/>
          <w:color w:val="0070C0"/>
          <w:sz w:val="18"/>
          <w:szCs w:val="18"/>
        </w:rPr>
        <w:t xml:space="preserve">yć </w:t>
      </w:r>
      <w:r w:rsidR="00454AE1" w:rsidRPr="0003094E">
        <w:rPr>
          <w:rFonts w:ascii="Tahoma" w:hAnsi="Tahoma" w:cs="Tahoma"/>
          <w:color w:val="0070C0"/>
          <w:sz w:val="18"/>
          <w:szCs w:val="18"/>
        </w:rPr>
        <w:t>wypełniony</w:t>
      </w:r>
      <w:r w:rsidR="00803CAD" w:rsidRPr="0003094E">
        <w:rPr>
          <w:rFonts w:ascii="Tahoma" w:hAnsi="Tahoma" w:cs="Tahoma"/>
          <w:color w:val="0070C0"/>
          <w:sz w:val="18"/>
          <w:szCs w:val="18"/>
        </w:rPr>
        <w:t>)</w:t>
      </w:r>
      <w:r w:rsidR="00106E50" w:rsidRPr="005023FF">
        <w:rPr>
          <w:rFonts w:ascii="Tahoma" w:hAnsi="Tahoma" w:cs="Tahoma"/>
          <w:color w:val="2F5496"/>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r w:rsidR="009D215C" w:rsidRPr="00BF28A2">
        <w:rPr>
          <w:rFonts w:ascii="Tahoma" w:hAnsi="Tahoma" w:cs="Tahoma"/>
          <w:color w:val="006600"/>
          <w:sz w:val="18"/>
          <w:szCs w:val="18"/>
        </w:rPr>
        <w:tab/>
      </w:r>
    </w:p>
    <w:p w14:paraId="07282601" w14:textId="77777777" w:rsidR="00BF28A2" w:rsidRPr="005023FF" w:rsidRDefault="00106E50" w:rsidP="00E219FC">
      <w:pPr>
        <w:numPr>
          <w:ilvl w:val="0"/>
          <w:numId w:val="6"/>
        </w:numPr>
        <w:tabs>
          <w:tab w:val="left" w:pos="360"/>
          <w:tab w:val="left" w:pos="993"/>
        </w:tabs>
        <w:suppressAutoHyphens/>
        <w:ind w:left="360"/>
        <w:rPr>
          <w:rFonts w:ascii="Tahoma" w:hAnsi="Tahoma"/>
          <w:b/>
          <w:color w:val="2F5496"/>
          <w:sz w:val="18"/>
          <w:szCs w:val="18"/>
        </w:rPr>
      </w:pPr>
      <w:r w:rsidRPr="00BF28A2">
        <w:rPr>
          <w:rFonts w:ascii="Tahoma" w:hAnsi="Tahoma"/>
          <w:sz w:val="18"/>
          <w:szCs w:val="18"/>
        </w:rPr>
        <w:t xml:space="preserve">  Formularz cenowy </w:t>
      </w:r>
      <w:r w:rsidR="00803CAD" w:rsidRPr="0003094E">
        <w:rPr>
          <w:rFonts w:ascii="Tahoma" w:hAnsi="Tahoma" w:cs="Tahoma"/>
          <w:color w:val="0070C0"/>
          <w:sz w:val="18"/>
          <w:szCs w:val="18"/>
        </w:rPr>
        <w:t>(wypełniony załączyć do oferty)</w:t>
      </w:r>
    </w:p>
    <w:p w14:paraId="72DE3D92" w14:textId="7B0422EE" w:rsidR="00B60BD3" w:rsidRDefault="00DF0FD3" w:rsidP="00B60BD3">
      <w:pPr>
        <w:tabs>
          <w:tab w:val="left" w:pos="360"/>
          <w:tab w:val="left" w:pos="993"/>
        </w:tabs>
        <w:rPr>
          <w:rFonts w:ascii="Tahoma" w:hAnsi="Tahoma"/>
          <w:color w:val="0070C0"/>
          <w:sz w:val="18"/>
          <w:szCs w:val="18"/>
        </w:rPr>
      </w:pPr>
      <w:r>
        <w:rPr>
          <w:rFonts w:ascii="Tahoma" w:hAnsi="Tahoma"/>
          <w:sz w:val="18"/>
          <w:szCs w:val="18"/>
        </w:rPr>
        <w:t>3</w:t>
      </w:r>
      <w:r w:rsidR="00B60BD3" w:rsidRPr="00BF28A2">
        <w:rPr>
          <w:rFonts w:ascii="Tahoma" w:hAnsi="Tahoma"/>
          <w:sz w:val="18"/>
          <w:szCs w:val="18"/>
        </w:rPr>
        <w:t>.     Jednolity Europejski Dokument Zamówienia (JEDZ)</w:t>
      </w:r>
      <w:r w:rsidR="009B5F9C">
        <w:rPr>
          <w:rFonts w:ascii="Tahoma" w:hAnsi="Tahoma"/>
          <w:sz w:val="18"/>
          <w:szCs w:val="18"/>
        </w:rPr>
        <w:t xml:space="preserve"> </w:t>
      </w:r>
      <w:r w:rsidR="00803CAD" w:rsidRPr="0003094E">
        <w:rPr>
          <w:rFonts w:ascii="Tahoma" w:hAnsi="Tahoma" w:cs="Tahoma"/>
          <w:color w:val="0070C0"/>
          <w:sz w:val="18"/>
          <w:szCs w:val="18"/>
        </w:rPr>
        <w:t>(wypełniony załączyć do oferty)</w:t>
      </w:r>
      <w:r w:rsidR="009D215C" w:rsidRPr="0003094E">
        <w:rPr>
          <w:rFonts w:ascii="Tahoma" w:hAnsi="Tahoma"/>
          <w:color w:val="0070C0"/>
          <w:sz w:val="18"/>
          <w:szCs w:val="18"/>
        </w:rPr>
        <w:tab/>
      </w:r>
    </w:p>
    <w:p w14:paraId="68BCF8AC" w14:textId="0172764D" w:rsidR="00F47026" w:rsidRDefault="00F47026" w:rsidP="00B60BD3">
      <w:pPr>
        <w:tabs>
          <w:tab w:val="left" w:pos="360"/>
          <w:tab w:val="left" w:pos="993"/>
        </w:tabs>
        <w:rPr>
          <w:rFonts w:ascii="Tahoma" w:hAnsi="Tahoma"/>
          <w:sz w:val="18"/>
          <w:szCs w:val="18"/>
        </w:rPr>
      </w:pPr>
      <w:r w:rsidRPr="00F47026">
        <w:rPr>
          <w:rFonts w:ascii="Tahoma" w:hAnsi="Tahoma"/>
          <w:sz w:val="18"/>
          <w:szCs w:val="18"/>
        </w:rPr>
        <w:t xml:space="preserve">4. </w:t>
      </w:r>
      <w:r>
        <w:rPr>
          <w:rFonts w:ascii="Tahoma" w:hAnsi="Tahoma"/>
          <w:sz w:val="18"/>
          <w:szCs w:val="18"/>
        </w:rPr>
        <w:t xml:space="preserve">    Opis przedmiotu zamówienia</w:t>
      </w:r>
    </w:p>
    <w:p w14:paraId="1F310C9D" w14:textId="6D4A18C0" w:rsidR="00F47026" w:rsidRDefault="00F47026" w:rsidP="00B60BD3">
      <w:pPr>
        <w:tabs>
          <w:tab w:val="left" w:pos="360"/>
          <w:tab w:val="left" w:pos="993"/>
        </w:tabs>
        <w:rPr>
          <w:rFonts w:ascii="Tahoma" w:hAnsi="Tahoma"/>
          <w:sz w:val="18"/>
          <w:szCs w:val="18"/>
        </w:rPr>
      </w:pPr>
      <w:r>
        <w:rPr>
          <w:rFonts w:ascii="Tahoma" w:hAnsi="Tahoma"/>
          <w:sz w:val="18"/>
          <w:szCs w:val="18"/>
        </w:rPr>
        <w:t>4A    Wykaz punktów poboru gazu</w:t>
      </w:r>
    </w:p>
    <w:p w14:paraId="4EA47E7A" w14:textId="141C7D82" w:rsidR="00F47026" w:rsidRPr="00F47026" w:rsidRDefault="00F47026" w:rsidP="00B60BD3">
      <w:pPr>
        <w:tabs>
          <w:tab w:val="left" w:pos="360"/>
          <w:tab w:val="left" w:pos="993"/>
        </w:tabs>
        <w:rPr>
          <w:rFonts w:ascii="Tahoma" w:hAnsi="Tahoma"/>
          <w:sz w:val="18"/>
          <w:szCs w:val="18"/>
        </w:rPr>
      </w:pPr>
      <w:r>
        <w:rPr>
          <w:rFonts w:ascii="Tahoma" w:hAnsi="Tahoma"/>
          <w:sz w:val="18"/>
          <w:szCs w:val="18"/>
        </w:rPr>
        <w:t>4B    Prognozowane zużycie na rok 2022r. w rozbiciu na miesiące w kWh</w:t>
      </w:r>
    </w:p>
    <w:p w14:paraId="0778A174" w14:textId="6FFCB910" w:rsidR="009B5F9C" w:rsidRDefault="00F47026" w:rsidP="009B5F9C">
      <w:pPr>
        <w:tabs>
          <w:tab w:val="left" w:pos="360"/>
          <w:tab w:val="left" w:pos="993"/>
        </w:tabs>
        <w:rPr>
          <w:rFonts w:ascii="Tahoma" w:hAnsi="Tahoma" w:cs="Tahoma"/>
          <w:b/>
          <w:color w:val="0070C0"/>
          <w:sz w:val="18"/>
          <w:szCs w:val="18"/>
        </w:rPr>
      </w:pPr>
      <w:r>
        <w:rPr>
          <w:rFonts w:ascii="Tahoma" w:hAnsi="Tahoma"/>
          <w:sz w:val="18"/>
          <w:szCs w:val="18"/>
        </w:rPr>
        <w:t>5</w:t>
      </w:r>
      <w:r w:rsidR="00B60BD3" w:rsidRPr="009B5F9C">
        <w:rPr>
          <w:rFonts w:ascii="Tahoma" w:hAnsi="Tahoma"/>
          <w:sz w:val="18"/>
          <w:szCs w:val="18"/>
        </w:rPr>
        <w:t>.     Oświadczenie Wykonawcy w zakresie przynależn</w:t>
      </w:r>
      <w:r w:rsidR="00106E50" w:rsidRPr="009B5F9C">
        <w:rPr>
          <w:rFonts w:ascii="Tahoma" w:hAnsi="Tahoma"/>
          <w:sz w:val="18"/>
          <w:szCs w:val="18"/>
        </w:rPr>
        <w:t>ości do grupy kapitałowe</w:t>
      </w:r>
      <w:r w:rsidR="00F7117A" w:rsidRPr="009B5F9C">
        <w:rPr>
          <w:rFonts w:ascii="Tahoma" w:hAnsi="Tahoma"/>
          <w:sz w:val="18"/>
          <w:szCs w:val="18"/>
        </w:rPr>
        <w:t>j</w:t>
      </w:r>
      <w:r w:rsidR="009B5F9C" w:rsidRPr="009B5F9C">
        <w:rPr>
          <w:rFonts w:ascii="Tahoma" w:hAnsi="Tahoma"/>
          <w:sz w:val="18"/>
          <w:szCs w:val="18"/>
        </w:rPr>
        <w:t xml:space="preserve"> </w:t>
      </w:r>
      <w:r w:rsidR="009B5F9C">
        <w:rPr>
          <w:rFonts w:ascii="Tahoma" w:hAnsi="Tahoma" w:cs="Tahoma"/>
          <w:b/>
          <w:color w:val="0070C0"/>
          <w:sz w:val="18"/>
          <w:szCs w:val="18"/>
        </w:rPr>
        <w:t>(w</w:t>
      </w:r>
      <w:r w:rsidR="009B5F9C" w:rsidRPr="0075178F">
        <w:rPr>
          <w:rFonts w:ascii="Tahoma" w:hAnsi="Tahoma" w:cs="Tahoma"/>
          <w:b/>
          <w:color w:val="0070C0"/>
          <w:sz w:val="18"/>
          <w:szCs w:val="18"/>
        </w:rPr>
        <w:t xml:space="preserve">ypełniony złożyć po </w:t>
      </w:r>
      <w:r w:rsidR="009B5F9C">
        <w:rPr>
          <w:rFonts w:ascii="Tahoma" w:hAnsi="Tahoma" w:cs="Tahoma"/>
          <w:b/>
          <w:color w:val="0070C0"/>
          <w:sz w:val="18"/>
          <w:szCs w:val="18"/>
        </w:rPr>
        <w:t xml:space="preserve"> </w:t>
      </w:r>
    </w:p>
    <w:p w14:paraId="52ECEF1E" w14:textId="1FE42C12" w:rsidR="00B60BD3" w:rsidRPr="009B5F9C" w:rsidRDefault="009B5F9C" w:rsidP="009B5F9C">
      <w:pPr>
        <w:tabs>
          <w:tab w:val="left" w:pos="360"/>
          <w:tab w:val="left" w:pos="993"/>
        </w:tabs>
        <w:rPr>
          <w:rFonts w:ascii="Tahoma" w:hAnsi="Tahoma" w:cs="Tahoma"/>
          <w:b/>
          <w:sz w:val="18"/>
          <w:szCs w:val="18"/>
        </w:rPr>
      </w:pPr>
      <w:r>
        <w:rPr>
          <w:rFonts w:ascii="Tahoma" w:hAnsi="Tahoma" w:cs="Tahoma"/>
          <w:b/>
          <w:color w:val="0070C0"/>
          <w:sz w:val="18"/>
          <w:szCs w:val="18"/>
        </w:rPr>
        <w:t xml:space="preserve">                                                                                  </w:t>
      </w:r>
      <w:r w:rsidRPr="0075178F">
        <w:rPr>
          <w:rFonts w:ascii="Tahoma" w:hAnsi="Tahoma" w:cs="Tahoma"/>
          <w:b/>
          <w:color w:val="0070C0"/>
          <w:sz w:val="18"/>
          <w:szCs w:val="18"/>
        </w:rPr>
        <w:t>otwarciu ofert – na wezwanie</w:t>
      </w:r>
      <w:r>
        <w:rPr>
          <w:rFonts w:ascii="Tahoma" w:hAnsi="Tahoma" w:cs="Tahoma"/>
          <w:b/>
          <w:color w:val="0070C0"/>
          <w:sz w:val="18"/>
          <w:szCs w:val="18"/>
        </w:rPr>
        <w:t xml:space="preserve"> </w:t>
      </w:r>
      <w:r w:rsidRPr="0075178F">
        <w:rPr>
          <w:rFonts w:ascii="Tahoma" w:hAnsi="Tahoma" w:cs="Tahoma"/>
          <w:b/>
          <w:color w:val="0070C0"/>
          <w:sz w:val="18"/>
          <w:szCs w:val="18"/>
        </w:rPr>
        <w:t>Zamawiającego</w:t>
      </w:r>
      <w:r>
        <w:rPr>
          <w:rFonts w:ascii="Tahoma" w:hAnsi="Tahoma" w:cs="Tahoma"/>
          <w:b/>
          <w:color w:val="0070C0"/>
          <w:sz w:val="18"/>
          <w:szCs w:val="18"/>
        </w:rPr>
        <w:t>)</w:t>
      </w:r>
    </w:p>
    <w:p w14:paraId="0D9461F2" w14:textId="2B0B59CD" w:rsidR="005A6F69" w:rsidRDefault="00F47026" w:rsidP="00F70C95">
      <w:pPr>
        <w:rPr>
          <w:rFonts w:ascii="Tahoma" w:hAnsi="Tahoma" w:cs="Tahoma"/>
          <w:sz w:val="18"/>
          <w:szCs w:val="18"/>
        </w:rPr>
      </w:pPr>
      <w:r>
        <w:rPr>
          <w:rFonts w:ascii="Tahoma" w:hAnsi="Tahoma" w:cs="Tahoma"/>
          <w:sz w:val="18"/>
          <w:szCs w:val="18"/>
        </w:rPr>
        <w:t>6</w:t>
      </w:r>
      <w:r w:rsidR="00751EEA" w:rsidRPr="005F3860">
        <w:rPr>
          <w:rFonts w:ascii="Tahoma" w:hAnsi="Tahoma" w:cs="Tahoma"/>
          <w:sz w:val="18"/>
          <w:szCs w:val="18"/>
        </w:rPr>
        <w:t xml:space="preserve">     </w:t>
      </w:r>
      <w:r>
        <w:rPr>
          <w:rFonts w:ascii="Tahoma" w:hAnsi="Tahoma"/>
          <w:sz w:val="18"/>
          <w:szCs w:val="18"/>
        </w:rPr>
        <w:t>Istotne postanowienia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683CE7E7"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03996D7A" w14:textId="77777777" w:rsidR="000D5576" w:rsidRDefault="000D5576" w:rsidP="00F9433F">
      <w:pPr>
        <w:pStyle w:val="Stopka"/>
        <w:ind w:left="4253" w:firstLine="850"/>
        <w:rPr>
          <w:rFonts w:ascii="Tahoma" w:hAnsi="Tahoma"/>
          <w:b/>
        </w:rPr>
      </w:pPr>
    </w:p>
    <w:p w14:paraId="322CE697" w14:textId="6988FA43"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018DEB02" w:rsidR="00273606" w:rsidRDefault="00273606" w:rsidP="00BC1CD1"/>
    <w:p w14:paraId="3C7D6C78" w14:textId="32B6FFAC" w:rsidR="00DF0FD3" w:rsidRDefault="00DF0FD3" w:rsidP="00BC1CD1"/>
    <w:p w14:paraId="317B262D" w14:textId="5C746B21" w:rsidR="00DF0FD3" w:rsidRDefault="00DF0FD3" w:rsidP="00BC1CD1"/>
    <w:p w14:paraId="793EC892" w14:textId="78A18558" w:rsidR="00DF0FD3" w:rsidRDefault="00DF0FD3" w:rsidP="00BC1CD1"/>
    <w:p w14:paraId="678567FE" w14:textId="77777777" w:rsidR="00DF0FD3" w:rsidRDefault="00DF0FD3" w:rsidP="00BC1CD1"/>
    <w:p w14:paraId="303C79AA" w14:textId="1B144740" w:rsidR="00181611" w:rsidRDefault="00181611" w:rsidP="00BC1CD1"/>
    <w:p w14:paraId="73FE2994" w14:textId="77777777" w:rsidR="00181611" w:rsidRDefault="00181611"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7E480E"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3719D755" w:rsidR="009D68F5" w:rsidRPr="00C92B5D" w:rsidRDefault="00F47026" w:rsidP="0003094E">
      <w:pPr>
        <w:spacing w:after="120"/>
        <w:ind w:left="426"/>
        <w:jc w:val="both"/>
        <w:rPr>
          <w:rFonts w:ascii="Tahoma" w:hAnsi="Tahoma" w:cs="Tahoma"/>
          <w:sz w:val="18"/>
          <w:szCs w:val="18"/>
        </w:rPr>
      </w:pPr>
      <w:r>
        <w:rPr>
          <w:rFonts w:ascii="Tahoma" w:hAnsi="Tahoma" w:cs="Tahoma"/>
          <w:sz w:val="18"/>
          <w:szCs w:val="18"/>
        </w:rPr>
        <w:t xml:space="preserve">Postępowanie o udzielenie niniejszego zamówienia prowadzone jest w trybie przetargu nieograniczonego powyżej 214 000 euro, co stanowi równowartość powyżej 913 630 PLN zgodnie z przepisami ustawy z dnia z dnia 11 września 2019r. Prawo zamówień publicznych (Dz. U. z 2021r., poz. 1129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złotego w stosunku do euro stanowiącego podstawę przeliczenia wartości zamówień publicznych i konkursów, Rozporządzenie Ministra Rozwoju, Pracy i Technologii w sprawie podmiotowych środków dowodowych oraz innych dokumentów lub oświadczeń, jakich może żądać zamawiający od wykonawcy (Dz. U. z 2020r., poz.2415)</w:t>
      </w:r>
      <w:r w:rsidR="00566B51">
        <w:rPr>
          <w:rFonts w:ascii="Tahoma" w:hAnsi="Tahoma" w:cs="Tahoma"/>
          <w:sz w:val="18"/>
          <w:szCs w:val="18"/>
        </w:rPr>
        <w:t>.</w:t>
      </w:r>
    </w:p>
    <w:p w14:paraId="23FF3B8C" w14:textId="14494A1D" w:rsidR="00F61AD1" w:rsidRPr="0056618E" w:rsidRDefault="00F7117A" w:rsidP="0098013C">
      <w:pPr>
        <w:pStyle w:val="Default"/>
        <w:ind w:left="426" w:hanging="426"/>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F47026">
        <w:rPr>
          <w:rFonts w:ascii="Tahoma" w:hAnsi="Tahoma" w:cs="Tahoma"/>
          <w:sz w:val="18"/>
          <w:szCs w:val="18"/>
        </w:rPr>
        <w:t xml:space="preserve">Zamawiający </w:t>
      </w:r>
      <w:r w:rsidR="00F47026">
        <w:rPr>
          <w:rFonts w:ascii="Tahoma" w:hAnsi="Tahoma" w:cs="Tahoma"/>
          <w:b/>
          <w:bCs/>
          <w:sz w:val="18"/>
          <w:szCs w:val="18"/>
        </w:rPr>
        <w:t xml:space="preserve">nie </w:t>
      </w:r>
      <w:r w:rsidR="00F47026">
        <w:rPr>
          <w:rFonts w:ascii="Tahoma" w:hAnsi="Tahoma" w:cs="Tahoma"/>
          <w:b/>
          <w:sz w:val="18"/>
          <w:szCs w:val="18"/>
        </w:rPr>
        <w:t>dopuszcza</w:t>
      </w:r>
      <w:r w:rsidR="00F47026">
        <w:rPr>
          <w:rFonts w:ascii="Tahoma" w:hAnsi="Tahoma" w:cs="Tahoma"/>
          <w:sz w:val="18"/>
          <w:szCs w:val="18"/>
        </w:rPr>
        <w:t xml:space="preserve"> składanie ofert częściowych. </w:t>
      </w:r>
      <w:bookmarkEnd w:id="0"/>
      <w:r w:rsidR="00F47026">
        <w:rPr>
          <w:rFonts w:ascii="Tahoma" w:hAnsi="Tahoma" w:cs="Tahoma"/>
          <w:sz w:val="18"/>
          <w:szCs w:val="18"/>
        </w:rPr>
        <w:t>UZASADNIENIE: zamówienie stanowi jedną część</w:t>
      </w:r>
      <w:r w:rsidR="007311F8" w:rsidRPr="00AB718E">
        <w:rPr>
          <w:rFonts w:ascii="Tahoma" w:hAnsi="Tahoma" w:cs="Tahoma"/>
          <w:b/>
          <w:bCs/>
          <w:sz w:val="18"/>
          <w:szCs w:val="18"/>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55DE2E9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F47026">
        <w:rPr>
          <w:rFonts w:ascii="Tahoma" w:hAnsi="Tahoma" w:cs="Tahoma"/>
          <w:sz w:val="18"/>
          <w:szCs w:val="18"/>
        </w:rPr>
        <w:t xml:space="preserve">Zamawiający nie dopuszcza składania </w:t>
      </w:r>
      <w:r w:rsidR="00F47026">
        <w:rPr>
          <w:rFonts w:ascii="Tahoma" w:hAnsi="Tahoma" w:cs="Tahoma"/>
          <w:b/>
          <w:sz w:val="18"/>
          <w:szCs w:val="18"/>
        </w:rPr>
        <w:t>ofert równoważnych</w:t>
      </w:r>
      <w:r w:rsidR="00866397">
        <w:rPr>
          <w:rFonts w:ascii="Tahoma" w:hAnsi="Tahoma" w:cs="Tahoma"/>
          <w:bCs/>
          <w:sz w:val="18"/>
          <w:szCs w:val="18"/>
        </w:rPr>
        <w:t>.</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45DCC408"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B7F0B">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7311F8">
        <w:rPr>
          <w:rFonts w:ascii="Tahoma" w:hAnsi="Tahoma" w:cs="Tahoma"/>
          <w:sz w:val="18"/>
          <w:szCs w:val="18"/>
        </w:rPr>
        <w:t xml:space="preserve">7 i </w:t>
      </w:r>
      <w:r w:rsidR="00633C85">
        <w:rPr>
          <w:rFonts w:ascii="Tahoma" w:hAnsi="Tahoma" w:cs="Tahoma"/>
          <w:sz w:val="18"/>
          <w:szCs w:val="18"/>
        </w:rPr>
        <w:t>8</w:t>
      </w:r>
      <w:r w:rsidRPr="00E3381D">
        <w:rPr>
          <w:rFonts w:ascii="Tahoma" w:hAnsi="Tahoma" w:cs="Tahoma"/>
          <w:i/>
          <w:sz w:val="18"/>
          <w:szCs w:val="18"/>
          <w:u w:val="single"/>
        </w:rPr>
        <w:t>ustawy.</w:t>
      </w:r>
    </w:p>
    <w:p w14:paraId="27812B51" w14:textId="5A7A1598"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6</w:t>
      </w:r>
      <w:r w:rsidRPr="00E3381D">
        <w:rPr>
          <w:rFonts w:ascii="Tahoma" w:hAnsi="Tahoma" w:cs="Tahoma"/>
          <w:sz w:val="18"/>
          <w:szCs w:val="18"/>
        </w:rPr>
        <w:t>.  Zamawiający nie przewiduje aukcji elektronicznej.</w:t>
      </w:r>
    </w:p>
    <w:p w14:paraId="21678244" w14:textId="15EEB827"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DB7F0B">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65307D">
        <w:rPr>
          <w:rFonts w:ascii="Tahoma" w:hAnsi="Tahoma" w:cs="Tahoma"/>
          <w:sz w:val="18"/>
          <w:szCs w:val="18"/>
        </w:rPr>
        <w:t xml:space="preserve"> </w:t>
      </w:r>
    </w:p>
    <w:p w14:paraId="1AFD3B41" w14:textId="08FE02C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B7F0B">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BB575D1"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B7F0B">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6159D45C"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B7F0B">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120BC9BA" w14:textId="10F61292" w:rsidR="006C08A9"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DB7F0B">
        <w:rPr>
          <w:rFonts w:ascii="Tahoma" w:hAnsi="Tahoma" w:cs="Tahoma"/>
          <w:spacing w:val="6"/>
          <w:sz w:val="18"/>
          <w:szCs w:val="18"/>
        </w:rPr>
        <w:t>1</w:t>
      </w:r>
      <w:r w:rsidRPr="00E3381D">
        <w:rPr>
          <w:rFonts w:ascii="Tahoma" w:hAnsi="Tahoma" w:cs="Tahoma"/>
          <w:spacing w:val="6"/>
          <w:sz w:val="18"/>
          <w:szCs w:val="18"/>
        </w:rPr>
        <w:t>.</w:t>
      </w:r>
      <w:r w:rsidR="00120105" w:rsidRPr="00E3381D">
        <w:rPr>
          <w:rFonts w:ascii="Tahoma" w:hAnsi="Tahoma" w:cs="Tahoma"/>
          <w:sz w:val="18"/>
          <w:szCs w:val="18"/>
        </w:rPr>
        <w:t xml:space="preserve"> </w:t>
      </w:r>
      <w:r w:rsidR="006C08A9">
        <w:rPr>
          <w:rFonts w:ascii="Tahoma" w:hAnsi="Tahoma" w:cs="Tahoma"/>
          <w:spacing w:val="6"/>
          <w:sz w:val="18"/>
          <w:szCs w:val="18"/>
        </w:rPr>
        <w:t>Jeżeli zmiana albo rezygnacja z podwykonawcy dotyczy podmiotu,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A7BF5F" w14:textId="133CA770" w:rsidR="00327812" w:rsidRPr="00E3381D" w:rsidRDefault="006C08A9" w:rsidP="00F9433F">
      <w:pPr>
        <w:spacing w:after="120"/>
        <w:ind w:left="426" w:hanging="426"/>
        <w:jc w:val="both"/>
        <w:rPr>
          <w:rFonts w:ascii="Tahoma" w:hAnsi="Tahoma" w:cs="Tahoma"/>
          <w:sz w:val="18"/>
          <w:szCs w:val="18"/>
        </w:rPr>
      </w:pPr>
      <w:r>
        <w:rPr>
          <w:rFonts w:ascii="Tahoma" w:hAnsi="Tahoma" w:cs="Tahoma"/>
          <w:sz w:val="18"/>
          <w:szCs w:val="18"/>
        </w:rPr>
        <w:t xml:space="preserve">2.12 </w:t>
      </w:r>
      <w:r w:rsidR="00120105" w:rsidRPr="00E3381D">
        <w:rPr>
          <w:rFonts w:ascii="Tahoma" w:hAnsi="Tahoma" w:cs="Tahoma"/>
          <w:sz w:val="18"/>
          <w:szCs w:val="18"/>
        </w:rPr>
        <w:t>Zamawiający nie przewiduje możliwości udzielania zaliczek na poczet wykonania zamówienia.</w:t>
      </w:r>
    </w:p>
    <w:p w14:paraId="16655F0E" w14:textId="501B47EE"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6C08A9">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9FC50C3" w14:textId="0BEAFB5A" w:rsidR="004B3B45"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6C08A9">
        <w:rPr>
          <w:rFonts w:ascii="Tahoma" w:hAnsi="Tahoma" w:cs="Tahoma"/>
          <w:b/>
          <w:sz w:val="18"/>
          <w:szCs w:val="18"/>
        </w:rPr>
        <w:t>4</w:t>
      </w:r>
      <w:r w:rsidRPr="001342E6">
        <w:rPr>
          <w:rFonts w:ascii="Tahoma" w:hAnsi="Tahoma" w:cs="Tahoma"/>
          <w:b/>
          <w:sz w:val="18"/>
          <w:szCs w:val="18"/>
        </w:rPr>
        <w:t xml:space="preserve">. Zamawiający zastrzega zgodnie z art. </w:t>
      </w:r>
      <w:r w:rsidR="00332BC0">
        <w:rPr>
          <w:rFonts w:ascii="Tahoma" w:hAnsi="Tahoma" w:cs="Tahoma"/>
          <w:b/>
          <w:sz w:val="18"/>
          <w:szCs w:val="18"/>
        </w:rPr>
        <w:t>139</w:t>
      </w:r>
      <w:r w:rsidRPr="001342E6">
        <w:rPr>
          <w:rFonts w:ascii="Tahoma" w:hAnsi="Tahoma" w:cs="Tahoma"/>
          <w:b/>
          <w:sz w:val="18"/>
          <w:szCs w:val="18"/>
        </w:rPr>
        <w:t xml:space="preserve"> Ustawy</w:t>
      </w:r>
      <w:r w:rsidR="002B5923" w:rsidRPr="001342E6">
        <w:rPr>
          <w:rFonts w:ascii="Tahoma" w:hAnsi="Tahoma" w:cs="Tahoma"/>
          <w:b/>
          <w:sz w:val="18"/>
          <w:szCs w:val="18"/>
        </w:rPr>
        <w:t>,</w:t>
      </w:r>
      <w:r w:rsidRPr="001342E6">
        <w:rPr>
          <w:rFonts w:ascii="Tahoma" w:hAnsi="Tahoma" w:cs="Tahoma"/>
          <w:b/>
          <w:sz w:val="18"/>
          <w:szCs w:val="18"/>
        </w:rPr>
        <w:t xml:space="preserve"> że najpierw dokona </w:t>
      </w:r>
      <w:r w:rsidR="00332BC0">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p>
    <w:p w14:paraId="50B959DA" w14:textId="25BE24FD" w:rsidR="006C08A9" w:rsidRDefault="006C08A9" w:rsidP="00F9433F">
      <w:pPr>
        <w:spacing w:after="120"/>
        <w:ind w:left="426" w:hanging="426"/>
        <w:jc w:val="both"/>
        <w:rPr>
          <w:rFonts w:ascii="Tahoma" w:hAnsi="Tahoma" w:cs="Tahoma"/>
          <w:b/>
          <w:sz w:val="18"/>
          <w:szCs w:val="18"/>
        </w:rPr>
      </w:pPr>
      <w:r>
        <w:rPr>
          <w:rFonts w:ascii="Tahoma" w:hAnsi="Tahoma" w:cs="Tahoma"/>
          <w:b/>
          <w:sz w:val="18"/>
          <w:szCs w:val="18"/>
        </w:rPr>
        <w:t xml:space="preserve">2.15. Zamawiający w części IV Standardowego Formularza Jednolitego Europejskiego Dokumentu Zamówienia wymaga wypełnienia części </w:t>
      </w:r>
      <w:r>
        <w:rPr>
          <w:rFonts w:ascii="Tahoma" w:hAnsi="Tahoma" w:cs="Tahoma"/>
          <w:b/>
          <w:smallCaps/>
          <w:lang w:eastAsia="en-GB"/>
        </w:rPr>
        <w:sym w:font="Symbol" w:char="F061"/>
      </w:r>
      <w:r>
        <w:rPr>
          <w:rFonts w:ascii="Tahoma" w:hAnsi="Tahoma" w:cs="Tahoma"/>
          <w:b/>
          <w:smallCaps/>
          <w:lang w:eastAsia="en-GB"/>
        </w:rPr>
        <w:t>.</w:t>
      </w:r>
    </w:p>
    <w:p w14:paraId="4482F330" w14:textId="61F4CDDE" w:rsidR="007432A6" w:rsidRP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50A99">
        <w:rPr>
          <w:rFonts w:ascii="Tahoma" w:hAnsi="Tahoma" w:cs="Tahoma"/>
          <w:bCs/>
          <w:sz w:val="18"/>
          <w:szCs w:val="18"/>
        </w:rPr>
        <w:t>1</w:t>
      </w:r>
      <w:r w:rsidR="006C08A9">
        <w:rPr>
          <w:rFonts w:ascii="Tahoma" w:hAnsi="Tahoma" w:cs="Tahoma"/>
          <w:bCs/>
          <w:sz w:val="18"/>
          <w:szCs w:val="18"/>
        </w:rPr>
        <w:t>6</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30841FFC" w14:textId="3D2039CD" w:rsidR="0043200D" w:rsidRPr="00582C9B" w:rsidRDefault="00E41BF4" w:rsidP="006C08A9">
      <w:pPr>
        <w:jc w:val="both"/>
        <w:rPr>
          <w:rFonts w:ascii="Tahoma" w:hAnsi="Tahoma" w:cs="Tahoma"/>
        </w:rPr>
      </w:pPr>
      <w:r w:rsidRPr="00C73E90">
        <w:rPr>
          <w:rFonts w:ascii="Tahoma" w:hAnsi="Tahoma" w:cs="Tahoma"/>
          <w:sz w:val="18"/>
          <w:szCs w:val="18"/>
        </w:rPr>
        <w:t xml:space="preserve">3.1. </w:t>
      </w:r>
      <w:r w:rsidR="00A1076F" w:rsidRPr="00C73E90">
        <w:rPr>
          <w:rFonts w:ascii="Tahoma" w:hAnsi="Tahoma" w:cs="Tahoma"/>
          <w:sz w:val="18"/>
          <w:szCs w:val="18"/>
        </w:rPr>
        <w:t>Przedmiotem zamówienia</w:t>
      </w:r>
      <w:r w:rsidR="00CE01D9">
        <w:rPr>
          <w:rFonts w:ascii="Tahoma" w:hAnsi="Tahoma" w:cs="Tahoma"/>
          <w:sz w:val="18"/>
          <w:szCs w:val="18"/>
        </w:rPr>
        <w:t xml:space="preserve"> </w:t>
      </w:r>
      <w:r w:rsidR="0043200D">
        <w:rPr>
          <w:rFonts w:ascii="Tahoma" w:hAnsi="Tahoma" w:cs="Tahoma"/>
          <w:sz w:val="18"/>
          <w:szCs w:val="18"/>
        </w:rPr>
        <w:t>są</w:t>
      </w:r>
      <w:r w:rsidR="0094661F" w:rsidRPr="00C73E90">
        <w:rPr>
          <w:rFonts w:ascii="Tahoma" w:hAnsi="Tahoma" w:cs="Tahoma"/>
          <w:sz w:val="18"/>
          <w:szCs w:val="18"/>
        </w:rPr>
        <w:t xml:space="preserve">: </w:t>
      </w:r>
      <w:bookmarkStart w:id="2" w:name="_Hlk5872621"/>
      <w:r w:rsidR="006C08A9">
        <w:rPr>
          <w:rFonts w:ascii="Tahoma" w:hAnsi="Tahoma" w:cs="Tahoma"/>
          <w:b/>
          <w:color w:val="0070C0"/>
          <w:sz w:val="18"/>
          <w:szCs w:val="18"/>
        </w:rPr>
        <w:t xml:space="preserve">Kompleksowa dostawa gazu ziemnego obejmująca sprzedaż i dystrybucję dla potrzeb obiektów WS – SP ZOZ w Zgorzelcu. </w:t>
      </w:r>
      <w:r w:rsidR="006C08A9">
        <w:rPr>
          <w:rFonts w:ascii="Tahoma" w:hAnsi="Tahoma" w:cs="Tahoma"/>
          <w:sz w:val="18"/>
          <w:szCs w:val="18"/>
        </w:rPr>
        <w:t>Szczegółowy opis przedmiotu zamówienia zawiera załącznik nr 2, 4, 4A, 4B do SWZ</w:t>
      </w:r>
      <w:r w:rsidR="00DA7535">
        <w:rPr>
          <w:rFonts w:ascii="Tahoma" w:hAnsi="Tahoma"/>
          <w:b/>
          <w:color w:val="0070C0"/>
          <w:sz w:val="18"/>
          <w:szCs w:val="18"/>
        </w:rPr>
        <w:t>.</w:t>
      </w:r>
    </w:p>
    <w:p w14:paraId="57CBCA5B" w14:textId="77777777" w:rsidR="00065677" w:rsidRPr="00582C9B" w:rsidRDefault="00065677" w:rsidP="00D2603D">
      <w:pPr>
        <w:jc w:val="both"/>
        <w:rPr>
          <w:rFonts w:ascii="Tahoma" w:hAnsi="Tahoma" w:cs="Tahoma"/>
          <w:sz w:val="10"/>
          <w:szCs w:val="10"/>
        </w:rPr>
      </w:pPr>
    </w:p>
    <w:bookmarkEnd w:id="2"/>
    <w:p w14:paraId="476F82DB" w14:textId="77777777" w:rsidR="006C08A9" w:rsidRDefault="00F7117A" w:rsidP="006C08A9">
      <w:pPr>
        <w:tabs>
          <w:tab w:val="left" w:pos="1942"/>
        </w:tabs>
        <w:spacing w:line="276" w:lineRule="auto"/>
        <w:jc w:val="both"/>
        <w:rPr>
          <w:rFonts w:ascii="Tahoma" w:hAnsi="Tahoma"/>
          <w:b/>
          <w:bCs/>
          <w:sz w:val="18"/>
        </w:rPr>
      </w:pPr>
      <w:r w:rsidRPr="004636CD">
        <w:rPr>
          <w:rFonts w:ascii="Tahoma" w:hAnsi="Tahoma"/>
          <w:b/>
          <w:bCs/>
          <w:sz w:val="18"/>
        </w:rPr>
        <w:t>3.2.</w:t>
      </w:r>
      <w:r w:rsidR="002C0A00">
        <w:rPr>
          <w:rFonts w:ascii="Tahoma" w:hAnsi="Tahoma"/>
          <w:b/>
          <w:bCs/>
          <w:sz w:val="18"/>
        </w:rPr>
        <w:t xml:space="preserve"> </w:t>
      </w:r>
      <w:r w:rsidR="006C08A9">
        <w:rPr>
          <w:rFonts w:ascii="Tahoma" w:hAnsi="Tahoma"/>
          <w:b/>
          <w:bCs/>
          <w:sz w:val="18"/>
        </w:rPr>
        <w:t>Kod CPV: 09.12.00.00-6 Paliwo gazowe</w:t>
      </w:r>
    </w:p>
    <w:p w14:paraId="1BFBF1B0" w14:textId="77777777" w:rsidR="006C08A9" w:rsidRDefault="006C08A9" w:rsidP="006C08A9">
      <w:pPr>
        <w:tabs>
          <w:tab w:val="left" w:pos="1942"/>
        </w:tabs>
        <w:spacing w:line="276" w:lineRule="auto"/>
        <w:ind w:left="720"/>
        <w:jc w:val="both"/>
        <w:rPr>
          <w:rFonts w:ascii="Tahoma" w:hAnsi="Tahoma"/>
          <w:b/>
          <w:bCs/>
          <w:sz w:val="18"/>
        </w:rPr>
      </w:pPr>
      <w:r>
        <w:rPr>
          <w:rFonts w:ascii="Tahoma" w:hAnsi="Tahoma"/>
          <w:b/>
          <w:bCs/>
          <w:sz w:val="18"/>
        </w:rPr>
        <w:t xml:space="preserve">          09.12.30.00-7 Gaz ziemny</w:t>
      </w:r>
    </w:p>
    <w:p w14:paraId="0E2FA4D4" w14:textId="34C09694" w:rsidR="00441F4D" w:rsidRPr="002C0A00" w:rsidRDefault="006C08A9" w:rsidP="006C08A9">
      <w:pPr>
        <w:tabs>
          <w:tab w:val="left" w:pos="1942"/>
        </w:tabs>
        <w:spacing w:line="276" w:lineRule="auto"/>
        <w:jc w:val="both"/>
        <w:rPr>
          <w:rFonts w:ascii="Tahoma" w:hAnsi="Tahoma"/>
          <w:b/>
          <w:bCs/>
          <w:color w:val="0070C0"/>
          <w:sz w:val="18"/>
        </w:rPr>
      </w:pPr>
      <w:r>
        <w:rPr>
          <w:rFonts w:ascii="Tahoma" w:hAnsi="Tahoma"/>
          <w:b/>
          <w:bCs/>
          <w:sz w:val="18"/>
        </w:rPr>
        <w:t xml:space="preserve">                        65.21.00.00-8 </w:t>
      </w:r>
      <w:proofErr w:type="spellStart"/>
      <w:r>
        <w:rPr>
          <w:rFonts w:ascii="Tahoma" w:hAnsi="Tahoma"/>
          <w:b/>
          <w:bCs/>
          <w:sz w:val="18"/>
        </w:rPr>
        <w:t>Przesył</w:t>
      </w:r>
      <w:proofErr w:type="spellEnd"/>
      <w:r>
        <w:rPr>
          <w:rFonts w:ascii="Tahoma" w:hAnsi="Tahoma"/>
          <w:b/>
          <w:bCs/>
          <w:sz w:val="18"/>
        </w:rPr>
        <w:t xml:space="preserve"> gazu</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1CBC397F" w14:textId="77777777" w:rsidR="006C08A9" w:rsidRDefault="006C08A9" w:rsidP="006C08A9">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Pr>
          <w:rFonts w:ascii="Tahoma" w:hAnsi="Tahoma" w:cs="Tahoma"/>
          <w:b/>
          <w:color w:val="0070C0"/>
          <w:sz w:val="18"/>
          <w:szCs w:val="18"/>
        </w:rPr>
        <w:t>od 01-01-2022r. do 31-12-2022r.</w:t>
      </w:r>
      <w:r>
        <w:rPr>
          <w:rFonts w:ascii="Tahoma" w:hAnsi="Tahoma" w:cs="Tahoma"/>
          <w:b/>
          <w:sz w:val="18"/>
        </w:rPr>
        <w:t xml:space="preserve"> </w:t>
      </w:r>
      <w:r>
        <w:rPr>
          <w:rFonts w:ascii="Tahoma" w:hAnsi="Tahoma"/>
          <w:b/>
          <w:sz w:val="18"/>
          <w:szCs w:val="18"/>
        </w:rPr>
        <w:t>(lecz nie wcześniej niż po zawarciu umowy sprzedaży gazu oraz pozytywnie przeprowadzonej procedurze zmiany sprzedawcy)</w:t>
      </w:r>
      <w:r>
        <w:rPr>
          <w:rFonts w:ascii="Tahoma" w:hAnsi="Tahoma" w:cs="Tahoma"/>
          <w:b/>
          <w:color w:val="0070C0"/>
          <w:sz w:val="18"/>
          <w:szCs w:val="18"/>
        </w:rPr>
        <w:t>.</w:t>
      </w:r>
    </w:p>
    <w:p w14:paraId="7BF66E5C" w14:textId="77777777" w:rsidR="006C08A9" w:rsidRDefault="006C08A9" w:rsidP="006C08A9">
      <w:pPr>
        <w:tabs>
          <w:tab w:val="left" w:pos="284"/>
        </w:tabs>
        <w:spacing w:line="276" w:lineRule="auto"/>
        <w:ind w:left="284" w:hanging="284"/>
        <w:jc w:val="both"/>
        <w:rPr>
          <w:rFonts w:ascii="Tahoma" w:hAnsi="Tahoma" w:cs="Tahoma"/>
          <w:sz w:val="10"/>
          <w:szCs w:val="10"/>
        </w:rPr>
      </w:pPr>
    </w:p>
    <w:p w14:paraId="37F4CC96" w14:textId="7159BE0C" w:rsidR="006C08A9" w:rsidRDefault="006C08A9" w:rsidP="006C08A9">
      <w:pPr>
        <w:tabs>
          <w:tab w:val="left" w:pos="426"/>
        </w:tabs>
        <w:spacing w:line="276" w:lineRule="auto"/>
        <w:ind w:left="284" w:hanging="284"/>
        <w:jc w:val="both"/>
        <w:rPr>
          <w:rFonts w:ascii="Tahoma" w:hAnsi="Tahoma"/>
          <w:sz w:val="18"/>
        </w:rPr>
      </w:pPr>
      <w:r>
        <w:rPr>
          <w:rFonts w:ascii="Tahoma" w:hAnsi="Tahoma" w:cs="Tahoma"/>
          <w:sz w:val="18"/>
          <w:szCs w:val="18"/>
        </w:rPr>
        <w:t xml:space="preserve">4.2. </w:t>
      </w:r>
      <w:r>
        <w:rPr>
          <w:rFonts w:ascii="Tahoma" w:hAnsi="Tahoma" w:cs="Tahoma"/>
          <w:b/>
          <w:sz w:val="18"/>
          <w:szCs w:val="18"/>
        </w:rPr>
        <w:t xml:space="preserve">Termin płatności: </w:t>
      </w:r>
      <w:r>
        <w:rPr>
          <w:rFonts w:ascii="Tahoma" w:hAnsi="Tahoma" w:cs="Tahoma"/>
          <w:bCs/>
        </w:rPr>
        <w:t xml:space="preserve">30 dni </w:t>
      </w:r>
      <w:r>
        <w:rPr>
          <w:rFonts w:ascii="Tahoma" w:hAnsi="Tahoma"/>
          <w:bCs/>
          <w:sz w:val="18"/>
        </w:rPr>
        <w:t xml:space="preserve">od daty </w:t>
      </w:r>
      <w:r w:rsidRPr="001E1C35">
        <w:rPr>
          <w:rFonts w:ascii="Tahoma" w:hAnsi="Tahoma" w:cs="Tahoma"/>
          <w:color w:val="000000"/>
          <w:sz w:val="18"/>
          <w:szCs w:val="18"/>
        </w:rPr>
        <w:t>wystawienia prawidłowej faktury VAT i uprzednio otrzymanej dostawy</w:t>
      </w:r>
      <w:r w:rsidR="001E1C35" w:rsidRPr="001E1C35">
        <w:rPr>
          <w:rFonts w:ascii="Tahoma" w:hAnsi="Tahoma" w:cs="Tahoma"/>
          <w:color w:val="000000"/>
          <w:sz w:val="18"/>
          <w:szCs w:val="18"/>
        </w:rPr>
        <w:t xml:space="preserve"> (</w:t>
      </w:r>
      <w:r w:rsidR="001E1C35" w:rsidRPr="001E1C35">
        <w:rPr>
          <w:rFonts w:ascii="Tahoma" w:hAnsi="Tahoma" w:cs="Tahoma"/>
          <w:color w:val="000000"/>
          <w:sz w:val="18"/>
          <w:szCs w:val="18"/>
        </w:rPr>
        <w:t>z wyłączeniem grupy taryfowej W.1-1, gdzie fakturowanie następować będzie na podstawie prognozy</w:t>
      </w:r>
      <w:r w:rsidR="001E1C35" w:rsidRPr="001E1C35">
        <w:rPr>
          <w:rFonts w:ascii="Tahoma" w:hAnsi="Tahoma" w:cs="Tahoma"/>
          <w:color w:val="000000"/>
          <w:sz w:val="18"/>
          <w:szCs w:val="18"/>
        </w:rPr>
        <w:t>)</w:t>
      </w:r>
      <w:r w:rsidRPr="001E1C35">
        <w:rPr>
          <w:rFonts w:ascii="Tahoma" w:hAnsi="Tahoma" w:cs="Tahoma"/>
          <w:color w:val="000000"/>
          <w:sz w:val="18"/>
          <w:szCs w:val="18"/>
        </w:rPr>
        <w:t>, przelewem na konto Wykonawcy wskazane w fakturze</w:t>
      </w:r>
      <w:r>
        <w:rPr>
          <w:rFonts w:ascii="Tahoma" w:hAnsi="Tahoma"/>
          <w:bCs/>
          <w:sz w:val="18"/>
        </w:rPr>
        <w:t>.</w:t>
      </w:r>
    </w:p>
    <w:p w14:paraId="793F778E" w14:textId="77777777" w:rsidR="000D5576" w:rsidRDefault="000D5576" w:rsidP="0012544E">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6B092C9F"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p>
    <w:p w14:paraId="3784AB3F" w14:textId="3AFEC74D" w:rsidR="006D5D15" w:rsidRPr="002839C1" w:rsidRDefault="006C08A9" w:rsidP="006C08A9">
      <w:pPr>
        <w:numPr>
          <w:ilvl w:val="2"/>
          <w:numId w:val="4"/>
        </w:numPr>
        <w:ind w:left="1134" w:hanging="578"/>
        <w:jc w:val="both"/>
        <w:rPr>
          <w:rFonts w:ascii="Tahoma" w:hAnsi="Tahoma" w:cs="Tahoma"/>
          <w:b/>
          <w:sz w:val="18"/>
          <w:szCs w:val="18"/>
          <w:u w:val="single"/>
        </w:rPr>
      </w:pPr>
      <w:r>
        <w:rPr>
          <w:rFonts w:ascii="Tahoma" w:hAnsi="Tahoma" w:cs="Tahoma"/>
          <w:iCs/>
          <w:sz w:val="18"/>
        </w:rPr>
        <w:t>Zamawiający nie stawia warunku w tym zakresie</w:t>
      </w:r>
      <w:r w:rsidR="002839C1">
        <w:rPr>
          <w:rFonts w:ascii="Tahoma" w:hAnsi="Tahoma" w:cs="Tahoma"/>
          <w:sz w:val="18"/>
          <w:szCs w:val="18"/>
        </w:rPr>
        <w:t>.</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02C790"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xml:space="preserve">. Podstawy wykluczenia z art. 108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FB9B0ED" w:rsidR="009B2B2F" w:rsidRDefault="002839C1" w:rsidP="000D45E8">
      <w:pPr>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112744">
        <w:rPr>
          <w:rFonts w:ascii="Tahoma" w:hAnsi="Tahoma" w:cs="Tahoma"/>
          <w:sz w:val="18"/>
          <w:szCs w:val="18"/>
        </w:rPr>
        <w:t xml:space="preserve"> </w:t>
      </w:r>
      <w:r w:rsidR="009B2B2F" w:rsidRPr="00F9433F">
        <w:rPr>
          <w:rFonts w:ascii="Tahoma" w:hAnsi="Tahoma" w:cs="Tahoma"/>
          <w:sz w:val="18"/>
          <w:szCs w:val="18"/>
        </w:rPr>
        <w:t>ustawy</w:t>
      </w:r>
      <w:r w:rsidR="00AD39E3">
        <w:rPr>
          <w:rFonts w:ascii="Tahoma" w:hAnsi="Tahoma" w:cs="Tahoma"/>
          <w:sz w:val="18"/>
          <w:szCs w:val="18"/>
        </w:rPr>
        <w:t xml:space="preserve"> PZP</w:t>
      </w:r>
    </w:p>
    <w:p w14:paraId="31C5318A" w14:textId="77777777" w:rsidR="006C08A9" w:rsidRDefault="006C08A9" w:rsidP="000D45E8">
      <w:pPr>
        <w:ind w:left="851" w:hanging="567"/>
        <w:jc w:val="both"/>
        <w:rPr>
          <w:rFonts w:ascii="Tahoma" w:hAnsi="Tahoma" w:cs="Tahoma"/>
          <w:sz w:val="18"/>
          <w:szCs w:val="18"/>
        </w:rPr>
      </w:pPr>
    </w:p>
    <w:p w14:paraId="1DB80A79" w14:textId="76112972"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47008F">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E219FC">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E219FC">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35DBBA4B" w14:textId="0CDBC618" w:rsidR="00F77B54" w:rsidRDefault="00E15E1A" w:rsidP="00E219FC">
      <w:pPr>
        <w:numPr>
          <w:ilvl w:val="3"/>
          <w:numId w:val="11"/>
        </w:numPr>
        <w:ind w:left="1418"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sidR="0065307D">
        <w:rPr>
          <w:rFonts w:ascii="Tahoma" w:hAnsi="Tahoma"/>
          <w:b/>
          <w:sz w:val="18"/>
          <w:szCs w:val="18"/>
        </w:rPr>
        <w:t xml:space="preserve"> </w:t>
      </w:r>
    </w:p>
    <w:p w14:paraId="1702EADD" w14:textId="741980F4" w:rsidR="006C08A9" w:rsidRDefault="006C08A9" w:rsidP="00A87465">
      <w:pPr>
        <w:numPr>
          <w:ilvl w:val="0"/>
          <w:numId w:val="34"/>
        </w:numPr>
        <w:spacing w:after="240"/>
        <w:jc w:val="both"/>
        <w:rPr>
          <w:rFonts w:ascii="Tahoma" w:hAnsi="Tahoma"/>
          <w:b/>
          <w:sz w:val="18"/>
          <w:szCs w:val="18"/>
        </w:rPr>
      </w:pPr>
      <w:r>
        <w:rPr>
          <w:rFonts w:ascii="Tahoma" w:hAnsi="Tahoma"/>
          <w:sz w:val="18"/>
        </w:rPr>
        <w:t xml:space="preserve">Zamawiający uzna ten warunek za spełniony, jeżeli Wykonawca wykaże się posiadaniem </w:t>
      </w:r>
      <w:bookmarkStart w:id="3" w:name="_Hlk19001683"/>
      <w:r>
        <w:rPr>
          <w:rFonts w:ascii="Tahoma" w:hAnsi="Tahoma" w:cs="Tahoma"/>
          <w:b/>
          <w:color w:val="0070C0"/>
          <w:sz w:val="18"/>
          <w:szCs w:val="18"/>
        </w:rPr>
        <w:t>aktualnej koncesji</w:t>
      </w:r>
      <w:r>
        <w:rPr>
          <w:rFonts w:ascii="Tahoma" w:hAnsi="Tahoma" w:cs="Tahoma"/>
          <w:color w:val="000000"/>
          <w:sz w:val="18"/>
          <w:szCs w:val="18"/>
        </w:rPr>
        <w:t xml:space="preserve"> na prowadzenie działalności gospodarczej w zakresie obrotu gazem ziemnym, wydaną przez Prezesa Urzędu Regulacji Energetyki</w:t>
      </w:r>
      <w:r>
        <w:rPr>
          <w:rFonts w:ascii="Tahoma" w:hAnsi="Tahoma" w:cs="Tahoma"/>
          <w:sz w:val="18"/>
          <w:szCs w:val="18"/>
        </w:rPr>
        <w:t xml:space="preserve">, </w:t>
      </w:r>
      <w:r>
        <w:rPr>
          <w:rFonts w:ascii="Tahoma" w:hAnsi="Tahoma" w:cs="Tahoma"/>
        </w:rPr>
        <w:t xml:space="preserve">na podstawie art. 32 ustawy z dnia 10 kwietnia 1997r. Prawo energetyczne (Dz.U. z 2021, poz. 716 </w:t>
      </w:r>
      <w:proofErr w:type="spellStart"/>
      <w:r>
        <w:rPr>
          <w:rFonts w:ascii="Tahoma" w:hAnsi="Tahoma" w:cs="Tahoma"/>
        </w:rPr>
        <w:t>t.j</w:t>
      </w:r>
      <w:proofErr w:type="spellEnd"/>
      <w:r>
        <w:rPr>
          <w:rFonts w:ascii="Tahoma" w:hAnsi="Tahoma" w:cs="Tahoma"/>
        </w:rPr>
        <w:t xml:space="preserve">. ze zm.) </w:t>
      </w:r>
      <w:r>
        <w:rPr>
          <w:rFonts w:ascii="Tahoma" w:hAnsi="Tahoma" w:cs="Tahoma"/>
          <w:b/>
          <w:color w:val="0070C0"/>
          <w:sz w:val="18"/>
          <w:szCs w:val="18"/>
        </w:rPr>
        <w:t>oraz złoży oświadczenie, że na dzień składania oferty wykonawca posiada umowę z Operatorem Systemu Dystrybucyjnego</w:t>
      </w:r>
      <w:r>
        <w:rPr>
          <w:rFonts w:ascii="Tahoma" w:hAnsi="Tahoma" w:cs="Tahoma"/>
        </w:rPr>
        <w:t xml:space="preserve"> obowiązującą co najmniej do 31.12.2022 r., umożliwiającą sprzedaż paliwa gazowego za pośrednictwem sieci dystrybucyjnej zgodnie z zapisem punktów odbioru, załączonych do niniejszej SWZ (załącznik nr </w:t>
      </w:r>
      <w:r w:rsidR="00A87465">
        <w:rPr>
          <w:rFonts w:ascii="Tahoma" w:hAnsi="Tahoma" w:cs="Tahoma"/>
        </w:rPr>
        <w:t>4</w:t>
      </w:r>
      <w:r>
        <w:rPr>
          <w:rFonts w:ascii="Tahoma" w:hAnsi="Tahoma" w:cs="Tahoma"/>
        </w:rPr>
        <w:t>A SWZ)</w:t>
      </w:r>
      <w:r w:rsidR="00A87465">
        <w:rPr>
          <w:rFonts w:ascii="Tahoma" w:hAnsi="Tahoma" w:cs="Tahoma"/>
        </w:rPr>
        <w:t xml:space="preserve"> </w:t>
      </w:r>
      <w:r w:rsidR="00A87465">
        <w:rPr>
          <w:rFonts w:ascii="Tahoma" w:hAnsi="Tahoma" w:cs="Tahoma"/>
          <w:b/>
          <w:bCs/>
        </w:rPr>
        <w:t>(oświadczenie należy złożyć w przypadku, gdy Wykonawca nie jest operatorem systemu dystrybucyjnego)</w:t>
      </w:r>
      <w:r w:rsidR="00A87465">
        <w:rPr>
          <w:rFonts w:ascii="Tahoma" w:hAnsi="Tahoma" w:cs="Tahoma"/>
        </w:rPr>
        <w:t>.</w:t>
      </w:r>
    </w:p>
    <w:bookmarkEnd w:id="3"/>
    <w:p w14:paraId="664B2EF4" w14:textId="6C85914C" w:rsidR="006C08A9" w:rsidRDefault="00A87465" w:rsidP="006C08A9">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5B23FCE1" w14:textId="77777777" w:rsidR="00A87465" w:rsidRPr="00E15E1A" w:rsidRDefault="00A87465" w:rsidP="006C08A9">
      <w:pPr>
        <w:ind w:left="1418"/>
        <w:jc w:val="both"/>
        <w:rPr>
          <w:rFonts w:ascii="Tahoma" w:hAnsi="Tahoma"/>
          <w:b/>
          <w:sz w:val="18"/>
          <w:szCs w:val="18"/>
        </w:rPr>
      </w:pPr>
    </w:p>
    <w:p w14:paraId="1EF89558" w14:textId="77777777" w:rsid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E219FC">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51816BC0" w14:textId="77777777" w:rsidR="00E15E1A" w:rsidRPr="00E15E1A" w:rsidRDefault="00E15E1A" w:rsidP="00E219FC">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6D0F985D" w14:textId="2931455E" w:rsidR="001133DE" w:rsidRPr="00541B23" w:rsidRDefault="00AD39E3" w:rsidP="00E219FC">
      <w:pPr>
        <w:numPr>
          <w:ilvl w:val="0"/>
          <w:numId w:val="19"/>
        </w:numPr>
        <w:ind w:left="1418"/>
        <w:jc w:val="both"/>
        <w:rPr>
          <w:rFonts w:ascii="Tahoma" w:hAnsi="Tahoma"/>
          <w:b/>
          <w:sz w:val="18"/>
        </w:rPr>
      </w:pPr>
      <w:r>
        <w:rPr>
          <w:rFonts w:ascii="Tahoma" w:hAnsi="Tahoma"/>
          <w:bCs/>
          <w:sz w:val="18"/>
          <w:szCs w:val="18"/>
        </w:rPr>
        <w:t>Zamawiający nie określa warunku dotyczącego zdolności technicznej lub zawodowej</w:t>
      </w:r>
      <w:r w:rsidR="001133DE" w:rsidRPr="00541B23">
        <w:rPr>
          <w:rFonts w:ascii="Tahoma" w:hAnsi="Tahoma"/>
          <w:b/>
          <w:sz w:val="18"/>
        </w:rPr>
        <w:t xml:space="preserve"> </w:t>
      </w:r>
    </w:p>
    <w:p w14:paraId="0A550C0B" w14:textId="77777777" w:rsidR="001133DE" w:rsidRDefault="001133DE" w:rsidP="001133DE">
      <w:pPr>
        <w:ind w:left="1560"/>
        <w:jc w:val="both"/>
        <w:rPr>
          <w:rFonts w:ascii="Tahoma" w:hAnsi="Tahoma"/>
          <w:b/>
          <w:sz w:val="18"/>
        </w:rPr>
      </w:pPr>
    </w:p>
    <w:p w14:paraId="0B8D05A0" w14:textId="32FD0E16"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 formie standardowego formularza </w:t>
      </w:r>
      <w:r w:rsidRPr="00C07128">
        <w:rPr>
          <w:rFonts w:ascii="Tahoma" w:hAnsi="Tahoma" w:cs="Tahoma"/>
          <w:b/>
          <w:sz w:val="18"/>
          <w:szCs w:val="18"/>
        </w:rPr>
        <w:t>jednolitego europejskiego dokumentu zamówienia</w:t>
      </w:r>
      <w:r w:rsidRPr="001342E6">
        <w:rPr>
          <w:rFonts w:ascii="Tahoma" w:hAnsi="Tahoma" w:cs="Tahoma"/>
          <w:sz w:val="18"/>
          <w:szCs w:val="18"/>
        </w:rPr>
        <w:t xml:space="preserve"> zwanego dalej jednolitym dokumentem lub JEDZ</w:t>
      </w:r>
      <w:r>
        <w:rPr>
          <w:rFonts w:ascii="Tahoma" w:hAnsi="Tahoma" w:cs="Tahoma"/>
          <w:sz w:val="18"/>
          <w:szCs w:val="18"/>
        </w:rPr>
        <w:t xml:space="preserve"> - </w:t>
      </w:r>
      <w:r w:rsidRPr="00EE02E5">
        <w:rPr>
          <w:rFonts w:ascii="Tahoma" w:hAnsi="Tahoma" w:cs="Tahoma"/>
          <w:b/>
          <w:color w:val="0070C0"/>
          <w:sz w:val="18"/>
          <w:szCs w:val="18"/>
        </w:rPr>
        <w:t xml:space="preserve">sporządzonym zgodnie ze wzorem stanowiącym załącznik nr </w:t>
      </w:r>
      <w:r w:rsidR="005D25F3">
        <w:rPr>
          <w:rFonts w:ascii="Tahoma" w:hAnsi="Tahoma" w:cs="Tahoma"/>
          <w:b/>
          <w:color w:val="0070C0"/>
          <w:sz w:val="18"/>
          <w:szCs w:val="18"/>
        </w:rPr>
        <w:t>3</w:t>
      </w:r>
      <w:r w:rsidRPr="00EE02E5">
        <w:rPr>
          <w:rFonts w:ascii="Tahoma" w:hAnsi="Tahoma" w:cs="Tahoma"/>
          <w:b/>
          <w:color w:val="0070C0"/>
          <w:sz w:val="18"/>
          <w:szCs w:val="18"/>
        </w:rPr>
        <w:t xml:space="preserve"> do SWZ</w:t>
      </w:r>
      <w:r w:rsidR="00212111">
        <w:rPr>
          <w:rFonts w:ascii="Tahoma" w:hAnsi="Tahoma" w:cs="Tahoma"/>
          <w:b/>
          <w:color w:val="0070C0"/>
          <w:sz w:val="18"/>
          <w:szCs w:val="18"/>
        </w:rPr>
        <w:t>.</w:t>
      </w:r>
    </w:p>
    <w:p w14:paraId="3C1D9322" w14:textId="77777777" w:rsidR="00401A11" w:rsidRPr="00401A11" w:rsidRDefault="00401A11" w:rsidP="00E219FC">
      <w:pPr>
        <w:numPr>
          <w:ilvl w:val="1"/>
          <w:numId w:val="14"/>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4"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55A2482E" w14:textId="0EA92FB7" w:rsidR="00401A11" w:rsidRPr="00A87465" w:rsidRDefault="00401A11" w:rsidP="00E219FC">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jednolity dokument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p>
    <w:p w14:paraId="0B982925" w14:textId="7C0BB332" w:rsidR="00A87465" w:rsidRPr="00A87465" w:rsidRDefault="00A87465"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JEDZ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67E6801F" w14:textId="06B01855" w:rsidR="00A87465" w:rsidRPr="00072AE0" w:rsidRDefault="00A87465" w:rsidP="00E219FC">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Pr>
          <w:rFonts w:ascii="Tahoma" w:hAnsi="Tahoma" w:cs="Tahoma"/>
          <w:b/>
          <w:sz w:val="18"/>
          <w:szCs w:val="18"/>
        </w:rPr>
        <w:t>JEDZ</w:t>
      </w:r>
      <w:r>
        <w:rPr>
          <w:rFonts w:ascii="Tahoma" w:hAnsi="Tahoma" w:cs="Tahoma"/>
          <w:bCs/>
          <w:sz w:val="18"/>
          <w:szCs w:val="18"/>
        </w:rPr>
        <w:t xml:space="preserve">, także oświadczenie </w:t>
      </w:r>
      <w:r>
        <w:rPr>
          <w:rFonts w:ascii="Tahoma" w:hAnsi="Tahoma" w:cs="Tahoma"/>
          <w:b/>
          <w:sz w:val="18"/>
          <w:szCs w:val="18"/>
        </w:rPr>
        <w:t>JEDZ</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w:t>
      </w:r>
    </w:p>
    <w:p w14:paraId="3ABF2388" w14:textId="77777777" w:rsidR="00072AE0" w:rsidRPr="00401A11" w:rsidRDefault="004241F3" w:rsidP="00E219FC">
      <w:pPr>
        <w:numPr>
          <w:ilvl w:val="1"/>
          <w:numId w:val="14"/>
        </w:numPr>
        <w:spacing w:before="120"/>
        <w:ind w:left="426" w:hanging="437"/>
        <w:jc w:val="both"/>
        <w:rPr>
          <w:rFonts w:ascii="Tahoma" w:hAnsi="Tahoma" w:cs="Tahoma"/>
          <w:b/>
          <w:color w:val="FF0000"/>
          <w:sz w:val="18"/>
          <w:szCs w:val="18"/>
        </w:rPr>
      </w:pPr>
      <w:r>
        <w:rPr>
          <w:rFonts w:ascii="Tahoma" w:hAnsi="Tahoma" w:cs="Tahoma"/>
          <w:sz w:val="18"/>
          <w:szCs w:val="18"/>
        </w:rPr>
        <w:t xml:space="preserve">Wykonawca może wykorzystać jednolity </w:t>
      </w:r>
      <w:r w:rsidR="001F26A8">
        <w:rPr>
          <w:rFonts w:ascii="Tahoma" w:hAnsi="Tahoma" w:cs="Tahoma"/>
          <w:sz w:val="18"/>
          <w:szCs w:val="18"/>
        </w:rPr>
        <w:t xml:space="preserve">dokument (JEDZ) złożony w odrębnym postępowaniu o udzielenie zamówienia, jeżeli potwierdzi, że informacje w nim zawarte pozostają prawidłowe. </w:t>
      </w:r>
    </w:p>
    <w:p w14:paraId="51C2DDF0" w14:textId="77777777" w:rsidR="00E67217" w:rsidRDefault="00E67217" w:rsidP="00F9433F">
      <w:pPr>
        <w:ind w:left="426"/>
        <w:jc w:val="both"/>
        <w:rPr>
          <w:rFonts w:ascii="Tahoma" w:hAnsi="Tahoma" w:cs="Tahoma"/>
          <w:sz w:val="18"/>
          <w:szCs w:val="18"/>
        </w:rPr>
      </w:pPr>
    </w:p>
    <w:p w14:paraId="3BC92F9B" w14:textId="17A8C578" w:rsidR="00664A5F" w:rsidRPr="006E066A" w:rsidRDefault="00664A5F" w:rsidP="00E219FC">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7311F8">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 xml:space="preserve"> </w:t>
      </w:r>
    </w:p>
    <w:p w14:paraId="30342AF8" w14:textId="25CCF2DE"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D39E3">
        <w:rPr>
          <w:rFonts w:ascii="Tahoma" w:hAnsi="Tahoma" w:cs="Tahoma"/>
          <w:sz w:val="18"/>
          <w:szCs w:val="18"/>
        </w:rPr>
        <w:t xml:space="preserve">Zamawiający nie określa </w:t>
      </w:r>
      <w:r w:rsidR="00D825E5">
        <w:rPr>
          <w:rFonts w:ascii="Tahoma" w:hAnsi="Tahoma" w:cs="Tahoma"/>
          <w:sz w:val="18"/>
          <w:szCs w:val="18"/>
        </w:rPr>
        <w:t>fakultatywnych warunków wykluczenia.</w:t>
      </w:r>
    </w:p>
    <w:p w14:paraId="5C6147E1" w14:textId="428E00FF" w:rsidR="00ED410F" w:rsidRDefault="00ED410F" w:rsidP="00664A5F">
      <w:pPr>
        <w:jc w:val="both"/>
        <w:rPr>
          <w:rFonts w:ascii="Tahoma" w:hAnsi="Tahoma" w:cs="Tahoma"/>
          <w:b/>
          <w:sz w:val="18"/>
          <w:szCs w:val="18"/>
          <w:highlight w:val="lightGray"/>
          <w:u w:val="single"/>
        </w:rPr>
      </w:pPr>
    </w:p>
    <w:p w14:paraId="5CC90203" w14:textId="77777777" w:rsidR="00D825E5" w:rsidRPr="006E066A" w:rsidRDefault="00D825E5" w:rsidP="00664A5F">
      <w:pPr>
        <w:jc w:val="both"/>
        <w:rPr>
          <w:rFonts w:ascii="Tahoma" w:hAnsi="Tahoma" w:cs="Tahoma"/>
          <w:b/>
          <w:sz w:val="18"/>
          <w:szCs w:val="18"/>
          <w:highlight w:val="lightGray"/>
          <w:u w:val="single"/>
        </w:rPr>
      </w:pPr>
    </w:p>
    <w:p w14:paraId="1B0F7023" w14:textId="77777777" w:rsidR="00ED410F" w:rsidRPr="006E066A" w:rsidRDefault="00C23323" w:rsidP="00E219FC">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5073768A" w14:textId="77777777"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8976F69" w14:textId="4FEB7E47"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00A875C7" w:rsidRPr="00523D2D">
        <w:rPr>
          <w:rFonts w:ascii="Tahoma" w:hAnsi="Tahoma" w:cs="Tahoma"/>
          <w:b/>
          <w:color w:val="0070C0"/>
          <w:sz w:val="18"/>
          <w:szCs w:val="18"/>
        </w:rPr>
        <w:t>8</w:t>
      </w:r>
      <w:r w:rsidRPr="00523D2D">
        <w:rPr>
          <w:rFonts w:ascii="Tahoma" w:hAnsi="Tahoma" w:cs="Tahoma"/>
          <w:b/>
          <w:color w:val="0070C0"/>
          <w:sz w:val="18"/>
          <w:szCs w:val="18"/>
        </w:rPr>
        <w:t xml:space="preserve">.4 </w:t>
      </w:r>
      <w:r w:rsidR="00CE01D9">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E219FC">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34FB47CD"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p>
    <w:p w14:paraId="295013B5" w14:textId="77777777" w:rsidR="000B698E" w:rsidRDefault="000B698E" w:rsidP="000B698E">
      <w:pPr>
        <w:numPr>
          <w:ilvl w:val="0"/>
          <w:numId w:val="12"/>
        </w:numPr>
        <w:spacing w:after="240"/>
        <w:ind w:left="993"/>
        <w:jc w:val="both"/>
        <w:rPr>
          <w:rFonts w:ascii="Tahoma" w:hAnsi="Tahoma"/>
          <w:b/>
          <w:sz w:val="18"/>
          <w:szCs w:val="18"/>
        </w:rPr>
      </w:pPr>
      <w:r>
        <w:rPr>
          <w:rFonts w:ascii="Tahoma" w:hAnsi="Tahoma"/>
          <w:sz w:val="18"/>
        </w:rPr>
        <w:t xml:space="preserve">Zamawiający uzna ten warunek za spełniony, jeżeli Wykonawca wykaże się posiadaniem </w:t>
      </w:r>
      <w:r>
        <w:rPr>
          <w:rFonts w:ascii="Tahoma" w:hAnsi="Tahoma" w:cs="Tahoma"/>
          <w:b/>
          <w:color w:val="0070C0"/>
          <w:sz w:val="18"/>
          <w:szCs w:val="18"/>
        </w:rPr>
        <w:t>aktualnej koncesji</w:t>
      </w:r>
      <w:r>
        <w:rPr>
          <w:rFonts w:ascii="Tahoma" w:hAnsi="Tahoma" w:cs="Tahoma"/>
          <w:color w:val="000000"/>
          <w:sz w:val="18"/>
          <w:szCs w:val="18"/>
        </w:rPr>
        <w:t xml:space="preserve"> na prowadzenie działalności gospodarczej w zakresie obrotu gazem ziemnym, wydaną przez Prezesa Urzędu Regulacji Energetyki</w:t>
      </w:r>
      <w:r>
        <w:rPr>
          <w:rFonts w:ascii="Tahoma" w:hAnsi="Tahoma" w:cs="Tahoma"/>
          <w:sz w:val="18"/>
          <w:szCs w:val="18"/>
        </w:rPr>
        <w:t xml:space="preserve">, </w:t>
      </w:r>
      <w:r>
        <w:rPr>
          <w:rFonts w:ascii="Tahoma" w:hAnsi="Tahoma" w:cs="Tahoma"/>
        </w:rPr>
        <w:t xml:space="preserve">na podstawie art. 32 ustawy z dnia 10 kwietnia 1997r. Prawo energetyczne (Dz.U. z 2021, poz. 716 </w:t>
      </w:r>
      <w:proofErr w:type="spellStart"/>
      <w:r>
        <w:rPr>
          <w:rFonts w:ascii="Tahoma" w:hAnsi="Tahoma" w:cs="Tahoma"/>
        </w:rPr>
        <w:t>t.j</w:t>
      </w:r>
      <w:proofErr w:type="spellEnd"/>
      <w:r>
        <w:rPr>
          <w:rFonts w:ascii="Tahoma" w:hAnsi="Tahoma" w:cs="Tahoma"/>
        </w:rPr>
        <w:t xml:space="preserve">. ze zm.) </w:t>
      </w:r>
      <w:r>
        <w:rPr>
          <w:rFonts w:ascii="Tahoma" w:hAnsi="Tahoma" w:cs="Tahoma"/>
          <w:b/>
          <w:color w:val="0070C0"/>
          <w:sz w:val="18"/>
          <w:szCs w:val="18"/>
        </w:rPr>
        <w:t>oraz złoży oświadczenie, że na dzień składania oferty wykonawca posiada umowę z Operatorem Systemu Dystrybucyjnego</w:t>
      </w:r>
      <w:r>
        <w:rPr>
          <w:rFonts w:ascii="Tahoma" w:hAnsi="Tahoma" w:cs="Tahoma"/>
        </w:rPr>
        <w:t xml:space="preserve"> obowiązującą co najmniej do 31.12.2022 r., umożliwiającą sprzedaż paliwa gazowego za pośrednictwem sieci dystrybucyjnej zgodnie z zapisem punktów odbioru, załączonych do niniejszej SWZ (załącznik nr 4A SWZ) </w:t>
      </w:r>
      <w:r>
        <w:rPr>
          <w:rFonts w:ascii="Tahoma" w:hAnsi="Tahoma" w:cs="Tahoma"/>
          <w:b/>
          <w:bCs/>
        </w:rPr>
        <w:t>(oświadczenie należy złożyć w przypadku, gdy Wykonawca nie jest operatorem systemu dystrybucyjnego)</w:t>
      </w:r>
      <w:r>
        <w:rPr>
          <w:rFonts w:ascii="Tahoma" w:hAnsi="Tahoma" w:cs="Tahoma"/>
        </w:rPr>
        <w:t>.</w:t>
      </w:r>
    </w:p>
    <w:p w14:paraId="03E20950" w14:textId="0010DCDA" w:rsidR="00D825E5" w:rsidRPr="00D825E5" w:rsidRDefault="000B698E" w:rsidP="000B698E">
      <w:pPr>
        <w:spacing w:after="240"/>
        <w:ind w:left="993"/>
        <w:jc w:val="both"/>
        <w:rPr>
          <w:rFonts w:ascii="Tahoma" w:hAnsi="Tahoma"/>
          <w:b/>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sidR="00F41059">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E219FC">
      <w:pPr>
        <w:numPr>
          <w:ilvl w:val="0"/>
          <w:numId w:val="15"/>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224D81CF" w14:textId="04F6EE20" w:rsidR="00D825E5" w:rsidRPr="00D825E5" w:rsidRDefault="00D825E5" w:rsidP="00D825E5">
      <w:pPr>
        <w:numPr>
          <w:ilvl w:val="0"/>
          <w:numId w:val="19"/>
        </w:numPr>
        <w:ind w:left="1134"/>
        <w:jc w:val="both"/>
        <w:rPr>
          <w:rFonts w:ascii="Tahoma" w:hAnsi="Tahoma"/>
          <w:b/>
          <w:sz w:val="18"/>
        </w:rPr>
      </w:pPr>
      <w:r>
        <w:rPr>
          <w:rFonts w:ascii="Tahoma" w:hAnsi="Tahoma"/>
          <w:bCs/>
          <w:sz w:val="18"/>
          <w:szCs w:val="18"/>
        </w:rPr>
        <w:t>Zamawiający nie określa warunku dotyczącego zdolności technicznej lub zawodowej</w:t>
      </w:r>
      <w:r w:rsidR="00F41059">
        <w:rPr>
          <w:rFonts w:ascii="Tahoma" w:hAnsi="Tahoma"/>
          <w:bCs/>
          <w:sz w:val="18"/>
          <w:szCs w:val="18"/>
        </w:rPr>
        <w:t>.</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6CB234B0" w:rsidR="00F62F16" w:rsidRDefault="00F62F16" w:rsidP="00E219FC">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825E5">
        <w:rPr>
          <w:rFonts w:ascii="Tahoma" w:hAnsi="Tahoma" w:cs="Tahoma"/>
          <w:b/>
          <w:sz w:val="18"/>
          <w:szCs w:val="18"/>
        </w:rPr>
        <w:t xml:space="preserve"> </w:t>
      </w:r>
      <w:r>
        <w:rPr>
          <w:rFonts w:ascii="Tahoma" w:hAnsi="Tahoma" w:cs="Tahoma"/>
          <w:b/>
          <w:sz w:val="18"/>
          <w:szCs w:val="18"/>
        </w:rPr>
        <w:t>ustawy:</w:t>
      </w:r>
    </w:p>
    <w:p w14:paraId="6408003F" w14:textId="1715BCFB" w:rsidR="00F62F16" w:rsidRPr="007E020F" w:rsidRDefault="00F62F16" w:rsidP="00E219FC">
      <w:pPr>
        <w:numPr>
          <w:ilvl w:val="2"/>
          <w:numId w:val="17"/>
        </w:numPr>
        <w:ind w:left="993"/>
        <w:jc w:val="both"/>
        <w:rPr>
          <w:rFonts w:ascii="Tahoma" w:hAnsi="Tahoma" w:cs="Tahoma"/>
          <w:sz w:val="18"/>
          <w:szCs w:val="18"/>
        </w:rPr>
      </w:pPr>
      <w:r>
        <w:rPr>
          <w:rFonts w:ascii="Tahoma" w:hAnsi="Tahoma" w:cs="Tahoma"/>
          <w:b/>
          <w:sz w:val="18"/>
          <w:szCs w:val="18"/>
        </w:rPr>
        <w:t>Informacji z Krajowego Rejestru Karnego</w:t>
      </w:r>
      <w:r>
        <w:rPr>
          <w:rFonts w:ascii="Tahoma" w:hAnsi="Tahoma" w:cs="Tahoma"/>
          <w:sz w:val="18"/>
          <w:szCs w:val="18"/>
        </w:rPr>
        <w:t xml:space="preserve"> w zakresie</w:t>
      </w:r>
      <w:r w:rsidR="0048658B">
        <w:rPr>
          <w:rFonts w:ascii="Tahoma" w:hAnsi="Tahoma" w:cs="Tahoma"/>
          <w:sz w:val="18"/>
          <w:szCs w:val="18"/>
        </w:rPr>
        <w:t xml:space="preserve"> </w:t>
      </w:r>
      <w:r w:rsidRPr="007E020F">
        <w:rPr>
          <w:rFonts w:ascii="Tahoma" w:hAnsi="Tahoma" w:cs="Tahoma"/>
          <w:sz w:val="18"/>
          <w:szCs w:val="18"/>
        </w:rPr>
        <w:t xml:space="preserve">określonym w art. </w:t>
      </w:r>
      <w:r w:rsidR="007E020F">
        <w:rPr>
          <w:rFonts w:ascii="Tahoma" w:hAnsi="Tahoma" w:cs="Tahoma"/>
          <w:sz w:val="18"/>
          <w:szCs w:val="18"/>
        </w:rPr>
        <w:t>108 ust. 1 pkt. 1 i 2 oraz w art. 108 ust. 1 pkt. 4</w:t>
      </w:r>
      <w:r w:rsidRPr="007E020F">
        <w:rPr>
          <w:rFonts w:ascii="Tahoma" w:hAnsi="Tahoma" w:cs="Tahoma"/>
          <w:sz w:val="18"/>
          <w:szCs w:val="18"/>
        </w:rPr>
        <w:t xml:space="preserve"> Ustawy, </w:t>
      </w:r>
      <w:r w:rsidR="007E020F">
        <w:rPr>
          <w:rFonts w:ascii="Tahoma" w:hAnsi="Tahoma" w:cs="Tahoma"/>
          <w:sz w:val="18"/>
          <w:szCs w:val="18"/>
        </w:rPr>
        <w:t>sporządzonej nie wcześniej niż 6 miesięcy przed jej złożeniem</w:t>
      </w:r>
      <w:r w:rsidR="00496375">
        <w:rPr>
          <w:rFonts w:ascii="Tahoma" w:hAnsi="Tahoma" w:cs="Tahoma"/>
          <w:sz w:val="18"/>
          <w:szCs w:val="18"/>
        </w:rPr>
        <w:t>.</w:t>
      </w:r>
    </w:p>
    <w:p w14:paraId="21FE6088" w14:textId="1BB42F70" w:rsidR="00F62F16" w:rsidRDefault="00F62F16" w:rsidP="0048658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EE02E5">
        <w:rPr>
          <w:rFonts w:ascii="Tahoma" w:hAnsi="Tahoma" w:cs="Tahoma"/>
          <w:b/>
          <w:color w:val="0070C0"/>
          <w:sz w:val="18"/>
          <w:szCs w:val="18"/>
        </w:rPr>
        <w:t xml:space="preserve">.4 </w:t>
      </w:r>
      <w:r w:rsidR="00496375">
        <w:rPr>
          <w:rFonts w:ascii="Tahoma" w:hAnsi="Tahoma" w:cs="Tahoma"/>
          <w:b/>
          <w:color w:val="0070C0"/>
          <w:sz w:val="18"/>
          <w:szCs w:val="18"/>
        </w:rPr>
        <w:t>S</w:t>
      </w:r>
      <w:r w:rsidRPr="00EE02E5">
        <w:rPr>
          <w:rFonts w:ascii="Tahoma" w:hAnsi="Tahoma" w:cs="Tahoma"/>
          <w:b/>
          <w:color w:val="0070C0"/>
          <w:sz w:val="18"/>
          <w:szCs w:val="18"/>
        </w:rPr>
        <w:t>WZ).</w:t>
      </w:r>
    </w:p>
    <w:p w14:paraId="36CA0D9C" w14:textId="0CD44538" w:rsidR="007E020F" w:rsidRPr="005415BA" w:rsidRDefault="007E020F" w:rsidP="00E219FC">
      <w:pPr>
        <w:numPr>
          <w:ilvl w:val="2"/>
          <w:numId w:val="17"/>
        </w:numPr>
        <w:spacing w:after="240"/>
        <w:ind w:left="993"/>
        <w:jc w:val="both"/>
        <w:rPr>
          <w:rFonts w:ascii="Tahoma" w:hAnsi="Tahoma" w:cs="Tahoma"/>
          <w:b/>
          <w:color w:val="0070C0"/>
          <w:sz w:val="18"/>
          <w:szCs w:val="18"/>
        </w:rPr>
      </w:pPr>
      <w:bookmarkStart w:id="4" w:name="_Hlk60990767"/>
      <w:r w:rsidRPr="005415BA">
        <w:rPr>
          <w:rFonts w:ascii="Tahoma" w:hAnsi="Tahoma" w:cs="Tahoma"/>
          <w:sz w:val="18"/>
          <w:szCs w:val="18"/>
        </w:rPr>
        <w:t xml:space="preserve">Oświadczenia </w:t>
      </w:r>
      <w:r w:rsidR="001D09D4" w:rsidRPr="005415BA">
        <w:rPr>
          <w:rFonts w:ascii="Tahoma" w:hAnsi="Tahoma" w:cs="Tahoma"/>
          <w:sz w:val="18"/>
          <w:szCs w:val="18"/>
        </w:rPr>
        <w:t>W</w:t>
      </w:r>
      <w:r w:rsidRPr="005415BA">
        <w:rPr>
          <w:rFonts w:ascii="Tahoma" w:hAnsi="Tahoma" w:cs="Tahoma"/>
          <w:sz w:val="18"/>
          <w:szCs w:val="18"/>
        </w:rPr>
        <w:t xml:space="preserve">ykonawcy, w zakresie art. 108 ust. 1 pkt. 5 ustawy, o braku przynależności do tej samej grupy kapitałowej w rozumieniu ustawy z dnia 16 lutego 2007r. o ochronie konkurencji i konsumentów </w:t>
      </w:r>
      <w:r w:rsidR="001D09D4" w:rsidRPr="005415BA">
        <w:rPr>
          <w:rFonts w:ascii="Tahoma" w:hAnsi="Tahoma" w:cs="Tahoma"/>
          <w:sz w:val="18"/>
          <w:szCs w:val="18"/>
        </w:rPr>
        <w:t xml:space="preserve">(Dz. U. z 2020r. poz. 1076 i 1086), z innym wykonawcą, który złożył odrębną ofertę, ofertę częściową, albo oświadczenie o przynależności do tej samej grupy kapitałowej </w:t>
      </w:r>
      <w:bookmarkStart w:id="5" w:name="_Hlk60990937"/>
      <w:r w:rsidR="001D09D4"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5"/>
      <w:r w:rsidR="00F844DF" w:rsidRPr="005415BA">
        <w:rPr>
          <w:rFonts w:ascii="Tahoma" w:hAnsi="Tahoma" w:cs="Tahoma"/>
          <w:sz w:val="18"/>
          <w:szCs w:val="18"/>
        </w:rPr>
        <w:t xml:space="preserve">  - </w:t>
      </w:r>
      <w:r w:rsidR="00F844DF" w:rsidRPr="005415BA">
        <w:rPr>
          <w:rFonts w:ascii="Tahoma" w:hAnsi="Tahoma"/>
          <w:b/>
          <w:color w:val="0070C0"/>
          <w:sz w:val="18"/>
          <w:szCs w:val="18"/>
        </w:rPr>
        <w:t xml:space="preserve">załącznik nr </w:t>
      </w:r>
      <w:r w:rsidR="000B698E">
        <w:rPr>
          <w:rFonts w:ascii="Tahoma" w:hAnsi="Tahoma"/>
          <w:b/>
          <w:color w:val="0070C0"/>
          <w:sz w:val="18"/>
          <w:szCs w:val="18"/>
        </w:rPr>
        <w:t>5</w:t>
      </w:r>
      <w:r w:rsidR="00F844DF" w:rsidRPr="005415BA">
        <w:rPr>
          <w:rFonts w:ascii="Tahoma" w:hAnsi="Tahoma"/>
          <w:b/>
          <w:color w:val="0070C0"/>
          <w:sz w:val="18"/>
          <w:szCs w:val="18"/>
        </w:rPr>
        <w:t xml:space="preserve"> do SWZ</w:t>
      </w:r>
    </w:p>
    <w:bookmarkEnd w:id="4"/>
    <w:p w14:paraId="5E14F6ED" w14:textId="32B9F543" w:rsidR="00F62F16" w:rsidRPr="005415BA" w:rsidRDefault="00F62F16" w:rsidP="00E219FC">
      <w:pPr>
        <w:numPr>
          <w:ilvl w:val="2"/>
          <w:numId w:val="17"/>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w:t>
      </w:r>
      <w:r w:rsidR="009B3F2A" w:rsidRPr="005415BA">
        <w:rPr>
          <w:rFonts w:ascii="Tahoma" w:hAnsi="Tahoma" w:cs="Tahoma"/>
          <w:b/>
          <w:sz w:val="18"/>
          <w:szCs w:val="18"/>
        </w:rPr>
        <w:t xml:space="preserve">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sidR="00523D2D">
        <w:rPr>
          <w:rFonts w:ascii="Tahoma" w:hAnsi="Tahoma" w:cs="Tahoma"/>
          <w:b/>
          <w:color w:val="0070C0"/>
          <w:sz w:val="18"/>
          <w:szCs w:val="18"/>
        </w:rPr>
        <w:t>8</w:t>
      </w:r>
      <w:r w:rsidRPr="005415BA">
        <w:rPr>
          <w:rFonts w:ascii="Tahoma" w:hAnsi="Tahoma" w:cs="Tahoma"/>
          <w:b/>
          <w:color w:val="0070C0"/>
          <w:sz w:val="18"/>
          <w:szCs w:val="18"/>
        </w:rPr>
        <w:t xml:space="preserve">.4 </w:t>
      </w:r>
      <w:r w:rsidR="00496375">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6551D470" w14:textId="2F40F04E" w:rsidR="00F62F16" w:rsidRDefault="00F62F16" w:rsidP="005400AA">
      <w:pPr>
        <w:numPr>
          <w:ilvl w:val="3"/>
          <w:numId w:val="17"/>
        </w:numPr>
        <w:ind w:left="1418" w:hanging="709"/>
        <w:jc w:val="both"/>
        <w:rPr>
          <w:rFonts w:ascii="Tahoma" w:hAnsi="Tahoma" w:cs="Tahoma"/>
          <w:sz w:val="18"/>
          <w:szCs w:val="18"/>
        </w:rPr>
      </w:pPr>
      <w:r w:rsidRPr="00CF4996">
        <w:rPr>
          <w:rFonts w:ascii="Tahoma" w:hAnsi="Tahoma" w:cs="Tahoma"/>
          <w:sz w:val="18"/>
          <w:szCs w:val="18"/>
        </w:rPr>
        <w:t>o braku wydania wobec niego prawomocnego wyroku sądu lub ostatecznej decyzji administracyjnej o zaleganiu z uiszczaniem podatków, opłat lub składek na ubezpieczenia społeczne lub zdrowotne,</w:t>
      </w:r>
      <w:r w:rsidR="00015A17" w:rsidRPr="00CF4996">
        <w:rPr>
          <w:rFonts w:ascii="Tahoma" w:hAnsi="Tahoma" w:cs="Tahoma"/>
          <w:sz w:val="18"/>
          <w:szCs w:val="18"/>
        </w:rPr>
        <w:t xml:space="preserv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4A05CF">
        <w:rPr>
          <w:rFonts w:ascii="Tahoma" w:hAnsi="Tahoma" w:cs="Tahoma"/>
          <w:sz w:val="18"/>
          <w:szCs w:val="18"/>
        </w:rPr>
        <w:t>,</w:t>
      </w:r>
      <w:r w:rsidR="00B56451">
        <w:rPr>
          <w:rFonts w:ascii="Tahoma" w:hAnsi="Tahoma" w:cs="Tahoma"/>
          <w:sz w:val="18"/>
          <w:szCs w:val="18"/>
        </w:rPr>
        <w:t xml:space="preserve">  </w:t>
      </w:r>
    </w:p>
    <w:p w14:paraId="0F4FAD93" w14:textId="31BA6CA0" w:rsidR="008C0917" w:rsidRDefault="008C0917" w:rsidP="00E219FC">
      <w:pPr>
        <w:numPr>
          <w:ilvl w:val="3"/>
          <w:numId w:val="17"/>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sidR="004A05CF">
        <w:rPr>
          <w:rFonts w:ascii="Tahoma" w:hAnsi="Tahoma" w:cs="Tahoma"/>
          <w:sz w:val="18"/>
          <w:szCs w:val="18"/>
        </w:rPr>
        <w:t>,</w:t>
      </w:r>
    </w:p>
    <w:p w14:paraId="15465A2E" w14:textId="57E6082C" w:rsidR="004A05CF" w:rsidRDefault="004A05CF" w:rsidP="00E219FC">
      <w:pPr>
        <w:numPr>
          <w:ilvl w:val="3"/>
          <w:numId w:val="17"/>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08E3D999" w14:textId="77777777" w:rsidR="00F62F16" w:rsidRPr="005023FF" w:rsidRDefault="00F62F16" w:rsidP="00F62F16">
      <w:pPr>
        <w:jc w:val="both"/>
        <w:rPr>
          <w:rFonts w:ascii="Tahoma" w:hAnsi="Tahoma" w:cs="Tahoma"/>
          <w:color w:val="2F5496"/>
          <w:sz w:val="18"/>
          <w:szCs w:val="18"/>
        </w:rPr>
      </w:pPr>
    </w:p>
    <w:p w14:paraId="281F6760" w14:textId="394CB7FF" w:rsidR="00F62F16" w:rsidRDefault="00F62F16"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p>
    <w:p w14:paraId="57CD8878" w14:textId="0B9C3A07" w:rsidR="00440CB7" w:rsidRDefault="00633C85" w:rsidP="00633C85">
      <w:pPr>
        <w:pStyle w:val="Akapitzlist"/>
        <w:ind w:left="993" w:hanging="426"/>
        <w:jc w:val="both"/>
        <w:rPr>
          <w:rFonts w:ascii="Tahoma" w:hAnsi="Tahoma" w:cs="Tahoma"/>
          <w:sz w:val="18"/>
          <w:szCs w:val="18"/>
        </w:rPr>
      </w:pPr>
      <w:r>
        <w:rPr>
          <w:rFonts w:ascii="Tahoma" w:hAnsi="Tahoma" w:cs="Tahoma"/>
          <w:sz w:val="18"/>
          <w:szCs w:val="18"/>
        </w:rPr>
        <w:t xml:space="preserve">a)  </w:t>
      </w:r>
      <w:r w:rsidR="00F62F16">
        <w:rPr>
          <w:rFonts w:ascii="Tahoma" w:hAnsi="Tahoma" w:cs="Tahoma"/>
          <w:sz w:val="18"/>
          <w:szCs w:val="18"/>
        </w:rPr>
        <w:t>informacj</w:t>
      </w:r>
      <w:r w:rsidR="00440CB7">
        <w:rPr>
          <w:rFonts w:ascii="Tahoma" w:hAnsi="Tahoma" w:cs="Tahoma"/>
          <w:sz w:val="18"/>
          <w:szCs w:val="18"/>
        </w:rPr>
        <w:t>i</w:t>
      </w:r>
      <w:r w:rsidR="00D825E5">
        <w:rPr>
          <w:rFonts w:ascii="Tahoma" w:hAnsi="Tahoma" w:cs="Tahoma"/>
          <w:sz w:val="18"/>
          <w:szCs w:val="18"/>
        </w:rPr>
        <w:t xml:space="preserve"> </w:t>
      </w:r>
      <w:r w:rsidR="00FE5138">
        <w:rPr>
          <w:rFonts w:ascii="Tahoma" w:hAnsi="Tahoma" w:cs="Tahoma"/>
          <w:sz w:val="18"/>
          <w:szCs w:val="18"/>
        </w:rPr>
        <w:t>z Krajowego Rejestru Karnego</w:t>
      </w:r>
      <w:r w:rsidR="00440CB7">
        <w:rPr>
          <w:rFonts w:ascii="Tahoma" w:hAnsi="Tahoma" w:cs="Tahoma"/>
          <w:sz w:val="18"/>
          <w:szCs w:val="18"/>
        </w:rPr>
        <w:t xml:space="preserve"> w zakresie art. 108 ust. 1 pkt 1</w:t>
      </w:r>
      <w:r w:rsidR="00A10405">
        <w:rPr>
          <w:rFonts w:ascii="Tahoma" w:hAnsi="Tahoma" w:cs="Tahoma"/>
          <w:sz w:val="18"/>
          <w:szCs w:val="18"/>
        </w:rPr>
        <w:t xml:space="preserve">, </w:t>
      </w:r>
      <w:r w:rsidR="00440CB7">
        <w:rPr>
          <w:rFonts w:ascii="Tahoma" w:hAnsi="Tahoma" w:cs="Tahoma"/>
          <w:sz w:val="18"/>
          <w:szCs w:val="18"/>
        </w:rPr>
        <w:t>2</w:t>
      </w:r>
      <w:r w:rsidR="00A10405">
        <w:rPr>
          <w:rFonts w:ascii="Tahoma" w:hAnsi="Tahoma" w:cs="Tahoma"/>
          <w:sz w:val="18"/>
          <w:szCs w:val="18"/>
        </w:rPr>
        <w:t xml:space="preserve"> i 4</w:t>
      </w:r>
      <w:r w:rsidR="00440CB7">
        <w:rPr>
          <w:rFonts w:ascii="Tahoma" w:hAnsi="Tahoma" w:cs="Tahoma"/>
          <w:sz w:val="18"/>
          <w:szCs w:val="18"/>
        </w:rPr>
        <w:t xml:space="preserve"> ustawy PZP</w:t>
      </w:r>
      <w:r w:rsidR="00496375">
        <w:rPr>
          <w:rFonts w:ascii="Tahoma" w:hAnsi="Tahoma" w:cs="Tahoma"/>
          <w:sz w:val="18"/>
          <w:szCs w:val="18"/>
        </w:rPr>
        <w:t xml:space="preserve"> </w:t>
      </w:r>
      <w:r w:rsidR="00440CB7">
        <w:rPr>
          <w:rFonts w:ascii="Tahoma" w:hAnsi="Tahoma" w:cs="Tahoma"/>
          <w:sz w:val="18"/>
          <w:szCs w:val="18"/>
        </w:rPr>
        <w:t>składa informację z odpowiedniego rejestru, takiego jak rejestr sądowy, albo, w przypadku braku takiego rejestru, inny równoważny dokument wydany przez właściwy organ sądowy lub administracyjny kraju, w którym wykonawca ma siedzibę lub miejsce zamieszkania</w:t>
      </w:r>
    </w:p>
    <w:p w14:paraId="2EF5DA27" w14:textId="358EC9E7" w:rsidR="00F62F16" w:rsidRDefault="00F62F16" w:rsidP="00E219FC">
      <w:pPr>
        <w:pStyle w:val="Akapitzlist"/>
        <w:numPr>
          <w:ilvl w:val="2"/>
          <w:numId w:val="16"/>
        </w:numPr>
        <w:jc w:val="both"/>
        <w:rPr>
          <w:rFonts w:ascii="Tahoma" w:hAnsi="Tahoma" w:cs="Tahoma"/>
          <w:sz w:val="18"/>
          <w:szCs w:val="18"/>
        </w:rPr>
      </w:pPr>
      <w:r>
        <w:rPr>
          <w:rFonts w:ascii="Tahoma" w:hAnsi="Tahoma" w:cs="Tahoma"/>
          <w:sz w:val="18"/>
          <w:szCs w:val="18"/>
        </w:rPr>
        <w:t>Dokument o który</w:t>
      </w:r>
      <w:r w:rsidR="009E217E">
        <w:rPr>
          <w:rFonts w:ascii="Tahoma" w:hAnsi="Tahoma" w:cs="Tahoma"/>
          <w:sz w:val="18"/>
          <w:szCs w:val="18"/>
        </w:rPr>
        <w:t>m</w:t>
      </w:r>
      <w:r>
        <w:rPr>
          <w:rFonts w:ascii="Tahoma" w:hAnsi="Tahoma" w:cs="Tahoma"/>
          <w:sz w:val="18"/>
          <w:szCs w:val="18"/>
        </w:rPr>
        <w:t xml:space="preserve"> mowa w pkt.</w:t>
      </w:r>
      <w:r w:rsidR="009E217E">
        <w:rPr>
          <w:rFonts w:ascii="Tahoma" w:hAnsi="Tahoma" w:cs="Tahoma"/>
          <w:sz w:val="18"/>
          <w:szCs w:val="18"/>
        </w:rPr>
        <w:t xml:space="preserve"> 8</w:t>
      </w:r>
      <w:r>
        <w:rPr>
          <w:rFonts w:ascii="Tahoma" w:hAnsi="Tahoma" w:cs="Tahoma"/>
          <w:sz w:val="18"/>
          <w:szCs w:val="18"/>
        </w:rPr>
        <w:t>.3.</w:t>
      </w:r>
      <w:r w:rsidR="009E217E">
        <w:rPr>
          <w:rFonts w:ascii="Tahoma" w:hAnsi="Tahoma" w:cs="Tahoma"/>
          <w:sz w:val="18"/>
          <w:szCs w:val="18"/>
        </w:rPr>
        <w:t xml:space="preserve"> a)</w:t>
      </w:r>
      <w:r w:rsidR="00496375">
        <w:rPr>
          <w:rFonts w:ascii="Tahoma" w:hAnsi="Tahoma" w:cs="Tahoma"/>
          <w:sz w:val="18"/>
          <w:szCs w:val="18"/>
        </w:rPr>
        <w:t xml:space="preserve">, </w:t>
      </w:r>
      <w:r w:rsidR="00A10405">
        <w:rPr>
          <w:rFonts w:ascii="Tahoma" w:hAnsi="Tahoma" w:cs="Tahoma"/>
          <w:sz w:val="18"/>
          <w:szCs w:val="18"/>
        </w:rPr>
        <w:t>powinien</w:t>
      </w:r>
      <w:r>
        <w:rPr>
          <w:rFonts w:ascii="Tahoma" w:hAnsi="Tahoma" w:cs="Tahoma"/>
          <w:sz w:val="18"/>
          <w:szCs w:val="18"/>
        </w:rPr>
        <w:t xml:space="preserve"> być wystawion</w:t>
      </w:r>
      <w:r w:rsidR="009E217E">
        <w:rPr>
          <w:rFonts w:ascii="Tahoma" w:hAnsi="Tahoma" w:cs="Tahoma"/>
          <w:sz w:val="18"/>
          <w:szCs w:val="18"/>
        </w:rPr>
        <w:t>y</w:t>
      </w:r>
      <w:r>
        <w:rPr>
          <w:rFonts w:ascii="Tahoma" w:hAnsi="Tahoma" w:cs="Tahoma"/>
          <w:sz w:val="18"/>
          <w:szCs w:val="18"/>
        </w:rPr>
        <w:t xml:space="preserve"> nie wcześniej niż 6 miesięcy przed </w:t>
      </w:r>
      <w:r w:rsidR="009E217E">
        <w:rPr>
          <w:rFonts w:ascii="Tahoma" w:hAnsi="Tahoma" w:cs="Tahoma"/>
          <w:sz w:val="18"/>
          <w:szCs w:val="18"/>
        </w:rPr>
        <w:t>jego złożeniem.</w:t>
      </w:r>
    </w:p>
    <w:p w14:paraId="28BED5A0" w14:textId="259C31F7" w:rsid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 xml:space="preserve">Jeżeli w kraju, w którym Wykonawca ma siedzibę lub miejsce zamieszkania, nie wydaje się dokumentów, o których mowa w pkt. </w:t>
      </w:r>
      <w:r w:rsidR="009E217E" w:rsidRPr="009E217E">
        <w:rPr>
          <w:rFonts w:ascii="Tahoma" w:hAnsi="Tahoma" w:cs="Tahoma"/>
          <w:sz w:val="18"/>
          <w:szCs w:val="18"/>
        </w:rPr>
        <w:t xml:space="preserve">8.3 lub gdy </w:t>
      </w:r>
      <w:r w:rsidR="00A10405">
        <w:rPr>
          <w:rFonts w:ascii="Tahoma" w:hAnsi="Tahoma" w:cs="Tahoma"/>
          <w:sz w:val="18"/>
          <w:szCs w:val="18"/>
        </w:rPr>
        <w:t>dokumenty te nie odnoszą się do wszystkich przypadków, o których mowa w art. 108 ust. 1 pkt 1, 2 i 4</w:t>
      </w:r>
      <w:r w:rsidR="004A02EB">
        <w:rPr>
          <w:rFonts w:ascii="Tahoma" w:hAnsi="Tahoma" w:cs="Tahoma"/>
          <w:sz w:val="18"/>
          <w:szCs w:val="18"/>
        </w:rPr>
        <w:t xml:space="preserve"> ustawy PZP</w:t>
      </w:r>
      <w:r w:rsidRPr="009E217E">
        <w:rPr>
          <w:rFonts w:ascii="Tahoma" w:hAnsi="Tahoma" w:cs="Tahoma"/>
          <w:sz w:val="18"/>
          <w:szCs w:val="18"/>
        </w:rPr>
        <w:t>,</w:t>
      </w:r>
      <w:r w:rsidR="004A02EB">
        <w:rPr>
          <w:rFonts w:ascii="Tahoma" w:hAnsi="Tahoma" w:cs="Tahoma"/>
          <w:sz w:val="18"/>
          <w:szCs w:val="18"/>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w:t>
      </w:r>
      <w:r w:rsidR="0048658B">
        <w:rPr>
          <w:rFonts w:ascii="Tahoma" w:hAnsi="Tahoma" w:cs="Tahoma"/>
          <w:sz w:val="18"/>
          <w:szCs w:val="18"/>
        </w:rPr>
        <w:t>ą</w:t>
      </w:r>
      <w:r w:rsidR="004A02EB">
        <w:rPr>
          <w:rFonts w:ascii="Tahoma" w:hAnsi="Tahoma" w:cs="Tahoma"/>
          <w:sz w:val="18"/>
          <w:szCs w:val="18"/>
        </w:rPr>
        <w:t xml:space="preserve">,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005415BA">
        <w:rPr>
          <w:rFonts w:ascii="Tahoma" w:hAnsi="Tahoma" w:cs="Tahoma"/>
          <w:sz w:val="18"/>
          <w:szCs w:val="18"/>
        </w:rPr>
        <w:t>zamieszkania wykonawcy. Przepisy pkt. 8.3.1. stosuje się odpowiednio.</w:t>
      </w:r>
    </w:p>
    <w:p w14:paraId="3C16223C" w14:textId="77777777" w:rsidR="00F62F16" w:rsidRPr="009E217E" w:rsidRDefault="00F62F16" w:rsidP="00E219FC">
      <w:pPr>
        <w:pStyle w:val="Akapitzlist"/>
        <w:numPr>
          <w:ilvl w:val="2"/>
          <w:numId w:val="16"/>
        </w:numPr>
        <w:jc w:val="both"/>
        <w:rPr>
          <w:rFonts w:ascii="Tahoma" w:hAnsi="Tahoma" w:cs="Tahoma"/>
          <w:sz w:val="18"/>
          <w:szCs w:val="18"/>
        </w:rPr>
      </w:pPr>
      <w:r w:rsidRPr="009E217E">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7777777" w:rsidR="00273606" w:rsidRPr="00273606" w:rsidRDefault="00273606" w:rsidP="00E219FC">
      <w:pPr>
        <w:numPr>
          <w:ilvl w:val="1"/>
          <w:numId w:val="17"/>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nie krótszym niż 10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E219FC">
      <w:pPr>
        <w:numPr>
          <w:ilvl w:val="1"/>
          <w:numId w:val="17"/>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E219FC">
      <w:pPr>
        <w:numPr>
          <w:ilvl w:val="1"/>
          <w:numId w:val="17"/>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6F87571" w:rsidR="00C010A3" w:rsidRDefault="00C010A3" w:rsidP="00E219FC">
      <w:pPr>
        <w:numPr>
          <w:ilvl w:val="1"/>
          <w:numId w:val="17"/>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EA6BCB1" w14:textId="547C5AB2" w:rsidR="000B698E" w:rsidRPr="000B698E" w:rsidRDefault="000B698E" w:rsidP="000B698E">
      <w:pPr>
        <w:numPr>
          <w:ilvl w:val="1"/>
          <w:numId w:val="17"/>
        </w:numPr>
        <w:spacing w:before="120"/>
        <w:ind w:left="426" w:hanging="426"/>
        <w:jc w:val="both"/>
        <w:rPr>
          <w:rFonts w:ascii="Tahoma" w:hAnsi="Tahoma" w:cs="Tahoma"/>
          <w:sz w:val="18"/>
          <w:szCs w:val="18"/>
        </w:rPr>
      </w:pPr>
      <w:r w:rsidRPr="000B698E">
        <w:rPr>
          <w:rFonts w:ascii="Tahoma" w:hAnsi="Tahoma" w:cs="Tahoma"/>
          <w:sz w:val="18"/>
          <w:szCs w:val="18"/>
        </w:rPr>
        <w:t xml:space="preserve">Zamawiający nie wezwie do podmiotowych środków dowodowych, jeżeli: </w:t>
      </w:r>
    </w:p>
    <w:p w14:paraId="7DA18540" w14:textId="77777777" w:rsidR="000B698E" w:rsidRDefault="000B698E" w:rsidP="000B698E">
      <w:pPr>
        <w:numPr>
          <w:ilvl w:val="2"/>
          <w:numId w:val="36"/>
        </w:numPr>
        <w:spacing w:before="120"/>
        <w:ind w:left="567" w:hanging="347"/>
        <w:jc w:val="both"/>
        <w:rPr>
          <w:rFonts w:ascii="Tahoma" w:hAnsi="Tahoma" w:cs="Tahoma"/>
          <w:sz w:val="18"/>
          <w:szCs w:val="18"/>
        </w:rPr>
      </w:pPr>
      <w:r>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Pr>
          <w:rFonts w:ascii="Tahoma" w:hAnsi="Tahoma" w:cs="Tahoma"/>
          <w:b/>
          <w:bCs/>
          <w:sz w:val="18"/>
          <w:szCs w:val="18"/>
        </w:rPr>
        <w:t>o ile wykonawca wskazał w jednolitym dokumencie JEDZ dane umożliwiające dostęp do tych środków;</w:t>
      </w:r>
    </w:p>
    <w:p w14:paraId="3881D5DF" w14:textId="77777777" w:rsidR="000B698E" w:rsidRDefault="000B698E" w:rsidP="000B698E">
      <w:pPr>
        <w:numPr>
          <w:ilvl w:val="2"/>
          <w:numId w:val="36"/>
        </w:numPr>
        <w:spacing w:before="120"/>
        <w:ind w:left="567" w:hanging="347"/>
        <w:jc w:val="both"/>
        <w:rPr>
          <w:rFonts w:ascii="Tahoma" w:hAnsi="Tahoma" w:cs="Tahoma"/>
          <w:sz w:val="18"/>
          <w:szCs w:val="18"/>
        </w:rPr>
      </w:pPr>
      <w:r>
        <w:rPr>
          <w:rFonts w:ascii="Tahoma" w:hAnsi="Tahoma" w:cs="Tahoma"/>
          <w:sz w:val="18"/>
          <w:szCs w:val="18"/>
        </w:rPr>
        <w:t>podmiotowym środkiem dowodowym jest oświadczenie, którego treść odpowiada zakresowi oświadczenia, o którym mowa w art. 125 ust. 1 ustawy PZP.</w:t>
      </w:r>
    </w:p>
    <w:p w14:paraId="67F69BF5" w14:textId="77777777" w:rsidR="000B698E" w:rsidRDefault="000B698E" w:rsidP="000B698E">
      <w:pPr>
        <w:spacing w:before="120"/>
        <w:ind w:left="220"/>
        <w:jc w:val="both"/>
        <w:rPr>
          <w:rFonts w:ascii="Tahoma" w:hAnsi="Tahoma" w:cs="Tahoma"/>
          <w:sz w:val="18"/>
          <w:szCs w:val="18"/>
        </w:rPr>
      </w:pPr>
      <w:r>
        <w:rPr>
          <w:rFonts w:ascii="Tahoma" w:hAnsi="Tahoma" w:cs="Tahoma"/>
          <w:sz w:val="18"/>
          <w:szCs w:val="18"/>
        </w:rPr>
        <w:t xml:space="preserve"> W przypadku wskazania przez wykonawcę dostępności podmiotowych środków dowodowych lub dokumentów, o których mowa w pkt. 8.7 SWZ,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7AC9FEEF" w14:textId="77777777" w:rsidR="000B698E" w:rsidRDefault="000B698E" w:rsidP="000B698E">
      <w:pPr>
        <w:numPr>
          <w:ilvl w:val="1"/>
          <w:numId w:val="35"/>
        </w:numPr>
        <w:spacing w:before="120"/>
        <w:ind w:left="426" w:hanging="426"/>
        <w:jc w:val="both"/>
        <w:rPr>
          <w:rFonts w:ascii="Tahoma" w:hAnsi="Tahoma" w:cs="Tahoma"/>
          <w:sz w:val="18"/>
          <w:szCs w:val="18"/>
        </w:rPr>
      </w:pPr>
      <w:r>
        <w:rPr>
          <w:rFonts w:ascii="Tahoma" w:hAnsi="Tahoma"/>
          <w:bCs/>
          <w:sz w:val="18"/>
          <w:szCs w:val="18"/>
        </w:rPr>
        <w:t xml:space="preserve">Wykonawca nie jest zobowiązany do złożenia podmiotowych środków dowodowych, które zamawiający posiada, jeżeli </w:t>
      </w:r>
      <w:r>
        <w:rPr>
          <w:rFonts w:ascii="Tahoma" w:hAnsi="Tahoma"/>
          <w:b/>
          <w:sz w:val="18"/>
          <w:szCs w:val="18"/>
        </w:rPr>
        <w:t>wykonawca wskaże te środki oraz potwierdzi ich prawidłowość i aktualność.</w:t>
      </w:r>
    </w:p>
    <w:p w14:paraId="32461D79" w14:textId="77777777" w:rsidR="000B698E" w:rsidRDefault="000B698E" w:rsidP="000B698E">
      <w:pPr>
        <w:numPr>
          <w:ilvl w:val="1"/>
          <w:numId w:val="35"/>
        </w:numPr>
        <w:spacing w:before="120"/>
        <w:ind w:left="426" w:hanging="426"/>
        <w:jc w:val="both"/>
        <w:rPr>
          <w:rFonts w:ascii="Tahoma" w:hAnsi="Tahoma" w:cs="Tahoma"/>
          <w:color w:val="FF0000"/>
          <w:sz w:val="18"/>
          <w:szCs w:val="18"/>
        </w:rPr>
      </w:pPr>
      <w:r>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 przypadku, gdy wykonawca, ma siedzibę lub miejsce zamieszkania poza terytorium Rzeczypospolitej Polskiej, przepisy pkt. 8.3 SWZ stosuje się odpowiednio, w zakresie dotyczącym płatności podatków, opłat lub składek na ubezpieczenie społeczne lub zdrowotne. Powyższe zapisy, stosuje się odpowiednio do podmiotowych środków dowodowych dotyczących podmiotu udostępniającego zasoby na zasadach określonych w art. 118 ustawy PZP</w:t>
      </w:r>
    </w:p>
    <w:p w14:paraId="15CB54DE" w14:textId="77777777" w:rsidR="000B698E" w:rsidRDefault="000B698E" w:rsidP="000B698E">
      <w:pPr>
        <w:numPr>
          <w:ilvl w:val="1"/>
          <w:numId w:val="35"/>
        </w:numPr>
        <w:spacing w:before="120"/>
        <w:ind w:left="567" w:hanging="567"/>
        <w:jc w:val="both"/>
        <w:rPr>
          <w:rFonts w:ascii="Tahoma" w:hAnsi="Tahoma" w:cs="Tahoma"/>
          <w:sz w:val="18"/>
          <w:szCs w:val="18"/>
        </w:rPr>
      </w:pPr>
      <w:r>
        <w:rPr>
          <w:rFonts w:ascii="Tahoma" w:hAnsi="Tahoma" w:cs="Tahoma"/>
          <w:sz w:val="18"/>
          <w:szCs w:val="18"/>
        </w:rPr>
        <w:t xml:space="preserve">Jeżeli Wykonawca złoży </w:t>
      </w:r>
      <w:bookmarkStart w:id="6" w:name="_GoBack"/>
      <w:bookmarkEnd w:id="6"/>
      <w:r>
        <w:rPr>
          <w:rFonts w:ascii="Tahoma" w:hAnsi="Tahoma" w:cs="Tahoma"/>
          <w:sz w:val="18"/>
          <w:szCs w:val="18"/>
        </w:rPr>
        <w:t>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348398E6" w14:textId="77777777" w:rsidR="000B698E" w:rsidRDefault="000B698E" w:rsidP="000B698E">
      <w:pPr>
        <w:numPr>
          <w:ilvl w:val="1"/>
          <w:numId w:val="35"/>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4FD47DC" w14:textId="77777777" w:rsidR="00F0553E" w:rsidRDefault="00F0553E" w:rsidP="00F0553E">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53BA8BFA" w14:textId="319F4697" w:rsidR="00F0553E" w:rsidRDefault="00F0553E" w:rsidP="00F0553E">
      <w:pPr>
        <w:spacing w:before="120"/>
        <w:jc w:val="both"/>
        <w:rPr>
          <w:rFonts w:ascii="Tahoma" w:hAnsi="Tahoma" w:cs="Tahoma"/>
          <w:sz w:val="18"/>
          <w:szCs w:val="18"/>
        </w:rPr>
      </w:pPr>
      <w:r>
        <w:rPr>
          <w:rFonts w:ascii="Tahoma" w:hAnsi="Tahoma" w:cs="Tahoma"/>
          <w:sz w:val="18"/>
          <w:szCs w:val="18"/>
        </w:rPr>
        <w:t xml:space="preserve">9.2. W przypadku, o którym mowa w pkt. </w:t>
      </w:r>
      <w:r w:rsidR="007E480E">
        <w:rPr>
          <w:rFonts w:ascii="Tahoma" w:hAnsi="Tahoma" w:cs="Tahoma"/>
          <w:sz w:val="18"/>
          <w:szCs w:val="18"/>
        </w:rPr>
        <w:t>9</w:t>
      </w:r>
      <w:r>
        <w:rPr>
          <w:rFonts w:ascii="Tahoma" w:hAnsi="Tahoma" w:cs="Tahoma"/>
          <w:sz w:val="18"/>
          <w:szCs w:val="18"/>
        </w:rPr>
        <w:t xml:space="preserve">.1.,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698D37B" w14:textId="77777777" w:rsidR="00F0553E" w:rsidRDefault="00F0553E" w:rsidP="00F0553E">
      <w:pPr>
        <w:spacing w:before="120"/>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1FF5F179" w14:textId="77777777" w:rsidR="00F0553E" w:rsidRDefault="00F0553E" w:rsidP="00F0553E">
      <w:pPr>
        <w:spacing w:before="120"/>
        <w:jc w:val="both"/>
        <w:rPr>
          <w:rFonts w:ascii="Tahoma" w:hAnsi="Tahoma" w:cs="Tahoma"/>
          <w:sz w:val="18"/>
          <w:szCs w:val="18"/>
        </w:rPr>
      </w:pPr>
      <w:r>
        <w:rPr>
          <w:rFonts w:ascii="Tahoma" w:hAnsi="Tahoma" w:cs="Tahoma"/>
          <w:sz w:val="18"/>
          <w:szCs w:val="18"/>
        </w:rPr>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393D75FD" w14:textId="77777777" w:rsidR="00F0553E" w:rsidRDefault="00F0553E" w:rsidP="00F0553E">
      <w:pPr>
        <w:spacing w:before="120"/>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05E44C3F" w14:textId="77777777" w:rsidR="00F0553E" w:rsidRDefault="00F0553E" w:rsidP="000E1474">
      <w:pPr>
        <w:ind w:left="993" w:hanging="567"/>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224DBE7E" w14:textId="77777777" w:rsidR="00F0553E" w:rsidRDefault="00F0553E" w:rsidP="00F0553E">
      <w:pPr>
        <w:ind w:left="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1B91A4B1" w14:textId="77777777" w:rsidR="00F0553E" w:rsidRDefault="00F0553E" w:rsidP="000E1474">
      <w:pPr>
        <w:ind w:left="993" w:hanging="567"/>
        <w:jc w:val="both"/>
        <w:rPr>
          <w:rFonts w:ascii="Tahoma" w:hAnsi="Tahoma" w:cs="Tahoma"/>
          <w:sz w:val="18"/>
          <w:szCs w:val="18"/>
        </w:rPr>
      </w:pPr>
      <w:r>
        <w:rPr>
          <w:rFonts w:ascii="Tahoma" w:hAnsi="Tahoma" w:cs="Tahoma"/>
          <w:sz w:val="18"/>
          <w:szCs w:val="18"/>
        </w:rPr>
        <w:t>9.5.3. każdy z partnerów musi złożyć oświadczenie, w formie standardowego formularza jednolitego europejskiego dokumentu zamówienia (JEDZ), potwierdzające, że nie podlega wykluczeniu z postępowania oraz spełnia warunki udziału w postępowaniu, w zakresie, w którym każdy z Wykonawców wykazuje spełnienie warunków udziału w postępowaniu i brak podstaw do wykluczenia,</w:t>
      </w:r>
    </w:p>
    <w:p w14:paraId="3D67E7A1" w14:textId="77777777" w:rsidR="00F0553E" w:rsidRDefault="00F0553E" w:rsidP="00F0553E">
      <w:pPr>
        <w:ind w:left="426"/>
        <w:jc w:val="both"/>
        <w:rPr>
          <w:rFonts w:ascii="Tahoma" w:hAnsi="Tahoma" w:cs="Tahoma"/>
          <w:sz w:val="18"/>
          <w:szCs w:val="18"/>
        </w:rPr>
      </w:pPr>
      <w:r>
        <w:rPr>
          <w:rFonts w:ascii="Tahoma" w:hAnsi="Tahoma" w:cs="Tahoma"/>
          <w:sz w:val="18"/>
          <w:szCs w:val="18"/>
        </w:rPr>
        <w:t>9.5.4. partnerzy konsorcjum muszą udokumentować, że razem spełniają warunki udziału w postępowaniu.</w:t>
      </w:r>
    </w:p>
    <w:p w14:paraId="562DD059" w14:textId="77777777" w:rsidR="00F0553E" w:rsidRDefault="00F0553E" w:rsidP="000E1474">
      <w:pPr>
        <w:ind w:left="993" w:hanging="567"/>
        <w:jc w:val="both"/>
        <w:rPr>
          <w:rFonts w:ascii="Tahoma" w:hAnsi="Tahoma" w:cs="Tahoma"/>
          <w:sz w:val="18"/>
          <w:szCs w:val="18"/>
        </w:rPr>
      </w:pPr>
      <w:r>
        <w:rPr>
          <w:rFonts w:ascii="Tahoma" w:hAnsi="Tahoma" w:cs="Tahoma"/>
          <w:sz w:val="18"/>
          <w:szCs w:val="18"/>
        </w:rPr>
        <w:t xml:space="preserve">9.5.5. 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02D4CE72" w14:textId="7E4FA9FC" w:rsidR="00F0553E" w:rsidRDefault="00F0553E" w:rsidP="000E1474">
      <w:pPr>
        <w:ind w:left="993" w:hanging="567"/>
        <w:jc w:val="both"/>
        <w:rPr>
          <w:rFonts w:ascii="Tahoma" w:hAnsi="Tahoma" w:cs="Tahoma"/>
          <w:sz w:val="18"/>
          <w:szCs w:val="18"/>
        </w:rPr>
      </w:pPr>
      <w:r>
        <w:rPr>
          <w:rFonts w:ascii="Tahoma" w:hAnsi="Tahoma" w:cs="Tahoma"/>
          <w:sz w:val="18"/>
          <w:szCs w:val="18"/>
        </w:rPr>
        <w:t>9.5.</w:t>
      </w:r>
      <w:r w:rsidR="000E1474">
        <w:rPr>
          <w:rFonts w:ascii="Tahoma" w:hAnsi="Tahoma" w:cs="Tahoma"/>
          <w:sz w:val="18"/>
          <w:szCs w:val="18"/>
        </w:rPr>
        <w:t>6</w:t>
      </w:r>
      <w:r>
        <w:rPr>
          <w:rFonts w:ascii="Tahoma" w:hAnsi="Tahoma" w:cs="Tahoma"/>
          <w:sz w:val="18"/>
          <w:szCs w:val="18"/>
        </w:rPr>
        <w:t xml:space="preserve">.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39009D78" w14:textId="183946F2" w:rsidR="00F0553E" w:rsidRDefault="00F0553E" w:rsidP="00F0553E">
      <w:pPr>
        <w:ind w:left="426"/>
        <w:jc w:val="both"/>
        <w:rPr>
          <w:rFonts w:ascii="Tahoma" w:hAnsi="Tahoma" w:cs="Tahoma"/>
          <w:sz w:val="18"/>
          <w:szCs w:val="18"/>
        </w:rPr>
      </w:pPr>
      <w:r>
        <w:rPr>
          <w:rFonts w:ascii="Tahoma" w:hAnsi="Tahoma" w:cs="Tahoma"/>
          <w:sz w:val="18"/>
          <w:szCs w:val="18"/>
        </w:rPr>
        <w:t>9.5.</w:t>
      </w:r>
      <w:r w:rsidR="000E1474">
        <w:rPr>
          <w:rFonts w:ascii="Tahoma" w:hAnsi="Tahoma" w:cs="Tahoma"/>
          <w:sz w:val="18"/>
          <w:szCs w:val="18"/>
        </w:rPr>
        <w:t>7</w:t>
      </w:r>
      <w:r>
        <w:rPr>
          <w:rFonts w:ascii="Tahoma" w:hAnsi="Tahoma" w:cs="Tahoma"/>
          <w:sz w:val="18"/>
          <w:szCs w:val="18"/>
        </w:rPr>
        <w:t xml:space="preserve"> wszelka korespondencja prowadzona będzie wyłącznie z pełnomocnikiem (lidera)  konsorcjum.</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E219FC">
      <w:pPr>
        <w:numPr>
          <w:ilvl w:val="0"/>
          <w:numId w:val="17"/>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E219FC">
      <w:pPr>
        <w:numPr>
          <w:ilvl w:val="1"/>
          <w:numId w:val="20"/>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0E06AA7" w:rsidR="00C232BD" w:rsidRPr="002A5910" w:rsidRDefault="00C232BD" w:rsidP="00E219FC">
      <w:pPr>
        <w:numPr>
          <w:ilvl w:val="2"/>
          <w:numId w:val="20"/>
        </w:numPr>
        <w:spacing w:after="240"/>
        <w:ind w:left="851"/>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bookmarkEnd w:id="7"/>
      <w:r w:rsidRPr="002A5910">
        <w:rPr>
          <w:rFonts w:ascii="Tahoma" w:hAnsi="Tahoma" w:cs="Tahoma"/>
          <w:sz w:val="18"/>
          <w:szCs w:val="18"/>
        </w:rPr>
        <w:t>.</w:t>
      </w:r>
      <w:r w:rsidR="00B55329">
        <w:rPr>
          <w:rFonts w:ascii="Tahoma" w:hAnsi="Tahoma" w:cs="Tahoma"/>
          <w:sz w:val="18"/>
          <w:szCs w:val="18"/>
        </w:rPr>
        <w:t xml:space="preserve"> (formaty danych: .pdf, .</w:t>
      </w:r>
      <w:proofErr w:type="spellStart"/>
      <w:r w:rsidR="00B55329">
        <w:rPr>
          <w:rFonts w:ascii="Tahoma" w:hAnsi="Tahoma" w:cs="Tahoma"/>
          <w:sz w:val="18"/>
          <w:szCs w:val="18"/>
        </w:rPr>
        <w:t>doc</w:t>
      </w:r>
      <w:proofErr w:type="spellEnd"/>
      <w:r w:rsidR="00B55329">
        <w:rPr>
          <w:rFonts w:ascii="Tahoma" w:hAnsi="Tahoma" w:cs="Tahoma"/>
          <w:sz w:val="18"/>
          <w:szCs w:val="18"/>
        </w:rPr>
        <w:t>, .</w:t>
      </w:r>
      <w:proofErr w:type="spellStart"/>
      <w:r w:rsidR="00B55329">
        <w:rPr>
          <w:rFonts w:ascii="Tahoma" w:hAnsi="Tahoma" w:cs="Tahoma"/>
          <w:sz w:val="18"/>
          <w:szCs w:val="18"/>
        </w:rPr>
        <w:t>docx</w:t>
      </w:r>
      <w:proofErr w:type="spellEnd"/>
      <w:r w:rsidR="00B55329">
        <w:rPr>
          <w:rFonts w:ascii="Tahoma" w:hAnsi="Tahoma" w:cs="Tahoma"/>
          <w:sz w:val="18"/>
          <w:szCs w:val="18"/>
        </w:rPr>
        <w:t>, .rtf, .</w:t>
      </w:r>
      <w:proofErr w:type="spellStart"/>
      <w:r w:rsidR="00B55329">
        <w:rPr>
          <w:rFonts w:ascii="Tahoma" w:hAnsi="Tahoma" w:cs="Tahoma"/>
          <w:sz w:val="18"/>
          <w:szCs w:val="18"/>
        </w:rPr>
        <w:t>xps</w:t>
      </w:r>
      <w:proofErr w:type="spellEnd"/>
      <w:r w:rsidR="00B55329">
        <w:rPr>
          <w:rFonts w:ascii="Tahoma" w:hAnsi="Tahoma" w:cs="Tahoma"/>
          <w:sz w:val="18"/>
          <w:szCs w:val="18"/>
        </w:rPr>
        <w:t>, .</w:t>
      </w:r>
      <w:proofErr w:type="spellStart"/>
      <w:r w:rsidR="00B55329">
        <w:rPr>
          <w:rFonts w:ascii="Tahoma" w:hAnsi="Tahoma" w:cs="Tahoma"/>
          <w:sz w:val="18"/>
          <w:szCs w:val="18"/>
        </w:rPr>
        <w:t>odt</w:t>
      </w:r>
      <w:proofErr w:type="spellEnd"/>
      <w:r w:rsidR="00B55329">
        <w:rPr>
          <w:rFonts w:ascii="Tahoma" w:hAnsi="Tahoma" w:cs="Tahoma"/>
          <w:sz w:val="18"/>
          <w:szCs w:val="18"/>
        </w:rPr>
        <w:t xml:space="preserve">, </w:t>
      </w:r>
      <w:r w:rsidR="00B55329" w:rsidRPr="0070224D">
        <w:rPr>
          <w:rFonts w:ascii="Tahoma" w:hAnsi="Tahoma" w:cs="Tahoma"/>
          <w:sz w:val="18"/>
          <w:szCs w:val="18"/>
        </w:rPr>
        <w:t>.xls, .</w:t>
      </w:r>
      <w:proofErr w:type="spellStart"/>
      <w:r w:rsidR="00B55329" w:rsidRPr="0070224D">
        <w:rPr>
          <w:rFonts w:ascii="Tahoma" w:hAnsi="Tahoma" w:cs="Tahoma"/>
          <w:sz w:val="18"/>
          <w:szCs w:val="18"/>
        </w:rPr>
        <w:t>xlsx</w:t>
      </w:r>
      <w:proofErr w:type="spellEnd"/>
      <w:r w:rsidR="00B55329">
        <w:rPr>
          <w:rFonts w:ascii="Tahoma" w:hAnsi="Tahoma" w:cs="Tahoma"/>
          <w:sz w:val="18"/>
          <w:szCs w:val="18"/>
        </w:rPr>
        <w:t>)</w:t>
      </w:r>
    </w:p>
    <w:p w14:paraId="399B39E4" w14:textId="77777777"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E219FC">
      <w:pPr>
        <w:numPr>
          <w:ilvl w:val="2"/>
          <w:numId w:val="20"/>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77777777" w:rsidR="002A5910" w:rsidRPr="002A5910" w:rsidRDefault="007F32AE" w:rsidP="00E219FC">
      <w:pPr>
        <w:numPr>
          <w:ilvl w:val="2"/>
          <w:numId w:val="20"/>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7C7F6189" w:rsidR="007B5271" w:rsidRPr="007B5271" w:rsidRDefault="007B5271" w:rsidP="00E219FC">
      <w:pPr>
        <w:numPr>
          <w:ilvl w:val="2"/>
          <w:numId w:val="20"/>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sidR="00ED35A1">
        <w:rPr>
          <w:rFonts w:ascii="Tahoma" w:hAnsi="Tahoma" w:cs="Tahoma"/>
          <w:sz w:val="18"/>
          <w:szCs w:val="18"/>
        </w:rPr>
        <w:t>.</w:t>
      </w:r>
    </w:p>
    <w:p w14:paraId="4DE05041" w14:textId="3CF5A06B" w:rsidR="002A5910" w:rsidRPr="002A5910" w:rsidRDefault="002A5910" w:rsidP="00E219FC">
      <w:pPr>
        <w:numPr>
          <w:ilvl w:val="2"/>
          <w:numId w:val="20"/>
        </w:numPr>
        <w:spacing w:after="240"/>
        <w:ind w:left="851"/>
        <w:jc w:val="both"/>
        <w:rPr>
          <w:rFonts w:ascii="Tahoma" w:hAnsi="Tahoma" w:cs="Tahoma"/>
          <w:b/>
          <w:sz w:val="18"/>
          <w:szCs w:val="18"/>
        </w:rPr>
      </w:pPr>
      <w:r>
        <w:rPr>
          <w:rFonts w:ascii="Tahoma" w:hAnsi="Tahoma" w:cs="Tahoma"/>
          <w:sz w:val="18"/>
          <w:szCs w:val="18"/>
        </w:rPr>
        <w:t>Dokumenty elektronicznej przekazuje się w postępowaniu</w:t>
      </w:r>
      <w:r w:rsidRPr="00826AEA">
        <w:rPr>
          <w:rFonts w:ascii="Tahoma" w:hAnsi="Tahoma" w:cs="Tahoma"/>
          <w:sz w:val="18"/>
          <w:szCs w:val="18"/>
        </w:rPr>
        <w:t xml:space="preserve"> przy użyciu dedykowanej elektronicznej Platformy Zakupowej „</w:t>
      </w:r>
      <w:proofErr w:type="spellStart"/>
      <w:r w:rsidRPr="00826AEA">
        <w:rPr>
          <w:rFonts w:ascii="Tahoma" w:hAnsi="Tahoma" w:cs="Tahoma"/>
          <w:sz w:val="18"/>
          <w:szCs w:val="18"/>
        </w:rPr>
        <w:t>openNexus</w:t>
      </w:r>
      <w:proofErr w:type="spellEnd"/>
      <w:r w:rsidRPr="00826AEA">
        <w:rPr>
          <w:rFonts w:ascii="Tahoma" w:hAnsi="Tahoma" w:cs="Tahoma"/>
          <w:sz w:val="18"/>
          <w:szCs w:val="18"/>
        </w:rPr>
        <w:t xml:space="preserve">”  </w:t>
      </w:r>
      <w:hyperlink r:id="rId15"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0E1474">
        <w:rPr>
          <w:rFonts w:ascii="Tahoma" w:hAnsi="Tahoma" w:cs="Tahoma"/>
          <w:b/>
          <w:color w:val="0070C0"/>
          <w:sz w:val="18"/>
          <w:szCs w:val="18"/>
        </w:rPr>
        <w:t>30</w:t>
      </w:r>
      <w:r w:rsidRPr="00C07128">
        <w:rPr>
          <w:rFonts w:ascii="Tahoma" w:hAnsi="Tahoma" w:cs="Tahoma"/>
          <w:b/>
          <w:color w:val="0070C0"/>
          <w:sz w:val="18"/>
          <w:szCs w:val="18"/>
        </w:rPr>
        <w:t>/ZP/202</w:t>
      </w:r>
      <w:r>
        <w:rPr>
          <w:rFonts w:ascii="Tahoma" w:hAnsi="Tahoma" w:cs="Tahoma"/>
          <w:b/>
          <w:color w:val="0070C0"/>
          <w:sz w:val="18"/>
          <w:szCs w:val="18"/>
        </w:rPr>
        <w:t>1.</w:t>
      </w:r>
    </w:p>
    <w:p w14:paraId="31739F5C" w14:textId="77777777" w:rsidR="002A5910" w:rsidRPr="007F32AE" w:rsidRDefault="002A5910"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73CD79FE" w:rsidR="007F32AE" w:rsidRPr="00E23D68" w:rsidRDefault="007F32AE" w:rsidP="00E219FC">
      <w:pPr>
        <w:numPr>
          <w:ilvl w:val="2"/>
          <w:numId w:val="20"/>
        </w:numPr>
        <w:spacing w:after="240"/>
        <w:ind w:left="851"/>
        <w:jc w:val="both"/>
        <w:rPr>
          <w:rFonts w:ascii="Tahoma" w:hAnsi="Tahoma" w:cs="Tahoma"/>
          <w:b/>
          <w:sz w:val="18"/>
          <w:szCs w:val="18"/>
        </w:rPr>
      </w:pPr>
      <w:r>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 xml:space="preserve">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3A1AFEC3" w14:textId="78D5D473" w:rsidR="00E23D68" w:rsidRPr="0031701A" w:rsidRDefault="00E23D68" w:rsidP="00E219FC">
      <w:pPr>
        <w:numPr>
          <w:ilvl w:val="2"/>
          <w:numId w:val="20"/>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AE269A">
        <w:rPr>
          <w:rFonts w:ascii="Tahoma" w:hAnsi="Tahoma" w:cs="Tahoma"/>
          <w:bCs/>
          <w:sz w:val="18"/>
          <w:szCs w:val="18"/>
        </w:rPr>
        <w:t>,</w:t>
      </w:r>
      <w:r w:rsidR="00AE269A" w:rsidRPr="00AE269A">
        <w:rPr>
          <w:rFonts w:ascii="Tahoma" w:hAnsi="Tahoma" w:cs="Tahoma"/>
          <w:bCs/>
          <w:sz w:val="18"/>
          <w:szCs w:val="18"/>
        </w:rPr>
        <w:t xml:space="preserve"> </w:t>
      </w:r>
      <w:r w:rsidR="00AE269A">
        <w:rPr>
          <w:rFonts w:ascii="Tahoma" w:hAnsi="Tahoma" w:cs="Tahoma"/>
          <w:bCs/>
          <w:sz w:val="18"/>
          <w:szCs w:val="18"/>
        </w:rPr>
        <w:t>poświadczające zgodność cyfrowego odwzorowania z dokumentem w postaci papierowej</w:t>
      </w:r>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6247211B"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4C4D48D" w14:textId="5D82A426" w:rsidR="0031701A" w:rsidRDefault="00577D07" w:rsidP="00E219FC">
      <w:pPr>
        <w:numPr>
          <w:ilvl w:val="3"/>
          <w:numId w:val="20"/>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sidR="0031701A">
        <w:rPr>
          <w:rFonts w:ascii="Tahoma" w:hAnsi="Tahoma" w:cs="Tahoma"/>
          <w:bCs/>
          <w:sz w:val="18"/>
          <w:szCs w:val="18"/>
        </w:rPr>
        <w:t>;</w:t>
      </w:r>
    </w:p>
    <w:p w14:paraId="4E1AF180" w14:textId="77777777" w:rsidR="0031701A" w:rsidRDefault="0031701A" w:rsidP="00E219FC">
      <w:pPr>
        <w:numPr>
          <w:ilvl w:val="3"/>
          <w:numId w:val="20"/>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C281498" w:rsidR="0031701A" w:rsidRDefault="00BA6058" w:rsidP="00E219FC">
      <w:pPr>
        <w:numPr>
          <w:ilvl w:val="2"/>
          <w:numId w:val="20"/>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7B45B4F8" w14:textId="58E3BB43" w:rsidR="00BA6058" w:rsidRDefault="00BA6058" w:rsidP="00E219FC">
      <w:pPr>
        <w:numPr>
          <w:ilvl w:val="2"/>
          <w:numId w:val="20"/>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E219FC">
      <w:pPr>
        <w:numPr>
          <w:ilvl w:val="3"/>
          <w:numId w:val="20"/>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E219FC">
      <w:pPr>
        <w:numPr>
          <w:ilvl w:val="3"/>
          <w:numId w:val="20"/>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E219FC">
      <w:pPr>
        <w:numPr>
          <w:ilvl w:val="3"/>
          <w:numId w:val="20"/>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777777" w:rsidR="00BA6058" w:rsidRPr="00845E38" w:rsidRDefault="00845E38" w:rsidP="00E219FC">
      <w:pPr>
        <w:numPr>
          <w:ilvl w:val="2"/>
          <w:numId w:val="20"/>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53531DA4" w14:textId="77777777" w:rsidR="00845E38" w:rsidRDefault="00845E38" w:rsidP="00E219FC">
      <w:pPr>
        <w:numPr>
          <w:ilvl w:val="2"/>
          <w:numId w:val="20"/>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E219FC">
      <w:pPr>
        <w:numPr>
          <w:ilvl w:val="0"/>
          <w:numId w:val="19"/>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E219FC">
      <w:pPr>
        <w:numPr>
          <w:ilvl w:val="0"/>
          <w:numId w:val="19"/>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E219FC">
      <w:pPr>
        <w:numPr>
          <w:ilvl w:val="0"/>
          <w:numId w:val="19"/>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AF78FC8" w:rsidR="00845E38" w:rsidRPr="00404F0F" w:rsidRDefault="007B5271" w:rsidP="00E219FC">
      <w:pPr>
        <w:numPr>
          <w:ilvl w:val="2"/>
          <w:numId w:val="20"/>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E219FC">
      <w:pPr>
        <w:numPr>
          <w:ilvl w:val="2"/>
          <w:numId w:val="20"/>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E219FC">
      <w:pPr>
        <w:numPr>
          <w:ilvl w:val="2"/>
          <w:numId w:val="20"/>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E219FC">
      <w:pPr>
        <w:numPr>
          <w:ilvl w:val="2"/>
          <w:numId w:val="20"/>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21BBFD2D" w14:textId="2BC27705" w:rsidR="000E1474" w:rsidRPr="000E1474" w:rsidRDefault="000E1474" w:rsidP="000E1474">
      <w:pPr>
        <w:numPr>
          <w:ilvl w:val="0"/>
          <w:numId w:val="40"/>
        </w:numPr>
        <w:ind w:left="1134"/>
        <w:jc w:val="both"/>
        <w:rPr>
          <w:rFonts w:ascii="Tahoma" w:hAnsi="Tahoma" w:cs="Tahoma"/>
          <w:sz w:val="18"/>
          <w:szCs w:val="18"/>
        </w:rPr>
      </w:pPr>
      <w:r>
        <w:rPr>
          <w:rFonts w:ascii="Tahoma" w:hAnsi="Tahoma" w:cs="Tahoma"/>
          <w:sz w:val="18"/>
          <w:szCs w:val="18"/>
        </w:rPr>
        <w:t xml:space="preserve">w zakresie przedmiotu zamówienia: </w:t>
      </w:r>
      <w:r>
        <w:rPr>
          <w:rFonts w:ascii="Tahoma" w:hAnsi="Tahoma" w:cs="Tahoma"/>
          <w:b/>
          <w:sz w:val="18"/>
          <w:szCs w:val="18"/>
        </w:rPr>
        <w:t>Mariola Szeremeta</w:t>
      </w:r>
      <w:r>
        <w:rPr>
          <w:rFonts w:ascii="Tahoma" w:hAnsi="Tahoma" w:cs="Tahoma"/>
          <w:sz w:val="18"/>
          <w:szCs w:val="18"/>
        </w:rPr>
        <w:t xml:space="preserve"> – Kierownik Sekcji Gospodarczej Działu Rozwoju, Infrastruktury i Marketingu, </w:t>
      </w:r>
      <w:r>
        <w:rPr>
          <w:rFonts w:ascii="Tahoma" w:hAnsi="Tahoma" w:cs="Tahoma"/>
          <w:b/>
          <w:sz w:val="18"/>
          <w:szCs w:val="18"/>
        </w:rPr>
        <w:t xml:space="preserve">tel. 571 334 876, </w:t>
      </w:r>
      <w:r>
        <w:rPr>
          <w:rFonts w:ascii="Tahoma" w:hAnsi="Tahoma" w:cs="Tahoma"/>
          <w:sz w:val="18"/>
          <w:szCs w:val="18"/>
        </w:rPr>
        <w:t xml:space="preserve">e-mail: </w:t>
      </w:r>
      <w:hyperlink r:id="rId17" w:history="1">
        <w:r>
          <w:rPr>
            <w:rStyle w:val="Hipercze"/>
            <w:rFonts w:ascii="Tahoma" w:hAnsi="Tahoma" w:cs="Tahoma"/>
            <w:sz w:val="18"/>
            <w:szCs w:val="18"/>
          </w:rPr>
          <w:t>zam.publ@spzoz.zgorzelec.pl</w:t>
        </w:r>
      </w:hyperlink>
    </w:p>
    <w:p w14:paraId="43EC7A25" w14:textId="77777777" w:rsidR="000E1474" w:rsidRPr="000E1474" w:rsidRDefault="000E1474" w:rsidP="000E1474">
      <w:pPr>
        <w:numPr>
          <w:ilvl w:val="0"/>
          <w:numId w:val="40"/>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Pr="000E1474">
        <w:rPr>
          <w:rFonts w:ascii="Tahoma" w:hAnsi="Tahoma" w:cs="Tahoma"/>
          <w:b/>
          <w:sz w:val="18"/>
          <w:szCs w:val="18"/>
        </w:rPr>
        <w:t>Radosław Jabłoński</w:t>
      </w:r>
      <w:r w:rsidRPr="000E1474">
        <w:rPr>
          <w:rFonts w:ascii="Tahoma" w:hAnsi="Tahoma" w:cs="Tahoma"/>
          <w:sz w:val="18"/>
          <w:szCs w:val="18"/>
        </w:rPr>
        <w:t xml:space="preserve"> – Zastępca Kierownika Działu Zamówień Publicznych i Zaopatrzenia, </w:t>
      </w:r>
      <w:r w:rsidRPr="000E1474">
        <w:rPr>
          <w:rFonts w:ascii="Tahoma" w:hAnsi="Tahoma" w:cs="Tahoma"/>
          <w:b/>
          <w:sz w:val="18"/>
          <w:szCs w:val="18"/>
        </w:rPr>
        <w:t>tel. 571 334 686</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2180D68" w14:textId="77777777" w:rsidR="005F2107" w:rsidRDefault="005F2107" w:rsidP="00E219FC">
      <w:pPr>
        <w:numPr>
          <w:ilvl w:val="2"/>
          <w:numId w:val="21"/>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3EB56285"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1" w:history="1">
        <w:r w:rsidRPr="006B2AC4">
          <w:rPr>
            <w:rStyle w:val="Hipercze"/>
            <w:rFonts w:ascii="Tahoma" w:hAnsi="Tahoma" w:cs="Tahoma"/>
            <w:color w:val="0070C0"/>
            <w:sz w:val="18"/>
            <w:szCs w:val="18"/>
          </w:rPr>
          <w:t>www.platformazakupowa.pl</w:t>
        </w:r>
      </w:hyperlink>
      <w:r w:rsidR="003E7285">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17CA5D28" w:rsidR="00D12CA3" w:rsidRPr="00826AEA" w:rsidRDefault="00B30694" w:rsidP="00E219FC">
      <w:pPr>
        <w:numPr>
          <w:ilvl w:val="3"/>
          <w:numId w:val="21"/>
        </w:numPr>
        <w:spacing w:before="120"/>
        <w:ind w:left="1276" w:hanging="850"/>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sidR="00D12CA3">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D83C0C3" w:rsidR="00D12CA3" w:rsidRDefault="00F27EC0"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r w:rsidR="00D12CA3" w:rsidRPr="00826AEA">
        <w:rPr>
          <w:rFonts w:ascii="Tahoma" w:hAnsi="Tahoma" w:cs="Tahoma"/>
          <w:sz w:val="18"/>
          <w:szCs w:val="18"/>
        </w:rPr>
        <w:t>.</w:t>
      </w:r>
    </w:p>
    <w:p w14:paraId="24CB02DA" w14:textId="77777777" w:rsidR="00D12CA3" w:rsidRDefault="00D12CA3" w:rsidP="00E219FC">
      <w:pPr>
        <w:numPr>
          <w:ilvl w:val="3"/>
          <w:numId w:val="21"/>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E219FC">
      <w:pPr>
        <w:numPr>
          <w:ilvl w:val="3"/>
          <w:numId w:val="21"/>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E219FC">
      <w:pPr>
        <w:numPr>
          <w:ilvl w:val="0"/>
          <w:numId w:val="22"/>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5A4D8F7B" w14:textId="3690E537" w:rsidR="00D12CA3" w:rsidRDefault="00D12CA3" w:rsidP="00E219FC">
      <w:pPr>
        <w:numPr>
          <w:ilvl w:val="0"/>
          <w:numId w:val="22"/>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27EC0">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E219FC">
      <w:pPr>
        <w:numPr>
          <w:ilvl w:val="1"/>
          <w:numId w:val="21"/>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E219FC">
      <w:pPr>
        <w:numPr>
          <w:ilvl w:val="2"/>
          <w:numId w:val="17"/>
        </w:numPr>
        <w:spacing w:before="120"/>
        <w:ind w:left="709" w:hanging="578"/>
        <w:jc w:val="both"/>
        <w:rPr>
          <w:rFonts w:ascii="Tahoma" w:hAnsi="Tahoma" w:cs="Tahoma"/>
          <w:sz w:val="18"/>
          <w:szCs w:val="18"/>
        </w:rPr>
      </w:pPr>
      <w:bookmarkStart w:id="9"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5EF71886" w:rsidR="00D12CA3" w:rsidRDefault="00425AB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sidR="00D12CA3">
        <w:rPr>
          <w:rFonts w:ascii="Tahoma" w:hAnsi="Tahoma" w:cs="Tahoma"/>
          <w:sz w:val="18"/>
          <w:szCs w:val="18"/>
        </w:rPr>
        <w:t>.</w:t>
      </w:r>
    </w:p>
    <w:p w14:paraId="491EB273" w14:textId="77777777" w:rsidR="00D12CA3" w:rsidRDefault="00D12CA3" w:rsidP="00E219FC">
      <w:pPr>
        <w:numPr>
          <w:ilvl w:val="2"/>
          <w:numId w:val="17"/>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7E2CCC4F" w:rsidR="008F7EF7" w:rsidRPr="00D12CA3" w:rsidRDefault="006F4272" w:rsidP="00E219FC">
      <w:pPr>
        <w:numPr>
          <w:ilvl w:val="2"/>
          <w:numId w:val="17"/>
        </w:numPr>
        <w:spacing w:before="120"/>
        <w:ind w:left="709" w:hanging="578"/>
        <w:jc w:val="both"/>
        <w:rPr>
          <w:rFonts w:ascii="Tahoma" w:hAnsi="Tahoma" w:cs="Tahoma"/>
          <w:sz w:val="18"/>
          <w:szCs w:val="18"/>
        </w:rPr>
      </w:pP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r w:rsidR="008F7EF7" w:rsidRPr="00D12CA3">
        <w:rPr>
          <w:rFonts w:ascii="Tahoma" w:hAnsi="Tahoma" w:cs="Tahoma"/>
          <w:sz w:val="18"/>
          <w:szCs w:val="18"/>
        </w:rPr>
        <w:t>:</w:t>
      </w:r>
    </w:p>
    <w:p w14:paraId="4C014E13" w14:textId="4343D29F" w:rsidR="008F7EF7" w:rsidRDefault="006F4272" w:rsidP="00E219FC">
      <w:pPr>
        <w:numPr>
          <w:ilvl w:val="3"/>
          <w:numId w:val="17"/>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691D1F84" w14:textId="184815F9" w:rsidR="008F7EF7" w:rsidRDefault="008F7EF7" w:rsidP="00E219FC">
      <w:pPr>
        <w:numPr>
          <w:ilvl w:val="3"/>
          <w:numId w:val="17"/>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207FB62B" w14:textId="75C79DAF" w:rsidR="001B3B36" w:rsidRPr="00D12CA3" w:rsidRDefault="001B3B36" w:rsidP="001B3B36">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1D4F0B62" w14:textId="1FC1BCBB" w:rsidR="008F7EF7" w:rsidRDefault="00D3614C" w:rsidP="00E219FC">
      <w:pPr>
        <w:numPr>
          <w:ilvl w:val="2"/>
          <w:numId w:val="17"/>
        </w:numPr>
        <w:spacing w:before="120"/>
        <w:ind w:left="709" w:hanging="567"/>
        <w:jc w:val="both"/>
        <w:rPr>
          <w:rFonts w:ascii="Tahoma" w:hAnsi="Tahoma" w:cs="Tahoma"/>
          <w:sz w:val="18"/>
          <w:szCs w:val="18"/>
        </w:rPr>
      </w:pPr>
      <w:bookmarkStart w:id="10" w:name="_Hlk61427570"/>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018F734A" w14:textId="68E55FD1"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7D6CE543" w14:textId="77777777"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24597C1" w14:textId="05BAA3DC"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42CE8C4" w14:textId="5F90F070" w:rsidR="00B80992" w:rsidRDefault="00B80992"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4D9F2" w14:textId="45F68459"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1D402DEA" w14:textId="3CE32791" w:rsidR="003A2378" w:rsidRDefault="003A2378" w:rsidP="00E219FC">
      <w:pPr>
        <w:numPr>
          <w:ilvl w:val="3"/>
          <w:numId w:val="17"/>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171CA14" w14:textId="55AE4E0F"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1AF580AD" w14:textId="3E7108E8"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116F8885" w14:textId="78D0F3D9" w:rsidR="003A2378" w:rsidRDefault="003A2378" w:rsidP="00E219FC">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02939FA" w14:textId="1AD4ADFB" w:rsidR="007E7CC2" w:rsidRPr="00826AEA" w:rsidRDefault="00F03720" w:rsidP="00E219FC">
      <w:pPr>
        <w:numPr>
          <w:ilvl w:val="3"/>
          <w:numId w:val="17"/>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sidR="00016F02">
        <w:rPr>
          <w:rFonts w:ascii="Tahoma" w:hAnsi="Tahoma" w:cs="Tahoma"/>
          <w:sz w:val="18"/>
          <w:szCs w:val="18"/>
        </w:rPr>
        <w:t xml:space="preserve">podczas jego weryfikacji </w:t>
      </w:r>
      <w:r w:rsidRPr="00826AEA">
        <w:rPr>
          <w:rFonts w:ascii="Tahoma" w:hAnsi="Tahoma" w:cs="Tahoma"/>
          <w:sz w:val="18"/>
          <w:szCs w:val="18"/>
        </w:rPr>
        <w:t>mogą być następujące:</w:t>
      </w:r>
    </w:p>
    <w:p w14:paraId="18A1ECA3"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16FFF844"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4E4146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6CEEB89C"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D2D1DC1"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66DB29F0" w14:textId="77777777" w:rsidR="00F03720" w:rsidRPr="00826AEA" w:rsidRDefault="00F03720" w:rsidP="00E219FC">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sidR="0038234D">
        <w:rPr>
          <w:rFonts w:ascii="Tahoma" w:hAnsi="Tahoma" w:cs="Tahoma"/>
          <w:sz w:val="18"/>
          <w:szCs w:val="18"/>
        </w:rPr>
        <w:t>W</w:t>
      </w:r>
      <w:r w:rsidRPr="00826AEA">
        <w:rPr>
          <w:rFonts w:ascii="Tahoma" w:hAnsi="Tahoma" w:cs="Tahoma"/>
          <w:sz w:val="18"/>
          <w:szCs w:val="18"/>
        </w:rPr>
        <w:t>ykonawcę niewłaściwego pliku XML</w:t>
      </w:r>
      <w:r w:rsidR="0038234D">
        <w:rPr>
          <w:rFonts w:ascii="Tahoma" w:hAnsi="Tahoma" w:cs="Tahoma"/>
          <w:sz w:val="18"/>
          <w:szCs w:val="18"/>
        </w:rPr>
        <w:t>.</w:t>
      </w:r>
    </w:p>
    <w:bookmarkEnd w:id="10"/>
    <w:p w14:paraId="00E4B834" w14:textId="77777777" w:rsidR="00F03720" w:rsidRDefault="00F03720" w:rsidP="00E219FC">
      <w:pPr>
        <w:numPr>
          <w:ilvl w:val="3"/>
          <w:numId w:val="17"/>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następnie system zaszyfruje ofertę </w:t>
      </w:r>
      <w:r w:rsidR="0038234D" w:rsidRPr="0099264E">
        <w:rPr>
          <w:rFonts w:ascii="Tahoma" w:hAnsi="Tahoma" w:cs="Tahoma"/>
          <w:sz w:val="18"/>
          <w:szCs w:val="18"/>
        </w:rPr>
        <w:t>W</w:t>
      </w:r>
      <w:r w:rsidRPr="0099264E">
        <w:rPr>
          <w:rFonts w:ascii="Tahoma" w:hAnsi="Tahoma" w:cs="Tahoma"/>
          <w:sz w:val="18"/>
          <w:szCs w:val="18"/>
        </w:rPr>
        <w:t xml:space="preserve">ykonawcy, tak by ta była niedostępna dla </w:t>
      </w:r>
      <w:r w:rsidR="0038234D" w:rsidRPr="0099264E">
        <w:rPr>
          <w:rFonts w:ascii="Tahoma" w:hAnsi="Tahoma" w:cs="Tahoma"/>
          <w:sz w:val="18"/>
          <w:szCs w:val="18"/>
        </w:rPr>
        <w:t>Z</w:t>
      </w:r>
      <w:r w:rsidRPr="0099264E">
        <w:rPr>
          <w:rFonts w:ascii="Tahoma" w:hAnsi="Tahoma" w:cs="Tahoma"/>
          <w:sz w:val="18"/>
          <w:szCs w:val="18"/>
        </w:rPr>
        <w:t>amawiającego do terminu otwarcia ofert</w:t>
      </w:r>
      <w:r w:rsidR="0038234D" w:rsidRPr="0099264E">
        <w:rPr>
          <w:rFonts w:ascii="Tahoma" w:hAnsi="Tahoma" w:cs="Tahoma"/>
          <w:sz w:val="18"/>
          <w:szCs w:val="18"/>
        </w:rPr>
        <w:t>,</w:t>
      </w:r>
    </w:p>
    <w:p w14:paraId="53FDA233" w14:textId="77777777" w:rsidR="00F03720" w:rsidRDefault="00F03720"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38234D" w:rsidRPr="0099264E">
        <w:rPr>
          <w:rFonts w:ascii="Tahoma" w:hAnsi="Tahoma" w:cs="Tahoma"/>
          <w:sz w:val="18"/>
          <w:szCs w:val="18"/>
        </w:rPr>
        <w:t>,</w:t>
      </w:r>
    </w:p>
    <w:p w14:paraId="44446315" w14:textId="4AF85891" w:rsidR="00A026A2" w:rsidRPr="0099264E" w:rsidRDefault="00D3614C" w:rsidP="00E219FC">
      <w:pPr>
        <w:numPr>
          <w:ilvl w:val="3"/>
          <w:numId w:val="17"/>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r w:rsidR="0038234D" w:rsidRPr="0099264E">
        <w:rPr>
          <w:rFonts w:ascii="Tahoma" w:hAnsi="Tahoma" w:cs="Tahoma"/>
          <w:sz w:val="18"/>
          <w:szCs w:val="18"/>
        </w:rPr>
        <w:t>,</w:t>
      </w:r>
    </w:p>
    <w:p w14:paraId="3141060C" w14:textId="77777777" w:rsidR="0099264E" w:rsidRDefault="00027847" w:rsidP="00E219FC">
      <w:pPr>
        <w:numPr>
          <w:ilvl w:val="2"/>
          <w:numId w:val="17"/>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683A6C57" w:rsidR="00523317" w:rsidRPr="00523317" w:rsidRDefault="00D3614C"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r w:rsidR="005770EE" w:rsidRPr="00523317">
        <w:rPr>
          <w:rFonts w:ascii="Tahoma" w:hAnsi="Tahoma" w:cs="Tahoma"/>
          <w:sz w:val="18"/>
          <w:szCs w:val="18"/>
        </w:rPr>
        <w:t>.</w:t>
      </w:r>
    </w:p>
    <w:p w14:paraId="18D1C58A" w14:textId="77777777" w:rsidR="005770EE" w:rsidRDefault="005770EE" w:rsidP="00E219FC">
      <w:pPr>
        <w:numPr>
          <w:ilvl w:val="3"/>
          <w:numId w:val="17"/>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E219FC">
      <w:pPr>
        <w:numPr>
          <w:ilvl w:val="4"/>
          <w:numId w:val="17"/>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E219FC">
      <w:pPr>
        <w:numPr>
          <w:ilvl w:val="2"/>
          <w:numId w:val="17"/>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72F3E1FE" w:rsidR="00B02014" w:rsidRDefault="00B02014" w:rsidP="00E219FC">
      <w:pPr>
        <w:numPr>
          <w:ilvl w:val="2"/>
          <w:numId w:val="17"/>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131C217" w14:textId="23B5956B" w:rsidR="00BD5505" w:rsidRDefault="00BD5505" w:rsidP="00E219FC">
      <w:pPr>
        <w:numPr>
          <w:ilvl w:val="2"/>
          <w:numId w:val="17"/>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0E0D24E5" w14:textId="77777777" w:rsidR="0070224D" w:rsidRDefault="00DD5316"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1" w:name="_Hlk530049617"/>
    </w:p>
    <w:p w14:paraId="294D0E2E" w14:textId="77777777" w:rsidR="0070224D" w:rsidRDefault="00F06637"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w tym jednolity dokument</w:t>
      </w:r>
      <w:r w:rsidR="00FA0615" w:rsidRPr="0070224D">
        <w:rPr>
          <w:rFonts w:ascii="Tahoma" w:hAnsi="Tahoma" w:cs="Tahoma"/>
          <w:sz w:val="18"/>
          <w:szCs w:val="18"/>
        </w:rPr>
        <w:t xml:space="preserve"> JEDZ</w:t>
      </w:r>
      <w:r w:rsidRPr="0070224D">
        <w:rPr>
          <w:rFonts w:ascii="Tahoma" w:hAnsi="Tahoma" w:cs="Tahoma"/>
          <w:sz w:val="18"/>
          <w:szCs w:val="18"/>
        </w:rPr>
        <w:t>, sporządza się pod rygorem nieważności, w postaci elektronicznej i opatruje kwalifikowanym podpisem elektronicznym.</w:t>
      </w:r>
      <w:bookmarkEnd w:id="11"/>
    </w:p>
    <w:p w14:paraId="0C25BBE7" w14:textId="43227E34" w:rsidR="00826AEA" w:rsidRPr="0070224D" w:rsidRDefault="00826AEA" w:rsidP="00E219FC">
      <w:pPr>
        <w:numPr>
          <w:ilvl w:val="2"/>
          <w:numId w:val="17"/>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sidR="00185FDB">
        <w:rPr>
          <w:rFonts w:ascii="Tahoma" w:hAnsi="Tahoma" w:cs="Tahoma"/>
          <w:sz w:val="18"/>
          <w:szCs w:val="18"/>
        </w:rPr>
        <w:t>Czas wyświetlany na Platformie Zakupowej synchronizuje się automatycznie z serwerem Głównego Urzędu Miar.</w:t>
      </w:r>
    </w:p>
    <w:bookmarkEnd w:id="9"/>
    <w:p w14:paraId="1EA64172" w14:textId="7CBC33AE" w:rsidR="00DD5316" w:rsidRDefault="00A55018" w:rsidP="00E219FC">
      <w:pPr>
        <w:numPr>
          <w:ilvl w:val="1"/>
          <w:numId w:val="23"/>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185FDB">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5F79FCAF" w:rsidR="00DD5316"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0E1474" w:rsidRPr="000E1474">
        <w:rPr>
          <w:rFonts w:ascii="Tahoma" w:hAnsi="Tahoma" w:cs="Tahoma"/>
          <w:b/>
          <w:bCs/>
          <w:sz w:val="18"/>
          <w:szCs w:val="18"/>
        </w:rPr>
        <w:t>4</w:t>
      </w:r>
      <w:r w:rsidR="00536199" w:rsidRPr="000E1474">
        <w:rPr>
          <w:rFonts w:ascii="Tahoma" w:hAnsi="Tahoma" w:cs="Tahoma"/>
          <w:b/>
          <w:bCs/>
          <w:sz w:val="18"/>
          <w:szCs w:val="18"/>
        </w:rPr>
        <w:t xml:space="preserve"> dni przed upływem terminu składania ofert</w:t>
      </w:r>
      <w:r w:rsidR="00536199"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 xml:space="preserve">na </w:t>
      </w:r>
      <w:r w:rsidR="000E1474" w:rsidRPr="000E1474">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E219FC">
      <w:pPr>
        <w:numPr>
          <w:ilvl w:val="1"/>
          <w:numId w:val="23"/>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E219FC">
      <w:pPr>
        <w:numPr>
          <w:ilvl w:val="1"/>
          <w:numId w:val="23"/>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6"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E219FC">
      <w:pPr>
        <w:numPr>
          <w:ilvl w:val="1"/>
          <w:numId w:val="23"/>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7"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41674B4E" w:rsidR="00EF02B7" w:rsidRPr="00EF02B7" w:rsidRDefault="00EF02B7" w:rsidP="00E219FC">
      <w:pPr>
        <w:numPr>
          <w:ilvl w:val="1"/>
          <w:numId w:val="23"/>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w:t>
      </w:r>
      <w:r w:rsidR="001C19BD">
        <w:rPr>
          <w:rFonts w:ascii="Tahoma" w:hAnsi="Tahoma" w:cs="Tahoma"/>
          <w:sz w:val="18"/>
          <w:szCs w:val="18"/>
        </w:rPr>
        <w:t>u</w:t>
      </w:r>
      <w:r>
        <w:rPr>
          <w:rFonts w:ascii="Tahoma" w:hAnsi="Tahoma" w:cs="Tahoma"/>
          <w:sz w:val="18"/>
          <w:szCs w:val="18"/>
        </w:rPr>
        <w:t xml:space="preserve">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E219FC">
      <w:pPr>
        <w:numPr>
          <w:ilvl w:val="0"/>
          <w:numId w:val="17"/>
        </w:numPr>
        <w:jc w:val="both"/>
        <w:rPr>
          <w:rFonts w:ascii="Tahoma" w:hAnsi="Tahoma" w:cs="Tahoma"/>
          <w:b/>
          <w:sz w:val="18"/>
          <w:szCs w:val="18"/>
          <w:u w:val="single"/>
        </w:rPr>
      </w:pPr>
      <w:r w:rsidRPr="00743F58">
        <w:rPr>
          <w:rFonts w:ascii="Tahoma" w:hAnsi="Tahoma" w:cs="Tahoma"/>
          <w:b/>
          <w:sz w:val="18"/>
          <w:szCs w:val="18"/>
          <w:u w:val="single"/>
        </w:rPr>
        <w:t>Wymagania dotyczące wadium.</w:t>
      </w:r>
    </w:p>
    <w:p w14:paraId="3399B2F8" w14:textId="77777777" w:rsidR="000E1474" w:rsidRDefault="000E1474" w:rsidP="000E1474">
      <w:pPr>
        <w:pStyle w:val="Standard"/>
        <w:spacing w:before="120" w:after="120"/>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2A73B461" w14:textId="04AED926" w:rsidR="000E1474" w:rsidRDefault="000E1474" w:rsidP="000E1474">
      <w:pPr>
        <w:pStyle w:val="Standard"/>
        <w:spacing w:before="120" w:after="120"/>
        <w:ind w:left="567" w:hanging="567"/>
        <w:jc w:val="both"/>
        <w:rPr>
          <w:rFonts w:ascii="Tahoma" w:hAnsi="Tahoma" w:cs="Tahoma"/>
          <w:color w:val="000000"/>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wysokości </w:t>
      </w:r>
      <w:r>
        <w:rPr>
          <w:rFonts w:ascii="Tahoma" w:hAnsi="Tahoma" w:cs="Tahoma"/>
          <w:b/>
          <w:bCs/>
          <w:sz w:val="18"/>
          <w:szCs w:val="18"/>
        </w:rPr>
        <w:t xml:space="preserve">28 000,00 PLN </w:t>
      </w:r>
      <w:r>
        <w:rPr>
          <w:rFonts w:ascii="Tahoma" w:hAnsi="Tahoma" w:cs="Tahoma"/>
          <w:sz w:val="18"/>
          <w:szCs w:val="18"/>
        </w:rPr>
        <w:t>(słownie: dwadzieścia osiem tysięcy złotych 00/100).</w:t>
      </w:r>
      <w:r>
        <w:rPr>
          <w:rFonts w:ascii="Tahoma" w:hAnsi="Tahoma" w:cs="Tahoma"/>
          <w:bCs/>
          <w:sz w:val="18"/>
          <w:szCs w:val="18"/>
        </w:rPr>
        <w:t xml:space="preserve"> </w:t>
      </w:r>
    </w:p>
    <w:p w14:paraId="33DBB060" w14:textId="77777777" w:rsidR="000E1474" w:rsidRDefault="000E1474" w:rsidP="000E1474">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0E0A2320" w14:textId="77777777" w:rsidR="000E1474" w:rsidRDefault="000E1474" w:rsidP="000E1474">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35F24AB5" w14:textId="77777777" w:rsidR="000E1474" w:rsidRDefault="000E1474" w:rsidP="000E1474">
      <w:pPr>
        <w:pStyle w:val="Standard"/>
        <w:ind w:left="1134" w:hanging="567"/>
        <w:jc w:val="both"/>
        <w:rPr>
          <w:rFonts w:ascii="Tahoma" w:hAnsi="Tahoma" w:cs="Tahoma"/>
          <w:sz w:val="18"/>
          <w:szCs w:val="18"/>
        </w:rPr>
      </w:pPr>
      <w:r>
        <w:rPr>
          <w:rFonts w:ascii="Tahoma" w:hAnsi="Tahoma" w:cs="Tahoma"/>
          <w:sz w:val="18"/>
          <w:szCs w:val="18"/>
        </w:rPr>
        <w:t>11.3.1. pieniądzu;</w:t>
      </w:r>
    </w:p>
    <w:p w14:paraId="2B28D18E" w14:textId="77777777" w:rsidR="000E1474" w:rsidRDefault="000E1474" w:rsidP="000E1474">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57FBF938" w14:textId="77777777" w:rsidR="000E1474" w:rsidRDefault="000E1474" w:rsidP="000E1474">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7894C1DE" w14:textId="77777777" w:rsidR="000E1474" w:rsidRDefault="000E1474" w:rsidP="000E1474">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7DDE4A65" w14:textId="77777777" w:rsidR="000E1474" w:rsidRDefault="000E1474" w:rsidP="000E1474">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53D9027F" w14:textId="77777777" w:rsidR="000E1474" w:rsidRDefault="000E1474" w:rsidP="000E1474">
      <w:pPr>
        <w:pStyle w:val="Standard"/>
        <w:numPr>
          <w:ilvl w:val="0"/>
          <w:numId w:val="41"/>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47419B14" w14:textId="77777777" w:rsidR="000E1474" w:rsidRDefault="000E1474" w:rsidP="000E1474">
      <w:pPr>
        <w:pStyle w:val="Standard"/>
        <w:numPr>
          <w:ilvl w:val="0"/>
          <w:numId w:val="41"/>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3AE7190B" w14:textId="77777777" w:rsidR="000E1474" w:rsidRDefault="000E1474" w:rsidP="000E1474">
      <w:pPr>
        <w:pStyle w:val="Standard"/>
        <w:numPr>
          <w:ilvl w:val="0"/>
          <w:numId w:val="41"/>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4EB89F79" w14:textId="77777777" w:rsidR="000E1474" w:rsidRDefault="000E1474" w:rsidP="000E1474">
      <w:pPr>
        <w:pStyle w:val="Standard"/>
        <w:numPr>
          <w:ilvl w:val="0"/>
          <w:numId w:val="41"/>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1BCAD50D" w14:textId="77777777" w:rsidR="000E1474" w:rsidRDefault="000E1474" w:rsidP="000E1474">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4F5C235F" w14:textId="77777777" w:rsidR="000E1474" w:rsidRDefault="000E1474" w:rsidP="000E1474">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1CC5D093" w14:textId="77777777" w:rsidR="000E1474" w:rsidRDefault="000E1474" w:rsidP="000E1474">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6BDF61CE" w14:textId="77777777" w:rsidR="000E1474" w:rsidRDefault="000E1474" w:rsidP="000E1474">
      <w:pPr>
        <w:pStyle w:val="Standard"/>
        <w:ind w:left="567" w:hanging="567"/>
        <w:jc w:val="both"/>
        <w:rPr>
          <w:rFonts w:ascii="Tahoma" w:hAnsi="Tahoma" w:cs="Tahoma"/>
          <w:sz w:val="18"/>
          <w:szCs w:val="18"/>
        </w:rPr>
      </w:pPr>
    </w:p>
    <w:p w14:paraId="73B803D5" w14:textId="77777777" w:rsidR="000E1474" w:rsidRDefault="000E1474" w:rsidP="000E1474">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75780713" w14:textId="709B24D9" w:rsidR="000E1474" w:rsidRDefault="000E1474" w:rsidP="000E1474">
      <w:pPr>
        <w:pStyle w:val="Standard"/>
        <w:ind w:left="567"/>
        <w:jc w:val="both"/>
        <w:rPr>
          <w:rFonts w:ascii="Tahoma" w:hAnsi="Tahoma" w:cs="Tahoma"/>
          <w:b/>
          <w:sz w:val="18"/>
          <w:szCs w:val="18"/>
        </w:rPr>
      </w:pPr>
      <w:r>
        <w:rPr>
          <w:rFonts w:ascii="Tahoma" w:hAnsi="Tahoma" w:cs="Tahoma"/>
          <w:b/>
          <w:sz w:val="18"/>
          <w:szCs w:val="18"/>
        </w:rPr>
        <w:t xml:space="preserve"> ”</w:t>
      </w:r>
      <w:r>
        <w:rPr>
          <w:rFonts w:ascii="Tahoma" w:hAnsi="Tahoma" w:cs="Tahoma"/>
          <w:b/>
          <w:color w:val="00B0F0"/>
          <w:sz w:val="18"/>
          <w:szCs w:val="18"/>
        </w:rPr>
        <w:t xml:space="preserve">Przetarg nieograniczony – </w:t>
      </w:r>
      <w:r w:rsidR="001254AF">
        <w:rPr>
          <w:rFonts w:ascii="Tahoma" w:hAnsi="Tahoma" w:cs="Tahoma"/>
          <w:b/>
          <w:color w:val="00B0F0"/>
          <w:sz w:val="18"/>
          <w:szCs w:val="18"/>
        </w:rPr>
        <w:t>30</w:t>
      </w:r>
      <w:r>
        <w:rPr>
          <w:rFonts w:ascii="Tahoma" w:hAnsi="Tahoma" w:cs="Tahoma"/>
          <w:b/>
          <w:color w:val="00B0F0"/>
          <w:sz w:val="18"/>
          <w:szCs w:val="18"/>
        </w:rPr>
        <w:t>/ZP/2021</w:t>
      </w:r>
      <w:r>
        <w:rPr>
          <w:rFonts w:ascii="Tahoma" w:hAnsi="Tahoma" w:cs="Tahoma"/>
          <w:b/>
          <w:sz w:val="18"/>
          <w:szCs w:val="18"/>
        </w:rPr>
        <w:t>”</w:t>
      </w:r>
    </w:p>
    <w:p w14:paraId="18B4581E" w14:textId="77777777" w:rsidR="000E1474" w:rsidRDefault="000E1474" w:rsidP="000E1474">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59A5463F" w14:textId="77777777" w:rsidR="000E1474" w:rsidRDefault="000E1474" w:rsidP="000E1474">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3484C670" w14:textId="77777777" w:rsidR="000E1474" w:rsidRDefault="000E1474" w:rsidP="000E1474">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4BD9193" w14:textId="77777777" w:rsidR="000E1474" w:rsidRDefault="000E1474" w:rsidP="000E1474">
      <w:pPr>
        <w:pStyle w:val="Standard"/>
        <w:ind w:left="851" w:hanging="426"/>
        <w:jc w:val="both"/>
        <w:rPr>
          <w:rFonts w:ascii="Tahoma" w:hAnsi="Tahoma" w:cs="Tahoma"/>
          <w:sz w:val="18"/>
          <w:szCs w:val="18"/>
        </w:rPr>
      </w:pPr>
      <w:r>
        <w:rPr>
          <w:rFonts w:ascii="Tahoma" w:hAnsi="Tahoma" w:cs="Tahoma"/>
          <w:sz w:val="18"/>
          <w:szCs w:val="18"/>
        </w:rPr>
        <w:t>a) upływu terminu związania ofertą,</w:t>
      </w:r>
    </w:p>
    <w:p w14:paraId="57869AE7" w14:textId="77777777" w:rsidR="000E1474" w:rsidRDefault="000E1474" w:rsidP="000E1474">
      <w:pPr>
        <w:pStyle w:val="Standard"/>
        <w:ind w:left="851" w:hanging="426"/>
        <w:jc w:val="both"/>
        <w:rPr>
          <w:rFonts w:ascii="Tahoma" w:hAnsi="Tahoma" w:cs="Tahoma"/>
          <w:sz w:val="18"/>
          <w:szCs w:val="18"/>
        </w:rPr>
      </w:pPr>
      <w:r>
        <w:rPr>
          <w:rFonts w:ascii="Tahoma" w:hAnsi="Tahoma" w:cs="Tahoma"/>
          <w:sz w:val="18"/>
          <w:szCs w:val="18"/>
        </w:rPr>
        <w:t>b) zawarcia umowy w sprawie zamówienia publicznego,</w:t>
      </w:r>
    </w:p>
    <w:p w14:paraId="61F17C56" w14:textId="77777777" w:rsidR="000E1474" w:rsidRDefault="000E1474" w:rsidP="000E1474">
      <w:pPr>
        <w:pStyle w:val="Standard"/>
        <w:ind w:left="851" w:hanging="426"/>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083BE914" w14:textId="77777777" w:rsidR="000E1474" w:rsidRDefault="000E1474" w:rsidP="000E1474">
      <w:pPr>
        <w:pStyle w:val="Standard"/>
        <w:ind w:left="851" w:hanging="426"/>
        <w:jc w:val="both"/>
        <w:rPr>
          <w:rFonts w:ascii="Tahoma" w:hAnsi="Tahoma" w:cs="Tahoma"/>
          <w:sz w:val="18"/>
          <w:szCs w:val="18"/>
        </w:rPr>
      </w:pPr>
    </w:p>
    <w:p w14:paraId="7D696513" w14:textId="77777777" w:rsidR="000E1474" w:rsidRDefault="000E1474" w:rsidP="000E1474">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F578EAD" w14:textId="77777777" w:rsidR="000E1474" w:rsidRDefault="000E1474" w:rsidP="000E1474">
      <w:pPr>
        <w:pStyle w:val="Standard"/>
        <w:ind w:left="426"/>
        <w:jc w:val="both"/>
        <w:rPr>
          <w:rFonts w:ascii="Tahoma" w:hAnsi="Tahoma" w:cs="Tahoma"/>
          <w:sz w:val="18"/>
          <w:szCs w:val="18"/>
        </w:rPr>
      </w:pPr>
      <w:r>
        <w:rPr>
          <w:rFonts w:ascii="Tahoma" w:hAnsi="Tahoma" w:cs="Tahoma"/>
          <w:sz w:val="18"/>
          <w:szCs w:val="18"/>
        </w:rPr>
        <w:t>a) który wycofał ofertę przed upływem terminu składania ofert,</w:t>
      </w:r>
    </w:p>
    <w:p w14:paraId="6D095797" w14:textId="77777777" w:rsidR="000E1474" w:rsidRDefault="000E1474" w:rsidP="000E1474">
      <w:pPr>
        <w:pStyle w:val="Standard"/>
        <w:ind w:left="426"/>
        <w:jc w:val="both"/>
        <w:rPr>
          <w:rFonts w:ascii="Tahoma" w:hAnsi="Tahoma" w:cs="Tahoma"/>
          <w:sz w:val="18"/>
          <w:szCs w:val="18"/>
        </w:rPr>
      </w:pPr>
      <w:r>
        <w:rPr>
          <w:rFonts w:ascii="Tahoma" w:hAnsi="Tahoma" w:cs="Tahoma"/>
          <w:sz w:val="18"/>
          <w:szCs w:val="18"/>
        </w:rPr>
        <w:t>b) którego oferta została odrzucona,</w:t>
      </w:r>
    </w:p>
    <w:p w14:paraId="1A722668" w14:textId="77777777" w:rsidR="000E1474" w:rsidRDefault="000E1474" w:rsidP="000E1474">
      <w:pPr>
        <w:pStyle w:val="Standard"/>
        <w:ind w:left="709" w:hanging="283"/>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83822A6" w14:textId="77777777" w:rsidR="000E1474" w:rsidRDefault="000E1474" w:rsidP="000E1474">
      <w:pPr>
        <w:pStyle w:val="Standard"/>
        <w:ind w:left="709" w:hanging="283"/>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0C95FCFF" w14:textId="77777777" w:rsidR="000E1474" w:rsidRDefault="000E1474" w:rsidP="000E1474">
      <w:pPr>
        <w:pStyle w:val="Standard"/>
        <w:ind w:left="709" w:hanging="283"/>
        <w:jc w:val="both"/>
        <w:rPr>
          <w:rFonts w:ascii="Tahoma" w:hAnsi="Tahoma" w:cs="Tahoma"/>
          <w:sz w:val="18"/>
          <w:szCs w:val="18"/>
        </w:rPr>
      </w:pPr>
      <w:r>
        <w:rPr>
          <w:rFonts w:ascii="Tahoma" w:hAnsi="Tahoma" w:cs="Tahoma"/>
          <w:sz w:val="18"/>
          <w:szCs w:val="18"/>
        </w:rPr>
        <w:t xml:space="preserve">     Złożenie wniosku, o którym mowa powyżej powoduje rozwiązania stosunku prawnego z wykonawcą wraz z utratą przez niego prawa do korzystania ze środków ochrony prawnej, o których mowa w Dziale IX Ustawy PZP.</w:t>
      </w:r>
    </w:p>
    <w:p w14:paraId="71176913" w14:textId="77777777" w:rsidR="000E1474" w:rsidRDefault="000E1474" w:rsidP="000E1474">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2A26DEB6" w14:textId="77777777" w:rsidR="000E1474" w:rsidRDefault="000E1474" w:rsidP="000E1474">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303AB9AB" w14:textId="77777777" w:rsidR="000E1474" w:rsidRDefault="000E1474" w:rsidP="000E1474">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57F1AEE2" w14:textId="77777777" w:rsidR="000E1474" w:rsidRDefault="000E1474" w:rsidP="000E1474">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6DCF052A" w14:textId="77777777" w:rsidR="000E1474" w:rsidRDefault="000E1474" w:rsidP="000E1474">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3A062022" w14:textId="77777777" w:rsidR="000E1474" w:rsidRDefault="000E1474" w:rsidP="000E1474">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180B8634" w14:textId="77777777" w:rsidR="000E1474" w:rsidRDefault="000E1474" w:rsidP="000E1474">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0AE1839C" w:rsidR="0077446E" w:rsidRDefault="0077446E" w:rsidP="00864F31">
      <w:pPr>
        <w:jc w:val="both"/>
        <w:rPr>
          <w:rFonts w:ascii="Tahoma" w:hAnsi="Tahoma" w:cs="Tahoma"/>
          <w:bCs/>
          <w:sz w:val="18"/>
          <w:szCs w:val="18"/>
        </w:rPr>
      </w:pPr>
    </w:p>
    <w:p w14:paraId="0882A502" w14:textId="1700ED16" w:rsidR="001254AF" w:rsidRDefault="001254AF" w:rsidP="00864F31">
      <w:pPr>
        <w:jc w:val="both"/>
        <w:rPr>
          <w:rFonts w:ascii="Tahoma" w:hAnsi="Tahoma" w:cs="Tahoma"/>
          <w:bCs/>
          <w:sz w:val="18"/>
          <w:szCs w:val="18"/>
        </w:rPr>
      </w:pPr>
    </w:p>
    <w:p w14:paraId="199410AE" w14:textId="77777777" w:rsidR="001254AF" w:rsidRDefault="001254AF" w:rsidP="00864F31">
      <w:pPr>
        <w:jc w:val="both"/>
        <w:rPr>
          <w:rFonts w:ascii="Tahoma" w:hAnsi="Tahoma" w:cs="Tahoma"/>
          <w:bCs/>
          <w:sz w:val="18"/>
          <w:szCs w:val="18"/>
        </w:rPr>
      </w:pPr>
    </w:p>
    <w:p w14:paraId="21F1CBC5" w14:textId="471637CC" w:rsidR="0080025E" w:rsidRPr="006E066A" w:rsidRDefault="0080025E" w:rsidP="00E219FC">
      <w:pPr>
        <w:numPr>
          <w:ilvl w:val="0"/>
          <w:numId w:val="17"/>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2E12A3E9" w:rsidR="00B27969" w:rsidRDefault="001254AF" w:rsidP="00E219FC">
      <w:pPr>
        <w:numPr>
          <w:ilvl w:val="1"/>
          <w:numId w:val="26"/>
        </w:numPr>
        <w:spacing w:before="120"/>
        <w:ind w:left="567" w:hanging="578"/>
        <w:jc w:val="both"/>
        <w:rPr>
          <w:rFonts w:ascii="Tahoma" w:hAnsi="Tahoma" w:cs="Tahoma"/>
          <w:sz w:val="18"/>
          <w:szCs w:val="18"/>
        </w:rPr>
      </w:pPr>
      <w:r>
        <w:rPr>
          <w:rFonts w:ascii="Tahoma" w:hAnsi="Tahoma" w:cs="Tahoma"/>
          <w:sz w:val="18"/>
          <w:szCs w:val="18"/>
        </w:rPr>
        <w:t xml:space="preserve">Termin związania ofertą wynosi </w:t>
      </w:r>
      <w:r>
        <w:rPr>
          <w:rFonts w:ascii="Tahoma" w:hAnsi="Tahoma"/>
          <w:b/>
          <w:bCs/>
          <w:sz w:val="18"/>
        </w:rPr>
        <w:t>do dnia 15.02.2022r</w:t>
      </w:r>
      <w:r w:rsidR="005352C2">
        <w:rPr>
          <w:rFonts w:ascii="Tahoma" w:hAnsi="Tahoma" w:cs="Tahoma"/>
          <w:sz w:val="18"/>
          <w:szCs w:val="18"/>
        </w:rPr>
        <w:t>.</w:t>
      </w:r>
    </w:p>
    <w:p w14:paraId="2006074B" w14:textId="77777777" w:rsidR="001254AF" w:rsidRDefault="001254AF" w:rsidP="001254AF">
      <w:pPr>
        <w:numPr>
          <w:ilvl w:val="1"/>
          <w:numId w:val="26"/>
        </w:numPr>
        <w:spacing w:before="120"/>
        <w:ind w:left="567"/>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60 dni. Przedłużenie terminu związania ofertą jest dopuszczalne tylko z jednoczesnym przedłużeniem okresu ważności wadium albo, jeżeli nie jest to możliwe, z wniesieniem nowego wadium na przedłużony okres związania ofertą.</w:t>
      </w:r>
    </w:p>
    <w:p w14:paraId="22527DE6" w14:textId="77777777" w:rsidR="001254AF" w:rsidRDefault="001254AF" w:rsidP="001254AF">
      <w:pPr>
        <w:numPr>
          <w:ilvl w:val="1"/>
          <w:numId w:val="26"/>
        </w:numPr>
        <w:spacing w:before="120"/>
        <w:ind w:left="567"/>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6E066A" w:rsidRDefault="00327812"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sposobu przygotowania ofert:</w:t>
      </w:r>
    </w:p>
    <w:p w14:paraId="1B82B08E" w14:textId="27763580" w:rsidR="00327812" w:rsidRDefault="00331260" w:rsidP="00E219FC">
      <w:pPr>
        <w:pStyle w:val="Akapitzlist"/>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Wykonawca sporządza ofertę zgodnie ze Specyfikacją Warunków Zamówienia.</w:t>
      </w:r>
    </w:p>
    <w:p w14:paraId="7FBBEE35" w14:textId="42969A6D" w:rsidR="00331260"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E219FC">
      <w:pPr>
        <w:pStyle w:val="Akapitzlist"/>
        <w:numPr>
          <w:ilvl w:val="1"/>
          <w:numId w:val="26"/>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5868C01D" w:rsidR="006628A2" w:rsidRDefault="00F919B5" w:rsidP="00E219FC">
      <w:pPr>
        <w:pStyle w:val="Akapitzlist"/>
        <w:numPr>
          <w:ilvl w:val="1"/>
          <w:numId w:val="26"/>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6B2A0A0E" w:rsidR="00396A81" w:rsidRPr="001C19BD" w:rsidRDefault="00396A81" w:rsidP="00E219FC">
      <w:pPr>
        <w:pStyle w:val="Akapitzlist"/>
        <w:numPr>
          <w:ilvl w:val="1"/>
          <w:numId w:val="26"/>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Zawartość oferty. Złożona oferta</w:t>
      </w:r>
      <w:r w:rsidR="007A47AB" w:rsidRPr="001C19BD">
        <w:rPr>
          <w:rFonts w:ascii="Tahoma" w:hAnsi="Tahoma" w:cs="Tahoma"/>
          <w:b/>
          <w:color w:val="0070C0"/>
          <w:sz w:val="18"/>
          <w:szCs w:val="18"/>
        </w:rPr>
        <w:t xml:space="preserve"> opatrzona kwalifikowanym podpisem elektronicznym, </w:t>
      </w:r>
      <w:r w:rsidRPr="001C19BD">
        <w:rPr>
          <w:rFonts w:ascii="Tahoma" w:hAnsi="Tahoma" w:cs="Tahoma"/>
          <w:b/>
          <w:color w:val="0070C0"/>
          <w:sz w:val="18"/>
          <w:szCs w:val="18"/>
        </w:rPr>
        <w:t>musi zawierać:</w:t>
      </w:r>
    </w:p>
    <w:p w14:paraId="59A8794F" w14:textId="77777777" w:rsidR="00F919B5" w:rsidRDefault="00F919B5" w:rsidP="00F919B5">
      <w:pPr>
        <w:pStyle w:val="Akapitzlist"/>
        <w:numPr>
          <w:ilvl w:val="2"/>
          <w:numId w:val="26"/>
        </w:numPr>
        <w:ind w:left="1276"/>
        <w:jc w:val="both"/>
        <w:rPr>
          <w:rFonts w:ascii="Tahoma" w:hAnsi="Tahoma" w:cs="Tahoma"/>
          <w:sz w:val="18"/>
          <w:szCs w:val="18"/>
        </w:rPr>
      </w:pPr>
      <w:r>
        <w:rPr>
          <w:rFonts w:ascii="Tahoma" w:hAnsi="Tahoma" w:cs="Tahoma"/>
          <w:sz w:val="18"/>
          <w:szCs w:val="18"/>
        </w:rPr>
        <w:t xml:space="preserve">wypełniony </w:t>
      </w:r>
      <w:r>
        <w:rPr>
          <w:rFonts w:ascii="Tahoma" w:hAnsi="Tahoma" w:cs="Tahoma"/>
          <w:b/>
          <w:color w:val="0070C0"/>
          <w:sz w:val="18"/>
          <w:szCs w:val="18"/>
        </w:rPr>
        <w:t>załącznik nr 1 do SWZ</w:t>
      </w:r>
      <w:r>
        <w:rPr>
          <w:rFonts w:ascii="Tahoma" w:hAnsi="Tahoma" w:cs="Tahoma"/>
          <w:sz w:val="18"/>
          <w:szCs w:val="18"/>
        </w:rPr>
        <w:t xml:space="preserve"> – Formularz oferty,</w:t>
      </w:r>
    </w:p>
    <w:p w14:paraId="2F42BB0B" w14:textId="587CA116" w:rsidR="00F919B5" w:rsidRPr="00F919B5" w:rsidRDefault="00F919B5" w:rsidP="00F919B5">
      <w:pPr>
        <w:pStyle w:val="Akapitzlist"/>
        <w:numPr>
          <w:ilvl w:val="2"/>
          <w:numId w:val="26"/>
        </w:numPr>
        <w:ind w:left="1276"/>
        <w:jc w:val="both"/>
        <w:rPr>
          <w:rFonts w:ascii="Tahoma" w:hAnsi="Tahoma" w:cs="Tahoma"/>
          <w:b/>
          <w:color w:val="0070C0"/>
          <w:sz w:val="18"/>
          <w:szCs w:val="18"/>
        </w:rPr>
      </w:pPr>
      <w:r>
        <w:rPr>
          <w:rFonts w:ascii="Tahoma" w:hAnsi="Tahoma" w:cs="Tahoma"/>
          <w:sz w:val="18"/>
          <w:szCs w:val="18"/>
        </w:rPr>
        <w:t xml:space="preserve">wypełniony </w:t>
      </w:r>
      <w:r>
        <w:rPr>
          <w:rFonts w:ascii="Tahoma" w:hAnsi="Tahoma" w:cs="Tahoma"/>
          <w:b/>
          <w:color w:val="0070C0"/>
          <w:sz w:val="18"/>
          <w:szCs w:val="18"/>
        </w:rPr>
        <w:t>załącznik nr 2 do SWZ</w:t>
      </w:r>
      <w:r>
        <w:rPr>
          <w:rFonts w:ascii="Tahoma" w:hAnsi="Tahoma" w:cs="Tahoma"/>
          <w:sz w:val="18"/>
          <w:szCs w:val="18"/>
        </w:rPr>
        <w:t xml:space="preserve"> - Formularz cenowy,</w:t>
      </w:r>
    </w:p>
    <w:p w14:paraId="403CA3BB" w14:textId="4F4DB968" w:rsidR="00F919B5" w:rsidRDefault="00F919B5" w:rsidP="00F919B5">
      <w:pPr>
        <w:pStyle w:val="Akapitzlist"/>
        <w:numPr>
          <w:ilvl w:val="2"/>
          <w:numId w:val="26"/>
        </w:numPr>
        <w:ind w:left="1276"/>
        <w:jc w:val="both"/>
        <w:rPr>
          <w:rFonts w:ascii="Tahoma" w:hAnsi="Tahoma" w:cs="Tahoma"/>
          <w:b/>
          <w:color w:val="0070C0"/>
          <w:sz w:val="18"/>
          <w:szCs w:val="18"/>
        </w:rPr>
      </w:pPr>
      <w:r>
        <w:rPr>
          <w:rFonts w:ascii="Tahoma" w:hAnsi="Tahoma" w:cs="Tahoma"/>
          <w:sz w:val="18"/>
          <w:szCs w:val="18"/>
        </w:rPr>
        <w:t xml:space="preserve">wypełniony </w:t>
      </w:r>
      <w:r>
        <w:rPr>
          <w:rFonts w:ascii="Tahoma" w:hAnsi="Tahoma" w:cs="Tahoma"/>
          <w:b/>
          <w:color w:val="0070C0"/>
          <w:sz w:val="18"/>
          <w:szCs w:val="18"/>
        </w:rPr>
        <w:t>załącznik nr 3 do SWZ</w:t>
      </w:r>
      <w:r>
        <w:rPr>
          <w:rFonts w:ascii="Tahoma" w:hAnsi="Tahoma" w:cs="Tahoma"/>
          <w:sz w:val="18"/>
          <w:szCs w:val="18"/>
        </w:rPr>
        <w:t xml:space="preserve"> - Jednolity Europejski Dokument Zamówienia (JEDZ</w:t>
      </w:r>
    </w:p>
    <w:p w14:paraId="6F1A317D" w14:textId="77777777" w:rsidR="00F919B5" w:rsidRDefault="00F919B5" w:rsidP="00F919B5">
      <w:pPr>
        <w:pStyle w:val="Akapitzlist"/>
        <w:numPr>
          <w:ilvl w:val="2"/>
          <w:numId w:val="26"/>
        </w:numPr>
        <w:ind w:left="1276"/>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AE96D56" w14:textId="77777777" w:rsidR="00F919B5" w:rsidRDefault="00F919B5" w:rsidP="00F919B5">
      <w:pPr>
        <w:pStyle w:val="Akapitzlist"/>
        <w:numPr>
          <w:ilvl w:val="2"/>
          <w:numId w:val="26"/>
        </w:numPr>
        <w:ind w:left="1276"/>
        <w:jc w:val="both"/>
        <w:rPr>
          <w:rFonts w:ascii="Tahoma" w:hAnsi="Tahoma" w:cs="Tahoma"/>
          <w:sz w:val="18"/>
          <w:szCs w:val="18"/>
        </w:rPr>
      </w:pPr>
      <w:r>
        <w:rPr>
          <w:rFonts w:ascii="Tahoma" w:hAnsi="Tahoma" w:cs="Tahoma"/>
          <w:sz w:val="18"/>
          <w:szCs w:val="18"/>
        </w:rPr>
        <w:t>pełnomocnictwa – jeżeli niezbędne – vide pkt. 13.4. – 13.5. SWZ.</w:t>
      </w:r>
    </w:p>
    <w:p w14:paraId="48146FDB" w14:textId="77777777" w:rsidR="00F919B5" w:rsidRDefault="00F919B5" w:rsidP="00F919B5">
      <w:pPr>
        <w:pStyle w:val="Akapitzlist"/>
        <w:numPr>
          <w:ilvl w:val="2"/>
          <w:numId w:val="26"/>
        </w:numPr>
        <w:ind w:left="1276"/>
        <w:jc w:val="both"/>
        <w:rPr>
          <w:rFonts w:ascii="Tahoma" w:hAnsi="Tahoma" w:cs="Tahoma"/>
          <w:sz w:val="18"/>
          <w:szCs w:val="18"/>
        </w:rPr>
      </w:pPr>
      <w:r>
        <w:rPr>
          <w:rFonts w:ascii="Tahoma" w:hAnsi="Tahoma" w:cs="Tahoma"/>
          <w:sz w:val="18"/>
          <w:szCs w:val="18"/>
        </w:rPr>
        <w:t>wadium (dotyczy formy niepieniężnej).</w:t>
      </w:r>
    </w:p>
    <w:p w14:paraId="1D7A4C45" w14:textId="1470229F" w:rsidR="00A74BCF" w:rsidRDefault="00764F89" w:rsidP="00E219FC">
      <w:pPr>
        <w:numPr>
          <w:ilvl w:val="1"/>
          <w:numId w:val="26"/>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E219FC">
      <w:pPr>
        <w:pStyle w:val="Akapitzlist"/>
        <w:numPr>
          <w:ilvl w:val="1"/>
          <w:numId w:val="26"/>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E219FC">
      <w:pPr>
        <w:pStyle w:val="Akapitzlist"/>
        <w:numPr>
          <w:ilvl w:val="1"/>
          <w:numId w:val="26"/>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223980B1"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A41199">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6F4D6FBC" w:rsidR="00ED3C9E" w:rsidRPr="00ED3C9E" w:rsidRDefault="00DD5316" w:rsidP="00E219FC">
      <w:pPr>
        <w:pStyle w:val="Akapitzlist"/>
        <w:numPr>
          <w:ilvl w:val="1"/>
          <w:numId w:val="26"/>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E219FC">
      <w:pPr>
        <w:pStyle w:val="Akapitzlist"/>
        <w:numPr>
          <w:ilvl w:val="1"/>
          <w:numId w:val="26"/>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E219FC">
      <w:pPr>
        <w:numPr>
          <w:ilvl w:val="0"/>
          <w:numId w:val="26"/>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619519F0" w:rsidR="00DD5316" w:rsidRDefault="00DD5316" w:rsidP="00E219FC">
      <w:pPr>
        <w:numPr>
          <w:ilvl w:val="1"/>
          <w:numId w:val="26"/>
        </w:numPr>
        <w:spacing w:after="240"/>
        <w:ind w:left="567"/>
        <w:jc w:val="both"/>
        <w:rPr>
          <w:rFonts w:ascii="Tahoma" w:hAnsi="Tahoma" w:cs="Tahoma"/>
          <w:b/>
          <w:color w:val="FF0000"/>
          <w:sz w:val="18"/>
          <w:szCs w:val="18"/>
        </w:rPr>
      </w:pPr>
      <w:bookmarkStart w:id="1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F919B5">
        <w:rPr>
          <w:rFonts w:ascii="Tahoma" w:hAnsi="Tahoma" w:cs="Tahoma"/>
          <w:b/>
          <w:sz w:val="18"/>
          <w:szCs w:val="18"/>
        </w:rPr>
        <w:t xml:space="preserve">w terminie do dnia </w:t>
      </w:r>
      <w:r w:rsidR="00F919B5" w:rsidRPr="00F919B5">
        <w:rPr>
          <w:rFonts w:ascii="Tahoma" w:hAnsi="Tahoma" w:cs="Tahoma"/>
          <w:b/>
          <w:sz w:val="18"/>
          <w:szCs w:val="18"/>
        </w:rPr>
        <w:t>18.11</w:t>
      </w:r>
      <w:r w:rsidR="00D055D7" w:rsidRPr="00F919B5">
        <w:rPr>
          <w:rFonts w:ascii="Tahoma" w:hAnsi="Tahoma" w:cs="Tahoma"/>
          <w:b/>
          <w:sz w:val="18"/>
          <w:szCs w:val="18"/>
        </w:rPr>
        <w:t>.</w:t>
      </w:r>
      <w:r w:rsidR="00DD3E0A" w:rsidRPr="00F919B5">
        <w:rPr>
          <w:rFonts w:ascii="Tahoma" w:hAnsi="Tahoma" w:cs="Tahoma"/>
          <w:b/>
          <w:sz w:val="18"/>
          <w:szCs w:val="18"/>
        </w:rPr>
        <w:t>20</w:t>
      </w:r>
      <w:r w:rsidR="006B2AC4" w:rsidRPr="00F919B5">
        <w:rPr>
          <w:rFonts w:ascii="Tahoma" w:hAnsi="Tahoma" w:cs="Tahoma"/>
          <w:b/>
          <w:sz w:val="18"/>
          <w:szCs w:val="18"/>
        </w:rPr>
        <w:t>2</w:t>
      </w:r>
      <w:r w:rsidR="00ED3C9E" w:rsidRPr="00F919B5">
        <w:rPr>
          <w:rFonts w:ascii="Tahoma" w:hAnsi="Tahoma" w:cs="Tahoma"/>
          <w:b/>
          <w:sz w:val="18"/>
          <w:szCs w:val="18"/>
        </w:rPr>
        <w:t>1</w:t>
      </w:r>
      <w:r w:rsidR="00DD3E0A" w:rsidRPr="00F919B5">
        <w:rPr>
          <w:rFonts w:ascii="Tahoma" w:hAnsi="Tahoma" w:cs="Tahoma"/>
          <w:b/>
          <w:sz w:val="18"/>
          <w:szCs w:val="18"/>
        </w:rPr>
        <w:t xml:space="preserve">r. </w:t>
      </w:r>
      <w:r w:rsidRPr="00F919B5">
        <w:rPr>
          <w:rFonts w:ascii="Tahoma" w:hAnsi="Tahoma" w:cs="Tahoma"/>
          <w:b/>
          <w:sz w:val="18"/>
          <w:szCs w:val="18"/>
        </w:rPr>
        <w:t xml:space="preserve">do godz. </w:t>
      </w:r>
      <w:r w:rsidR="00DD3E0A" w:rsidRPr="00F919B5">
        <w:rPr>
          <w:rFonts w:ascii="Tahoma" w:hAnsi="Tahoma" w:cs="Tahoma"/>
          <w:b/>
          <w:sz w:val="18"/>
          <w:szCs w:val="18"/>
        </w:rPr>
        <w:t>8</w:t>
      </w:r>
      <w:r w:rsidRPr="00F919B5">
        <w:rPr>
          <w:rFonts w:ascii="Tahoma" w:hAnsi="Tahoma" w:cs="Tahoma"/>
          <w:b/>
          <w:sz w:val="18"/>
          <w:szCs w:val="18"/>
        </w:rPr>
        <w:t>:00</w:t>
      </w:r>
      <w:bookmarkEnd w:id="12"/>
      <w:r w:rsidR="00ED3C9E" w:rsidRPr="00F919B5">
        <w:rPr>
          <w:rFonts w:ascii="Tahoma" w:hAnsi="Tahoma" w:cs="Tahoma"/>
          <w:b/>
          <w:sz w:val="18"/>
          <w:szCs w:val="18"/>
        </w:rPr>
        <w:t>.</w:t>
      </w:r>
    </w:p>
    <w:p w14:paraId="496FA974" w14:textId="3C5E7E29" w:rsidR="00ED3C9E" w:rsidRDefault="00ED3C9E" w:rsidP="00E219FC">
      <w:pPr>
        <w:numPr>
          <w:ilvl w:val="1"/>
          <w:numId w:val="26"/>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F919B5" w:rsidRPr="00F919B5">
        <w:rPr>
          <w:rFonts w:ascii="Tahoma" w:hAnsi="Tahoma"/>
          <w:b/>
          <w:sz w:val="18"/>
        </w:rPr>
        <w:t>18.11</w:t>
      </w:r>
      <w:r w:rsidR="00846F0E" w:rsidRPr="00F919B5">
        <w:rPr>
          <w:rFonts w:ascii="Tahoma" w:hAnsi="Tahoma"/>
          <w:b/>
          <w:sz w:val="18"/>
        </w:rPr>
        <w:t>.20</w:t>
      </w:r>
      <w:r w:rsidR="006B2AC4" w:rsidRPr="00F919B5">
        <w:rPr>
          <w:rFonts w:ascii="Tahoma" w:hAnsi="Tahoma"/>
          <w:b/>
          <w:sz w:val="18"/>
        </w:rPr>
        <w:t>20</w:t>
      </w:r>
      <w:r w:rsidR="00846F0E" w:rsidRPr="00F919B5">
        <w:rPr>
          <w:rFonts w:ascii="Tahoma" w:hAnsi="Tahoma"/>
          <w:b/>
          <w:sz w:val="18"/>
        </w:rPr>
        <w:t xml:space="preserve">r. o godz. </w:t>
      </w:r>
      <w:r w:rsidR="00F919B5">
        <w:rPr>
          <w:rFonts w:ascii="Tahoma" w:hAnsi="Tahoma"/>
          <w:b/>
          <w:sz w:val="18"/>
        </w:rPr>
        <w:t>8</w:t>
      </w:r>
      <w:r w:rsidR="00846F0E" w:rsidRPr="00F919B5">
        <w:rPr>
          <w:rFonts w:ascii="Tahoma" w:hAnsi="Tahoma"/>
          <w:b/>
          <w:sz w:val="18"/>
        </w:rPr>
        <w:t>:</w:t>
      </w:r>
      <w:r w:rsidR="00F919B5">
        <w:rPr>
          <w:rFonts w:ascii="Tahoma" w:hAnsi="Tahoma"/>
          <w:b/>
          <w:sz w:val="18"/>
        </w:rPr>
        <w:t>3</w:t>
      </w:r>
      <w:r w:rsidR="00846F0E" w:rsidRPr="00F919B5">
        <w:rPr>
          <w:rFonts w:ascii="Tahoma" w:hAnsi="Tahoma"/>
          <w:b/>
          <w:sz w:val="18"/>
        </w:rPr>
        <w:t>0</w:t>
      </w:r>
      <w:r>
        <w:rPr>
          <w:rFonts w:ascii="Tahoma" w:hAnsi="Tahoma"/>
          <w:b/>
          <w:sz w:val="18"/>
        </w:rPr>
        <w:t xml:space="preserve"> </w:t>
      </w:r>
      <w:r>
        <w:rPr>
          <w:rFonts w:ascii="Tahoma" w:hAnsi="Tahoma" w:cs="Tahoma"/>
          <w:b/>
          <w:sz w:val="18"/>
          <w:szCs w:val="18"/>
        </w:rPr>
        <w:t xml:space="preserve">przy użyciu systemu teleinformatycznego. </w:t>
      </w:r>
      <w:r w:rsidR="00A41199">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E219FC">
      <w:pPr>
        <w:numPr>
          <w:ilvl w:val="1"/>
          <w:numId w:val="26"/>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E219FC">
      <w:pPr>
        <w:numPr>
          <w:ilvl w:val="1"/>
          <w:numId w:val="26"/>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416AC36C" w:rsidR="00DD5316" w:rsidRPr="00552366" w:rsidRDefault="00DD5316" w:rsidP="00E219FC">
      <w:pPr>
        <w:numPr>
          <w:ilvl w:val="1"/>
          <w:numId w:val="26"/>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7D7D596" w14:textId="77777777" w:rsidR="00552366" w:rsidRPr="008A2F22" w:rsidRDefault="00552366" w:rsidP="00552366">
      <w:pPr>
        <w:spacing w:after="240"/>
        <w:ind w:left="567"/>
        <w:jc w:val="both"/>
        <w:rPr>
          <w:rFonts w:ascii="Tahoma" w:hAnsi="Tahoma" w:cs="Tahoma"/>
          <w:b/>
          <w:color w:val="FF0000"/>
          <w:sz w:val="18"/>
          <w:szCs w:val="18"/>
        </w:rPr>
      </w:pPr>
    </w:p>
    <w:p w14:paraId="78C557C3" w14:textId="45C4BE8A" w:rsidR="008A2F22" w:rsidRDefault="00DD5316" w:rsidP="00E219FC">
      <w:pPr>
        <w:numPr>
          <w:ilvl w:val="0"/>
          <w:numId w:val="2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E219FC">
      <w:pPr>
        <w:numPr>
          <w:ilvl w:val="1"/>
          <w:numId w:val="26"/>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0CC718A4" w:rsidR="008A2F22" w:rsidRDefault="007B4F0B"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E219FC">
      <w:pPr>
        <w:numPr>
          <w:ilvl w:val="1"/>
          <w:numId w:val="26"/>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E219FC">
      <w:pPr>
        <w:numPr>
          <w:ilvl w:val="0"/>
          <w:numId w:val="27"/>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E219FC">
      <w:pPr>
        <w:numPr>
          <w:ilvl w:val="0"/>
          <w:numId w:val="27"/>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E219FC">
      <w:pPr>
        <w:numPr>
          <w:ilvl w:val="0"/>
          <w:numId w:val="27"/>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47C994AE"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55236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E219FC">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88C6998"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D05E47">
        <w:rPr>
          <w:rFonts w:ascii="Tahoma" w:hAnsi="Tahoma" w:cs="Tahoma"/>
          <w:b/>
          <w:sz w:val="18"/>
          <w:szCs w:val="18"/>
          <w:highlight w:val="yellow"/>
        </w:rPr>
        <w:t>10</w:t>
      </w:r>
      <w:r>
        <w:rPr>
          <w:rFonts w:ascii="Tahoma" w:hAnsi="Tahoma" w:cs="Tahoma"/>
          <w:b/>
          <w:sz w:val="18"/>
          <w:szCs w:val="18"/>
          <w:highlight w:val="yellow"/>
        </w:rPr>
        <w:t>0%.</w:t>
      </w:r>
    </w:p>
    <w:p w14:paraId="335B2F20" w14:textId="3402F81A"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D05E47">
        <w:rPr>
          <w:rFonts w:ascii="Tahoma" w:hAnsi="Tahoma" w:cs="Tahoma"/>
          <w:b/>
          <w:sz w:val="18"/>
          <w:szCs w:val="18"/>
        </w:rPr>
        <w:t>10</w:t>
      </w:r>
      <w:r>
        <w:rPr>
          <w:rFonts w:ascii="Tahoma" w:hAnsi="Tahoma" w:cs="Tahoma"/>
          <w:b/>
          <w:sz w:val="18"/>
          <w:szCs w:val="18"/>
        </w:rPr>
        <w:t xml:space="preserve">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E9321E8"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D05E47">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5F0D0D86"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r w:rsidR="00E03BB2">
        <w:rPr>
          <w:rFonts w:ascii="Tahoma" w:hAnsi="Tahoma" w:cs="Tahoma"/>
          <w:sz w:val="18"/>
          <w:szCs w:val="18"/>
        </w:rPr>
        <w:t>.</w:t>
      </w:r>
    </w:p>
    <w:p w14:paraId="076C2491" w14:textId="77777777" w:rsidR="00AF247A" w:rsidRPr="00E03BB2" w:rsidRDefault="00AF247A" w:rsidP="002652C0">
      <w:pPr>
        <w:spacing w:after="120"/>
        <w:ind w:left="567" w:hanging="567"/>
        <w:jc w:val="both"/>
        <w:rPr>
          <w:rFonts w:ascii="Tahoma" w:hAnsi="Tahoma" w:cs="Tahoma"/>
          <w:sz w:val="10"/>
          <w:szCs w:val="10"/>
        </w:rPr>
      </w:pPr>
    </w:p>
    <w:p w14:paraId="36E0BF5F" w14:textId="5AC37CFB"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52DB97F2" w14:textId="4AEA6A35" w:rsidR="00A83469"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511DE3EF" w14:textId="77777777" w:rsidR="008D5480"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 xml:space="preserve">.1. </w:t>
      </w:r>
      <w:r>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02BE22DE" w14:textId="77777777" w:rsidR="008D5480" w:rsidRPr="00F9433F" w:rsidRDefault="008D5480" w:rsidP="008D5480">
      <w:pPr>
        <w:spacing w:before="120"/>
        <w:ind w:left="567" w:hanging="567"/>
        <w:jc w:val="both"/>
        <w:rPr>
          <w:rFonts w:ascii="Tahoma" w:hAnsi="Tahoma" w:cs="Tahoma"/>
          <w:sz w:val="18"/>
          <w:szCs w:val="18"/>
        </w:rPr>
      </w:pPr>
      <w:r>
        <w:rPr>
          <w:rFonts w:ascii="Tahoma" w:hAnsi="Tahoma" w:cs="Tahoma"/>
          <w:sz w:val="18"/>
          <w:szCs w:val="18"/>
        </w:rPr>
        <w:t xml:space="preserve">17.2. </w:t>
      </w:r>
      <w:r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Pr="00F9433F">
        <w:rPr>
          <w:rFonts w:ascii="Tahoma" w:hAnsi="Tahoma" w:cs="Tahoma"/>
          <w:sz w:val="18"/>
          <w:szCs w:val="18"/>
        </w:rPr>
        <w:t xml:space="preserve"> Wykonawców, którzy złożyli oferty, zgodnie z art. </w:t>
      </w:r>
      <w:r>
        <w:rPr>
          <w:rFonts w:ascii="Tahoma" w:hAnsi="Tahoma" w:cs="Tahoma"/>
          <w:sz w:val="18"/>
          <w:szCs w:val="18"/>
        </w:rPr>
        <w:t>253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xml:space="preserve"> o: </w:t>
      </w:r>
    </w:p>
    <w:p w14:paraId="534C465C"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30341B9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5A13CE2B"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4D91EB0" w14:textId="77777777" w:rsidR="008D5480" w:rsidRPr="00F9433F" w:rsidRDefault="008D5480" w:rsidP="008D5480">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87B2253" w14:textId="77777777" w:rsidR="008D5480" w:rsidRPr="00F9433F" w:rsidRDefault="008D5480" w:rsidP="008D5480">
      <w:pPr>
        <w:spacing w:before="120"/>
        <w:ind w:left="567" w:hanging="567"/>
        <w:jc w:val="both"/>
        <w:rPr>
          <w:rFonts w:ascii="Tahoma" w:hAnsi="Tahoma" w:cs="Tahoma"/>
          <w:sz w:val="18"/>
          <w:szCs w:val="18"/>
        </w:rPr>
      </w:pPr>
      <w:r w:rsidRPr="00F9433F">
        <w:rPr>
          <w:rFonts w:ascii="Tahoma" w:hAnsi="Tahoma" w:cs="Tahoma"/>
          <w:sz w:val="18"/>
          <w:szCs w:val="18"/>
        </w:rPr>
        <w:t>- podając uzasadnienie faktyczne i prawne.</w:t>
      </w:r>
    </w:p>
    <w:p w14:paraId="5DCF4912" w14:textId="06E0A292" w:rsidR="001E5F0E" w:rsidRPr="00F9433F" w:rsidRDefault="008D5480" w:rsidP="008D5480">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7</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 przypadkach, o których mowa w art. </w:t>
      </w:r>
      <w:r>
        <w:rPr>
          <w:rFonts w:ascii="Tahoma" w:hAnsi="Tahoma" w:cs="Tahoma"/>
          <w:sz w:val="18"/>
          <w:szCs w:val="18"/>
        </w:rPr>
        <w:t xml:space="preserve">110 </w:t>
      </w:r>
      <w:r w:rsidRPr="00F9433F">
        <w:rPr>
          <w:rFonts w:ascii="Tahoma" w:hAnsi="Tahoma" w:cs="Tahoma"/>
          <w:sz w:val="18"/>
          <w:szCs w:val="18"/>
        </w:rPr>
        <w:t xml:space="preserve">ust. </w:t>
      </w:r>
      <w:r>
        <w:rPr>
          <w:rFonts w:ascii="Tahoma" w:hAnsi="Tahoma" w:cs="Tahoma"/>
          <w:sz w:val="18"/>
          <w:szCs w:val="18"/>
        </w:rPr>
        <w:t>3</w:t>
      </w:r>
      <w:r w:rsidRPr="00F9433F">
        <w:rPr>
          <w:rFonts w:ascii="Tahoma" w:hAnsi="Tahoma" w:cs="Tahoma"/>
          <w:sz w:val="18"/>
          <w:szCs w:val="18"/>
        </w:rPr>
        <w:t xml:space="preserve"> Ustawy</w:t>
      </w:r>
      <w:r>
        <w:rPr>
          <w:rFonts w:ascii="Tahoma" w:hAnsi="Tahoma" w:cs="Tahoma"/>
          <w:sz w:val="18"/>
          <w:szCs w:val="18"/>
        </w:rPr>
        <w:t xml:space="preserve"> PZP</w:t>
      </w:r>
      <w:r w:rsidRPr="00F9433F">
        <w:rPr>
          <w:rFonts w:ascii="Tahoma" w:hAnsi="Tahoma" w:cs="Tahoma"/>
          <w:sz w:val="18"/>
          <w:szCs w:val="18"/>
        </w:rPr>
        <w:t>, informacja</w:t>
      </w:r>
      <w:r>
        <w:rPr>
          <w:rFonts w:ascii="Tahoma" w:hAnsi="Tahoma" w:cs="Tahoma"/>
          <w:sz w:val="18"/>
          <w:szCs w:val="18"/>
        </w:rPr>
        <w:t xml:space="preserve"> dodatkowo</w:t>
      </w:r>
      <w:r w:rsidRPr="00F9433F">
        <w:rPr>
          <w:rFonts w:ascii="Tahoma" w:hAnsi="Tahoma" w:cs="Tahoma"/>
          <w:sz w:val="18"/>
          <w:szCs w:val="18"/>
        </w:rPr>
        <w:t>, zawiera wyjaśnienia powodów, dla których dowody przedstawione przez Wykonawcę Zamawiający uznał za niewystarczające.</w:t>
      </w:r>
      <w:r>
        <w:rPr>
          <w:rFonts w:ascii="Tahoma" w:hAnsi="Tahoma" w:cs="Tahoma"/>
          <w:sz w:val="18"/>
          <w:szCs w:val="18"/>
        </w:rPr>
        <w:t xml:space="preserve"> (negatywne przesłanki wykluczenia wykonawcy z postępowania)</w:t>
      </w:r>
      <w:r w:rsidR="002A38ED" w:rsidRPr="00F9433F">
        <w:rPr>
          <w:rFonts w:ascii="Tahoma" w:hAnsi="Tahoma" w:cs="Tahoma"/>
          <w:sz w:val="18"/>
          <w:szCs w:val="18"/>
        </w:rPr>
        <w:t>.</w:t>
      </w:r>
    </w:p>
    <w:p w14:paraId="7433327E" w14:textId="1E873AF8"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8515C9">
        <w:rPr>
          <w:rFonts w:ascii="Tahoma" w:hAnsi="Tahoma" w:cs="Tahoma"/>
          <w:sz w:val="18"/>
          <w:szCs w:val="18"/>
        </w:rPr>
        <w:t>7</w:t>
      </w:r>
      <w:r w:rsidRPr="00F9433F">
        <w:rPr>
          <w:rFonts w:ascii="Tahoma" w:hAnsi="Tahoma" w:cs="Tahoma"/>
          <w:sz w:val="18"/>
          <w:szCs w:val="18"/>
        </w:rPr>
        <w:t>.</w:t>
      </w:r>
      <w:r w:rsidR="008515C9">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A7595F">
        <w:rPr>
          <w:rFonts w:ascii="Tahoma" w:hAnsi="Tahoma" w:cs="Tahoma"/>
          <w:sz w:val="18"/>
          <w:szCs w:val="18"/>
        </w:rPr>
        <w:t>7</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2"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2A3C2AD0" w14:textId="77777777" w:rsidR="004C357A" w:rsidRPr="00F9433F" w:rsidRDefault="004C357A" w:rsidP="001E5F0E">
      <w:pPr>
        <w:jc w:val="both"/>
        <w:rPr>
          <w:rFonts w:ascii="Tahoma" w:hAnsi="Tahoma" w:cs="Tahoma"/>
          <w:b/>
          <w:sz w:val="18"/>
          <w:szCs w:val="18"/>
        </w:rPr>
      </w:pPr>
    </w:p>
    <w:p w14:paraId="07B3A2B6" w14:textId="78B8D270"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8515C9">
        <w:rPr>
          <w:rFonts w:ascii="Tahoma" w:hAnsi="Tahoma" w:cs="Tahoma"/>
          <w:b/>
          <w:sz w:val="18"/>
          <w:szCs w:val="18"/>
          <w:highlight w:val="lightGray"/>
          <w:u w:val="single"/>
        </w:rPr>
        <w:t>8</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4C926BA"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8515C9">
        <w:rPr>
          <w:rFonts w:ascii="Tahoma" w:hAnsi="Tahoma" w:cs="Tahoma"/>
          <w:sz w:val="18"/>
          <w:szCs w:val="18"/>
        </w:rPr>
        <w:t>8</w:t>
      </w:r>
      <w:r w:rsidRPr="007D3A20">
        <w:rPr>
          <w:rFonts w:ascii="Tahoma" w:hAnsi="Tahoma" w:cs="Tahoma"/>
          <w:sz w:val="18"/>
          <w:szCs w:val="18"/>
        </w:rPr>
        <w:t xml:space="preserve">.1. Zamawiający </w:t>
      </w:r>
      <w:r w:rsidR="004C357A">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7BC3B360" w:rsidR="004A25B9" w:rsidRPr="006E066A" w:rsidRDefault="004A25B9" w:rsidP="00E219FC">
      <w:pPr>
        <w:numPr>
          <w:ilvl w:val="0"/>
          <w:numId w:val="30"/>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4BF2ED90" w14:textId="21F15318" w:rsidR="00552366" w:rsidRDefault="00552366" w:rsidP="00552366">
      <w:pPr>
        <w:numPr>
          <w:ilvl w:val="1"/>
          <w:numId w:val="30"/>
        </w:numPr>
        <w:spacing w:before="120"/>
        <w:ind w:left="709"/>
        <w:jc w:val="both"/>
        <w:rPr>
          <w:rFonts w:ascii="Tahoma" w:hAnsi="Tahoma" w:cs="Tahoma"/>
          <w:b/>
          <w:color w:val="0070C0"/>
          <w:sz w:val="18"/>
          <w:szCs w:val="18"/>
        </w:rPr>
      </w:pPr>
      <w:r>
        <w:rPr>
          <w:rFonts w:ascii="Tahoma" w:hAnsi="Tahoma" w:cs="Tahoma"/>
          <w:sz w:val="18"/>
          <w:szCs w:val="18"/>
        </w:rPr>
        <w:t xml:space="preserve">Umowa zostanie zawarta na warunkach zawartych w istotnych postawieniach umowy, które stanowią </w:t>
      </w:r>
      <w:r>
        <w:rPr>
          <w:rFonts w:ascii="Tahoma" w:hAnsi="Tahoma" w:cs="Tahoma"/>
          <w:b/>
          <w:color w:val="0070C0"/>
          <w:sz w:val="18"/>
          <w:szCs w:val="18"/>
        </w:rPr>
        <w:t>załącznik nr 6  SWZ.</w:t>
      </w:r>
    </w:p>
    <w:p w14:paraId="41908248" w14:textId="4393D526" w:rsidR="00552366" w:rsidRPr="00552366" w:rsidRDefault="00552366" w:rsidP="00552366">
      <w:pPr>
        <w:numPr>
          <w:ilvl w:val="1"/>
          <w:numId w:val="30"/>
        </w:numPr>
        <w:spacing w:before="120" w:after="240"/>
        <w:ind w:left="709"/>
        <w:jc w:val="both"/>
        <w:rPr>
          <w:rFonts w:ascii="Tahoma" w:hAnsi="Tahoma" w:cs="Tahoma"/>
          <w:b/>
          <w:color w:val="0070C0"/>
          <w:sz w:val="18"/>
          <w:szCs w:val="18"/>
        </w:rPr>
      </w:pPr>
      <w:r w:rsidRPr="00552366">
        <w:rPr>
          <w:rFonts w:ascii="Tahoma" w:hAnsi="Tahoma" w:cs="Tahoma"/>
          <w:sz w:val="18"/>
          <w:szCs w:val="18"/>
        </w:rPr>
        <w:t xml:space="preserve">Zgodnie z treścią art. 455 </w:t>
      </w:r>
      <w:r w:rsidRPr="00552366">
        <w:rPr>
          <w:rFonts w:ascii="Tahoma" w:hAnsi="Tahoma" w:cs="Tahoma"/>
          <w:i/>
          <w:sz w:val="18"/>
          <w:szCs w:val="18"/>
          <w:u w:val="single"/>
        </w:rPr>
        <w:t>ustawy</w:t>
      </w:r>
      <w:r w:rsidRPr="00552366">
        <w:rPr>
          <w:rFonts w:ascii="Tahoma" w:hAnsi="Tahoma" w:cs="Tahoma"/>
          <w:sz w:val="18"/>
          <w:szCs w:val="18"/>
        </w:rPr>
        <w:t xml:space="preserve"> Zamawiający przewiduje możliwość dokonania zmian w postanowieniach umowy. Możliwość dokonania zmian została ujęta w istotnych postanowieniach umowy.</w:t>
      </w:r>
    </w:p>
    <w:p w14:paraId="30181940" w14:textId="77777777" w:rsidR="00552366" w:rsidRDefault="00552366" w:rsidP="00552366">
      <w:pPr>
        <w:numPr>
          <w:ilvl w:val="1"/>
          <w:numId w:val="30"/>
        </w:numPr>
        <w:spacing w:before="120"/>
        <w:ind w:left="709"/>
        <w:jc w:val="both"/>
        <w:rPr>
          <w:rFonts w:ascii="Tahoma" w:hAnsi="Tahoma" w:cs="Tahoma"/>
          <w:b/>
          <w:color w:val="0070C0"/>
          <w:sz w:val="18"/>
          <w:szCs w:val="18"/>
        </w:rPr>
      </w:pPr>
      <w:r w:rsidRPr="00552366">
        <w:rPr>
          <w:rFonts w:ascii="Tahoma" w:hAnsi="Tahoma"/>
          <w:sz w:val="18"/>
          <w:szCs w:val="18"/>
        </w:rPr>
        <w:t>Przed podpisaniem umowy Wykonawca niebędący właścicielem sieci dystrybucyjnej dostarczy umowę z   operatorem Systemu Dystrybucyjnego na świadczenie usług dystrybucji gazu ziemnego</w:t>
      </w:r>
      <w:r w:rsidRPr="00552366">
        <w:rPr>
          <w:rFonts w:ascii="Tahoma" w:hAnsi="Tahoma" w:cs="Tahoma"/>
          <w:sz w:val="18"/>
          <w:szCs w:val="18"/>
        </w:rPr>
        <w:t xml:space="preserve"> </w:t>
      </w:r>
    </w:p>
    <w:p w14:paraId="154EB1C8" w14:textId="77777777" w:rsidR="00552366" w:rsidRDefault="00552366" w:rsidP="00552366">
      <w:pPr>
        <w:numPr>
          <w:ilvl w:val="1"/>
          <w:numId w:val="30"/>
        </w:numPr>
        <w:spacing w:before="120"/>
        <w:ind w:left="709"/>
        <w:jc w:val="both"/>
        <w:rPr>
          <w:rFonts w:ascii="Tahoma" w:hAnsi="Tahoma" w:cs="Tahoma"/>
          <w:b/>
          <w:color w:val="0070C0"/>
          <w:sz w:val="18"/>
          <w:szCs w:val="18"/>
        </w:rPr>
      </w:pPr>
      <w:r w:rsidRPr="00552366">
        <w:rPr>
          <w:rFonts w:ascii="Tahoma" w:hAnsi="Tahoma" w:cs="Tahoma"/>
          <w:sz w:val="18"/>
          <w:szCs w:val="18"/>
        </w:rPr>
        <w:t xml:space="preserve">Zamawiający wymaga zawarcia umów w sprawie zamówienia publicznego (umów kompleksowych na dostarczanie paliwa gazowego) wraz z Ogólnymi Warunkami Umowy, na wzorcu zaproponowanym i przygotowanym przez Wykonawcę uwzględniającym zapisy Istotnych postanowień umowy w formie literalnej lub zachowującej to samo znaczenie odrębnie dla każdego punktu poboru gazu. </w:t>
      </w:r>
    </w:p>
    <w:p w14:paraId="7DB1D09C" w14:textId="36ABB2BE" w:rsidR="004A25B9" w:rsidRPr="00552366" w:rsidRDefault="00552366" w:rsidP="00552366">
      <w:pPr>
        <w:numPr>
          <w:ilvl w:val="1"/>
          <w:numId w:val="30"/>
        </w:numPr>
        <w:spacing w:before="120"/>
        <w:ind w:left="709"/>
        <w:jc w:val="both"/>
        <w:rPr>
          <w:rFonts w:ascii="Tahoma" w:hAnsi="Tahoma" w:cs="Tahoma"/>
          <w:b/>
          <w:color w:val="0070C0"/>
          <w:sz w:val="18"/>
          <w:szCs w:val="18"/>
        </w:rPr>
      </w:pPr>
      <w:r w:rsidRPr="00552366">
        <w:rPr>
          <w:rFonts w:ascii="Tahoma" w:hAnsi="Tahoma" w:cs="Tahoma"/>
          <w:sz w:val="18"/>
          <w:szCs w:val="18"/>
        </w:rPr>
        <w:t>Zamawiający zastrzega, że w przypadku nie uwzględnienia przez Wykonawcę w przedłożonych do podpisania umowach wszystkich lub części treści istotnych postanowień umownych (zawartych w załączniku nr 6 do SWZ), Zamawiający wezwie Wykonawcę do uzupełnienia zapisów umownych, a w przypadku odmowy lub nie uzupełnienia zapisów umownych w wyznaczonym przez Zamawiającego terminie, Zamawiający odstąpi od zawarcia umowy z winy Wykonawcy oraz zatrzyma wniesione wadium</w:t>
      </w:r>
      <w:r w:rsidR="005B03DB" w:rsidRPr="00552366">
        <w:rPr>
          <w:rFonts w:ascii="Tahoma" w:hAnsi="Tahoma" w:cs="Tahoma"/>
          <w:sz w:val="18"/>
          <w:szCs w:val="18"/>
        </w:rPr>
        <w:t xml:space="preserve">. </w:t>
      </w:r>
    </w:p>
    <w:p w14:paraId="73F4FECF" w14:textId="77777777" w:rsidR="00552366" w:rsidRPr="00552366" w:rsidRDefault="00552366" w:rsidP="00552366">
      <w:pPr>
        <w:spacing w:before="120"/>
        <w:ind w:left="709"/>
        <w:jc w:val="both"/>
        <w:rPr>
          <w:rFonts w:ascii="Tahoma" w:hAnsi="Tahoma" w:cs="Tahoma"/>
          <w:b/>
          <w:color w:val="0070C0"/>
          <w:sz w:val="18"/>
          <w:szCs w:val="18"/>
        </w:rPr>
      </w:pPr>
    </w:p>
    <w:p w14:paraId="299CF9DE" w14:textId="1FC476D2" w:rsidR="005B03DB" w:rsidRPr="006E066A" w:rsidRDefault="008515C9"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20</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4AFE17CC" w:rsidR="005B03DB" w:rsidRPr="00F9433F" w:rsidRDefault="008515C9" w:rsidP="00A063AB">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C0916CB" w:rsid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5550901C" w:rsidR="00345729" w:rsidRPr="00263742"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53CD179A" w:rsidR="00F029D0" w:rsidRPr="00F029D0"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45C89860" w:rsidR="00345729" w:rsidRPr="00F9433F" w:rsidRDefault="008515C9" w:rsidP="009466ED">
      <w:pPr>
        <w:spacing w:before="120"/>
        <w:ind w:left="567" w:hanging="567"/>
        <w:jc w:val="both"/>
        <w:rPr>
          <w:rFonts w:ascii="Tahoma" w:hAnsi="Tahoma" w:cs="Tahoma"/>
          <w:sz w:val="18"/>
          <w:szCs w:val="18"/>
        </w:rPr>
      </w:pPr>
      <w:r>
        <w:rPr>
          <w:rFonts w:ascii="Tahoma" w:hAnsi="Tahoma" w:cs="Tahoma"/>
          <w:sz w:val="18"/>
          <w:szCs w:val="18"/>
        </w:rPr>
        <w:t>20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6E826C56" w:rsidR="00112DE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24930AB6" w:rsidR="00345729" w:rsidRPr="00F9433F" w:rsidRDefault="008515C9" w:rsidP="002652C0">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0A9AB9A9" w:rsidR="00345729" w:rsidRPr="00F9433F" w:rsidRDefault="008515C9" w:rsidP="009466ED">
      <w:pPr>
        <w:spacing w:before="120"/>
        <w:ind w:left="567" w:hanging="567"/>
        <w:jc w:val="both"/>
        <w:rPr>
          <w:rFonts w:ascii="Tahoma" w:hAnsi="Tahoma" w:cs="Tahoma"/>
          <w:bCs/>
          <w:sz w:val="18"/>
          <w:szCs w:val="18"/>
        </w:rPr>
      </w:pPr>
      <w:r>
        <w:rPr>
          <w:rFonts w:ascii="Tahoma" w:hAnsi="Tahoma" w:cs="Tahoma"/>
          <w:bCs/>
          <w:sz w:val="18"/>
          <w:szCs w:val="18"/>
        </w:rPr>
        <w:t>20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2FFE28E7" w:rsidR="00345729"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10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15 dni od dnia przekazania informacji o czynności zamawiającego stanowiącej podstawę jego wniesienia, jeżeli informacja została przekazana w inny sposób niż określona w zdaniu pierwszym powyżej.</w:t>
      </w:r>
    </w:p>
    <w:p w14:paraId="77C9B0E5" w14:textId="352F2201"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t>
      </w:r>
      <w:r w:rsidR="00803717" w:rsidRPr="00263742">
        <w:rPr>
          <w:rFonts w:ascii="Tahoma" w:hAnsi="Tahoma" w:cs="Tahoma"/>
          <w:bCs/>
          <w:sz w:val="18"/>
          <w:szCs w:val="18"/>
        </w:rPr>
        <w:t xml:space="preserve">wszczynającego postępowanie o udzielenie zamówienia </w:t>
      </w:r>
      <w:r w:rsidRPr="00263742">
        <w:rPr>
          <w:rFonts w:ascii="Tahoma" w:hAnsi="Tahoma" w:cs="Tahoma"/>
          <w:bCs/>
          <w:sz w:val="18"/>
          <w:szCs w:val="18"/>
        </w:rPr>
        <w:t xml:space="preserve">o zamówieniu, </w:t>
      </w:r>
      <w:r w:rsidR="00263742" w:rsidRPr="00263742">
        <w:rPr>
          <w:rFonts w:ascii="Tahoma" w:hAnsi="Tahoma" w:cs="Tahoma"/>
          <w:bCs/>
          <w:sz w:val="18"/>
          <w:szCs w:val="18"/>
        </w:rPr>
        <w:t>lub treści dokumentów zamówienia (w tym SWZ)</w:t>
      </w:r>
      <w:r w:rsidRPr="00263742">
        <w:rPr>
          <w:rFonts w:ascii="Tahoma" w:hAnsi="Tahoma" w:cs="Tahoma"/>
          <w:bCs/>
          <w:sz w:val="18"/>
          <w:szCs w:val="18"/>
        </w:rPr>
        <w:t xml:space="preserve">, wnosi się w terminie 10 dni od dnia publikacji ogłoszenia w Dzienniku Urzędowym Unii Europejskiej lub zamieszczenia </w:t>
      </w:r>
      <w:r w:rsidR="00263742" w:rsidRPr="00263742">
        <w:rPr>
          <w:rFonts w:ascii="Tahoma" w:hAnsi="Tahoma" w:cs="Tahoma"/>
          <w:bCs/>
          <w:sz w:val="18"/>
          <w:szCs w:val="18"/>
        </w:rPr>
        <w:t xml:space="preserve">dokumentów zamówienia </w:t>
      </w:r>
      <w:r w:rsidRPr="00263742">
        <w:rPr>
          <w:rFonts w:ascii="Tahoma" w:hAnsi="Tahoma" w:cs="Tahoma"/>
          <w:bCs/>
          <w:sz w:val="18"/>
          <w:szCs w:val="18"/>
        </w:rPr>
        <w:t xml:space="preserve">na </w:t>
      </w:r>
      <w:r w:rsidR="009E143C" w:rsidRPr="00263742">
        <w:rPr>
          <w:rFonts w:ascii="Tahoma" w:hAnsi="Tahoma" w:cs="Tahoma"/>
          <w:bCs/>
          <w:sz w:val="18"/>
          <w:szCs w:val="18"/>
        </w:rPr>
        <w:t xml:space="preserve">dedykowanej dla Zamawiającego Platformie zakupowej </w:t>
      </w:r>
      <w:hyperlink r:id="rId33" w:history="1">
        <w:r w:rsidR="009E143C"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7777777" w:rsidR="00F27C55" w:rsidRPr="00263742" w:rsidRDefault="00F27C55" w:rsidP="00E219FC">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a) i b), wnosi się w terminie 10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6FDC1203" w:rsidR="00B05B8E" w:rsidRPr="00543C31" w:rsidRDefault="008515C9" w:rsidP="008515C9">
      <w:pPr>
        <w:ind w:left="360"/>
        <w:jc w:val="both"/>
        <w:rPr>
          <w:rFonts w:ascii="Tahoma" w:hAnsi="Tahoma" w:cs="Tahoma"/>
          <w:b/>
          <w:sz w:val="18"/>
          <w:szCs w:val="18"/>
          <w:u w:val="single"/>
        </w:rPr>
      </w:pPr>
      <w:r>
        <w:rPr>
          <w:rFonts w:ascii="Tahoma" w:hAnsi="Tahoma" w:cs="Tahoma"/>
          <w:b/>
          <w:sz w:val="18"/>
          <w:szCs w:val="18"/>
          <w:highlight w:val="lightGray"/>
          <w:u w:val="single"/>
        </w:rPr>
        <w:t xml:space="preserve">21.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567B4D84" w14:textId="77777777" w:rsidR="004F5A87" w:rsidRPr="00DD5316" w:rsidRDefault="004F5A87" w:rsidP="004F5A87">
      <w:pPr>
        <w:ind w:left="142" w:hanging="284"/>
        <w:jc w:val="both"/>
        <w:rPr>
          <w:rFonts w:ascii="Tahoma" w:hAnsi="Tahoma" w:cs="Tahoma"/>
          <w:sz w:val="18"/>
          <w:szCs w:val="18"/>
        </w:rPr>
      </w:pPr>
      <w:bookmarkStart w:id="13"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35993AC" w14:textId="77777777" w:rsidR="004F5A87"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2E831BB5" w14:textId="77777777" w:rsidR="004F5A87" w:rsidRPr="00140FB3" w:rsidRDefault="004F5A87" w:rsidP="004F5A87">
      <w:pPr>
        <w:pStyle w:val="Akapitzlist"/>
        <w:numPr>
          <w:ilvl w:val="2"/>
          <w:numId w:val="32"/>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76CAA9A5" w14:textId="77777777" w:rsidR="004F5A87" w:rsidRPr="00DD5316" w:rsidRDefault="004F5A87" w:rsidP="004F5A87">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57DB164D" w14:textId="4DFB7D00" w:rsidR="004F5A87" w:rsidRPr="00E903FB" w:rsidRDefault="004F5A87" w:rsidP="004F5A87">
      <w:pPr>
        <w:pStyle w:val="Akapitzlist"/>
        <w:numPr>
          <w:ilvl w:val="2"/>
          <w:numId w:val="32"/>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DA7535" w:rsidRPr="00385F3E">
        <w:rPr>
          <w:rFonts w:ascii="Tahoma" w:hAnsi="Tahoma" w:cs="Tahoma"/>
          <w:b/>
          <w:color w:val="0070C0"/>
          <w:sz w:val="18"/>
          <w:szCs w:val="18"/>
        </w:rPr>
        <w:t>”</w:t>
      </w:r>
      <w:r w:rsidR="00552366">
        <w:rPr>
          <w:rFonts w:ascii="Tahoma" w:hAnsi="Tahoma" w:cs="Tahoma"/>
          <w:b/>
          <w:color w:val="0070C0"/>
          <w:sz w:val="18"/>
          <w:szCs w:val="18"/>
        </w:rPr>
        <w:t>Kompleksowa dostawa gazu ziemnego obejmująca sprzedaż i dystrybucję dla potrzeb obiektów WS – SP ZOZ w Zgorzelcu</w:t>
      </w:r>
      <w:r w:rsidRPr="00385F3E">
        <w:rPr>
          <w:rFonts w:ascii="Tahoma" w:hAnsi="Tahoma" w:cs="Tahoma"/>
          <w:b/>
          <w:color w:val="0070C0"/>
          <w:sz w:val="18"/>
          <w:szCs w:val="18"/>
        </w:rPr>
        <w:t>”</w:t>
      </w:r>
      <w:r>
        <w:rPr>
          <w:rFonts w:ascii="Tahoma" w:hAnsi="Tahoma" w:cs="Tahoma"/>
          <w:b/>
          <w:color w:val="0070C0"/>
          <w:sz w:val="18"/>
          <w:szCs w:val="18"/>
        </w:rPr>
        <w:t xml:space="preserve"> </w:t>
      </w:r>
    </w:p>
    <w:p w14:paraId="0AF36F74"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80762B3"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0E62314A" w14:textId="77777777" w:rsidR="004F5A87" w:rsidRPr="00FB4560"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809A990"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55BAF6A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0095D38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posiada Pani/Pan:</w:t>
      </w:r>
    </w:p>
    <w:p w14:paraId="0EE131AC"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03B5379"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2EFE32F2" w14:textId="77777777" w:rsidR="004F5A87" w:rsidRPr="00DD5316" w:rsidRDefault="004F5A87" w:rsidP="004F5A87">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68F53206" w14:textId="77777777" w:rsidR="004F5A87" w:rsidRPr="00DD5316" w:rsidRDefault="004F5A87" w:rsidP="004F5A87">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218CEE4B" w14:textId="77777777" w:rsidR="004F5A87" w:rsidRPr="00DD5316" w:rsidRDefault="004F5A87" w:rsidP="004F5A87">
      <w:pPr>
        <w:pStyle w:val="Akapitzlist"/>
        <w:numPr>
          <w:ilvl w:val="2"/>
          <w:numId w:val="32"/>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369E6C1E"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76A68F90"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6EDE9141" w14:textId="77777777" w:rsidR="004F5A87" w:rsidRPr="00DD5316" w:rsidRDefault="004F5A87" w:rsidP="004F5A87">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6B7753E3" w14:textId="77777777" w:rsidR="004F5A87" w:rsidRPr="00DD5316" w:rsidRDefault="004F5A87" w:rsidP="004F5A87">
      <w:pPr>
        <w:numPr>
          <w:ilvl w:val="1"/>
          <w:numId w:val="32"/>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5BDA0D3F"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573B0560" w14:textId="77777777" w:rsidR="004F5A87" w:rsidRPr="00DD5316" w:rsidRDefault="004F5A87" w:rsidP="004F5A87">
      <w:pPr>
        <w:numPr>
          <w:ilvl w:val="2"/>
          <w:numId w:val="32"/>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3D9C64C8" w14:textId="6838D5E4" w:rsidR="00CE79C2" w:rsidRPr="00DD5316" w:rsidRDefault="004F5A87" w:rsidP="004F5A87">
      <w:pPr>
        <w:numPr>
          <w:ilvl w:val="2"/>
          <w:numId w:val="31"/>
        </w:numPr>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0</w:t>
      </w:r>
      <w:r w:rsidRPr="00DD5316">
        <w:rPr>
          <w:rFonts w:ascii="Tahoma" w:hAnsi="Tahoma" w:cs="Tahoma"/>
          <w:sz w:val="18"/>
          <w:szCs w:val="18"/>
        </w:rPr>
        <w:t xml:space="preserve"> Załącznika).</w:t>
      </w:r>
      <w:bookmarkEnd w:id="1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4EE01FBB"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552366">
        <w:rPr>
          <w:rFonts w:ascii="Tahoma" w:hAnsi="Tahoma" w:cs="Tahoma"/>
          <w:b/>
          <w:color w:val="066B33"/>
          <w:sz w:val="18"/>
          <w:szCs w:val="18"/>
        </w:rPr>
        <w:t>Radosław Jabłoński</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263742">
        <w:rPr>
          <w:rFonts w:ascii="Tahoma" w:hAnsi="Tahoma" w:cs="Tahoma"/>
          <w:b/>
          <w:sz w:val="18"/>
          <w:szCs w:val="18"/>
        </w:rPr>
        <w:t xml:space="preserve">Zastępca </w:t>
      </w:r>
      <w:r>
        <w:rPr>
          <w:rFonts w:ascii="Tahoma" w:hAnsi="Tahoma" w:cs="Tahoma"/>
          <w:b/>
          <w:sz w:val="18"/>
          <w:szCs w:val="18"/>
        </w:rPr>
        <w:t>Kierownik</w:t>
      </w:r>
      <w:r w:rsidR="00263742">
        <w:rPr>
          <w:rFonts w:ascii="Tahoma" w:hAnsi="Tahoma" w:cs="Tahoma"/>
          <w:b/>
          <w:sz w:val="18"/>
          <w:szCs w:val="18"/>
        </w:rPr>
        <w:t>a</w:t>
      </w:r>
      <w:r>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0B698E" w:rsidRDefault="000B698E">
      <w:r>
        <w:separator/>
      </w:r>
    </w:p>
  </w:endnote>
  <w:endnote w:type="continuationSeparator" w:id="0">
    <w:p w14:paraId="40FA4F6D" w14:textId="77777777" w:rsidR="000B698E" w:rsidRDefault="000B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0B698E" w:rsidRDefault="000B69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0B698E" w:rsidRDefault="000B69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0B698E" w:rsidRPr="003B7A9F" w:rsidRDefault="000B698E">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0B698E" w:rsidRDefault="000B698E" w:rsidP="00065641">
    <w:pPr>
      <w:pStyle w:val="Stopka"/>
      <w:jc w:val="both"/>
    </w:pPr>
  </w:p>
  <w:p w14:paraId="494FB722" w14:textId="77777777" w:rsidR="000B698E" w:rsidRDefault="000B698E" w:rsidP="00065641">
    <w:pPr>
      <w:pStyle w:val="Stopka"/>
      <w:jc w:val="both"/>
    </w:pPr>
  </w:p>
  <w:p w14:paraId="12316241" w14:textId="77777777" w:rsidR="000B698E" w:rsidRDefault="000B698E" w:rsidP="00065641">
    <w:pPr>
      <w:pStyle w:val="Stopka"/>
      <w:jc w:val="both"/>
    </w:pPr>
  </w:p>
  <w:p w14:paraId="0B93155C" w14:textId="77777777" w:rsidR="000B698E" w:rsidRDefault="000B698E"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0B698E" w:rsidRDefault="000B698E">
      <w:r>
        <w:separator/>
      </w:r>
    </w:p>
  </w:footnote>
  <w:footnote w:type="continuationSeparator" w:id="0">
    <w:p w14:paraId="51CAD8D2" w14:textId="77777777" w:rsidR="000B698E" w:rsidRDefault="000B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6149AF35" w:rsidR="000B698E" w:rsidRPr="00CD3493" w:rsidRDefault="000B698E">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30/</w:t>
    </w:r>
    <w:r w:rsidRPr="000237DB">
      <w:rPr>
        <w:rFonts w:ascii="Tahoma" w:hAnsi="Tahoma" w:cs="Tahoma"/>
        <w:sz w:val="18"/>
        <w:szCs w:val="18"/>
      </w:rPr>
      <w:t>ZP/20</w:t>
    </w:r>
    <w:r>
      <w:rPr>
        <w:rFonts w:ascii="Tahoma" w:hAnsi="Tahoma" w:cs="Tahoma"/>
        <w:sz w:val="18"/>
        <w:szCs w:val="18"/>
      </w:rPr>
      <w:t>21</w:t>
    </w:r>
  </w:p>
  <w:p w14:paraId="302E4107" w14:textId="77777777" w:rsidR="000B698E" w:rsidRDefault="000B698E">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0EB97DA7"/>
    <w:multiLevelType w:val="hybridMultilevel"/>
    <w:tmpl w:val="E8580188"/>
    <w:lvl w:ilvl="0" w:tplc="D690EE2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C53A12"/>
    <w:multiLevelType w:val="multilevel"/>
    <w:tmpl w:val="841A3AA4"/>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Zero"/>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10"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706685E"/>
    <w:multiLevelType w:val="hybridMultilevel"/>
    <w:tmpl w:val="7C7280CC"/>
    <w:lvl w:ilvl="0" w:tplc="0415000B">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19" w15:restartNumberingAfterBreak="0">
    <w:nsid w:val="48DF628F"/>
    <w:multiLevelType w:val="hybridMultilevel"/>
    <w:tmpl w:val="5208855E"/>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0" w15:restartNumberingAfterBreak="0">
    <w:nsid w:val="4A030C4F"/>
    <w:multiLevelType w:val="multilevel"/>
    <w:tmpl w:val="BC0A8656"/>
    <w:lvl w:ilvl="0">
      <w:start w:val="21"/>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2"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6"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64A23B4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3"/>
  </w:num>
  <w:num w:numId="3">
    <w:abstractNumId w:val="4"/>
  </w:num>
  <w:num w:numId="4">
    <w:abstractNumId w:val="21"/>
  </w:num>
  <w:num w:numId="5">
    <w:abstractNumId w:val="28"/>
  </w:num>
  <w:num w:numId="6">
    <w:abstractNumId w:val="0"/>
  </w:num>
  <w:num w:numId="7">
    <w:abstractNumId w:val="5"/>
  </w:num>
  <w:num w:numId="8">
    <w:abstractNumId w:val="13"/>
  </w:num>
  <w:num w:numId="9">
    <w:abstractNumId w:val="17"/>
  </w:num>
  <w:num w:numId="10">
    <w:abstractNumId w:val="3"/>
  </w:num>
  <w:num w:numId="11">
    <w:abstractNumId w:val="25"/>
  </w:num>
  <w:num w:numId="12">
    <w:abstractNumId w:val="1"/>
  </w:num>
  <w:num w:numId="13">
    <w:abstractNumId w:val="30"/>
  </w:num>
  <w:num w:numId="14">
    <w:abstractNumId w:val="15"/>
  </w:num>
  <w:num w:numId="15">
    <w:abstractNumId w:val="11"/>
  </w:num>
  <w:num w:numId="16">
    <w:abstractNumId w:val="34"/>
  </w:num>
  <w:num w:numId="17">
    <w:abstractNumId w:val="32"/>
  </w:num>
  <w:num w:numId="18">
    <w:abstractNumId w:val="16"/>
  </w:num>
  <w:num w:numId="19">
    <w:abstractNumId w:val="19"/>
  </w:num>
  <w:num w:numId="20">
    <w:abstractNumId w:val="26"/>
  </w:num>
  <w:num w:numId="21">
    <w:abstractNumId w:val="14"/>
  </w:num>
  <w:num w:numId="22">
    <w:abstractNumId w:val="6"/>
  </w:num>
  <w:num w:numId="23">
    <w:abstractNumId w:val="7"/>
  </w:num>
  <w:num w:numId="24">
    <w:abstractNumId w:val="8"/>
  </w:num>
  <w:num w:numId="25">
    <w:abstractNumId w:val="12"/>
  </w:num>
  <w:num w:numId="26">
    <w:abstractNumId w:val="29"/>
  </w:num>
  <w:num w:numId="27">
    <w:abstractNumId w:val="10"/>
  </w:num>
  <w:num w:numId="28">
    <w:abstractNumId w:val="31"/>
  </w:num>
  <w:num w:numId="29">
    <w:abstractNumId w:val="22"/>
  </w:num>
  <w:num w:numId="30">
    <w:abstractNumId w:val="9"/>
  </w:num>
  <w:num w:numId="31">
    <w:abstractNumId w:val="20"/>
  </w:num>
  <w:num w:numId="32">
    <w:abstractNumId w:val="27"/>
  </w:num>
  <w:num w:numId="33">
    <w:abstractNumId w:val="1"/>
  </w:num>
  <w:num w:numId="34">
    <w:abstractNumId w:val="18"/>
  </w:num>
  <w:num w:numId="35">
    <w:abstractNumId w:val="32"/>
  </w:num>
  <w:num w:numId="36">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4"/>
  </w:num>
  <w:num w:numId="41">
    <w:abstractNumId w:val="8"/>
  </w:num>
  <w:num w:numId="42">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73E"/>
    <w:rsid w:val="00015A17"/>
    <w:rsid w:val="0001650E"/>
    <w:rsid w:val="00016F02"/>
    <w:rsid w:val="0001727F"/>
    <w:rsid w:val="00020A67"/>
    <w:rsid w:val="000214A1"/>
    <w:rsid w:val="000217C1"/>
    <w:rsid w:val="000219D9"/>
    <w:rsid w:val="00021D5A"/>
    <w:rsid w:val="0002201E"/>
    <w:rsid w:val="00022558"/>
    <w:rsid w:val="000237DB"/>
    <w:rsid w:val="00024069"/>
    <w:rsid w:val="00024B21"/>
    <w:rsid w:val="000255DD"/>
    <w:rsid w:val="00025608"/>
    <w:rsid w:val="00025CF4"/>
    <w:rsid w:val="00027775"/>
    <w:rsid w:val="00027847"/>
    <w:rsid w:val="00027DCB"/>
    <w:rsid w:val="0003094E"/>
    <w:rsid w:val="0003318F"/>
    <w:rsid w:val="00033E11"/>
    <w:rsid w:val="00041AD1"/>
    <w:rsid w:val="000428E2"/>
    <w:rsid w:val="00043458"/>
    <w:rsid w:val="00044420"/>
    <w:rsid w:val="00044D44"/>
    <w:rsid w:val="0004642A"/>
    <w:rsid w:val="000467C1"/>
    <w:rsid w:val="00046BF4"/>
    <w:rsid w:val="00047FDD"/>
    <w:rsid w:val="00050F74"/>
    <w:rsid w:val="0005256C"/>
    <w:rsid w:val="00053404"/>
    <w:rsid w:val="00054CED"/>
    <w:rsid w:val="00054D98"/>
    <w:rsid w:val="00055862"/>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2EA"/>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E8"/>
    <w:rsid w:val="000B5A76"/>
    <w:rsid w:val="000B5D1A"/>
    <w:rsid w:val="000B698E"/>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576"/>
    <w:rsid w:val="000D5BE0"/>
    <w:rsid w:val="000D6DA0"/>
    <w:rsid w:val="000D781D"/>
    <w:rsid w:val="000E0A3E"/>
    <w:rsid w:val="000E1474"/>
    <w:rsid w:val="000E31D2"/>
    <w:rsid w:val="000E5794"/>
    <w:rsid w:val="000E5DB5"/>
    <w:rsid w:val="000E7EB5"/>
    <w:rsid w:val="000F047C"/>
    <w:rsid w:val="000F0C40"/>
    <w:rsid w:val="000F41CA"/>
    <w:rsid w:val="000F5F91"/>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54AF"/>
    <w:rsid w:val="001300A3"/>
    <w:rsid w:val="0013140F"/>
    <w:rsid w:val="00131BB5"/>
    <w:rsid w:val="00132A99"/>
    <w:rsid w:val="00132EED"/>
    <w:rsid w:val="00132F3A"/>
    <w:rsid w:val="00133DE2"/>
    <w:rsid w:val="00134127"/>
    <w:rsid w:val="001342E6"/>
    <w:rsid w:val="001351E4"/>
    <w:rsid w:val="001354DC"/>
    <w:rsid w:val="001377D0"/>
    <w:rsid w:val="001402A2"/>
    <w:rsid w:val="001405B8"/>
    <w:rsid w:val="00141EA7"/>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49F"/>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80B63"/>
    <w:rsid w:val="001814D2"/>
    <w:rsid w:val="00181611"/>
    <w:rsid w:val="0018199E"/>
    <w:rsid w:val="00182796"/>
    <w:rsid w:val="00184F88"/>
    <w:rsid w:val="00185BB4"/>
    <w:rsid w:val="00185FDB"/>
    <w:rsid w:val="00186640"/>
    <w:rsid w:val="00187AF7"/>
    <w:rsid w:val="0019162D"/>
    <w:rsid w:val="00192981"/>
    <w:rsid w:val="00192B1E"/>
    <w:rsid w:val="00192C52"/>
    <w:rsid w:val="001936EB"/>
    <w:rsid w:val="00195470"/>
    <w:rsid w:val="001959E1"/>
    <w:rsid w:val="00197049"/>
    <w:rsid w:val="00197C13"/>
    <w:rsid w:val="001A08A4"/>
    <w:rsid w:val="001A0EB0"/>
    <w:rsid w:val="001A15B3"/>
    <w:rsid w:val="001A2EA7"/>
    <w:rsid w:val="001A3B29"/>
    <w:rsid w:val="001A46F4"/>
    <w:rsid w:val="001A50FE"/>
    <w:rsid w:val="001A67AD"/>
    <w:rsid w:val="001A7E6F"/>
    <w:rsid w:val="001A7F98"/>
    <w:rsid w:val="001B037D"/>
    <w:rsid w:val="001B0443"/>
    <w:rsid w:val="001B0504"/>
    <w:rsid w:val="001B0F89"/>
    <w:rsid w:val="001B1951"/>
    <w:rsid w:val="001B223E"/>
    <w:rsid w:val="001B303E"/>
    <w:rsid w:val="001B3B36"/>
    <w:rsid w:val="001B569E"/>
    <w:rsid w:val="001B6229"/>
    <w:rsid w:val="001B7D2C"/>
    <w:rsid w:val="001C19BD"/>
    <w:rsid w:val="001C2C15"/>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C35"/>
    <w:rsid w:val="001E1F41"/>
    <w:rsid w:val="001E2F36"/>
    <w:rsid w:val="001E3E32"/>
    <w:rsid w:val="001E5F0E"/>
    <w:rsid w:val="001E7070"/>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4946"/>
    <w:rsid w:val="002052F6"/>
    <w:rsid w:val="00205BC0"/>
    <w:rsid w:val="00205DC2"/>
    <w:rsid w:val="00206382"/>
    <w:rsid w:val="00206F3A"/>
    <w:rsid w:val="002078EB"/>
    <w:rsid w:val="002106EF"/>
    <w:rsid w:val="002119BC"/>
    <w:rsid w:val="00211C60"/>
    <w:rsid w:val="00212111"/>
    <w:rsid w:val="0021293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968"/>
    <w:rsid w:val="00253BCF"/>
    <w:rsid w:val="0025507A"/>
    <w:rsid w:val="00261163"/>
    <w:rsid w:val="00263742"/>
    <w:rsid w:val="002652C0"/>
    <w:rsid w:val="0026570D"/>
    <w:rsid w:val="00265B64"/>
    <w:rsid w:val="002663C6"/>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5D3"/>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C61"/>
    <w:rsid w:val="002A7E7A"/>
    <w:rsid w:val="002B0658"/>
    <w:rsid w:val="002B15E3"/>
    <w:rsid w:val="002B190A"/>
    <w:rsid w:val="002B4D68"/>
    <w:rsid w:val="002B5459"/>
    <w:rsid w:val="002B5923"/>
    <w:rsid w:val="002B6039"/>
    <w:rsid w:val="002B6B88"/>
    <w:rsid w:val="002C0A00"/>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2475"/>
    <w:rsid w:val="003643B2"/>
    <w:rsid w:val="00364889"/>
    <w:rsid w:val="00364BBC"/>
    <w:rsid w:val="003722AB"/>
    <w:rsid w:val="003724A8"/>
    <w:rsid w:val="0037300F"/>
    <w:rsid w:val="003732C4"/>
    <w:rsid w:val="00373D81"/>
    <w:rsid w:val="00374D0C"/>
    <w:rsid w:val="00375703"/>
    <w:rsid w:val="00377804"/>
    <w:rsid w:val="00377CE5"/>
    <w:rsid w:val="003807DA"/>
    <w:rsid w:val="0038234D"/>
    <w:rsid w:val="0038239B"/>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378"/>
    <w:rsid w:val="003A2569"/>
    <w:rsid w:val="003A2941"/>
    <w:rsid w:val="003A2C99"/>
    <w:rsid w:val="003A2D07"/>
    <w:rsid w:val="003A3F42"/>
    <w:rsid w:val="003A5346"/>
    <w:rsid w:val="003A6241"/>
    <w:rsid w:val="003B24C9"/>
    <w:rsid w:val="003B4424"/>
    <w:rsid w:val="003B6F95"/>
    <w:rsid w:val="003B72E2"/>
    <w:rsid w:val="003B7A9F"/>
    <w:rsid w:val="003C0232"/>
    <w:rsid w:val="003C05E6"/>
    <w:rsid w:val="003C0DFB"/>
    <w:rsid w:val="003C2CFD"/>
    <w:rsid w:val="003C2D9D"/>
    <w:rsid w:val="003C478E"/>
    <w:rsid w:val="003C60DB"/>
    <w:rsid w:val="003C7CA7"/>
    <w:rsid w:val="003D11FA"/>
    <w:rsid w:val="003D29FD"/>
    <w:rsid w:val="003D308A"/>
    <w:rsid w:val="003D3440"/>
    <w:rsid w:val="003D3BD8"/>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E7285"/>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071D4"/>
    <w:rsid w:val="00411722"/>
    <w:rsid w:val="00411A44"/>
    <w:rsid w:val="00413A31"/>
    <w:rsid w:val="00416B5D"/>
    <w:rsid w:val="00420FE3"/>
    <w:rsid w:val="004227D7"/>
    <w:rsid w:val="00423AC8"/>
    <w:rsid w:val="004241AE"/>
    <w:rsid w:val="004241F3"/>
    <w:rsid w:val="00424F21"/>
    <w:rsid w:val="00425AB3"/>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1F4D"/>
    <w:rsid w:val="004421FC"/>
    <w:rsid w:val="00443B64"/>
    <w:rsid w:val="00445165"/>
    <w:rsid w:val="00447390"/>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8F"/>
    <w:rsid w:val="004700BE"/>
    <w:rsid w:val="004726EC"/>
    <w:rsid w:val="00472995"/>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57A"/>
    <w:rsid w:val="004C3AB1"/>
    <w:rsid w:val="004C3DA6"/>
    <w:rsid w:val="004C616E"/>
    <w:rsid w:val="004C6BE7"/>
    <w:rsid w:val="004C6DF1"/>
    <w:rsid w:val="004C7319"/>
    <w:rsid w:val="004D198F"/>
    <w:rsid w:val="004D2E42"/>
    <w:rsid w:val="004D365D"/>
    <w:rsid w:val="004D398F"/>
    <w:rsid w:val="004D4580"/>
    <w:rsid w:val="004D5F89"/>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3FBF"/>
    <w:rsid w:val="004F429F"/>
    <w:rsid w:val="004F4367"/>
    <w:rsid w:val="004F4810"/>
    <w:rsid w:val="004F5A87"/>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9A4"/>
    <w:rsid w:val="00520F73"/>
    <w:rsid w:val="0052268F"/>
    <w:rsid w:val="00523317"/>
    <w:rsid w:val="00523D2D"/>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0AA"/>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366"/>
    <w:rsid w:val="00552940"/>
    <w:rsid w:val="00554AA7"/>
    <w:rsid w:val="005559B2"/>
    <w:rsid w:val="00555E7F"/>
    <w:rsid w:val="005565A3"/>
    <w:rsid w:val="0055752D"/>
    <w:rsid w:val="00557B5A"/>
    <w:rsid w:val="00560CEA"/>
    <w:rsid w:val="00561423"/>
    <w:rsid w:val="005625AD"/>
    <w:rsid w:val="00564D95"/>
    <w:rsid w:val="0056618E"/>
    <w:rsid w:val="00566B51"/>
    <w:rsid w:val="005676C4"/>
    <w:rsid w:val="0056772D"/>
    <w:rsid w:val="0057015C"/>
    <w:rsid w:val="005701DE"/>
    <w:rsid w:val="00572FE6"/>
    <w:rsid w:val="0057326B"/>
    <w:rsid w:val="005734F6"/>
    <w:rsid w:val="005744AE"/>
    <w:rsid w:val="00574EAF"/>
    <w:rsid w:val="00576240"/>
    <w:rsid w:val="00576C3A"/>
    <w:rsid w:val="005770EE"/>
    <w:rsid w:val="005776FC"/>
    <w:rsid w:val="00577D07"/>
    <w:rsid w:val="00582535"/>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25F3"/>
    <w:rsid w:val="005D3138"/>
    <w:rsid w:val="005D3BF5"/>
    <w:rsid w:val="005D50A1"/>
    <w:rsid w:val="005D5F24"/>
    <w:rsid w:val="005D788D"/>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5C9"/>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59F"/>
    <w:rsid w:val="00685822"/>
    <w:rsid w:val="006858B8"/>
    <w:rsid w:val="006900FF"/>
    <w:rsid w:val="0069016A"/>
    <w:rsid w:val="00690330"/>
    <w:rsid w:val="0069067B"/>
    <w:rsid w:val="00691CA7"/>
    <w:rsid w:val="00692DB0"/>
    <w:rsid w:val="00693617"/>
    <w:rsid w:val="00693BBD"/>
    <w:rsid w:val="006948A5"/>
    <w:rsid w:val="00696805"/>
    <w:rsid w:val="00696E2F"/>
    <w:rsid w:val="006973ED"/>
    <w:rsid w:val="006A060C"/>
    <w:rsid w:val="006A55DB"/>
    <w:rsid w:val="006A5690"/>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49E8"/>
    <w:rsid w:val="006C08A9"/>
    <w:rsid w:val="006C2960"/>
    <w:rsid w:val="006C3063"/>
    <w:rsid w:val="006C43B6"/>
    <w:rsid w:val="006C476D"/>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DC"/>
    <w:rsid w:val="006F2978"/>
    <w:rsid w:val="006F4165"/>
    <w:rsid w:val="006F4272"/>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1F8"/>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07B8"/>
    <w:rsid w:val="007D1516"/>
    <w:rsid w:val="007D2896"/>
    <w:rsid w:val="007D3A20"/>
    <w:rsid w:val="007D4C5F"/>
    <w:rsid w:val="007D52C9"/>
    <w:rsid w:val="007D7DF9"/>
    <w:rsid w:val="007E020F"/>
    <w:rsid w:val="007E41E8"/>
    <w:rsid w:val="007E480E"/>
    <w:rsid w:val="007E4EBC"/>
    <w:rsid w:val="007E6011"/>
    <w:rsid w:val="007E710B"/>
    <w:rsid w:val="007E7CC2"/>
    <w:rsid w:val="007F0129"/>
    <w:rsid w:val="007F042A"/>
    <w:rsid w:val="007F0CD0"/>
    <w:rsid w:val="007F1BC5"/>
    <w:rsid w:val="007F32AE"/>
    <w:rsid w:val="007F39BB"/>
    <w:rsid w:val="007F3ECA"/>
    <w:rsid w:val="007F5956"/>
    <w:rsid w:val="007F6BE9"/>
    <w:rsid w:val="007F6C4B"/>
    <w:rsid w:val="0080025E"/>
    <w:rsid w:val="00800728"/>
    <w:rsid w:val="00801B0C"/>
    <w:rsid w:val="00803717"/>
    <w:rsid w:val="00803CAD"/>
    <w:rsid w:val="0080497E"/>
    <w:rsid w:val="00804A50"/>
    <w:rsid w:val="008057BB"/>
    <w:rsid w:val="00805BF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33D"/>
    <w:rsid w:val="008349DC"/>
    <w:rsid w:val="00834D58"/>
    <w:rsid w:val="008360B8"/>
    <w:rsid w:val="00836E3D"/>
    <w:rsid w:val="00842182"/>
    <w:rsid w:val="008429C0"/>
    <w:rsid w:val="00842CAC"/>
    <w:rsid w:val="00844100"/>
    <w:rsid w:val="00845E38"/>
    <w:rsid w:val="00846F0E"/>
    <w:rsid w:val="00850183"/>
    <w:rsid w:val="00850715"/>
    <w:rsid w:val="008515C9"/>
    <w:rsid w:val="008519F7"/>
    <w:rsid w:val="0085306E"/>
    <w:rsid w:val="00853E50"/>
    <w:rsid w:val="008541F2"/>
    <w:rsid w:val="00854813"/>
    <w:rsid w:val="00855405"/>
    <w:rsid w:val="00855B42"/>
    <w:rsid w:val="00856384"/>
    <w:rsid w:val="00860E84"/>
    <w:rsid w:val="00861297"/>
    <w:rsid w:val="00861982"/>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D4C"/>
    <w:rsid w:val="0088733C"/>
    <w:rsid w:val="008875A0"/>
    <w:rsid w:val="008878FF"/>
    <w:rsid w:val="00891672"/>
    <w:rsid w:val="00892D08"/>
    <w:rsid w:val="008930D5"/>
    <w:rsid w:val="00893D30"/>
    <w:rsid w:val="00894756"/>
    <w:rsid w:val="00897224"/>
    <w:rsid w:val="008A061E"/>
    <w:rsid w:val="008A0F59"/>
    <w:rsid w:val="008A17B9"/>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5480"/>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2134"/>
    <w:rsid w:val="009129DA"/>
    <w:rsid w:val="0091436D"/>
    <w:rsid w:val="00915B22"/>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439E"/>
    <w:rsid w:val="00935A21"/>
    <w:rsid w:val="00937FF9"/>
    <w:rsid w:val="00942869"/>
    <w:rsid w:val="00943405"/>
    <w:rsid w:val="00945273"/>
    <w:rsid w:val="00945A6A"/>
    <w:rsid w:val="0094661F"/>
    <w:rsid w:val="009466ED"/>
    <w:rsid w:val="00946EAD"/>
    <w:rsid w:val="0094724F"/>
    <w:rsid w:val="0095082C"/>
    <w:rsid w:val="0095154E"/>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DE4"/>
    <w:rsid w:val="009720CF"/>
    <w:rsid w:val="00972775"/>
    <w:rsid w:val="00972B3E"/>
    <w:rsid w:val="009739F4"/>
    <w:rsid w:val="009751B2"/>
    <w:rsid w:val="00975E95"/>
    <w:rsid w:val="0098013C"/>
    <w:rsid w:val="009819C0"/>
    <w:rsid w:val="009821AC"/>
    <w:rsid w:val="009828ED"/>
    <w:rsid w:val="00982A3B"/>
    <w:rsid w:val="00982EFA"/>
    <w:rsid w:val="0098349E"/>
    <w:rsid w:val="009850A3"/>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B5B"/>
    <w:rsid w:val="009D181F"/>
    <w:rsid w:val="009D1CB4"/>
    <w:rsid w:val="009D215C"/>
    <w:rsid w:val="009D4CF1"/>
    <w:rsid w:val="009D4DEA"/>
    <w:rsid w:val="009D5A95"/>
    <w:rsid w:val="009D68F5"/>
    <w:rsid w:val="009E064B"/>
    <w:rsid w:val="009E143C"/>
    <w:rsid w:val="009E16C2"/>
    <w:rsid w:val="009E217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077"/>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A66"/>
    <w:rsid w:val="00A22C39"/>
    <w:rsid w:val="00A23DB8"/>
    <w:rsid w:val="00A24BA4"/>
    <w:rsid w:val="00A24E6C"/>
    <w:rsid w:val="00A2515A"/>
    <w:rsid w:val="00A26913"/>
    <w:rsid w:val="00A3108A"/>
    <w:rsid w:val="00A34694"/>
    <w:rsid w:val="00A34C1E"/>
    <w:rsid w:val="00A3542D"/>
    <w:rsid w:val="00A356F5"/>
    <w:rsid w:val="00A3795F"/>
    <w:rsid w:val="00A402C9"/>
    <w:rsid w:val="00A4119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465"/>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C20AE"/>
    <w:rsid w:val="00AC2AFB"/>
    <w:rsid w:val="00AC2B05"/>
    <w:rsid w:val="00AC37ED"/>
    <w:rsid w:val="00AC5063"/>
    <w:rsid w:val="00AC5442"/>
    <w:rsid w:val="00AC75F2"/>
    <w:rsid w:val="00AC7E13"/>
    <w:rsid w:val="00AD293F"/>
    <w:rsid w:val="00AD2DED"/>
    <w:rsid w:val="00AD3308"/>
    <w:rsid w:val="00AD36D7"/>
    <w:rsid w:val="00AD39E3"/>
    <w:rsid w:val="00AD4363"/>
    <w:rsid w:val="00AD498B"/>
    <w:rsid w:val="00AD5128"/>
    <w:rsid w:val="00AD67F6"/>
    <w:rsid w:val="00AD694B"/>
    <w:rsid w:val="00AD6E9D"/>
    <w:rsid w:val="00AD7A2E"/>
    <w:rsid w:val="00AE18D8"/>
    <w:rsid w:val="00AE269A"/>
    <w:rsid w:val="00AF247A"/>
    <w:rsid w:val="00AF28A4"/>
    <w:rsid w:val="00AF41F2"/>
    <w:rsid w:val="00AF4F8D"/>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694"/>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329"/>
    <w:rsid w:val="00B5554F"/>
    <w:rsid w:val="00B56451"/>
    <w:rsid w:val="00B56B6A"/>
    <w:rsid w:val="00B56F55"/>
    <w:rsid w:val="00B60363"/>
    <w:rsid w:val="00B6088D"/>
    <w:rsid w:val="00B60BD3"/>
    <w:rsid w:val="00B61BFF"/>
    <w:rsid w:val="00B61E1E"/>
    <w:rsid w:val="00B62A6B"/>
    <w:rsid w:val="00B64330"/>
    <w:rsid w:val="00B645FA"/>
    <w:rsid w:val="00B66D67"/>
    <w:rsid w:val="00B710CF"/>
    <w:rsid w:val="00B71F2D"/>
    <w:rsid w:val="00B73ADF"/>
    <w:rsid w:val="00B73CD6"/>
    <w:rsid w:val="00B74602"/>
    <w:rsid w:val="00B74EDB"/>
    <w:rsid w:val="00B76CFF"/>
    <w:rsid w:val="00B7732B"/>
    <w:rsid w:val="00B77CB4"/>
    <w:rsid w:val="00B77EE8"/>
    <w:rsid w:val="00B80992"/>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77B1"/>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29ED"/>
    <w:rsid w:val="00BC308F"/>
    <w:rsid w:val="00BC3245"/>
    <w:rsid w:val="00BC44AD"/>
    <w:rsid w:val="00BC4EDE"/>
    <w:rsid w:val="00BC527F"/>
    <w:rsid w:val="00BC6781"/>
    <w:rsid w:val="00BC68D5"/>
    <w:rsid w:val="00BD0A15"/>
    <w:rsid w:val="00BD1BAB"/>
    <w:rsid w:val="00BD3E2C"/>
    <w:rsid w:val="00BD47E3"/>
    <w:rsid w:val="00BD53D5"/>
    <w:rsid w:val="00BD550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A31"/>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51CF"/>
    <w:rsid w:val="00C4567E"/>
    <w:rsid w:val="00C4663C"/>
    <w:rsid w:val="00C46646"/>
    <w:rsid w:val="00C466ED"/>
    <w:rsid w:val="00C46B1F"/>
    <w:rsid w:val="00C479A5"/>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D70"/>
    <w:rsid w:val="00CB63E4"/>
    <w:rsid w:val="00CC0DE7"/>
    <w:rsid w:val="00CC0EF9"/>
    <w:rsid w:val="00CC28B8"/>
    <w:rsid w:val="00CC304A"/>
    <w:rsid w:val="00CC3386"/>
    <w:rsid w:val="00CC4425"/>
    <w:rsid w:val="00CC4928"/>
    <w:rsid w:val="00CC53BB"/>
    <w:rsid w:val="00CC6288"/>
    <w:rsid w:val="00CC6CFD"/>
    <w:rsid w:val="00CC7E46"/>
    <w:rsid w:val="00CD1B7D"/>
    <w:rsid w:val="00CD2530"/>
    <w:rsid w:val="00CD2C64"/>
    <w:rsid w:val="00CD32BE"/>
    <w:rsid w:val="00CD3493"/>
    <w:rsid w:val="00CD3E41"/>
    <w:rsid w:val="00CD436C"/>
    <w:rsid w:val="00CD4444"/>
    <w:rsid w:val="00CD5747"/>
    <w:rsid w:val="00CD59F6"/>
    <w:rsid w:val="00CD7ADD"/>
    <w:rsid w:val="00CD7AE4"/>
    <w:rsid w:val="00CE01D9"/>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E4C"/>
    <w:rsid w:val="00D04F9B"/>
    <w:rsid w:val="00D055D7"/>
    <w:rsid w:val="00D05E47"/>
    <w:rsid w:val="00D107A0"/>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14C"/>
    <w:rsid w:val="00D36FEA"/>
    <w:rsid w:val="00D37383"/>
    <w:rsid w:val="00D37621"/>
    <w:rsid w:val="00D40118"/>
    <w:rsid w:val="00D4014E"/>
    <w:rsid w:val="00D41A4C"/>
    <w:rsid w:val="00D438FA"/>
    <w:rsid w:val="00D440D7"/>
    <w:rsid w:val="00D45FE8"/>
    <w:rsid w:val="00D463C5"/>
    <w:rsid w:val="00D46AE5"/>
    <w:rsid w:val="00D47E6D"/>
    <w:rsid w:val="00D50707"/>
    <w:rsid w:val="00D50A99"/>
    <w:rsid w:val="00D50B83"/>
    <w:rsid w:val="00D50BF9"/>
    <w:rsid w:val="00D5234C"/>
    <w:rsid w:val="00D54B8E"/>
    <w:rsid w:val="00D54EB6"/>
    <w:rsid w:val="00D555F8"/>
    <w:rsid w:val="00D60E78"/>
    <w:rsid w:val="00D62010"/>
    <w:rsid w:val="00D62103"/>
    <w:rsid w:val="00D62E8D"/>
    <w:rsid w:val="00D635BE"/>
    <w:rsid w:val="00D63B1D"/>
    <w:rsid w:val="00D6620A"/>
    <w:rsid w:val="00D66938"/>
    <w:rsid w:val="00D66D06"/>
    <w:rsid w:val="00D67EA2"/>
    <w:rsid w:val="00D70395"/>
    <w:rsid w:val="00D70DA1"/>
    <w:rsid w:val="00D72500"/>
    <w:rsid w:val="00D72F1D"/>
    <w:rsid w:val="00D72F2F"/>
    <w:rsid w:val="00D821DF"/>
    <w:rsid w:val="00D825E5"/>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66F4"/>
    <w:rsid w:val="00DA7535"/>
    <w:rsid w:val="00DA78D6"/>
    <w:rsid w:val="00DA798B"/>
    <w:rsid w:val="00DB030F"/>
    <w:rsid w:val="00DB0C90"/>
    <w:rsid w:val="00DB185E"/>
    <w:rsid w:val="00DB20BA"/>
    <w:rsid w:val="00DB3A4B"/>
    <w:rsid w:val="00DB3BC5"/>
    <w:rsid w:val="00DB3E22"/>
    <w:rsid w:val="00DB4263"/>
    <w:rsid w:val="00DB5258"/>
    <w:rsid w:val="00DB65DE"/>
    <w:rsid w:val="00DB71DF"/>
    <w:rsid w:val="00DB7822"/>
    <w:rsid w:val="00DB7F0B"/>
    <w:rsid w:val="00DC012F"/>
    <w:rsid w:val="00DC01D0"/>
    <w:rsid w:val="00DC0858"/>
    <w:rsid w:val="00DC2281"/>
    <w:rsid w:val="00DC33B0"/>
    <w:rsid w:val="00DC4DD4"/>
    <w:rsid w:val="00DC4FE8"/>
    <w:rsid w:val="00DC61F7"/>
    <w:rsid w:val="00DC66B9"/>
    <w:rsid w:val="00DC6BBE"/>
    <w:rsid w:val="00DD095B"/>
    <w:rsid w:val="00DD0D38"/>
    <w:rsid w:val="00DD2747"/>
    <w:rsid w:val="00DD2A9E"/>
    <w:rsid w:val="00DD31CC"/>
    <w:rsid w:val="00DD3E0A"/>
    <w:rsid w:val="00DD5316"/>
    <w:rsid w:val="00DD7C1A"/>
    <w:rsid w:val="00DE0354"/>
    <w:rsid w:val="00DE2E82"/>
    <w:rsid w:val="00DE408B"/>
    <w:rsid w:val="00DE609A"/>
    <w:rsid w:val="00DE682E"/>
    <w:rsid w:val="00DE6CB5"/>
    <w:rsid w:val="00DF0FD3"/>
    <w:rsid w:val="00DF4048"/>
    <w:rsid w:val="00DF46EF"/>
    <w:rsid w:val="00DF50CE"/>
    <w:rsid w:val="00DF581F"/>
    <w:rsid w:val="00DF6EA2"/>
    <w:rsid w:val="00DF7F83"/>
    <w:rsid w:val="00E00E8E"/>
    <w:rsid w:val="00E00ED5"/>
    <w:rsid w:val="00E01138"/>
    <w:rsid w:val="00E01A88"/>
    <w:rsid w:val="00E02203"/>
    <w:rsid w:val="00E023DE"/>
    <w:rsid w:val="00E02A04"/>
    <w:rsid w:val="00E02C67"/>
    <w:rsid w:val="00E03B74"/>
    <w:rsid w:val="00E03BB2"/>
    <w:rsid w:val="00E03F23"/>
    <w:rsid w:val="00E055A7"/>
    <w:rsid w:val="00E05895"/>
    <w:rsid w:val="00E05A8C"/>
    <w:rsid w:val="00E06084"/>
    <w:rsid w:val="00E07C90"/>
    <w:rsid w:val="00E07F55"/>
    <w:rsid w:val="00E1175C"/>
    <w:rsid w:val="00E126E1"/>
    <w:rsid w:val="00E13AD0"/>
    <w:rsid w:val="00E13C65"/>
    <w:rsid w:val="00E13DA5"/>
    <w:rsid w:val="00E13DB2"/>
    <w:rsid w:val="00E14251"/>
    <w:rsid w:val="00E14273"/>
    <w:rsid w:val="00E15E1A"/>
    <w:rsid w:val="00E170C5"/>
    <w:rsid w:val="00E219FC"/>
    <w:rsid w:val="00E21C5D"/>
    <w:rsid w:val="00E22058"/>
    <w:rsid w:val="00E22810"/>
    <w:rsid w:val="00E23D68"/>
    <w:rsid w:val="00E241F8"/>
    <w:rsid w:val="00E24AA3"/>
    <w:rsid w:val="00E253D6"/>
    <w:rsid w:val="00E26DF1"/>
    <w:rsid w:val="00E26E9B"/>
    <w:rsid w:val="00E30099"/>
    <w:rsid w:val="00E31A4D"/>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70D"/>
    <w:rsid w:val="00EC1672"/>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2305"/>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53E"/>
    <w:rsid w:val="00F05BA8"/>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EC0"/>
    <w:rsid w:val="00F27FA2"/>
    <w:rsid w:val="00F30465"/>
    <w:rsid w:val="00F31F8B"/>
    <w:rsid w:val="00F3222A"/>
    <w:rsid w:val="00F3237E"/>
    <w:rsid w:val="00F3354F"/>
    <w:rsid w:val="00F37F31"/>
    <w:rsid w:val="00F4002A"/>
    <w:rsid w:val="00F41059"/>
    <w:rsid w:val="00F423AB"/>
    <w:rsid w:val="00F430F9"/>
    <w:rsid w:val="00F43176"/>
    <w:rsid w:val="00F4353F"/>
    <w:rsid w:val="00F4463B"/>
    <w:rsid w:val="00F451D5"/>
    <w:rsid w:val="00F46A94"/>
    <w:rsid w:val="00F47026"/>
    <w:rsid w:val="00F473EE"/>
    <w:rsid w:val="00F527E1"/>
    <w:rsid w:val="00F53B43"/>
    <w:rsid w:val="00F55D7D"/>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B4"/>
    <w:rsid w:val="00F753F1"/>
    <w:rsid w:val="00F77573"/>
    <w:rsid w:val="00F77B54"/>
    <w:rsid w:val="00F77B58"/>
    <w:rsid w:val="00F80857"/>
    <w:rsid w:val="00F82E3F"/>
    <w:rsid w:val="00F830B2"/>
    <w:rsid w:val="00F844DF"/>
    <w:rsid w:val="00F8503D"/>
    <w:rsid w:val="00F85884"/>
    <w:rsid w:val="00F862BB"/>
    <w:rsid w:val="00F86501"/>
    <w:rsid w:val="00F87858"/>
    <w:rsid w:val="00F919B5"/>
    <w:rsid w:val="00F92FD3"/>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6D08"/>
    <w:rsid w:val="00FB758E"/>
    <w:rsid w:val="00FB7E0E"/>
    <w:rsid w:val="00FC0C11"/>
    <w:rsid w:val="00FC1F90"/>
    <w:rsid w:val="00FC218F"/>
    <w:rsid w:val="00FC21A8"/>
    <w:rsid w:val="00FC2E29"/>
    <w:rsid w:val="00FC368A"/>
    <w:rsid w:val="00FC36FA"/>
    <w:rsid w:val="00FC3E44"/>
    <w:rsid w:val="00FC40BC"/>
    <w:rsid w:val="00FC532A"/>
    <w:rsid w:val="00FC5DAC"/>
    <w:rsid w:val="00FD0EDD"/>
    <w:rsid w:val="00FD1C6F"/>
    <w:rsid w:val="00FD2F7F"/>
    <w:rsid w:val="00FD49A3"/>
    <w:rsid w:val="00FD63AB"/>
    <w:rsid w:val="00FD6636"/>
    <w:rsid w:val="00FD6D07"/>
    <w:rsid w:val="00FE02F9"/>
    <w:rsid w:val="00FE2D53"/>
    <w:rsid w:val="00FE5094"/>
    <w:rsid w:val="00FE5138"/>
    <w:rsid w:val="00FE6269"/>
    <w:rsid w:val="00FE6522"/>
    <w:rsid w:val="00FE6CA3"/>
    <w:rsid w:val="00FE70D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4"/>
      </w:numPr>
    </w:pPr>
  </w:style>
  <w:style w:type="numbering" w:customStyle="1" w:styleId="WWNum22">
    <w:name w:val="WWNum22"/>
    <w:basedOn w:val="Bezlisty"/>
    <w:rsid w:val="00EF02B7"/>
    <w:pPr>
      <w:numPr>
        <w:numId w:val="25"/>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80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1799138">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57320230">
      <w:bodyDiv w:val="1"/>
      <w:marLeft w:val="0"/>
      <w:marRight w:val="0"/>
      <w:marTop w:val="0"/>
      <w:marBottom w:val="0"/>
      <w:divBdr>
        <w:top w:val="none" w:sz="0" w:space="0" w:color="auto"/>
        <w:left w:val="none" w:sz="0" w:space="0" w:color="auto"/>
        <w:bottom w:val="none" w:sz="0" w:space="0" w:color="auto"/>
        <w:right w:val="none" w:sz="0" w:space="0" w:color="auto"/>
      </w:divBdr>
      <w:divsChild>
        <w:div w:id="552430462">
          <w:marLeft w:val="0"/>
          <w:marRight w:val="0"/>
          <w:marTop w:val="0"/>
          <w:marBottom w:val="0"/>
          <w:divBdr>
            <w:top w:val="none" w:sz="0" w:space="0" w:color="auto"/>
            <w:left w:val="none" w:sz="0" w:space="0" w:color="auto"/>
            <w:bottom w:val="none" w:sz="0" w:space="0" w:color="auto"/>
            <w:right w:val="none" w:sz="0" w:space="0" w:color="auto"/>
          </w:divBdr>
        </w:div>
        <w:div w:id="1926570855">
          <w:marLeft w:val="0"/>
          <w:marRight w:val="0"/>
          <w:marTop w:val="0"/>
          <w:marBottom w:val="0"/>
          <w:divBdr>
            <w:top w:val="none" w:sz="0" w:space="0" w:color="auto"/>
            <w:left w:val="none" w:sz="0" w:space="0" w:color="auto"/>
            <w:bottom w:val="none" w:sz="0" w:space="0" w:color="auto"/>
            <w:right w:val="none" w:sz="0" w:space="0" w:color="auto"/>
          </w:divBdr>
        </w:div>
      </w:divsChild>
    </w:div>
    <w:div w:id="628512624">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7274227">
      <w:bodyDiv w:val="1"/>
      <w:marLeft w:val="0"/>
      <w:marRight w:val="0"/>
      <w:marTop w:val="0"/>
      <w:marBottom w:val="0"/>
      <w:divBdr>
        <w:top w:val="none" w:sz="0" w:space="0" w:color="auto"/>
        <w:left w:val="none" w:sz="0" w:space="0" w:color="auto"/>
        <w:bottom w:val="none" w:sz="0" w:space="0" w:color="auto"/>
        <w:right w:val="none" w:sz="0" w:space="0" w:color="auto"/>
      </w:divBdr>
      <w:divsChild>
        <w:div w:id="1810898703">
          <w:marLeft w:val="0"/>
          <w:marRight w:val="0"/>
          <w:marTop w:val="0"/>
          <w:marBottom w:val="0"/>
          <w:divBdr>
            <w:top w:val="none" w:sz="0" w:space="0" w:color="auto"/>
            <w:left w:val="none" w:sz="0" w:space="0" w:color="auto"/>
            <w:bottom w:val="none" w:sz="0" w:space="0" w:color="auto"/>
            <w:right w:val="none" w:sz="0" w:space="0" w:color="auto"/>
          </w:divBdr>
        </w:div>
        <w:div w:id="366688768">
          <w:marLeft w:val="0"/>
          <w:marRight w:val="0"/>
          <w:marTop w:val="0"/>
          <w:marBottom w:val="0"/>
          <w:divBdr>
            <w:top w:val="none" w:sz="0" w:space="0" w:color="auto"/>
            <w:left w:val="none" w:sz="0" w:space="0" w:color="auto"/>
            <w:bottom w:val="none" w:sz="0" w:space="0" w:color="auto"/>
            <w:right w:val="none" w:sz="0" w:space="0" w:color="auto"/>
          </w:divBdr>
        </w:div>
      </w:divsChild>
    </w:div>
    <w:div w:id="698313383">
      <w:bodyDiv w:val="1"/>
      <w:marLeft w:val="0"/>
      <w:marRight w:val="0"/>
      <w:marTop w:val="0"/>
      <w:marBottom w:val="0"/>
      <w:divBdr>
        <w:top w:val="none" w:sz="0" w:space="0" w:color="auto"/>
        <w:left w:val="none" w:sz="0" w:space="0" w:color="auto"/>
        <w:bottom w:val="none" w:sz="0" w:space="0" w:color="auto"/>
        <w:right w:val="none" w:sz="0" w:space="0" w:color="auto"/>
      </w:divBdr>
    </w:div>
    <w:div w:id="707265865">
      <w:bodyDiv w:val="1"/>
      <w:marLeft w:val="0"/>
      <w:marRight w:val="0"/>
      <w:marTop w:val="0"/>
      <w:marBottom w:val="0"/>
      <w:divBdr>
        <w:top w:val="none" w:sz="0" w:space="0" w:color="auto"/>
        <w:left w:val="none" w:sz="0" w:space="0" w:color="auto"/>
        <w:bottom w:val="none" w:sz="0" w:space="0" w:color="auto"/>
        <w:right w:val="none" w:sz="0" w:space="0" w:color="auto"/>
      </w:divBdr>
    </w:div>
    <w:div w:id="712313806">
      <w:bodyDiv w:val="1"/>
      <w:marLeft w:val="0"/>
      <w:marRight w:val="0"/>
      <w:marTop w:val="0"/>
      <w:marBottom w:val="0"/>
      <w:divBdr>
        <w:top w:val="none" w:sz="0" w:space="0" w:color="auto"/>
        <w:left w:val="none" w:sz="0" w:space="0" w:color="auto"/>
        <w:bottom w:val="none" w:sz="0" w:space="0" w:color="auto"/>
        <w:right w:val="none" w:sz="0" w:space="0" w:color="auto"/>
      </w:divBdr>
      <w:divsChild>
        <w:div w:id="650207610">
          <w:marLeft w:val="0"/>
          <w:marRight w:val="0"/>
          <w:marTop w:val="0"/>
          <w:marBottom w:val="0"/>
          <w:divBdr>
            <w:top w:val="none" w:sz="0" w:space="0" w:color="auto"/>
            <w:left w:val="none" w:sz="0" w:space="0" w:color="auto"/>
            <w:bottom w:val="none" w:sz="0" w:space="0" w:color="auto"/>
            <w:right w:val="none" w:sz="0" w:space="0" w:color="auto"/>
          </w:divBdr>
        </w:div>
        <w:div w:id="716050279">
          <w:marLeft w:val="0"/>
          <w:marRight w:val="0"/>
          <w:marTop w:val="0"/>
          <w:marBottom w:val="0"/>
          <w:divBdr>
            <w:top w:val="none" w:sz="0" w:space="0" w:color="auto"/>
            <w:left w:val="none" w:sz="0" w:space="0" w:color="auto"/>
            <w:bottom w:val="none" w:sz="0" w:space="0" w:color="auto"/>
            <w:right w:val="none" w:sz="0" w:space="0" w:color="auto"/>
          </w:divBdr>
        </w:div>
      </w:divsChild>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5119456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66812540">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49183997">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6878983">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061546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004209">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3074504">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53426211">
      <w:bodyDiv w:val="1"/>
      <w:marLeft w:val="0"/>
      <w:marRight w:val="0"/>
      <w:marTop w:val="0"/>
      <w:marBottom w:val="0"/>
      <w:divBdr>
        <w:top w:val="none" w:sz="0" w:space="0" w:color="auto"/>
        <w:left w:val="none" w:sz="0" w:space="0" w:color="auto"/>
        <w:bottom w:val="none" w:sz="0" w:space="0" w:color="auto"/>
        <w:right w:val="none" w:sz="0" w:space="0" w:color="auto"/>
      </w:divBdr>
    </w:div>
    <w:div w:id="1767074207">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21539606">
      <w:bodyDiv w:val="1"/>
      <w:marLeft w:val="0"/>
      <w:marRight w:val="0"/>
      <w:marTop w:val="0"/>
      <w:marBottom w:val="0"/>
      <w:divBdr>
        <w:top w:val="none" w:sz="0" w:space="0" w:color="auto"/>
        <w:left w:val="none" w:sz="0" w:space="0" w:color="auto"/>
        <w:bottom w:val="none" w:sz="0" w:space="0" w:color="auto"/>
        <w:right w:val="none" w:sz="0" w:space="0" w:color="auto"/>
      </w:divBdr>
    </w:div>
    <w:div w:id="2104644888">
      <w:bodyDiv w:val="1"/>
      <w:marLeft w:val="0"/>
      <w:marRight w:val="0"/>
      <w:marTop w:val="0"/>
      <w:marBottom w:val="0"/>
      <w:divBdr>
        <w:top w:val="none" w:sz="0" w:space="0" w:color="auto"/>
        <w:left w:val="none" w:sz="0" w:space="0" w:color="auto"/>
        <w:bottom w:val="none" w:sz="0" w:space="0" w:color="auto"/>
        <w:right w:val="none" w:sz="0" w:space="0" w:color="auto"/>
      </w:divBdr>
    </w:div>
    <w:div w:id="2111077139">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espd.uzp.gov.pl/"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F820-0583-4245-92A4-97097B74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20</Pages>
  <Words>11153</Words>
  <Characters>66923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77921</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Piotr ilczyna</cp:lastModifiedBy>
  <cp:revision>82</cp:revision>
  <cp:lastPrinted>2021-11-02T07:32:00Z</cp:lastPrinted>
  <dcterms:created xsi:type="dcterms:W3CDTF">2021-01-04T07:41:00Z</dcterms:created>
  <dcterms:modified xsi:type="dcterms:W3CDTF">2021-11-02T07:33:00Z</dcterms:modified>
</cp:coreProperties>
</file>