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0246" w14:textId="79661A59" w:rsidR="005A364F" w:rsidRDefault="00635C86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AB3E10">
        <w:rPr>
          <w:rFonts w:ascii="Calibri" w:hAnsi="Calibri" w:cs="Calibri"/>
          <w:b/>
          <w:bCs/>
          <w:sz w:val="22"/>
          <w:szCs w:val="22"/>
        </w:rPr>
        <w:t>11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A93182A" w14:textId="77777777" w:rsidR="000F56F4" w:rsidRPr="000F56F4" w:rsidRDefault="000F56F4">
      <w:pPr>
        <w:pStyle w:val="Standard"/>
        <w:jc w:val="right"/>
        <w:rPr>
          <w:rFonts w:asciiTheme="minorHAnsi" w:hAnsiTheme="minorHAnsi" w:cstheme="minorHAnsi"/>
        </w:rPr>
      </w:pPr>
      <w:r w:rsidRPr="000F56F4">
        <w:rPr>
          <w:rFonts w:asciiTheme="minorHAnsi" w:eastAsia="Arial Unicode MS" w:hAnsiTheme="minorHAnsi" w:cstheme="minorHAnsi"/>
          <w:sz w:val="18"/>
          <w:szCs w:val="18"/>
        </w:rPr>
        <w:t>(wymagany do złożenia przez Wykonawców wspólnie ubiegających się o udzielenie zamówienia)</w:t>
      </w:r>
    </w:p>
    <w:p w14:paraId="1812C9D8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3ED7A947" w14:textId="77777777" w:rsidTr="001A68F6">
        <w:tc>
          <w:tcPr>
            <w:tcW w:w="9062" w:type="dxa"/>
            <w:shd w:val="clear" w:color="auto" w:fill="BFBFBF" w:themeFill="background1" w:themeFillShade="BF"/>
          </w:tcPr>
          <w:p w14:paraId="23D61AFE" w14:textId="77777777" w:rsidR="000F56F4" w:rsidRPr="000F56F4" w:rsidRDefault="000F56F4" w:rsidP="000F56F4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0F56F4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OŚWIADCZENIE </w:t>
            </w:r>
          </w:p>
          <w:p w14:paraId="67D64C9A" w14:textId="77777777" w:rsidR="001A68F6" w:rsidRDefault="000F56F4" w:rsidP="00996E4B">
            <w:pPr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>
              <w:rPr>
                <w:rFonts w:eastAsia="Arial Unicode MS" w:cs="Calibri"/>
                <w:b/>
                <w:kern w:val="3"/>
                <w:sz w:val="24"/>
                <w:szCs w:val="24"/>
              </w:rPr>
              <w:t>W</w:t>
            </w:r>
            <w:r w:rsidRPr="000F56F4">
              <w:rPr>
                <w:rFonts w:eastAsia="Arial Unicode MS" w:cs="Calibri"/>
                <w:b/>
                <w:kern w:val="3"/>
                <w:sz w:val="24"/>
                <w:szCs w:val="24"/>
              </w:rPr>
              <w:t>ykonawców wspólnie ubiegających się o udzielenie zamówienia</w:t>
            </w:r>
          </w:p>
          <w:p w14:paraId="234590FB" w14:textId="77777777" w:rsidR="000F56F4" w:rsidRPr="000F56F4" w:rsidRDefault="000F56F4" w:rsidP="00996E4B">
            <w:pPr>
              <w:pStyle w:val="Zwykytekst1"/>
              <w:tabs>
                <w:tab w:val="left" w:leader="dot" w:pos="9360"/>
              </w:tabs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56F4">
              <w:rPr>
                <w:rFonts w:asciiTheme="minorHAnsi" w:hAnsiTheme="minorHAnsi" w:cstheme="minorHAnsi"/>
                <w:b/>
                <w:sz w:val="24"/>
                <w:szCs w:val="24"/>
              </w:rPr>
              <w:t>składane na podstawie art. 117 ust. 4 ustawy Prawo zamówień publicznych</w:t>
            </w:r>
          </w:p>
        </w:tc>
      </w:tr>
    </w:tbl>
    <w:p w14:paraId="7285D631" w14:textId="77777777" w:rsidR="000F56F4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37707FF" w14:textId="77777777" w:rsidR="00FA07BA" w:rsidRPr="00FA07BA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A07BA" w:rsidRPr="00FA07BA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DTZ.201.1.2023</w:t>
      </w:r>
    </w:p>
    <w:p w14:paraId="587A6E38" w14:textId="77777777"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BE3371A" w14:textId="77777777" w:rsidR="000F56F4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C5DBB5" w14:textId="77777777" w:rsidR="000F56F4" w:rsidRPr="000F56F4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 xml:space="preserve">Wykonawcy wspólnie ubiegający się o udzielenie zamówienia:  </w:t>
      </w:r>
    </w:p>
    <w:p w14:paraId="6F8A5A96" w14:textId="77777777" w:rsidR="000F56F4" w:rsidRPr="000F56F4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</w:t>
      </w:r>
      <w:r w:rsidRPr="000F5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C2104C" w14:textId="77777777" w:rsidR="000F56F4" w:rsidRPr="000F56F4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F56F4">
        <w:rPr>
          <w:rFonts w:asciiTheme="minorHAnsi" w:hAnsiTheme="minorHAnsi" w:cstheme="minorHAnsi"/>
          <w:i/>
          <w:sz w:val="18"/>
          <w:szCs w:val="18"/>
        </w:rPr>
        <w:t xml:space="preserve">(pełna nazwa/firma, adres) </w:t>
      </w:r>
    </w:p>
    <w:p w14:paraId="14F80B5A" w14:textId="77777777" w:rsidR="000F56F4" w:rsidRPr="000F56F4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D84A13" w14:textId="77777777" w:rsidR="000F56F4" w:rsidRPr="000F56F4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0F56F4">
        <w:rPr>
          <w:rFonts w:asciiTheme="minorHAnsi" w:hAnsiTheme="minorHAnsi" w:cstheme="minorHAnsi"/>
          <w:b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sz w:val="22"/>
          <w:szCs w:val="22"/>
        </w:rPr>
        <w:t>Serwis instalacji Magazynu Wysokiego Składowania</w:t>
      </w:r>
      <w:r w:rsidRPr="000F56F4">
        <w:rPr>
          <w:rFonts w:asciiTheme="minorHAnsi" w:hAnsiTheme="minorHAnsi" w:cstheme="minorHAnsi"/>
          <w:b/>
          <w:sz w:val="22"/>
          <w:szCs w:val="22"/>
        </w:rPr>
        <w:t xml:space="preserve">”, oświadczam, że: </w:t>
      </w:r>
    </w:p>
    <w:p w14:paraId="269E6E3B" w14:textId="77777777" w:rsidR="00996E4B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Hlk125097057"/>
      <w:r w:rsidRPr="000F56F4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</w:t>
      </w:r>
      <w:r w:rsidR="00996E4B"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Pr="000F5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F7912C" w14:textId="77777777" w:rsidR="00996E4B" w:rsidRDefault="00996E4B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0F56F4" w:rsidRPr="00996E4B">
        <w:rPr>
          <w:rFonts w:asciiTheme="minorHAnsi" w:hAnsiTheme="minorHAnsi" w:cstheme="minorHAnsi"/>
          <w:i/>
          <w:sz w:val="18"/>
          <w:szCs w:val="18"/>
        </w:rPr>
        <w:t>(nazwa i adres Wykonawcy)</w:t>
      </w:r>
      <w:r w:rsidR="000F56F4" w:rsidRPr="000F5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890042" w14:textId="77777777" w:rsidR="000F56F4" w:rsidRPr="000F56F4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 xml:space="preserve">zrealizuje następujące dostawy, usługi lub roboty budowlane: </w:t>
      </w:r>
    </w:p>
    <w:p w14:paraId="5CDB8B16" w14:textId="77777777" w:rsidR="000F56F4" w:rsidRPr="000F56F4" w:rsidRDefault="00996E4B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</w:t>
      </w:r>
    </w:p>
    <w:bookmarkEnd w:id="0"/>
    <w:p w14:paraId="6D73C427" w14:textId="77777777" w:rsidR="000F56F4" w:rsidRPr="000F56F4" w:rsidRDefault="000F56F4" w:rsidP="000F56F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38F200" w14:textId="77777777" w:rsidR="00996E4B" w:rsidRDefault="00996E4B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A897C8" w14:textId="77777777" w:rsidR="00996E4B" w:rsidRDefault="00996E4B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Pr="000F5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D3ACD2" w14:textId="77777777" w:rsidR="00996E4B" w:rsidRDefault="00996E4B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Pr="00996E4B">
        <w:rPr>
          <w:rFonts w:asciiTheme="minorHAnsi" w:hAnsiTheme="minorHAnsi" w:cstheme="minorHAnsi"/>
          <w:i/>
          <w:sz w:val="18"/>
          <w:szCs w:val="18"/>
        </w:rPr>
        <w:t>(nazwa i adres Wykonawcy)</w:t>
      </w:r>
      <w:r w:rsidRPr="000F5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99D3F9" w14:textId="77777777" w:rsidR="00996E4B" w:rsidRPr="000F56F4" w:rsidRDefault="00996E4B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 xml:space="preserve">zrealizuje następujące dostawy, usługi lub roboty budowlane: </w:t>
      </w:r>
    </w:p>
    <w:p w14:paraId="6965CF92" w14:textId="77777777" w:rsidR="00996E4B" w:rsidRPr="000F56F4" w:rsidRDefault="00996E4B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</w:t>
      </w:r>
    </w:p>
    <w:p w14:paraId="01D90543" w14:textId="77777777" w:rsidR="000F56F4" w:rsidRDefault="000F56F4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ab/>
      </w:r>
    </w:p>
    <w:p w14:paraId="7DAB7A0F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767D6D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B67F42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3CFDD0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E1F1B3" w14:textId="77777777" w:rsidR="005A364F" w:rsidRDefault="005A364F">
      <w:pPr>
        <w:pStyle w:val="Standard"/>
      </w:pPr>
    </w:p>
    <w:sectPr w:rsidR="005A364F" w:rsidSect="003E2E62">
      <w:headerReference w:type="default" r:id="rId8"/>
      <w:footerReference w:type="default" r:id="rId9"/>
      <w:pgSz w:w="11906" w:h="16838"/>
      <w:pgMar w:top="987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3822" w14:textId="77777777" w:rsidR="00C42A2F" w:rsidRDefault="00635C86">
      <w:r>
        <w:separator/>
      </w:r>
    </w:p>
  </w:endnote>
  <w:endnote w:type="continuationSeparator" w:id="0">
    <w:p w14:paraId="60DFF4B6" w14:textId="77777777"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325D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776B04A1" w14:textId="77777777" w:rsidR="004D1B65" w:rsidRDefault="00AB3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3166" w14:textId="77777777" w:rsidR="00C42A2F" w:rsidRDefault="00635C86">
      <w:r>
        <w:rPr>
          <w:color w:val="000000"/>
        </w:rPr>
        <w:separator/>
      </w:r>
    </w:p>
  </w:footnote>
  <w:footnote w:type="continuationSeparator" w:id="0">
    <w:p w14:paraId="1CDA249C" w14:textId="77777777"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1A3E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7745A8A4" w14:textId="77777777" w:rsidR="004D1B65" w:rsidRDefault="00635C86" w:rsidP="003E2E62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CF68" wp14:editId="40289762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3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26100556">
    <w:abstractNumId w:val="7"/>
  </w:num>
  <w:num w:numId="2" w16cid:durableId="1638532961">
    <w:abstractNumId w:val="3"/>
  </w:num>
  <w:num w:numId="3" w16cid:durableId="1047991807">
    <w:abstractNumId w:val="0"/>
  </w:num>
  <w:num w:numId="4" w16cid:durableId="1671371066">
    <w:abstractNumId w:val="6"/>
  </w:num>
  <w:num w:numId="5" w16cid:durableId="1171139816">
    <w:abstractNumId w:val="4"/>
  </w:num>
  <w:num w:numId="6" w16cid:durableId="607783542">
    <w:abstractNumId w:val="2"/>
  </w:num>
  <w:num w:numId="7" w16cid:durableId="348602398">
    <w:abstractNumId w:val="8"/>
  </w:num>
  <w:num w:numId="8" w16cid:durableId="953907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46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0F56F4"/>
    <w:rsid w:val="001A68F6"/>
    <w:rsid w:val="003E2E62"/>
    <w:rsid w:val="005A364F"/>
    <w:rsid w:val="00635C86"/>
    <w:rsid w:val="00670BB6"/>
    <w:rsid w:val="00996E4B"/>
    <w:rsid w:val="00AB3E10"/>
    <w:rsid w:val="00AF3782"/>
    <w:rsid w:val="00C42A2F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A931E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3B3C-26E2-46CE-B0A0-4579D835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2023-01-23T07:54:00Z</dcterms:created>
  <dcterms:modified xsi:type="dcterms:W3CDTF">2023-01-23T07:54:00Z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