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0B" w:rsidRDefault="0005410B" w:rsidP="00631196">
      <w:pPr>
        <w:jc w:val="center"/>
        <w:rPr>
          <w:rFonts w:ascii="Arial Narrow" w:hAnsi="Arial Narrow"/>
          <w:b/>
        </w:rPr>
      </w:pPr>
    </w:p>
    <w:p w:rsidR="00631196" w:rsidRDefault="00631196" w:rsidP="00631196">
      <w:pPr>
        <w:jc w:val="center"/>
        <w:rPr>
          <w:rFonts w:ascii="Arial Narrow" w:hAnsi="Arial Narrow"/>
          <w:b/>
        </w:rPr>
      </w:pPr>
      <w:r w:rsidRPr="0005410B">
        <w:rPr>
          <w:rFonts w:ascii="Arial Narrow" w:hAnsi="Arial Narrow"/>
          <w:b/>
        </w:rPr>
        <w:t>ZAPYTANIE OFERTOWE</w:t>
      </w:r>
    </w:p>
    <w:p w:rsidR="0077270C" w:rsidRDefault="0077270C" w:rsidP="0077270C">
      <w:pPr>
        <w:rPr>
          <w:rFonts w:ascii="Arial Narrow" w:hAnsi="Arial Narrow"/>
        </w:rPr>
      </w:pPr>
      <w:r w:rsidRPr="0005410B">
        <w:rPr>
          <w:rFonts w:ascii="Arial Narrow" w:hAnsi="Arial Narrow"/>
        </w:rPr>
        <w:t>Zamawiający – Wojewódzki Urząd Pracy w Katowicach</w:t>
      </w:r>
      <w:r>
        <w:rPr>
          <w:rFonts w:ascii="Arial Narrow" w:hAnsi="Arial Narrow"/>
        </w:rPr>
        <w:t xml:space="preserve"> zaprasza do złożenia oferty na</w:t>
      </w:r>
      <w:r w:rsidRPr="0005410B">
        <w:rPr>
          <w:rFonts w:ascii="Arial Narrow" w:hAnsi="Arial Narrow"/>
        </w:rPr>
        <w:t xml:space="preserve">: „Jednorazowa </w:t>
      </w:r>
      <w:r>
        <w:rPr>
          <w:rFonts w:ascii="Arial Narrow" w:hAnsi="Arial Narrow"/>
        </w:rPr>
        <w:t>dostawę</w:t>
      </w:r>
      <w:r w:rsidRPr="0005410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wyposażenia biurowego</w:t>
      </w:r>
      <w:r w:rsidRPr="0005410B">
        <w:rPr>
          <w:rFonts w:ascii="Arial Narrow" w:hAnsi="Arial Narrow"/>
        </w:rPr>
        <w:t xml:space="preserve"> dla </w:t>
      </w:r>
      <w:r>
        <w:rPr>
          <w:rFonts w:ascii="Arial Narrow" w:hAnsi="Arial Narrow"/>
        </w:rPr>
        <w:t xml:space="preserve">Wydziałów EFS </w:t>
      </w:r>
      <w:r w:rsidRPr="0005410B">
        <w:rPr>
          <w:rFonts w:ascii="Arial Narrow" w:hAnsi="Arial Narrow"/>
        </w:rPr>
        <w:t>Wojewódzkiego Urzędu Pracy w Katowicach”.</w:t>
      </w:r>
    </w:p>
    <w:p w:rsidR="008E0BBD" w:rsidRPr="0005410B" w:rsidRDefault="008E0BBD" w:rsidP="0077270C">
      <w:pPr>
        <w:rPr>
          <w:rFonts w:ascii="Arial Narrow" w:hAnsi="Arial Narrow"/>
        </w:rPr>
      </w:pPr>
    </w:p>
    <w:p w:rsidR="00AE6428" w:rsidRPr="00AE6428" w:rsidRDefault="00AE6428" w:rsidP="00AE6428">
      <w:pPr>
        <w:pStyle w:val="Akapitzlist"/>
        <w:numPr>
          <w:ilvl w:val="6"/>
          <w:numId w:val="4"/>
        </w:numPr>
        <w:spacing w:line="360" w:lineRule="auto"/>
        <w:ind w:left="709"/>
        <w:jc w:val="both"/>
        <w:rPr>
          <w:rFonts w:ascii="Arial Narrow" w:hAnsi="Arial Narrow"/>
          <w:bCs/>
          <w:color w:val="000000"/>
          <w:lang w:eastAsia="pl-PL"/>
        </w:rPr>
      </w:pPr>
      <w:r w:rsidRPr="00AE6428">
        <w:rPr>
          <w:rFonts w:ascii="Arial Narrow" w:hAnsi="Arial Narrow"/>
          <w:bCs/>
          <w:color w:val="000000"/>
        </w:rPr>
        <w:t xml:space="preserve">Przedmiotem zamówienia jest jednorazowa dostawa </w:t>
      </w:r>
      <w:r w:rsidRPr="00AE6428">
        <w:rPr>
          <w:rFonts w:ascii="Arial Narrow" w:hAnsi="Arial Narrow"/>
          <w:bCs/>
          <w:color w:val="000000"/>
        </w:rPr>
        <w:t>wyposażenia biurowego</w:t>
      </w:r>
      <w:r w:rsidRPr="00AE6428">
        <w:rPr>
          <w:rFonts w:ascii="Arial Narrow" w:hAnsi="Arial Narrow"/>
          <w:bCs/>
          <w:color w:val="000000"/>
        </w:rPr>
        <w:t xml:space="preserve"> na potrzeby pracowników Wojewódzkiego Urzędu Pracy w Katowicach oraz Filii </w:t>
      </w:r>
      <w:r w:rsidR="008E0BBD">
        <w:rPr>
          <w:rFonts w:ascii="Arial Narrow" w:hAnsi="Arial Narrow"/>
          <w:bCs/>
          <w:color w:val="000000"/>
        </w:rPr>
        <w:t xml:space="preserve">WUP </w:t>
      </w:r>
      <w:r w:rsidRPr="00AE6428">
        <w:rPr>
          <w:rFonts w:ascii="Arial Narrow" w:hAnsi="Arial Narrow"/>
          <w:bCs/>
          <w:color w:val="000000"/>
        </w:rPr>
        <w:t xml:space="preserve">w Bielsku -Białej i Częstochowie. </w:t>
      </w:r>
      <w:r w:rsidR="008E0BBD">
        <w:rPr>
          <w:rFonts w:ascii="Arial Narrow" w:hAnsi="Arial Narrow"/>
          <w:bCs/>
          <w:color w:val="000000"/>
        </w:rPr>
        <w:br/>
      </w:r>
      <w:r w:rsidRPr="00AE6428">
        <w:rPr>
          <w:rFonts w:ascii="Arial Narrow" w:hAnsi="Arial Narrow"/>
          <w:bCs/>
          <w:color w:val="000000"/>
        </w:rPr>
        <w:t xml:space="preserve">Po dostarczeniu </w:t>
      </w:r>
      <w:r w:rsidR="008E0BBD">
        <w:rPr>
          <w:rFonts w:ascii="Arial Narrow" w:hAnsi="Arial Narrow"/>
          <w:bCs/>
          <w:color w:val="000000"/>
        </w:rPr>
        <w:t>całości asortymentu</w:t>
      </w:r>
      <w:r w:rsidRPr="00AE6428">
        <w:rPr>
          <w:rFonts w:ascii="Arial Narrow" w:hAnsi="Arial Narrow"/>
          <w:bCs/>
          <w:color w:val="000000"/>
        </w:rPr>
        <w:t xml:space="preserve"> zostanie przygotowany protokół </w:t>
      </w:r>
      <w:r w:rsidRPr="00AE6428">
        <w:rPr>
          <w:rFonts w:ascii="Arial Narrow" w:hAnsi="Arial Narrow"/>
          <w:bCs/>
          <w:color w:val="000000"/>
        </w:rPr>
        <w:t xml:space="preserve"> odbioru </w:t>
      </w:r>
      <w:r w:rsidRPr="00AE6428">
        <w:rPr>
          <w:rFonts w:ascii="Arial Narrow" w:hAnsi="Arial Narrow"/>
          <w:bCs/>
          <w:color w:val="000000"/>
        </w:rPr>
        <w:t xml:space="preserve">na całość zamówienia </w:t>
      </w:r>
      <w:r w:rsidR="008E0BBD">
        <w:rPr>
          <w:rFonts w:ascii="Arial Narrow" w:hAnsi="Arial Narrow"/>
          <w:bCs/>
          <w:color w:val="000000"/>
        </w:rPr>
        <w:br/>
      </w:r>
      <w:r w:rsidRPr="00AE6428">
        <w:rPr>
          <w:rFonts w:ascii="Arial Narrow" w:hAnsi="Arial Narrow"/>
          <w:bCs/>
          <w:color w:val="000000"/>
        </w:rPr>
        <w:t>i przekazany do podpisania przez Wykonawcę.</w:t>
      </w:r>
    </w:p>
    <w:p w:rsidR="00AE6428" w:rsidRPr="00AE6428" w:rsidRDefault="00AE6428" w:rsidP="00AE6428">
      <w:pPr>
        <w:pStyle w:val="Akapitzlist"/>
        <w:numPr>
          <w:ilvl w:val="6"/>
          <w:numId w:val="4"/>
        </w:numPr>
        <w:spacing w:line="360" w:lineRule="auto"/>
        <w:ind w:left="709"/>
        <w:jc w:val="both"/>
        <w:rPr>
          <w:rFonts w:ascii="Arial Narrow" w:hAnsi="Arial Narrow"/>
          <w:bCs/>
          <w:color w:val="000000"/>
        </w:rPr>
      </w:pPr>
      <w:r w:rsidRPr="00AE6428">
        <w:rPr>
          <w:rFonts w:ascii="Arial Narrow" w:hAnsi="Arial Narrow"/>
          <w:bCs/>
          <w:color w:val="000000"/>
        </w:rPr>
        <w:t xml:space="preserve">Wykonawca zobowiązany jest do dostarczenia </w:t>
      </w:r>
      <w:r w:rsidRPr="00AE6428">
        <w:rPr>
          <w:rFonts w:ascii="Arial Narrow" w:hAnsi="Arial Narrow"/>
          <w:bCs/>
          <w:color w:val="000000"/>
        </w:rPr>
        <w:t>wyposażenia</w:t>
      </w:r>
      <w:r w:rsidRPr="00AE6428">
        <w:rPr>
          <w:rFonts w:ascii="Arial Narrow" w:hAnsi="Arial Narrow"/>
          <w:bCs/>
          <w:color w:val="000000"/>
        </w:rPr>
        <w:t xml:space="preserve"> w ilości i asortymencie wskazanym </w:t>
      </w:r>
      <w:r w:rsidRPr="00AE6428">
        <w:rPr>
          <w:rFonts w:ascii="Arial Narrow" w:hAnsi="Arial Narrow"/>
          <w:bCs/>
          <w:color w:val="000000"/>
        </w:rPr>
        <w:br/>
        <w:t>w formularzu cenowym do siedziby Zamawiającego</w:t>
      </w:r>
      <w:r w:rsidRPr="00AE6428">
        <w:rPr>
          <w:rFonts w:ascii="Arial Narrow" w:hAnsi="Arial Narrow"/>
        </w:rPr>
        <w:t xml:space="preserve"> </w:t>
      </w:r>
      <w:r w:rsidRPr="00AE6428">
        <w:rPr>
          <w:rFonts w:ascii="Arial Narrow" w:hAnsi="Arial Narrow"/>
        </w:rPr>
        <w:t>w Katowicach ul. Kościuszki 30</w:t>
      </w:r>
      <w:r w:rsidRPr="00AE6428">
        <w:rPr>
          <w:rFonts w:ascii="Arial Narrow" w:hAnsi="Arial Narrow"/>
          <w:bCs/>
          <w:color w:val="000000"/>
        </w:rPr>
        <w:t xml:space="preserve"> – na własny koszt w terminie 14 dni od dnia </w:t>
      </w:r>
      <w:r w:rsidR="008E0BBD">
        <w:rPr>
          <w:rFonts w:ascii="Arial Narrow" w:hAnsi="Arial Narrow"/>
          <w:bCs/>
          <w:color w:val="000000"/>
        </w:rPr>
        <w:t>rozstrzygnięcia postępowania</w:t>
      </w:r>
      <w:r w:rsidRPr="00AE6428">
        <w:rPr>
          <w:rFonts w:ascii="Arial Narrow" w:hAnsi="Arial Narrow"/>
          <w:bCs/>
          <w:color w:val="000000"/>
        </w:rPr>
        <w:t>.</w:t>
      </w:r>
    </w:p>
    <w:p w:rsidR="00AE6428" w:rsidRPr="00AE6428" w:rsidRDefault="00AE6428" w:rsidP="00AE6428">
      <w:pPr>
        <w:pStyle w:val="Akapitzlist"/>
        <w:numPr>
          <w:ilvl w:val="6"/>
          <w:numId w:val="4"/>
        </w:numPr>
        <w:spacing w:line="360" w:lineRule="auto"/>
        <w:ind w:left="709"/>
        <w:jc w:val="both"/>
        <w:rPr>
          <w:rFonts w:ascii="Arial Narrow" w:hAnsi="Arial Narrow"/>
          <w:bCs/>
          <w:color w:val="000000"/>
        </w:rPr>
      </w:pPr>
      <w:r w:rsidRPr="00AE6428">
        <w:rPr>
          <w:rFonts w:ascii="Arial Narrow" w:hAnsi="Arial Narrow"/>
          <w:bCs/>
          <w:color w:val="000000"/>
        </w:rPr>
        <w:t>Cały oferowany</w:t>
      </w:r>
      <w:r w:rsidRPr="00AE6428">
        <w:rPr>
          <w:rFonts w:ascii="Arial Narrow" w:hAnsi="Arial Narrow"/>
          <w:bCs/>
          <w:color w:val="000000"/>
        </w:rPr>
        <w:t xml:space="preserve"> przez Wykonawcę </w:t>
      </w:r>
      <w:r w:rsidRPr="00AE6428">
        <w:rPr>
          <w:rFonts w:ascii="Arial Narrow" w:hAnsi="Arial Narrow"/>
          <w:bCs/>
          <w:color w:val="000000"/>
        </w:rPr>
        <w:t>asortyment</w:t>
      </w:r>
      <w:r w:rsidRPr="00AE6428">
        <w:rPr>
          <w:rFonts w:ascii="Arial Narrow" w:hAnsi="Arial Narrow"/>
          <w:bCs/>
          <w:color w:val="000000"/>
        </w:rPr>
        <w:t xml:space="preserve"> powin</w:t>
      </w:r>
      <w:r w:rsidRPr="00AE6428">
        <w:rPr>
          <w:rFonts w:ascii="Arial Narrow" w:hAnsi="Arial Narrow"/>
          <w:bCs/>
          <w:color w:val="000000"/>
        </w:rPr>
        <w:t>ien</w:t>
      </w:r>
      <w:r w:rsidRPr="00AE6428">
        <w:rPr>
          <w:rFonts w:ascii="Arial Narrow" w:hAnsi="Arial Narrow"/>
          <w:bCs/>
          <w:color w:val="000000"/>
        </w:rPr>
        <w:t xml:space="preserve"> być wysokiej jakości, fabrycznie now</w:t>
      </w:r>
      <w:r w:rsidRPr="00AE6428">
        <w:rPr>
          <w:rFonts w:ascii="Arial Narrow" w:hAnsi="Arial Narrow"/>
          <w:bCs/>
          <w:color w:val="000000"/>
        </w:rPr>
        <w:t>y</w:t>
      </w:r>
      <w:r w:rsidRPr="00AE6428">
        <w:rPr>
          <w:rFonts w:ascii="Arial Narrow" w:hAnsi="Arial Narrow"/>
          <w:bCs/>
          <w:color w:val="000000"/>
        </w:rPr>
        <w:t>, woln</w:t>
      </w:r>
      <w:r w:rsidRPr="00AE6428">
        <w:rPr>
          <w:rFonts w:ascii="Arial Narrow" w:hAnsi="Arial Narrow"/>
          <w:bCs/>
          <w:color w:val="000000"/>
        </w:rPr>
        <w:t>y</w:t>
      </w:r>
      <w:r w:rsidRPr="00AE6428">
        <w:rPr>
          <w:rFonts w:ascii="Arial Narrow" w:hAnsi="Arial Narrow"/>
          <w:bCs/>
          <w:color w:val="000000"/>
        </w:rPr>
        <w:t xml:space="preserve"> od wad i uszkodzeń, nie nosząc</w:t>
      </w:r>
      <w:r w:rsidR="008E0BBD">
        <w:rPr>
          <w:rFonts w:ascii="Arial Narrow" w:hAnsi="Arial Narrow"/>
          <w:bCs/>
          <w:color w:val="000000"/>
        </w:rPr>
        <w:t>y</w:t>
      </w:r>
      <w:r w:rsidRPr="00AE6428">
        <w:rPr>
          <w:rFonts w:ascii="Arial Narrow" w:hAnsi="Arial Narrow"/>
          <w:bCs/>
          <w:color w:val="000000"/>
        </w:rPr>
        <w:t xml:space="preserve"> śladów uprzedniego używania, pochodząc</w:t>
      </w:r>
      <w:r w:rsidR="008E0BBD">
        <w:rPr>
          <w:rFonts w:ascii="Arial Narrow" w:hAnsi="Arial Narrow"/>
          <w:bCs/>
          <w:color w:val="000000"/>
        </w:rPr>
        <w:t>y</w:t>
      </w:r>
      <w:r w:rsidRPr="00AE6428">
        <w:rPr>
          <w:rFonts w:ascii="Arial Narrow" w:hAnsi="Arial Narrow"/>
          <w:bCs/>
          <w:color w:val="000000"/>
        </w:rPr>
        <w:t xml:space="preserve"> z bieżącej produkcji, oryginalnie zapakowan</w:t>
      </w:r>
      <w:r w:rsidR="008E0BBD">
        <w:rPr>
          <w:rFonts w:ascii="Arial Narrow" w:hAnsi="Arial Narrow"/>
          <w:bCs/>
          <w:color w:val="000000"/>
        </w:rPr>
        <w:t>y</w:t>
      </w:r>
      <w:r w:rsidRPr="00AE6428">
        <w:rPr>
          <w:rFonts w:ascii="Arial Narrow" w:hAnsi="Arial Narrow"/>
          <w:bCs/>
          <w:color w:val="000000"/>
        </w:rPr>
        <w:t xml:space="preserve"> i zaopatrzon</w:t>
      </w:r>
      <w:r w:rsidR="008E0BBD">
        <w:rPr>
          <w:rFonts w:ascii="Arial Narrow" w:hAnsi="Arial Narrow"/>
          <w:bCs/>
          <w:color w:val="000000"/>
        </w:rPr>
        <w:t>y</w:t>
      </w:r>
      <w:r w:rsidRPr="00AE6428">
        <w:rPr>
          <w:rFonts w:ascii="Arial Narrow" w:hAnsi="Arial Narrow"/>
          <w:bCs/>
          <w:color w:val="000000"/>
        </w:rPr>
        <w:t xml:space="preserve"> w etykiety identyfikujące dany produkt.</w:t>
      </w:r>
    </w:p>
    <w:p w:rsidR="00AE6428" w:rsidRPr="00AE6428" w:rsidRDefault="00AE6428" w:rsidP="00AE6428">
      <w:pPr>
        <w:pStyle w:val="Akapitzlist"/>
        <w:numPr>
          <w:ilvl w:val="6"/>
          <w:numId w:val="4"/>
        </w:numPr>
        <w:spacing w:line="360" w:lineRule="auto"/>
        <w:ind w:left="709"/>
        <w:jc w:val="both"/>
        <w:rPr>
          <w:rFonts w:ascii="Arial Narrow" w:hAnsi="Arial Narrow"/>
          <w:bCs/>
          <w:color w:val="000000"/>
        </w:rPr>
      </w:pPr>
      <w:r w:rsidRPr="00AE6428">
        <w:rPr>
          <w:rFonts w:ascii="Arial Narrow" w:hAnsi="Arial Narrow"/>
          <w:bCs/>
          <w:color w:val="000000"/>
        </w:rPr>
        <w:t xml:space="preserve">Rozliczenie należności z tytułu wykonania przedmiotu zamówienia nastąpi w terminie 30 dni od dnia dostarczenia całości </w:t>
      </w:r>
      <w:r w:rsidR="000E3E6D">
        <w:rPr>
          <w:rFonts w:ascii="Arial Narrow" w:hAnsi="Arial Narrow"/>
          <w:bCs/>
          <w:color w:val="000000"/>
        </w:rPr>
        <w:t xml:space="preserve">zamówienia </w:t>
      </w:r>
      <w:r w:rsidRPr="00AE6428">
        <w:rPr>
          <w:rFonts w:ascii="Arial Narrow" w:hAnsi="Arial Narrow"/>
          <w:bCs/>
          <w:color w:val="000000"/>
        </w:rPr>
        <w:t xml:space="preserve"> i podpisania protokołu odbioru, na podstawie prawidłowo wystawionej </w:t>
      </w:r>
      <w:bookmarkStart w:id="0" w:name="_GoBack"/>
      <w:bookmarkEnd w:id="0"/>
      <w:r w:rsidRPr="00AE6428">
        <w:rPr>
          <w:rFonts w:ascii="Arial Narrow" w:hAnsi="Arial Narrow"/>
          <w:bCs/>
          <w:color w:val="000000"/>
        </w:rPr>
        <w:t>przez Wykonawcę faktury VAT na kwotę brutto, odpowiadającą wartości złożonej oferty.</w:t>
      </w:r>
    </w:p>
    <w:p w:rsidR="00AE6428" w:rsidRPr="00AE6428" w:rsidRDefault="00AE6428" w:rsidP="00AE6428">
      <w:pPr>
        <w:pStyle w:val="Akapitzlist"/>
        <w:numPr>
          <w:ilvl w:val="6"/>
          <w:numId w:val="4"/>
        </w:numPr>
        <w:spacing w:line="360" w:lineRule="auto"/>
        <w:ind w:left="709"/>
        <w:jc w:val="both"/>
        <w:rPr>
          <w:rFonts w:ascii="Arial Narrow" w:hAnsi="Arial Narrow"/>
          <w:bCs/>
          <w:color w:val="000000"/>
        </w:rPr>
      </w:pPr>
      <w:r w:rsidRPr="00AE6428">
        <w:rPr>
          <w:rFonts w:ascii="Arial Narrow" w:hAnsi="Arial Narrow"/>
        </w:rPr>
        <w:t xml:space="preserve">Szczegółowy opis </w:t>
      </w:r>
      <w:r w:rsidR="008E0BBD">
        <w:rPr>
          <w:rFonts w:ascii="Arial Narrow" w:hAnsi="Arial Narrow"/>
        </w:rPr>
        <w:t xml:space="preserve">przedmiotu zamówienia </w:t>
      </w:r>
      <w:r w:rsidRPr="00AE6428">
        <w:rPr>
          <w:rFonts w:ascii="Arial Narrow" w:hAnsi="Arial Narrow"/>
        </w:rPr>
        <w:t xml:space="preserve"> zawarty jest w formularzu  stanowiącym Załącznik nr 1 do zapytania. </w:t>
      </w:r>
    </w:p>
    <w:p w:rsidR="00AE6428" w:rsidRPr="008E0BBD" w:rsidRDefault="00AE6428" w:rsidP="00AE6428">
      <w:pPr>
        <w:pStyle w:val="Akapitzlist"/>
        <w:numPr>
          <w:ilvl w:val="6"/>
          <w:numId w:val="4"/>
        </w:numPr>
        <w:spacing w:line="360" w:lineRule="auto"/>
        <w:ind w:left="709"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</w:rPr>
        <w:t xml:space="preserve">Kryterium oceny ofert  - </w:t>
      </w:r>
      <w:r w:rsidRPr="00AE6428">
        <w:rPr>
          <w:rFonts w:ascii="Arial Narrow" w:hAnsi="Arial Narrow"/>
        </w:rPr>
        <w:t>100 % cena</w:t>
      </w:r>
    </w:p>
    <w:p w:rsidR="008E0BBD" w:rsidRPr="00AE6428" w:rsidRDefault="008E0BBD" w:rsidP="008E0BBD">
      <w:pPr>
        <w:pStyle w:val="Akapitzlist"/>
        <w:numPr>
          <w:ilvl w:val="6"/>
          <w:numId w:val="4"/>
        </w:numPr>
        <w:spacing w:line="360" w:lineRule="auto"/>
        <w:ind w:left="709"/>
        <w:jc w:val="both"/>
        <w:rPr>
          <w:rFonts w:ascii="Arial Narrow" w:hAnsi="Arial Narrow"/>
          <w:bCs/>
          <w:color w:val="000000"/>
        </w:rPr>
      </w:pPr>
      <w:r w:rsidRPr="00AE6428">
        <w:rPr>
          <w:rFonts w:ascii="Arial Narrow" w:hAnsi="Arial Narrow"/>
        </w:rPr>
        <w:t>Ofert</w:t>
      </w:r>
      <w:r>
        <w:rPr>
          <w:rFonts w:ascii="Arial Narrow" w:hAnsi="Arial Narrow"/>
        </w:rPr>
        <w:t>y</w:t>
      </w:r>
      <w:r w:rsidRPr="00AE642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należy składać</w:t>
      </w:r>
      <w:r w:rsidRPr="00AE6428">
        <w:rPr>
          <w:rFonts w:ascii="Arial Narrow" w:hAnsi="Arial Narrow"/>
        </w:rPr>
        <w:t xml:space="preserve"> poprzez Platformę Zakupową.</w:t>
      </w:r>
    </w:p>
    <w:p w:rsidR="008E0BBD" w:rsidRPr="00AE6428" w:rsidRDefault="008E0BBD" w:rsidP="008E0BBD">
      <w:pPr>
        <w:pStyle w:val="Akapitzlist"/>
        <w:spacing w:line="360" w:lineRule="auto"/>
        <w:ind w:left="709"/>
        <w:jc w:val="both"/>
        <w:rPr>
          <w:rFonts w:ascii="Arial Narrow" w:hAnsi="Arial Narrow"/>
          <w:bCs/>
          <w:color w:val="000000"/>
        </w:rPr>
      </w:pPr>
    </w:p>
    <w:p w:rsidR="00AE6428" w:rsidRDefault="00AE6428" w:rsidP="00AE6428">
      <w:pPr>
        <w:spacing w:line="360" w:lineRule="auto"/>
        <w:ind w:left="720" w:hanging="360"/>
        <w:jc w:val="both"/>
        <w:rPr>
          <w:rFonts w:ascii="Arial Narrow" w:hAnsi="Arial Narrow"/>
          <w:bCs/>
          <w:color w:val="000000"/>
        </w:rPr>
      </w:pPr>
    </w:p>
    <w:sectPr w:rsidR="00AE6428" w:rsidSect="0005410B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85" w:rsidRDefault="00431285" w:rsidP="00734DFC">
      <w:pPr>
        <w:spacing w:after="0" w:line="240" w:lineRule="auto"/>
      </w:pPr>
      <w:r>
        <w:separator/>
      </w:r>
    </w:p>
  </w:endnote>
  <w:endnote w:type="continuationSeparator" w:id="0">
    <w:p w:rsidR="00431285" w:rsidRDefault="00431285" w:rsidP="0073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85" w:rsidRDefault="00431285" w:rsidP="00734DFC">
      <w:pPr>
        <w:spacing w:after="0" w:line="240" w:lineRule="auto"/>
      </w:pPr>
      <w:r>
        <w:separator/>
      </w:r>
    </w:p>
  </w:footnote>
  <w:footnote w:type="continuationSeparator" w:id="0">
    <w:p w:rsidR="00431285" w:rsidRDefault="00431285" w:rsidP="0073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64" w:rsidRDefault="00421A04" w:rsidP="0080322D">
    <w:pPr>
      <w:pStyle w:val="Nagwek"/>
      <w:tabs>
        <w:tab w:val="clear" w:pos="4536"/>
        <w:tab w:val="clear" w:pos="9072"/>
        <w:tab w:val="left" w:pos="3650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-23495</wp:posOffset>
              </wp:positionH>
              <wp:positionV relativeFrom="paragraph">
                <wp:posOffset>748030</wp:posOffset>
              </wp:positionV>
              <wp:extent cx="5734050" cy="0"/>
              <wp:effectExtent l="5080" t="5080" r="1397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EA2A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5pt;margin-top:58.9pt;width:45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Gg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"/>
          </w:pict>
        </mc:Fallback>
      </mc:AlternateContent>
    </w:r>
    <w:r w:rsidR="0080322D">
      <w:tab/>
    </w:r>
    <w:r w:rsidR="0080322D">
      <w:rPr>
        <w:noProof/>
        <w:lang w:eastAsia="pl-PL"/>
      </w:rPr>
      <w:drawing>
        <wp:inline distT="0" distB="0" distL="0" distR="0" wp14:anchorId="01DE8637" wp14:editId="452E3F52">
          <wp:extent cx="5686424" cy="438149"/>
          <wp:effectExtent l="0" t="0" r="0" b="635"/>
          <wp:docPr id="3" name="Obraz 2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>
            <a:extLst xmlns:a="http://schemas.openxmlformats.org/drawingml/2006/main">
              <a:ext uri="{FF2B5EF4-FFF2-40B4-BE49-F238E27FC236}">
                <a16:creationId xmlns:a16="http://schemas.microsoft.com/office/drawing/2014/main" id="{122B38AC-5298-405B-AFBB-170D80BE25E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Wersja pełnokolorowa: Logo Funduszy Europejskich i napis Fendusze Europejskie dla ŚLąskiego , flaga PL i napis Rzeczpospolita Polska, napis Dofinansowane przez Unię Europejską, flaga UE, godło Województwa Śląskiego i napis Województwo Śląskie " title="Zestaw logotypów dla FE SL 2021-2027- poziom">
                    <a:extLst>
                      <a:ext uri="{FF2B5EF4-FFF2-40B4-BE49-F238E27FC236}">
                        <a16:creationId xmlns:a16="http://schemas.microsoft.com/office/drawing/2014/main" id="{122B38AC-5298-405B-AFBB-170D80BE25E1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4" cy="438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51DD"/>
    <w:multiLevelType w:val="hybridMultilevel"/>
    <w:tmpl w:val="A5229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1BCE"/>
    <w:multiLevelType w:val="hybridMultilevel"/>
    <w:tmpl w:val="711499B8"/>
    <w:lvl w:ilvl="0" w:tplc="F9A241E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4F3B3EBC"/>
    <w:multiLevelType w:val="hybridMultilevel"/>
    <w:tmpl w:val="733A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763D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10F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96"/>
    <w:rsid w:val="0005410B"/>
    <w:rsid w:val="00095140"/>
    <w:rsid w:val="000E0934"/>
    <w:rsid w:val="000E3E6D"/>
    <w:rsid w:val="00101075"/>
    <w:rsid w:val="00336682"/>
    <w:rsid w:val="003404CF"/>
    <w:rsid w:val="00357181"/>
    <w:rsid w:val="00421536"/>
    <w:rsid w:val="00421A04"/>
    <w:rsid w:val="00431285"/>
    <w:rsid w:val="004C214B"/>
    <w:rsid w:val="005A2F17"/>
    <w:rsid w:val="00631196"/>
    <w:rsid w:val="00661A3B"/>
    <w:rsid w:val="006D14E0"/>
    <w:rsid w:val="00703C00"/>
    <w:rsid w:val="007109D7"/>
    <w:rsid w:val="00734DFC"/>
    <w:rsid w:val="0077270C"/>
    <w:rsid w:val="0080322D"/>
    <w:rsid w:val="008D65DC"/>
    <w:rsid w:val="008E0BBD"/>
    <w:rsid w:val="00977E7D"/>
    <w:rsid w:val="009F7964"/>
    <w:rsid w:val="00A9478B"/>
    <w:rsid w:val="00AE6428"/>
    <w:rsid w:val="00B06AAF"/>
    <w:rsid w:val="00B07471"/>
    <w:rsid w:val="00BB1474"/>
    <w:rsid w:val="00C55A67"/>
    <w:rsid w:val="00E15920"/>
    <w:rsid w:val="00E44913"/>
    <w:rsid w:val="00E870E9"/>
    <w:rsid w:val="00F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73A757"/>
  <w15:chartTrackingRefBased/>
  <w15:docId w15:val="{93F026D4-0C01-4F51-A5A1-5D850D12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66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1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3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DFC"/>
  </w:style>
  <w:style w:type="paragraph" w:styleId="Stopka">
    <w:name w:val="footer"/>
    <w:basedOn w:val="Normalny"/>
    <w:link w:val="StopkaZnak"/>
    <w:uiPriority w:val="99"/>
    <w:unhideWhenUsed/>
    <w:rsid w:val="00734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ablazejewska</dc:creator>
  <cp:keywords/>
  <cp:lastModifiedBy>Krzysztof Kwaśnik</cp:lastModifiedBy>
  <cp:revision>3</cp:revision>
  <dcterms:created xsi:type="dcterms:W3CDTF">2024-10-03T07:01:00Z</dcterms:created>
  <dcterms:modified xsi:type="dcterms:W3CDTF">2024-10-03T07:27:00Z</dcterms:modified>
</cp:coreProperties>
</file>