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EA6" w:rsidRPr="003363F5" w:rsidRDefault="00273EA6" w:rsidP="00273EA6">
      <w:pPr>
        <w:ind w:left="5664"/>
        <w:rPr>
          <w:rFonts w:ascii="Cambria" w:hAnsi="Cambria"/>
          <w:b/>
          <w:sz w:val="20"/>
          <w:szCs w:val="20"/>
        </w:rPr>
      </w:pPr>
      <w:r w:rsidRPr="003363F5">
        <w:rPr>
          <w:rFonts w:ascii="Cambria" w:hAnsi="Cambria"/>
          <w:b/>
          <w:sz w:val="20"/>
          <w:szCs w:val="20"/>
        </w:rPr>
        <w:t>Załącznik nr 6 do SWZ- Wykaz usług</w:t>
      </w:r>
    </w:p>
    <w:p w:rsidR="002B11A2" w:rsidRPr="003363F5" w:rsidRDefault="00273EA6" w:rsidP="00B63F64">
      <w:pPr>
        <w:rPr>
          <w:rFonts w:ascii="Cambria" w:hAnsi="Cambria"/>
          <w:b/>
          <w:sz w:val="20"/>
          <w:szCs w:val="20"/>
        </w:rPr>
      </w:pPr>
      <w:r w:rsidRPr="003363F5">
        <w:rPr>
          <w:rFonts w:ascii="Cambria" w:hAnsi="Cambria"/>
          <w:b/>
          <w:sz w:val="20"/>
          <w:szCs w:val="20"/>
        </w:rPr>
        <w:t>KP-272-PNK-</w:t>
      </w:r>
      <w:r w:rsidR="00CE32DB">
        <w:rPr>
          <w:rFonts w:ascii="Cambria" w:hAnsi="Cambria"/>
          <w:b/>
          <w:sz w:val="20"/>
          <w:szCs w:val="20"/>
        </w:rPr>
        <w:t>1/2023</w:t>
      </w:r>
    </w:p>
    <w:p w:rsidR="00273EA6" w:rsidRPr="003363F5" w:rsidRDefault="003363F5" w:rsidP="003363F5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sz w:val="20"/>
          <w:szCs w:val="20"/>
        </w:rPr>
        <w:t>WYKAZ USŁUG</w:t>
      </w:r>
    </w:p>
    <w:p w:rsidR="00273EA6" w:rsidRPr="003363F5" w:rsidRDefault="00273EA6" w:rsidP="003363F5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6283"/>
      </w:tblGrid>
      <w:tr w:rsidR="00273EA6" w:rsidRPr="003363F5" w:rsidTr="00561E1B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73EA6" w:rsidRPr="003363F5" w:rsidRDefault="00273EA6" w:rsidP="00561E1B">
            <w:pPr>
              <w:autoSpaceDE w:val="0"/>
              <w:autoSpaceDN w:val="0"/>
              <w:jc w:val="both"/>
              <w:rPr>
                <w:rFonts w:ascii="Cambria" w:eastAsia="Calibri" w:hAnsi="Cambria" w:cs="Calibri"/>
                <w:sz w:val="20"/>
                <w:szCs w:val="20"/>
                <w:lang w:eastAsia="en-US"/>
              </w:rPr>
            </w:pPr>
            <w:r w:rsidRPr="003363F5">
              <w:rPr>
                <w:rFonts w:ascii="Cambria" w:hAnsi="Cambria"/>
                <w:sz w:val="20"/>
                <w:szCs w:val="20"/>
              </w:rPr>
              <w:t>Dane Wykonawcy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6" w:rsidRPr="003363F5" w:rsidRDefault="00273EA6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73EA6" w:rsidRPr="003363F5" w:rsidTr="00561E1B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273EA6" w:rsidRPr="003363F5" w:rsidRDefault="00273EA6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3363F5">
              <w:rPr>
                <w:rFonts w:ascii="Cambria" w:hAnsi="Cambria"/>
                <w:sz w:val="20"/>
                <w:szCs w:val="20"/>
              </w:rPr>
              <w:t xml:space="preserve">Adres Wykonawcy: </w:t>
            </w:r>
          </w:p>
          <w:p w:rsidR="00273EA6" w:rsidRPr="003363F5" w:rsidRDefault="00273EA6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3363F5">
              <w:rPr>
                <w:rFonts w:ascii="Cambria" w:hAnsi="Cambria"/>
                <w:sz w:val="20"/>
                <w:szCs w:val="20"/>
              </w:rPr>
              <w:t>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A6" w:rsidRPr="003363F5" w:rsidRDefault="00273EA6" w:rsidP="00561E1B">
            <w:pPr>
              <w:autoSpaceDE w:val="0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73EA6" w:rsidRPr="003363F5" w:rsidRDefault="00273EA6" w:rsidP="00273EA6">
      <w:pPr>
        <w:spacing w:after="120"/>
        <w:ind w:left="-426"/>
        <w:jc w:val="both"/>
        <w:rPr>
          <w:rFonts w:ascii="Cambria" w:hAnsi="Cambria"/>
          <w:sz w:val="20"/>
          <w:szCs w:val="20"/>
        </w:rPr>
      </w:pPr>
    </w:p>
    <w:p w:rsidR="00273EA6" w:rsidRPr="00273EA6" w:rsidRDefault="00273EA6" w:rsidP="00273EA6">
      <w:pPr>
        <w:spacing w:after="120"/>
        <w:ind w:left="-426"/>
        <w:jc w:val="both"/>
        <w:rPr>
          <w:rFonts w:ascii="Cambria" w:hAnsi="Cambria"/>
          <w:sz w:val="20"/>
          <w:szCs w:val="20"/>
        </w:rPr>
      </w:pPr>
      <w:r w:rsidRPr="00273EA6">
        <w:rPr>
          <w:rFonts w:ascii="Cambria" w:hAnsi="Cambria"/>
          <w:sz w:val="20"/>
          <w:szCs w:val="20"/>
        </w:rPr>
        <w:t xml:space="preserve">Składając </w:t>
      </w:r>
      <w:r w:rsidRPr="00CE32DB">
        <w:rPr>
          <w:rFonts w:ascii="Cambria" w:hAnsi="Cambria"/>
          <w:sz w:val="20"/>
          <w:szCs w:val="20"/>
        </w:rPr>
        <w:t>ofertę w postępowaniu o udzielenie zamówienia publicznego, prowadzonym w trybie podstawowym bez negocjacji</w:t>
      </w:r>
      <w:r w:rsidRPr="00273EA6">
        <w:rPr>
          <w:rFonts w:ascii="Cambria" w:hAnsi="Cambria"/>
          <w:b/>
          <w:bCs/>
          <w:sz w:val="20"/>
          <w:szCs w:val="20"/>
        </w:rPr>
        <w:t xml:space="preserve"> </w:t>
      </w:r>
      <w:r w:rsidRPr="00273EA6">
        <w:rPr>
          <w:rFonts w:ascii="Cambria" w:hAnsi="Cambria"/>
          <w:sz w:val="20"/>
          <w:szCs w:val="20"/>
        </w:rPr>
        <w:t>na:</w:t>
      </w:r>
      <w:r w:rsidRPr="003363F5">
        <w:rPr>
          <w:rFonts w:ascii="Cambria" w:hAnsi="Cambria"/>
          <w:sz w:val="20"/>
          <w:szCs w:val="20"/>
        </w:rPr>
        <w:t xml:space="preserve"> </w:t>
      </w:r>
      <w:r w:rsidRPr="003363F5">
        <w:rPr>
          <w:rFonts w:ascii="Cambria" w:hAnsi="Cambria"/>
          <w:b/>
          <w:sz w:val="20"/>
          <w:szCs w:val="20"/>
        </w:rPr>
        <w:t>Usługę serwisową</w:t>
      </w:r>
      <w:r w:rsidRPr="00273EA6">
        <w:rPr>
          <w:rFonts w:ascii="Cambria" w:hAnsi="Cambria"/>
          <w:b/>
          <w:sz w:val="20"/>
          <w:szCs w:val="20"/>
        </w:rPr>
        <w:t xml:space="preserve"> urządzeń i instalacji wentylacyjnych, klimatyzacyjnych i spalinowych wr</w:t>
      </w:r>
      <w:r w:rsidRPr="003363F5">
        <w:rPr>
          <w:rFonts w:ascii="Cambria" w:hAnsi="Cambria"/>
          <w:b/>
          <w:sz w:val="20"/>
          <w:szCs w:val="20"/>
        </w:rPr>
        <w:t>az z automatyką oraz konserwacją</w:t>
      </w:r>
      <w:r w:rsidRPr="00273EA6">
        <w:rPr>
          <w:rFonts w:ascii="Cambria" w:hAnsi="Cambria"/>
          <w:b/>
          <w:sz w:val="20"/>
          <w:szCs w:val="20"/>
        </w:rPr>
        <w:t xml:space="preserve"> kotłowni gazowej</w:t>
      </w:r>
      <w:r w:rsidR="00CE32DB">
        <w:rPr>
          <w:rFonts w:ascii="Cambria" w:hAnsi="Cambria"/>
          <w:b/>
          <w:sz w:val="20"/>
          <w:szCs w:val="20"/>
        </w:rPr>
        <w:t xml:space="preserve"> </w:t>
      </w:r>
      <w:r w:rsidRPr="00273EA6">
        <w:rPr>
          <w:rFonts w:ascii="Cambria" w:hAnsi="Cambria"/>
          <w:b/>
          <w:sz w:val="20"/>
          <w:szCs w:val="20"/>
        </w:rPr>
        <w:t>w obiektach Politechniki Lubelskiej</w:t>
      </w:r>
    </w:p>
    <w:p w:rsidR="00273EA6" w:rsidRPr="00273EA6" w:rsidRDefault="00273EA6" w:rsidP="00273EA6">
      <w:pPr>
        <w:ind w:left="-426"/>
        <w:jc w:val="both"/>
        <w:rPr>
          <w:rFonts w:ascii="Cambria" w:hAnsi="Cambria"/>
          <w:sz w:val="20"/>
          <w:szCs w:val="20"/>
        </w:rPr>
      </w:pPr>
    </w:p>
    <w:p w:rsidR="00273EA6" w:rsidRPr="00273EA6" w:rsidRDefault="00273EA6" w:rsidP="00273EA6">
      <w:pPr>
        <w:ind w:left="-426"/>
        <w:jc w:val="both"/>
        <w:rPr>
          <w:rFonts w:ascii="Cambria" w:hAnsi="Cambria"/>
          <w:sz w:val="20"/>
          <w:szCs w:val="20"/>
        </w:rPr>
      </w:pPr>
      <w:r w:rsidRPr="00273EA6">
        <w:rPr>
          <w:rFonts w:ascii="Cambria" w:hAnsi="Cambria"/>
          <w:sz w:val="20"/>
          <w:szCs w:val="20"/>
        </w:rPr>
        <w:t>OŚWIADCZAM(Y), że: wykonałem (wykonaliśmy) następujące usługi:</w:t>
      </w:r>
    </w:p>
    <w:p w:rsidR="00273EA6" w:rsidRPr="00273EA6" w:rsidRDefault="00273EA6" w:rsidP="00273EA6">
      <w:pPr>
        <w:ind w:left="-426"/>
        <w:jc w:val="both"/>
        <w:rPr>
          <w:rFonts w:ascii="Cambria" w:hAnsi="Cambria"/>
          <w:sz w:val="20"/>
          <w:szCs w:val="20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758"/>
        <w:gridCol w:w="1313"/>
        <w:gridCol w:w="1819"/>
        <w:gridCol w:w="2729"/>
      </w:tblGrid>
      <w:tr w:rsidR="00273EA6" w:rsidRPr="00273EA6" w:rsidTr="00561E1B">
        <w:trPr>
          <w:trHeight w:val="364"/>
          <w:jc w:val="center"/>
        </w:trPr>
        <w:tc>
          <w:tcPr>
            <w:tcW w:w="490" w:type="dxa"/>
            <w:vAlign w:val="center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3EA6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758" w:type="dxa"/>
            <w:vAlign w:val="center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3EA6">
              <w:rPr>
                <w:rFonts w:ascii="Cambria" w:hAnsi="Cambria"/>
                <w:sz w:val="20"/>
                <w:szCs w:val="20"/>
              </w:rPr>
              <w:t>Przedmiot, rodzaj usług</w:t>
            </w:r>
          </w:p>
        </w:tc>
        <w:tc>
          <w:tcPr>
            <w:tcW w:w="1313" w:type="dxa"/>
            <w:vAlign w:val="center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3EA6">
              <w:rPr>
                <w:rFonts w:ascii="Cambria" w:hAnsi="Cambria"/>
                <w:sz w:val="20"/>
                <w:szCs w:val="20"/>
              </w:rPr>
              <w:t>Wartość</w:t>
            </w:r>
          </w:p>
        </w:tc>
        <w:tc>
          <w:tcPr>
            <w:tcW w:w="1819" w:type="dxa"/>
            <w:tcBorders>
              <w:bottom w:val="nil"/>
            </w:tcBorders>
            <w:vAlign w:val="center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3EA6">
              <w:rPr>
                <w:rFonts w:ascii="Cambria" w:hAnsi="Cambria"/>
                <w:sz w:val="20"/>
                <w:szCs w:val="20"/>
              </w:rPr>
              <w:t>Data wykonania</w:t>
            </w:r>
          </w:p>
          <w:p w:rsidR="00273EA6" w:rsidRPr="00273EA6" w:rsidRDefault="00273EA6" w:rsidP="00273E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3EA6">
              <w:rPr>
                <w:rFonts w:ascii="Cambria" w:hAnsi="Cambria"/>
                <w:sz w:val="20"/>
                <w:szCs w:val="20"/>
              </w:rPr>
              <w:t>(data rozpoczęcia - data zakończenia)</w:t>
            </w:r>
          </w:p>
        </w:tc>
        <w:tc>
          <w:tcPr>
            <w:tcW w:w="2729" w:type="dxa"/>
            <w:vAlign w:val="center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3EA6">
              <w:rPr>
                <w:rFonts w:ascii="Cambria" w:hAnsi="Cambria"/>
                <w:sz w:val="20"/>
                <w:szCs w:val="20"/>
              </w:rPr>
              <w:t>Miejsce wykonania zamówienia, Nazwa Zamawiającego</w:t>
            </w:r>
          </w:p>
        </w:tc>
      </w:tr>
      <w:tr w:rsidR="00273EA6" w:rsidRPr="00273EA6" w:rsidTr="00561E1B">
        <w:trPr>
          <w:trHeight w:val="214"/>
          <w:jc w:val="center"/>
        </w:trPr>
        <w:tc>
          <w:tcPr>
            <w:tcW w:w="490" w:type="dxa"/>
          </w:tcPr>
          <w:p w:rsidR="00273EA6" w:rsidRPr="00273EA6" w:rsidRDefault="00CE32DB" w:rsidP="00273EA6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9619" w:type="dxa"/>
            <w:gridSpan w:val="4"/>
            <w:vAlign w:val="center"/>
          </w:tcPr>
          <w:p w:rsidR="00273EA6" w:rsidRPr="00273EA6" w:rsidRDefault="00CE32DB" w:rsidP="00273EA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usług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serwisow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wykonywan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w sposób ciągły minimum 1 rok, polegając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a 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na serwisowaniu urządzeń i/lub instalacji wentylacyjnych, klimatyzacyjnych i/lub spalinowych o wartości minimum 200 000,00 zł brutto w ramach jednej umowy/kontraktu</w:t>
            </w:r>
          </w:p>
        </w:tc>
      </w:tr>
      <w:tr w:rsidR="00273EA6" w:rsidRPr="00273EA6" w:rsidTr="00CE32DB">
        <w:trPr>
          <w:trHeight w:val="1037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73EA6" w:rsidRPr="00273EA6" w:rsidTr="00561E1B">
        <w:trPr>
          <w:trHeight w:val="98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9619" w:type="dxa"/>
            <w:gridSpan w:val="4"/>
          </w:tcPr>
          <w:p w:rsidR="00273EA6" w:rsidRPr="00CE32DB" w:rsidRDefault="00CE32DB" w:rsidP="00CE32DB">
            <w:pPr>
              <w:spacing w:before="120" w:after="120" w:line="30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usług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serwisu wykonywan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a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w sposób ciągły minimum 1 rok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co najmniej 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jednej centrali wentylacyjnej </w:t>
            </w:r>
            <w:proofErr w:type="spellStart"/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nawiewno</w:t>
            </w:r>
            <w:proofErr w:type="spellEnd"/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-wywiewnej z agregatem chłodniczym,</w:t>
            </w:r>
          </w:p>
        </w:tc>
      </w:tr>
      <w:tr w:rsidR="00273EA6" w:rsidRPr="00273EA6" w:rsidTr="00CE32DB">
        <w:trPr>
          <w:trHeight w:val="872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58" w:type="dxa"/>
          </w:tcPr>
          <w:p w:rsidR="00273EA6" w:rsidRPr="00273EA6" w:rsidRDefault="00273EA6" w:rsidP="00273EA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273EA6" w:rsidRPr="00273EA6" w:rsidRDefault="00273EA6" w:rsidP="00273EA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273EA6" w:rsidRPr="00273EA6" w:rsidRDefault="00273EA6" w:rsidP="00273EA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9" w:type="dxa"/>
          </w:tcPr>
          <w:p w:rsidR="00273EA6" w:rsidRPr="00273EA6" w:rsidRDefault="00273EA6" w:rsidP="00273EA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73EA6" w:rsidRPr="00273EA6" w:rsidTr="00561E1B">
        <w:trPr>
          <w:trHeight w:val="209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9619" w:type="dxa"/>
            <w:gridSpan w:val="4"/>
          </w:tcPr>
          <w:p w:rsidR="00273EA6" w:rsidRPr="00CE32DB" w:rsidRDefault="00CE32DB" w:rsidP="00CE32DB">
            <w:pPr>
              <w:spacing w:before="120" w:after="120" w:line="30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usługa serwisu wykonywana w sposób ciągły minimum 1 rok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co najmniej 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jednej kotłowni gazowej,</w:t>
            </w:r>
          </w:p>
        </w:tc>
      </w:tr>
      <w:tr w:rsidR="00273EA6" w:rsidRPr="00273EA6" w:rsidTr="00CE32DB">
        <w:trPr>
          <w:trHeight w:val="874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73EA6" w:rsidRPr="00273EA6" w:rsidTr="00561E1B">
        <w:trPr>
          <w:trHeight w:val="69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9619" w:type="dxa"/>
            <w:gridSpan w:val="4"/>
          </w:tcPr>
          <w:p w:rsidR="00273EA6" w:rsidRPr="00CE32DB" w:rsidRDefault="00CE32DB" w:rsidP="00CE32DB">
            <w:pPr>
              <w:spacing w:before="120" w:after="120" w:line="300" w:lineRule="auto"/>
              <w:contextualSpacing/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usługa serwisu wykonywana w sposób ciągły minimum 1 rok co najmniej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jednej instalacji solarnej ciepłej wody użytkowej,</w:t>
            </w:r>
          </w:p>
        </w:tc>
      </w:tr>
      <w:tr w:rsidR="00273EA6" w:rsidRPr="00273EA6" w:rsidTr="00CE32DB">
        <w:trPr>
          <w:trHeight w:val="876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73EA6" w:rsidRPr="00273EA6" w:rsidTr="00561E1B">
        <w:trPr>
          <w:trHeight w:val="210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9619" w:type="dxa"/>
            <w:gridSpan w:val="4"/>
          </w:tcPr>
          <w:p w:rsidR="00273EA6" w:rsidRPr="00CE32DB" w:rsidRDefault="00CE32DB" w:rsidP="00CE32DB">
            <w:pPr>
              <w:spacing w:before="120" w:after="120" w:line="30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usługa serwisu wykonywana w sposób ciągły minimum 1 rok co najmniej jednej</w:t>
            </w:r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>jednej</w:t>
            </w:r>
            <w:proofErr w:type="spellEnd"/>
            <w:r w:rsidRPr="00CE32DB">
              <w:rPr>
                <w:rFonts w:ascii="Cambria" w:hAnsi="Cambria"/>
                <w:b/>
                <w:i/>
                <w:sz w:val="20"/>
                <w:szCs w:val="20"/>
              </w:rPr>
              <w:t xml:space="preserve"> szafy klimatyzacji precyzyjnej.</w:t>
            </w:r>
          </w:p>
        </w:tc>
      </w:tr>
      <w:tr w:rsidR="00273EA6" w:rsidRPr="00273EA6" w:rsidTr="00CE32DB">
        <w:trPr>
          <w:trHeight w:val="864"/>
          <w:jc w:val="center"/>
        </w:trPr>
        <w:tc>
          <w:tcPr>
            <w:tcW w:w="490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29" w:type="dxa"/>
          </w:tcPr>
          <w:p w:rsidR="00273EA6" w:rsidRPr="00273EA6" w:rsidRDefault="00273EA6" w:rsidP="00273EA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E32DB" w:rsidRPr="00CE32DB" w:rsidRDefault="00CE32DB" w:rsidP="00CE32DB">
      <w:pPr>
        <w:spacing w:before="120" w:after="120"/>
        <w:jc w:val="both"/>
        <w:rPr>
          <w:rFonts w:ascii="Cambria" w:hAnsi="Cambria"/>
          <w:sz w:val="18"/>
          <w:szCs w:val="22"/>
        </w:rPr>
      </w:pPr>
      <w:r w:rsidRPr="00CE32DB">
        <w:rPr>
          <w:rFonts w:ascii="Cambria" w:hAnsi="Cambria"/>
          <w:b/>
          <w:sz w:val="18"/>
          <w:szCs w:val="22"/>
        </w:rPr>
        <w:t>Uwaga:</w:t>
      </w:r>
      <w:r w:rsidRPr="00CE32DB">
        <w:rPr>
          <w:rFonts w:ascii="Cambria" w:hAnsi="Cambria"/>
          <w:sz w:val="18"/>
          <w:szCs w:val="22"/>
        </w:rPr>
        <w:t xml:space="preserve"> urządzenia mogą posiadać dowolne parametry techniczne (np. wydajności, przepływy, moce). Dla punktu b nie jest wymagane, aby serwis tych urządzeń był wykonywany w ramach jednej umowy i aby była to ta sama umowa, jaką Wykonawca wskazał dla spełnienia warunku w punkcie a. </w:t>
      </w:r>
    </w:p>
    <w:p w:rsidR="00273EA6" w:rsidRPr="00273EA6" w:rsidRDefault="00273EA6" w:rsidP="00273EA6">
      <w:pPr>
        <w:rPr>
          <w:rFonts w:ascii="Cambria" w:hAnsi="Cambria"/>
          <w:sz w:val="20"/>
          <w:szCs w:val="20"/>
        </w:rPr>
      </w:pPr>
    </w:p>
    <w:p w:rsidR="00273EA6" w:rsidRPr="00CE32DB" w:rsidRDefault="00273EA6" w:rsidP="00273EA6">
      <w:pPr>
        <w:spacing w:before="120"/>
        <w:ind w:left="5529"/>
        <w:jc w:val="center"/>
        <w:rPr>
          <w:rFonts w:ascii="Cambria" w:hAnsi="Cambria"/>
          <w:bCs/>
          <w:i/>
          <w:sz w:val="18"/>
          <w:szCs w:val="20"/>
        </w:rPr>
      </w:pPr>
      <w:r w:rsidRPr="00CE32DB">
        <w:rPr>
          <w:rFonts w:ascii="Cambria" w:hAnsi="Cambria"/>
          <w:bCs/>
          <w:i/>
          <w:sz w:val="18"/>
          <w:szCs w:val="20"/>
        </w:rPr>
        <w:t>Wykaz składany jest w formie elektronicznej lub w postaci elektronicznej opatrzonej podpisem zaufanym lub podpisem osobistym</w:t>
      </w:r>
    </w:p>
    <w:p w:rsidR="00273EA6" w:rsidRPr="003363F5" w:rsidRDefault="00273EA6" w:rsidP="00273EA6">
      <w:pPr>
        <w:rPr>
          <w:rFonts w:ascii="Cambria" w:hAnsi="Cambria"/>
          <w:b/>
          <w:i/>
          <w:iCs/>
          <w:color w:val="FF0000"/>
          <w:sz w:val="20"/>
          <w:szCs w:val="20"/>
        </w:rPr>
      </w:pPr>
    </w:p>
    <w:p w:rsidR="00273EA6" w:rsidRPr="003363F5" w:rsidRDefault="00273EA6" w:rsidP="00273EA6">
      <w:pPr>
        <w:rPr>
          <w:rFonts w:ascii="Cambria" w:hAnsi="Cambria"/>
          <w:b/>
          <w:i/>
          <w:iCs/>
          <w:color w:val="FF0000"/>
          <w:sz w:val="18"/>
          <w:szCs w:val="18"/>
        </w:rPr>
      </w:pPr>
      <w:r w:rsidRPr="003363F5">
        <w:rPr>
          <w:rFonts w:ascii="Cambria" w:hAnsi="Cambria"/>
          <w:b/>
          <w:i/>
          <w:iCs/>
          <w:color w:val="FF0000"/>
          <w:sz w:val="18"/>
          <w:szCs w:val="18"/>
        </w:rPr>
        <w:lastRenderedPageBreak/>
        <w:t>UWAGA:</w:t>
      </w:r>
    </w:p>
    <w:p w:rsidR="00273EA6" w:rsidRPr="003363F5" w:rsidRDefault="00273EA6" w:rsidP="00273EA6">
      <w:pPr>
        <w:jc w:val="both"/>
        <w:rPr>
          <w:rFonts w:ascii="Cambria" w:hAnsi="Cambria"/>
          <w:bCs/>
          <w:i/>
          <w:iCs/>
          <w:sz w:val="18"/>
          <w:szCs w:val="18"/>
        </w:rPr>
      </w:pPr>
      <w:r w:rsidRPr="003363F5">
        <w:rPr>
          <w:rFonts w:ascii="Cambria" w:hAnsi="Cambria"/>
          <w:bCs/>
          <w:i/>
          <w:iCs/>
          <w:sz w:val="18"/>
          <w:szCs w:val="18"/>
        </w:rPr>
        <w:t>Jeżeli Wykonawca powołuje się na doświadczenie w realizacji dostaw, wykonywanych wspólnie z innymi Wykonawcami, wykaz dotyczy dostaw, w których wykonaniu wykonawca ten bezpośrednio uczestniczył, a w przypadku świadczeń powtarzających się lub ciągłych, w których wykonywaniu bezpośrednio uczestniczył lub uczestniczy.</w:t>
      </w:r>
    </w:p>
    <w:p w:rsidR="00273EA6" w:rsidRPr="003363F5" w:rsidRDefault="00273EA6" w:rsidP="00273EA6">
      <w:pPr>
        <w:jc w:val="both"/>
        <w:rPr>
          <w:rFonts w:ascii="Cambria" w:hAnsi="Cambria"/>
          <w:b/>
          <w:bCs/>
          <w:i/>
          <w:color w:val="FF0000"/>
          <w:sz w:val="18"/>
          <w:szCs w:val="18"/>
        </w:rPr>
      </w:pPr>
    </w:p>
    <w:p w:rsidR="00273EA6" w:rsidRPr="003363F5" w:rsidRDefault="00273EA6" w:rsidP="00273EA6">
      <w:pPr>
        <w:tabs>
          <w:tab w:val="left" w:pos="0"/>
        </w:tabs>
        <w:jc w:val="both"/>
        <w:rPr>
          <w:rFonts w:ascii="Cambria" w:hAnsi="Cambria"/>
          <w:i/>
          <w:sz w:val="18"/>
          <w:szCs w:val="18"/>
        </w:rPr>
      </w:pPr>
      <w:r w:rsidRPr="003363F5">
        <w:rPr>
          <w:rFonts w:ascii="Cambria" w:hAnsi="Cambria"/>
          <w:b/>
          <w:i/>
          <w:color w:val="FF0000"/>
          <w:sz w:val="18"/>
          <w:szCs w:val="18"/>
        </w:rPr>
        <w:t>UWAGA:</w:t>
      </w:r>
      <w:r w:rsidRPr="003363F5">
        <w:rPr>
          <w:rFonts w:ascii="Cambria" w:hAnsi="Cambria"/>
          <w:i/>
          <w:color w:val="FF0000"/>
          <w:sz w:val="18"/>
          <w:szCs w:val="18"/>
        </w:rPr>
        <w:t xml:space="preserve"> </w:t>
      </w:r>
      <w:r w:rsidRPr="003363F5">
        <w:rPr>
          <w:rFonts w:ascii="Cambria" w:hAnsi="Cambria"/>
          <w:i/>
          <w:sz w:val="18"/>
          <w:szCs w:val="18"/>
        </w:rPr>
        <w:t>Razem z Wykazem dostaw Wykonawca powinien załączyć dowody określające czy te dostawy zostały wykonane lub są wykonywane należycie, przy czym dowodami, o których mowa, są referencje bądź inne dokumenty sporządzone przez podmiot, na rzecz którego dostawy były wykonywane, a w 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</w:t>
      </w:r>
    </w:p>
    <w:p w:rsidR="00273EA6" w:rsidRPr="003363F5" w:rsidRDefault="00273EA6" w:rsidP="00273EA6">
      <w:pPr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273EA6" w:rsidRPr="003363F5" w:rsidRDefault="00273EA6" w:rsidP="00B63F64">
      <w:pPr>
        <w:rPr>
          <w:rFonts w:ascii="Cambria" w:hAnsi="Cambria"/>
          <w:b/>
          <w:sz w:val="20"/>
          <w:szCs w:val="20"/>
        </w:rPr>
      </w:pPr>
    </w:p>
    <w:sectPr w:rsidR="00273EA6" w:rsidRPr="003363F5" w:rsidSect="00CE32DB">
      <w:footerReference w:type="default" r:id="rId7"/>
      <w:headerReference w:type="first" r:id="rId8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D1" w:rsidRDefault="00C36BD1">
      <w:r>
        <w:separator/>
      </w:r>
    </w:p>
  </w:endnote>
  <w:endnote w:type="continuationSeparator" w:id="0">
    <w:p w:rsidR="00C36BD1" w:rsidRDefault="00C3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363F5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363F5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D1" w:rsidRDefault="00C36BD1">
      <w:r>
        <w:separator/>
      </w:r>
    </w:p>
  </w:footnote>
  <w:footnote w:type="continuationSeparator" w:id="0">
    <w:p w:rsidR="00C36BD1" w:rsidRDefault="00C3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8D57E8" w:rsidRPr="008D57E8" w:rsidRDefault="008D57E8" w:rsidP="00CE32DB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CE32DB" w:rsidRDefault="00A254ED" w:rsidP="00CE32DB">
    <w:pPr>
      <w:pStyle w:val="Nagwek"/>
      <w:tabs>
        <w:tab w:val="clear" w:pos="4536"/>
        <w:tab w:val="clear" w:pos="9072"/>
        <w:tab w:val="left" w:pos="2680"/>
      </w:tabs>
      <w:rPr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pacing w:val="3"/>
        <w:szCs w:val="23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Ebrima" w:hAnsi="Ebrima" w:cs="Ebrima"/>
        <w:spacing w:val="-10"/>
        <w:sz w:val="22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pacing w:val="24"/>
        <w:sz w:val="22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7"/>
        <w:szCs w:val="2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6A0848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Ebrima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Ebrima" w:hAnsi="Ebrima" w:cs="Ebrima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Ebrima" w:hAnsi="Ebrima" w:cs="Ebri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ascii="Ebrima" w:hAnsi="Ebrima" w:cs="Ebri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ascii="Ebrima" w:hAnsi="Ebrima" w:cs="Ebri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ascii="Ebrima" w:hAnsi="Ebrima" w:cs="Ebri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ascii="Ebrima" w:hAnsi="Ebrima" w:cs="Ebri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ascii="Ebrima" w:hAnsi="Ebrima" w:cs="Ebri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ascii="Ebrima" w:hAnsi="Ebrima" w:cs="Ebrima" w:hint="default"/>
        <w:sz w:val="22"/>
      </w:rPr>
    </w:lvl>
  </w:abstractNum>
  <w:abstractNum w:abstractNumId="5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3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13"/>
    <w:multiLevelType w:val="multilevel"/>
    <w:tmpl w:val="7E62FA9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Ebrima" w:hAnsi="Ebri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cs="Ebri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1F709F"/>
    <w:multiLevelType w:val="hybridMultilevel"/>
    <w:tmpl w:val="99942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77362"/>
    <w:multiLevelType w:val="hybridMultilevel"/>
    <w:tmpl w:val="974A990C"/>
    <w:lvl w:ilvl="0" w:tplc="CE1A5766">
      <w:start w:val="1"/>
      <w:numFmt w:val="decimal"/>
      <w:lvlText w:val="%1."/>
      <w:lvlJc w:val="left"/>
      <w:pPr>
        <w:ind w:left="1287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99265E6"/>
    <w:multiLevelType w:val="hybridMultilevel"/>
    <w:tmpl w:val="5A0CE554"/>
    <w:lvl w:ilvl="0" w:tplc="5BB8FFDA">
      <w:start w:val="2"/>
      <w:numFmt w:val="decimal"/>
      <w:lvlText w:val="%1.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F7118CA"/>
    <w:multiLevelType w:val="multilevel"/>
    <w:tmpl w:val="083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hAnsi="Ebrim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2DF0334"/>
    <w:multiLevelType w:val="hybridMultilevel"/>
    <w:tmpl w:val="5540103A"/>
    <w:lvl w:ilvl="0" w:tplc="CE1A5766">
      <w:start w:val="1"/>
      <w:numFmt w:val="decimal"/>
      <w:lvlText w:val="%1."/>
      <w:lvlJc w:val="left"/>
      <w:pPr>
        <w:ind w:left="100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2F3005A2"/>
    <w:multiLevelType w:val="hybridMultilevel"/>
    <w:tmpl w:val="F80800E8"/>
    <w:lvl w:ilvl="0" w:tplc="413C272C">
      <w:start w:val="1"/>
      <w:numFmt w:val="lowerLetter"/>
      <w:lvlText w:val="%1)"/>
      <w:lvlJc w:val="left"/>
      <w:pPr>
        <w:ind w:left="2160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632D0"/>
    <w:multiLevelType w:val="hybridMultilevel"/>
    <w:tmpl w:val="5860D5F2"/>
    <w:lvl w:ilvl="0" w:tplc="ECD66064">
      <w:start w:val="1"/>
      <w:numFmt w:val="decimal"/>
      <w:lvlText w:val="%1."/>
      <w:lvlJc w:val="left"/>
      <w:pPr>
        <w:ind w:left="720" w:hanging="360"/>
      </w:pPr>
      <w:rPr>
        <w:rFonts w:cs="Ebri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083D6D"/>
    <w:multiLevelType w:val="hybridMultilevel"/>
    <w:tmpl w:val="8436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3F2730"/>
    <w:multiLevelType w:val="hybridMultilevel"/>
    <w:tmpl w:val="59162BCE"/>
    <w:lvl w:ilvl="0" w:tplc="F66C41EA">
      <w:start w:val="2"/>
      <w:numFmt w:val="decimal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62245"/>
    <w:multiLevelType w:val="hybridMultilevel"/>
    <w:tmpl w:val="E2DCBBB4"/>
    <w:lvl w:ilvl="0" w:tplc="9D2E9254">
      <w:start w:val="1"/>
      <w:numFmt w:val="lowerLetter"/>
      <w:lvlText w:val="%1."/>
      <w:lvlJc w:val="left"/>
      <w:pPr>
        <w:ind w:left="1713" w:hanging="360"/>
      </w:pPr>
      <w:rPr>
        <w:rFonts w:ascii="Ebrima" w:hAnsi="Ebri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A672F"/>
    <w:multiLevelType w:val="hybridMultilevel"/>
    <w:tmpl w:val="C302B7B6"/>
    <w:lvl w:ilvl="0" w:tplc="29DE884E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20"/>
  </w:num>
  <w:num w:numId="23">
    <w:abstractNumId w:val="25"/>
  </w:num>
  <w:num w:numId="24">
    <w:abstractNumId w:val="33"/>
  </w:num>
  <w:num w:numId="25">
    <w:abstractNumId w:val="31"/>
  </w:num>
  <w:num w:numId="26">
    <w:abstractNumId w:val="30"/>
  </w:num>
  <w:num w:numId="27">
    <w:abstractNumId w:val="21"/>
  </w:num>
  <w:num w:numId="28">
    <w:abstractNumId w:val="27"/>
  </w:num>
  <w:num w:numId="29">
    <w:abstractNumId w:val="35"/>
  </w:num>
  <w:num w:numId="3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9172C"/>
    <w:rsid w:val="001D4661"/>
    <w:rsid w:val="00214EF7"/>
    <w:rsid w:val="0023231A"/>
    <w:rsid w:val="00234CAD"/>
    <w:rsid w:val="00246476"/>
    <w:rsid w:val="00252E46"/>
    <w:rsid w:val="00273EA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274C0"/>
    <w:rsid w:val="003363F5"/>
    <w:rsid w:val="00351B26"/>
    <w:rsid w:val="003746ED"/>
    <w:rsid w:val="003823A2"/>
    <w:rsid w:val="00394B21"/>
    <w:rsid w:val="003F0903"/>
    <w:rsid w:val="003F5D12"/>
    <w:rsid w:val="00406935"/>
    <w:rsid w:val="00420672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84541"/>
    <w:rsid w:val="006A20B7"/>
    <w:rsid w:val="006A2F6A"/>
    <w:rsid w:val="006A4ED6"/>
    <w:rsid w:val="006A6360"/>
    <w:rsid w:val="006B502B"/>
    <w:rsid w:val="006C0434"/>
    <w:rsid w:val="006C31A7"/>
    <w:rsid w:val="0072508E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63C8"/>
    <w:rsid w:val="007F3E5D"/>
    <w:rsid w:val="007F6F49"/>
    <w:rsid w:val="00807111"/>
    <w:rsid w:val="0082505C"/>
    <w:rsid w:val="008311D7"/>
    <w:rsid w:val="00835C46"/>
    <w:rsid w:val="008913E5"/>
    <w:rsid w:val="008B2009"/>
    <w:rsid w:val="008B2E00"/>
    <w:rsid w:val="008B7D50"/>
    <w:rsid w:val="008C3FCA"/>
    <w:rsid w:val="008D57E8"/>
    <w:rsid w:val="008D5B99"/>
    <w:rsid w:val="008E2414"/>
    <w:rsid w:val="008E3785"/>
    <w:rsid w:val="008E75D1"/>
    <w:rsid w:val="008F7C46"/>
    <w:rsid w:val="00932693"/>
    <w:rsid w:val="00956349"/>
    <w:rsid w:val="00960AA1"/>
    <w:rsid w:val="00962B3A"/>
    <w:rsid w:val="009649AA"/>
    <w:rsid w:val="00965FAC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B4C70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3F64"/>
    <w:rsid w:val="00B661B8"/>
    <w:rsid w:val="00B72383"/>
    <w:rsid w:val="00BB4D39"/>
    <w:rsid w:val="00BD7765"/>
    <w:rsid w:val="00BE7583"/>
    <w:rsid w:val="00BF019F"/>
    <w:rsid w:val="00BF1B1A"/>
    <w:rsid w:val="00C20689"/>
    <w:rsid w:val="00C2100A"/>
    <w:rsid w:val="00C262CF"/>
    <w:rsid w:val="00C323C9"/>
    <w:rsid w:val="00C325D3"/>
    <w:rsid w:val="00C34427"/>
    <w:rsid w:val="00C3603D"/>
    <w:rsid w:val="00C36BD1"/>
    <w:rsid w:val="00C76533"/>
    <w:rsid w:val="00C84470"/>
    <w:rsid w:val="00CA217B"/>
    <w:rsid w:val="00CC0430"/>
    <w:rsid w:val="00CC0F09"/>
    <w:rsid w:val="00CE19E9"/>
    <w:rsid w:val="00CE32DB"/>
    <w:rsid w:val="00D11971"/>
    <w:rsid w:val="00D11F24"/>
    <w:rsid w:val="00D1489E"/>
    <w:rsid w:val="00D555E7"/>
    <w:rsid w:val="00D61385"/>
    <w:rsid w:val="00D6329D"/>
    <w:rsid w:val="00D66315"/>
    <w:rsid w:val="00D66FB3"/>
    <w:rsid w:val="00D904D1"/>
    <w:rsid w:val="00DC52C1"/>
    <w:rsid w:val="00DD34D5"/>
    <w:rsid w:val="00DE1AC8"/>
    <w:rsid w:val="00DE2B9D"/>
    <w:rsid w:val="00DF0A64"/>
    <w:rsid w:val="00DF3879"/>
    <w:rsid w:val="00DF6B0E"/>
    <w:rsid w:val="00E115E2"/>
    <w:rsid w:val="00E50763"/>
    <w:rsid w:val="00E51360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510C"/>
    <w:rsid w:val="00F65D61"/>
    <w:rsid w:val="00F87CAA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1D397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  <w:style w:type="character" w:customStyle="1" w:styleId="WW8Num1z0">
    <w:name w:val="WW8Num1z0"/>
    <w:rsid w:val="00AB4C70"/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basedOn w:val="Domylnaczcionkaakapitu"/>
    <w:link w:val="Akapitzlist"/>
    <w:uiPriority w:val="34"/>
    <w:qFormat/>
    <w:rsid w:val="00CE3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Monika Sołdatow-Trzewik</cp:lastModifiedBy>
  <cp:revision>2</cp:revision>
  <cp:lastPrinted>2021-10-20T10:40:00Z</cp:lastPrinted>
  <dcterms:created xsi:type="dcterms:W3CDTF">2023-01-02T10:53:00Z</dcterms:created>
  <dcterms:modified xsi:type="dcterms:W3CDTF">2023-01-02T10:53:00Z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-341471435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