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CD682" w14:textId="77777777" w:rsidR="00854FFE" w:rsidRPr="008333BA" w:rsidRDefault="00854FFE" w:rsidP="000966B4">
      <w:pPr>
        <w:rPr>
          <w:rFonts w:ascii="Calibri" w:hAnsi="Calibri" w:cs="Calibri"/>
          <w:b/>
        </w:rPr>
      </w:pPr>
      <w:r w:rsidRPr="008333BA">
        <w:rPr>
          <w:rFonts w:ascii="Calibri" w:hAnsi="Calibri" w:cs="Calibri"/>
          <w:b/>
        </w:rPr>
        <w:t>OPIS PRZEDMIOTU ZAMÓWIENIA</w:t>
      </w:r>
    </w:p>
    <w:p w14:paraId="475DDEC6" w14:textId="77777777" w:rsidR="00E30D3B" w:rsidRDefault="00E30D3B" w:rsidP="008333BA">
      <w:pPr>
        <w:pStyle w:val="Style7"/>
        <w:widowControl/>
        <w:tabs>
          <w:tab w:val="left" w:pos="350"/>
        </w:tabs>
        <w:ind w:firstLine="0"/>
        <w:jc w:val="center"/>
        <w:rPr>
          <w:rFonts w:ascii="Calibri" w:eastAsiaTheme="minorHAnsi" w:hAnsi="Calibri" w:cs="Calibri"/>
          <w:b/>
          <w:color w:val="FF0000"/>
          <w:sz w:val="22"/>
          <w:szCs w:val="22"/>
          <w:lang w:eastAsia="en-US"/>
        </w:rPr>
      </w:pPr>
      <w:r w:rsidRPr="00E30D3B">
        <w:rPr>
          <w:rFonts w:ascii="Calibri" w:eastAsiaTheme="minorHAnsi" w:hAnsi="Calibri" w:cs="Calibri"/>
          <w:b/>
          <w:color w:val="FF0000"/>
          <w:sz w:val="22"/>
          <w:szCs w:val="22"/>
          <w:lang w:eastAsia="en-US"/>
        </w:rPr>
        <w:t>Nadzór inwestorski nad robotami budowlanymi pn.: Rozbudowa drogi powiatowej nr 2656G- ul. Wicka Rogali w Chojnicach</w:t>
      </w:r>
    </w:p>
    <w:p w14:paraId="65415390" w14:textId="77777777" w:rsidR="00C046A8" w:rsidRDefault="00C046A8" w:rsidP="008333BA">
      <w:pPr>
        <w:pStyle w:val="Style7"/>
        <w:widowControl/>
        <w:tabs>
          <w:tab w:val="left" w:pos="350"/>
        </w:tabs>
        <w:ind w:firstLine="0"/>
        <w:jc w:val="center"/>
        <w:rPr>
          <w:rFonts w:ascii="Calibri" w:eastAsiaTheme="minorHAnsi" w:hAnsi="Calibri" w:cs="Calibri"/>
          <w:b/>
          <w:color w:val="FF0000"/>
          <w:sz w:val="22"/>
          <w:szCs w:val="22"/>
          <w:lang w:eastAsia="en-US"/>
        </w:rPr>
      </w:pPr>
    </w:p>
    <w:p w14:paraId="15D603AE" w14:textId="7738209A" w:rsidR="008333BA" w:rsidRPr="00423221" w:rsidRDefault="008333BA" w:rsidP="008333BA">
      <w:pPr>
        <w:pStyle w:val="Style7"/>
        <w:widowControl/>
        <w:tabs>
          <w:tab w:val="left" w:pos="350"/>
        </w:tabs>
        <w:ind w:firstLine="0"/>
        <w:jc w:val="center"/>
        <w:rPr>
          <w:rStyle w:val="FontStyle14"/>
          <w:rFonts w:asciiTheme="minorHAnsi" w:hAnsiTheme="minorHAnsi" w:cstheme="minorHAnsi"/>
          <w:b/>
          <w:sz w:val="22"/>
          <w:szCs w:val="22"/>
        </w:rPr>
      </w:pPr>
      <w:r w:rsidRPr="00423221">
        <w:rPr>
          <w:rStyle w:val="FontStyle14"/>
          <w:rFonts w:asciiTheme="minorHAnsi" w:hAnsiTheme="minorHAnsi" w:cstheme="minorHAnsi"/>
          <w:b/>
          <w:sz w:val="22"/>
          <w:szCs w:val="22"/>
        </w:rPr>
        <w:t>ZADANIE JEST REALIZOWANE PRZY DOFINANSOWANIU W RAMACH RZĄDOWEGO FUNDUSZU ROZWOJU DRÓG (2022).</w:t>
      </w:r>
    </w:p>
    <w:p w14:paraId="135A62C8" w14:textId="51D68F8E" w:rsidR="008333BA" w:rsidRPr="00E30D3B" w:rsidRDefault="00B317C5" w:rsidP="008333B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Style w:val="FontStyle14"/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color w:val="000000"/>
        </w:rPr>
        <w:t>Zakres robót budowlanych</w:t>
      </w:r>
      <w:r w:rsidR="00DE3EF9">
        <w:rPr>
          <w:rFonts w:ascii="Calibri" w:hAnsi="Calibri" w:cs="Calibri"/>
          <w:bCs/>
          <w:color w:val="000000"/>
        </w:rPr>
        <w:t xml:space="preserve"> branży drogowej i elektrycznej </w:t>
      </w:r>
      <w:r w:rsidR="00812A72" w:rsidRPr="008333BA">
        <w:rPr>
          <w:rFonts w:ascii="Calibri" w:hAnsi="Calibri" w:cs="Calibri"/>
          <w:bCs/>
          <w:color w:val="000000"/>
        </w:rPr>
        <w:t>objętych nadzorem inwestors</w:t>
      </w:r>
      <w:r w:rsidR="008333BA">
        <w:rPr>
          <w:rFonts w:ascii="Calibri" w:hAnsi="Calibri" w:cs="Calibri"/>
          <w:bCs/>
          <w:color w:val="000000"/>
        </w:rPr>
        <w:t xml:space="preserve">kim, </w:t>
      </w:r>
      <w:r w:rsidR="008333BA" w:rsidRPr="008333BA">
        <w:rPr>
          <w:rStyle w:val="FontStyle14"/>
          <w:rFonts w:asciiTheme="minorHAnsi" w:hAnsiTheme="minorHAnsi" w:cstheme="minorHAnsi"/>
          <w:sz w:val="22"/>
          <w:szCs w:val="22"/>
        </w:rPr>
        <w:t>obejmuje roboty budowlane przedstawione w dokumentacji projektowej pt.: „</w:t>
      </w:r>
      <w:r w:rsidR="00E30D3B" w:rsidRPr="00E515E7">
        <w:rPr>
          <w:b/>
          <w:sz w:val="24"/>
          <w:szCs w:val="24"/>
        </w:rPr>
        <w:t>Rozbudowa drogi powiatowej nr 2656G- ul. Wicka Rogali w Chojnicach</w:t>
      </w:r>
      <w:r w:rsidR="008333BA" w:rsidRPr="008333BA">
        <w:rPr>
          <w:rStyle w:val="FontStyle14"/>
          <w:rFonts w:asciiTheme="minorHAnsi" w:hAnsiTheme="minorHAnsi" w:cstheme="minorHAnsi"/>
          <w:sz w:val="22"/>
          <w:szCs w:val="22"/>
        </w:rPr>
        <w:t>”.</w:t>
      </w:r>
    </w:p>
    <w:p w14:paraId="5D0E068E" w14:textId="5FFAC926" w:rsidR="00E30D3B" w:rsidRPr="00E30D3B" w:rsidRDefault="00E30D3B" w:rsidP="00E30D3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Style w:val="FontStyle14"/>
          <w:rFonts w:ascii="Calibri" w:hAnsi="Calibri" w:cs="Calibri"/>
          <w:bCs/>
          <w:sz w:val="22"/>
          <w:szCs w:val="22"/>
        </w:rPr>
      </w:pPr>
      <w:r w:rsidRPr="00E30D3B">
        <w:rPr>
          <w:rStyle w:val="FontStyle14"/>
          <w:rFonts w:asciiTheme="minorHAnsi" w:hAnsiTheme="minorHAnsi" w:cstheme="minorHAnsi"/>
          <w:sz w:val="22"/>
          <w:szCs w:val="22"/>
        </w:rPr>
        <w:t>Przedmiotem inwestycji jest rozbudowa drogi powiatowej nr 2656G – ul. Wicka Rogali w m. Chojnice wraz z budową ciągu pieszo rowerowego, chodników, kanalizacji deszczowej</w:t>
      </w:r>
      <w:r>
        <w:rPr>
          <w:rStyle w:val="FontStyle14"/>
          <w:rFonts w:asciiTheme="minorHAnsi" w:hAnsiTheme="minorHAnsi" w:cstheme="minorHAnsi"/>
          <w:sz w:val="22"/>
          <w:szCs w:val="22"/>
        </w:rPr>
        <w:t>,</w:t>
      </w:r>
      <w:r w:rsidRPr="00E30D3B">
        <w:rPr>
          <w:rStyle w:val="FontStyle14"/>
          <w:rFonts w:asciiTheme="minorHAnsi" w:hAnsiTheme="minorHAnsi" w:cstheme="minorHAnsi"/>
          <w:sz w:val="22"/>
          <w:szCs w:val="22"/>
        </w:rPr>
        <w:t xml:space="preserve"> kanału technologicznego</w:t>
      </w:r>
      <w:r w:rsidR="00C046A8">
        <w:rPr>
          <w:rStyle w:val="FontStyle14"/>
          <w:rFonts w:asciiTheme="minorHAnsi" w:hAnsiTheme="minorHAnsi" w:cstheme="minorHAnsi"/>
          <w:sz w:val="22"/>
          <w:szCs w:val="22"/>
        </w:rPr>
        <w:t xml:space="preserve"> oraz</w:t>
      </w: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 usunięcie kolizji linii </w:t>
      </w:r>
      <w:r w:rsidR="00C046A8">
        <w:rPr>
          <w:rStyle w:val="FontStyle14"/>
          <w:rFonts w:asciiTheme="minorHAnsi" w:hAnsiTheme="minorHAnsi" w:cstheme="minorHAnsi"/>
          <w:sz w:val="22"/>
          <w:szCs w:val="22"/>
        </w:rPr>
        <w:t>elektrycznych</w:t>
      </w:r>
      <w:r w:rsidRPr="00E30D3B">
        <w:rPr>
          <w:rStyle w:val="FontStyle14"/>
          <w:rFonts w:asciiTheme="minorHAnsi" w:hAnsiTheme="minorHAnsi" w:cstheme="minorHAnsi"/>
          <w:sz w:val="22"/>
          <w:szCs w:val="22"/>
        </w:rPr>
        <w:t xml:space="preserve">. </w:t>
      </w:r>
    </w:p>
    <w:p w14:paraId="7E1E6C7E" w14:textId="77777777" w:rsidR="00E30D3B" w:rsidRPr="00E30D3B" w:rsidRDefault="00E30D3B" w:rsidP="00E30D3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Style w:val="FontStyle14"/>
          <w:rFonts w:ascii="Calibri" w:hAnsi="Calibri" w:cs="Calibri"/>
          <w:bCs/>
          <w:sz w:val="22"/>
          <w:szCs w:val="22"/>
        </w:rPr>
      </w:pPr>
      <w:r w:rsidRPr="00E30D3B">
        <w:rPr>
          <w:rStyle w:val="FontStyle14"/>
          <w:rFonts w:asciiTheme="minorHAnsi" w:hAnsiTheme="minorHAnsi" w:cstheme="minorHAnsi"/>
          <w:sz w:val="22"/>
          <w:szCs w:val="22"/>
        </w:rPr>
        <w:t xml:space="preserve">Wzdłuż całego odcinka drogi zaprojektowano jezdnię o szerokości 6,5 – 7,5 m, ciąg pieszo rowerowy o szerokości 2,5 m po stronie lewej oraz ciąg pieszy – chodnik po stronie prawej. Pomiędzy jezdnią a ciągiem pieszo rowerowym i chodnikiem zaprojektowano krawężnik uliczny o wymiarach 20x30 cm oraz </w:t>
      </w:r>
      <w:proofErr w:type="spellStart"/>
      <w:r w:rsidRPr="00E30D3B">
        <w:rPr>
          <w:rStyle w:val="FontStyle14"/>
          <w:rFonts w:asciiTheme="minorHAnsi" w:hAnsiTheme="minorHAnsi" w:cstheme="minorHAnsi"/>
          <w:sz w:val="22"/>
          <w:szCs w:val="22"/>
        </w:rPr>
        <w:t>zabruk</w:t>
      </w:r>
      <w:proofErr w:type="spellEnd"/>
      <w:r w:rsidRPr="00E30D3B">
        <w:rPr>
          <w:rStyle w:val="FontStyle14"/>
          <w:rFonts w:asciiTheme="minorHAnsi" w:hAnsiTheme="minorHAnsi" w:cstheme="minorHAnsi"/>
          <w:sz w:val="22"/>
          <w:szCs w:val="22"/>
        </w:rPr>
        <w:t xml:space="preserve"> z kostki kamiennej o szerokości 1,0-2,5m. Warstwę ścieralną nawierzchni jezdni zaprojektowano z betonu asfaltowego, nawierzchnię ciągu pieszo – rowerowego oraz chodnika z kostki betonowej brukowej w kolorze czerwonym (ciąg p-r) oraz szarym (chodnik) </w:t>
      </w:r>
    </w:p>
    <w:p w14:paraId="70352817" w14:textId="77777777" w:rsidR="00E30D3B" w:rsidRPr="00E30D3B" w:rsidRDefault="00E30D3B" w:rsidP="00E30D3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Style w:val="FontStyle14"/>
          <w:rFonts w:ascii="Calibri" w:hAnsi="Calibri" w:cs="Calibri"/>
          <w:bCs/>
          <w:sz w:val="22"/>
          <w:szCs w:val="22"/>
        </w:rPr>
      </w:pPr>
      <w:r w:rsidRPr="00E30D3B">
        <w:rPr>
          <w:rStyle w:val="FontStyle14"/>
          <w:rFonts w:asciiTheme="minorHAnsi" w:hAnsiTheme="minorHAnsi" w:cstheme="minorHAnsi"/>
          <w:sz w:val="22"/>
          <w:szCs w:val="22"/>
        </w:rPr>
        <w:t xml:space="preserve">UWAGA: Zamawiający rezygnuje z wykonania części </w:t>
      </w:r>
      <w:proofErr w:type="spellStart"/>
      <w:r w:rsidRPr="00E30D3B">
        <w:rPr>
          <w:rStyle w:val="FontStyle14"/>
          <w:rFonts w:asciiTheme="minorHAnsi" w:hAnsiTheme="minorHAnsi" w:cstheme="minorHAnsi"/>
          <w:sz w:val="22"/>
          <w:szCs w:val="22"/>
        </w:rPr>
        <w:t>zabruku</w:t>
      </w:r>
      <w:proofErr w:type="spellEnd"/>
      <w:r w:rsidRPr="00E30D3B">
        <w:rPr>
          <w:rStyle w:val="FontStyle14"/>
          <w:rFonts w:asciiTheme="minorHAnsi" w:hAnsiTheme="minorHAnsi" w:cstheme="minorHAnsi"/>
          <w:sz w:val="22"/>
          <w:szCs w:val="22"/>
        </w:rPr>
        <w:t xml:space="preserve"> między chodnikiem a drogą oraz między ciągiem pieszo- rowerowym a drogą. </w:t>
      </w:r>
    </w:p>
    <w:p w14:paraId="424FE02F" w14:textId="77777777" w:rsidR="00E30D3B" w:rsidRPr="00E30D3B" w:rsidRDefault="00E30D3B" w:rsidP="00E30D3B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E30D3B">
        <w:rPr>
          <w:rStyle w:val="FontStyle14"/>
          <w:rFonts w:asciiTheme="minorHAnsi" w:hAnsiTheme="minorHAnsi" w:cstheme="minorHAnsi"/>
          <w:sz w:val="22"/>
          <w:szCs w:val="22"/>
        </w:rPr>
        <w:t>- Powierzchnia terenu zielonego: 325,50 m2</w:t>
      </w:r>
    </w:p>
    <w:p w14:paraId="0D583F39" w14:textId="77777777" w:rsidR="00E30D3B" w:rsidRPr="00E30D3B" w:rsidRDefault="00E30D3B" w:rsidP="00E30D3B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E30D3B">
        <w:rPr>
          <w:rStyle w:val="FontStyle14"/>
          <w:rFonts w:asciiTheme="minorHAnsi" w:hAnsiTheme="minorHAnsi" w:cstheme="minorHAnsi"/>
          <w:sz w:val="22"/>
          <w:szCs w:val="22"/>
        </w:rPr>
        <w:t xml:space="preserve">- Powierzchnia </w:t>
      </w:r>
      <w:proofErr w:type="spellStart"/>
      <w:r w:rsidRPr="00E30D3B">
        <w:rPr>
          <w:rStyle w:val="FontStyle14"/>
          <w:rFonts w:asciiTheme="minorHAnsi" w:hAnsiTheme="minorHAnsi" w:cstheme="minorHAnsi"/>
          <w:sz w:val="22"/>
          <w:szCs w:val="22"/>
        </w:rPr>
        <w:t>zabruku</w:t>
      </w:r>
      <w:proofErr w:type="spellEnd"/>
      <w:r w:rsidRPr="00E30D3B">
        <w:rPr>
          <w:rStyle w:val="FontStyle14"/>
          <w:rFonts w:asciiTheme="minorHAnsi" w:hAnsiTheme="minorHAnsi" w:cstheme="minorHAnsi"/>
          <w:sz w:val="22"/>
          <w:szCs w:val="22"/>
        </w:rPr>
        <w:t>: 434,50 m2</w:t>
      </w:r>
    </w:p>
    <w:p w14:paraId="0D7E2083" w14:textId="77777777" w:rsidR="00E30D3B" w:rsidRDefault="00E30D3B" w:rsidP="00C046A8">
      <w:pPr>
        <w:pStyle w:val="Style7"/>
        <w:widowControl/>
        <w:spacing w:line="302" w:lineRule="exact"/>
        <w:ind w:left="426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E30D3B">
        <w:rPr>
          <w:rStyle w:val="FontStyle14"/>
          <w:rFonts w:asciiTheme="minorHAnsi" w:hAnsiTheme="minorHAnsi" w:cstheme="minorHAnsi"/>
          <w:sz w:val="22"/>
          <w:szCs w:val="22"/>
        </w:rPr>
        <w:t xml:space="preserve">Miejsce </w:t>
      </w:r>
      <w:proofErr w:type="spellStart"/>
      <w:r w:rsidRPr="00E30D3B">
        <w:rPr>
          <w:rStyle w:val="FontStyle14"/>
          <w:rFonts w:asciiTheme="minorHAnsi" w:hAnsiTheme="minorHAnsi" w:cstheme="minorHAnsi"/>
          <w:sz w:val="22"/>
          <w:szCs w:val="22"/>
        </w:rPr>
        <w:t>zabruku</w:t>
      </w:r>
      <w:proofErr w:type="spellEnd"/>
      <w:r w:rsidRPr="00E30D3B">
        <w:rPr>
          <w:rStyle w:val="FontStyle14"/>
          <w:rFonts w:asciiTheme="minorHAnsi" w:hAnsiTheme="minorHAnsi" w:cstheme="minorHAnsi"/>
          <w:sz w:val="22"/>
          <w:szCs w:val="22"/>
        </w:rPr>
        <w:t xml:space="preserve"> i terenu zielonego zostanie wskazane podczas realizacji, po wykonaniu inwentaryzacji zmiana zostanie wprowadzona jako zmiana nieistotna. </w:t>
      </w:r>
    </w:p>
    <w:p w14:paraId="3AB1FAE9" w14:textId="77777777" w:rsidR="00E30D3B" w:rsidRDefault="00E30D3B" w:rsidP="00E30D3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Style w:val="FontStyle14"/>
          <w:rFonts w:asciiTheme="minorHAnsi" w:hAnsiTheme="minorHAnsi" w:cstheme="minorHAnsi"/>
          <w:sz w:val="22"/>
          <w:szCs w:val="22"/>
        </w:rPr>
      </w:pPr>
      <w:r w:rsidRPr="00E30D3B">
        <w:rPr>
          <w:rStyle w:val="FontStyle14"/>
          <w:rFonts w:asciiTheme="minorHAnsi" w:hAnsiTheme="minorHAnsi" w:cstheme="minorHAnsi"/>
          <w:sz w:val="22"/>
          <w:szCs w:val="22"/>
        </w:rPr>
        <w:t>Wody opadowe z nawierzchni ulicy odbierane będą przez projektowane wpusty deszczowe i odprowadzone zostaną do istniejącej kanalizacji deszczowej w ul. Kościerskiej.</w:t>
      </w:r>
    </w:p>
    <w:p w14:paraId="2CF34059" w14:textId="77777777" w:rsidR="00E30D3B" w:rsidRPr="00E30D3B" w:rsidRDefault="00E30D3B" w:rsidP="00E30D3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Style w:val="FontStyle14"/>
          <w:rFonts w:asciiTheme="minorHAnsi" w:hAnsiTheme="minorHAnsi" w:cstheme="minorHAnsi"/>
          <w:sz w:val="22"/>
          <w:szCs w:val="22"/>
        </w:rPr>
      </w:pPr>
      <w:r w:rsidRPr="00E30D3B">
        <w:rPr>
          <w:rStyle w:val="FontStyle14"/>
          <w:rFonts w:asciiTheme="minorHAnsi" w:hAnsiTheme="minorHAnsi" w:cstheme="minorHAnsi"/>
          <w:sz w:val="22"/>
          <w:szCs w:val="22"/>
        </w:rPr>
        <w:t>Sposób wykonania i regulacji urządzeń wodociągowych i kanalizacyjnych sanitarnych oraz standard wykorzystywanych materiałów</w:t>
      </w:r>
    </w:p>
    <w:p w14:paraId="0AF86310" w14:textId="77777777" w:rsidR="00E30D3B" w:rsidRPr="00054FF2" w:rsidRDefault="00E30D3B" w:rsidP="00C046A8">
      <w:pPr>
        <w:pStyle w:val="Style7"/>
        <w:widowControl/>
        <w:spacing w:line="302" w:lineRule="exact"/>
        <w:ind w:left="426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054FF2">
        <w:rPr>
          <w:rStyle w:val="FontStyle14"/>
          <w:rFonts w:asciiTheme="minorHAnsi" w:hAnsiTheme="minorHAnsi" w:cstheme="minorHAnsi"/>
          <w:sz w:val="22"/>
          <w:szCs w:val="22"/>
        </w:rPr>
        <w:t>- Urządzenia wodociągowe i kanalizacyjne tj. skrzynki uliczne, włazy kanalizacyjne montować z wykorzystaniem zapraw szybkowiążących gdzie wytrzymałość po dwóch godzinach wynosi 8 MPa a w efekcie końcowym po 28 dniach 60 MPa. W przypadku uszkodzenia urządzeń wymienić na odpowiednie. Do regulacji wysokości posadowienia włazu do 20 cm wykorzystywać systemowe pierścienie regulujące natomiast powyżej 20 cm zastosować krąg betonowy.</w:t>
      </w:r>
    </w:p>
    <w:p w14:paraId="75FD1049" w14:textId="77777777" w:rsidR="00E30D3B" w:rsidRPr="00054FF2" w:rsidRDefault="00E30D3B" w:rsidP="00C046A8">
      <w:pPr>
        <w:pStyle w:val="Style7"/>
        <w:widowControl/>
        <w:spacing w:line="302" w:lineRule="exact"/>
        <w:ind w:left="426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054FF2">
        <w:rPr>
          <w:rStyle w:val="FontStyle14"/>
          <w:rFonts w:asciiTheme="minorHAnsi" w:hAnsiTheme="minorHAnsi" w:cstheme="minorHAnsi"/>
          <w:sz w:val="22"/>
          <w:szCs w:val="22"/>
        </w:rPr>
        <w:t>-  Włazy żeliwne D400 z automatycznym systemem blokującym, z ramą i pokrywą wykonaną z żeliwa sferoidalnego z wkładką tłumiącą wykonaną z PEPP, konstrukcją pozwalającą na samoczynne otwieranie i zamykanie włazu w przypadku wystąpienia ciśnienia wewnątrz studni.</w:t>
      </w:r>
    </w:p>
    <w:p w14:paraId="0866B88F" w14:textId="77777777" w:rsidR="00E30D3B" w:rsidRDefault="00E30D3B" w:rsidP="00C046A8">
      <w:pPr>
        <w:pStyle w:val="Style7"/>
        <w:widowControl/>
        <w:spacing w:line="302" w:lineRule="exact"/>
        <w:ind w:left="426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054FF2">
        <w:rPr>
          <w:rStyle w:val="FontStyle14"/>
          <w:rFonts w:asciiTheme="minorHAnsi" w:hAnsiTheme="minorHAnsi" w:cstheme="minorHAnsi"/>
          <w:sz w:val="22"/>
          <w:szCs w:val="22"/>
        </w:rPr>
        <w:t>- Skrzynki uliczne do zasuw i hydrantów podziemnych z korpusem wykonanym z tworzywa PEHD, pokrywą z żeliwa szarego malowanego na czarno, śruba ze stali.</w:t>
      </w:r>
    </w:p>
    <w:p w14:paraId="67C2F920" w14:textId="77777777" w:rsidR="00E30D3B" w:rsidRPr="00C046A8" w:rsidRDefault="00E30D3B" w:rsidP="00C046A8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Style w:val="FontStyle14"/>
          <w:rFonts w:asciiTheme="minorHAnsi" w:hAnsiTheme="minorHAnsi" w:cstheme="minorHAnsi"/>
          <w:sz w:val="22"/>
          <w:szCs w:val="22"/>
        </w:rPr>
      </w:pPr>
      <w:r w:rsidRPr="00C046A8">
        <w:rPr>
          <w:rStyle w:val="FontStyle14"/>
          <w:rFonts w:asciiTheme="minorHAnsi" w:hAnsiTheme="minorHAnsi" w:cstheme="minorHAnsi"/>
          <w:sz w:val="22"/>
          <w:szCs w:val="22"/>
        </w:rPr>
        <w:t>Branża teletechniczna obejmuje budowę:</w:t>
      </w:r>
    </w:p>
    <w:p w14:paraId="3DDC1CCA" w14:textId="77777777" w:rsidR="00E30D3B" w:rsidRDefault="00E30D3B" w:rsidP="00C046A8">
      <w:pPr>
        <w:pStyle w:val="Style7"/>
        <w:widowControl/>
        <w:spacing w:line="302" w:lineRule="exact"/>
        <w:ind w:left="426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BF60D5">
        <w:rPr>
          <w:rStyle w:val="FontStyle14"/>
          <w:rFonts w:asciiTheme="minorHAnsi" w:hAnsiTheme="minorHAnsi" w:cstheme="minorHAnsi"/>
          <w:sz w:val="22"/>
          <w:szCs w:val="22"/>
        </w:rPr>
        <w:t xml:space="preserve">- </w:t>
      </w:r>
      <w:r>
        <w:rPr>
          <w:rStyle w:val="FontStyle14"/>
          <w:rFonts w:asciiTheme="minorHAnsi" w:hAnsiTheme="minorHAnsi" w:cstheme="minorHAnsi"/>
          <w:sz w:val="22"/>
          <w:szCs w:val="22"/>
        </w:rPr>
        <w:t>kanału technologicznego ulicznego (</w:t>
      </w:r>
      <w:proofErr w:type="spellStart"/>
      <w:r>
        <w:rPr>
          <w:rStyle w:val="FontStyle14"/>
          <w:rFonts w:asciiTheme="minorHAnsi" w:hAnsiTheme="minorHAnsi" w:cstheme="minorHAnsi"/>
          <w:sz w:val="22"/>
          <w:szCs w:val="22"/>
        </w:rPr>
        <w:t>KTu</w:t>
      </w:r>
      <w:proofErr w:type="spellEnd"/>
      <w:r>
        <w:rPr>
          <w:rStyle w:val="FontStyle14"/>
          <w:rFonts w:asciiTheme="minorHAnsi" w:hAnsiTheme="minorHAnsi" w:cstheme="minorHAnsi"/>
          <w:sz w:val="22"/>
          <w:szCs w:val="22"/>
        </w:rPr>
        <w:t>): 242,0 m</w:t>
      </w:r>
    </w:p>
    <w:p w14:paraId="404934E5" w14:textId="77777777" w:rsidR="00E30D3B" w:rsidRDefault="00E30D3B" w:rsidP="00C046A8">
      <w:pPr>
        <w:pStyle w:val="Style7"/>
        <w:widowControl/>
        <w:spacing w:line="302" w:lineRule="exact"/>
        <w:ind w:left="426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>- kanału technologicznego przepustowego (</w:t>
      </w:r>
      <w:proofErr w:type="spellStart"/>
      <w:r>
        <w:rPr>
          <w:rStyle w:val="FontStyle14"/>
          <w:rFonts w:asciiTheme="minorHAnsi" w:hAnsiTheme="minorHAnsi" w:cstheme="minorHAnsi"/>
          <w:sz w:val="22"/>
          <w:szCs w:val="22"/>
        </w:rPr>
        <w:t>KTp</w:t>
      </w:r>
      <w:proofErr w:type="spellEnd"/>
      <w:r>
        <w:rPr>
          <w:rStyle w:val="FontStyle14"/>
          <w:rFonts w:asciiTheme="minorHAnsi" w:hAnsiTheme="minorHAnsi" w:cstheme="minorHAnsi"/>
          <w:sz w:val="22"/>
          <w:szCs w:val="22"/>
        </w:rPr>
        <w:t>): 78,0 m</w:t>
      </w:r>
    </w:p>
    <w:p w14:paraId="537F01EB" w14:textId="77777777" w:rsidR="00E30D3B" w:rsidRDefault="00E30D3B" w:rsidP="00C046A8">
      <w:pPr>
        <w:pStyle w:val="Style7"/>
        <w:widowControl/>
        <w:spacing w:line="302" w:lineRule="exact"/>
        <w:ind w:left="426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>- kanału technologicznego z rury DVR 110: 8,0 m</w:t>
      </w:r>
    </w:p>
    <w:p w14:paraId="4A796E36" w14:textId="77777777" w:rsidR="00E30D3B" w:rsidRDefault="00E30D3B" w:rsidP="00C046A8">
      <w:pPr>
        <w:pStyle w:val="Style7"/>
        <w:widowControl/>
        <w:spacing w:line="302" w:lineRule="exact"/>
        <w:ind w:left="426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>- studni kablowych typu SKO-2g: 5 szt.</w:t>
      </w:r>
    </w:p>
    <w:p w14:paraId="330397EA" w14:textId="52295A7E" w:rsidR="00C046A8" w:rsidRDefault="00C046A8" w:rsidP="00C046A8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>Branża elektryczna obejmuje:</w:t>
      </w:r>
    </w:p>
    <w:p w14:paraId="72340ED1" w14:textId="59CA438D" w:rsidR="00C046A8" w:rsidRDefault="00C046A8" w:rsidP="00C046A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- budowę linii kablowych 0,4 </w:t>
      </w:r>
      <w:proofErr w:type="spellStart"/>
      <w:r>
        <w:rPr>
          <w:rStyle w:val="FontStyle14"/>
          <w:rFonts w:asciiTheme="minorHAnsi" w:hAnsiTheme="minorHAnsi" w:cstheme="minorHAnsi"/>
          <w:sz w:val="22"/>
          <w:szCs w:val="22"/>
        </w:rPr>
        <w:t>kV</w:t>
      </w:r>
      <w:proofErr w:type="spellEnd"/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, </w:t>
      </w:r>
    </w:p>
    <w:p w14:paraId="17816346" w14:textId="569ACBAF" w:rsidR="00C046A8" w:rsidRDefault="00C046A8" w:rsidP="00C046A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- budowę przyłączy kablowych 0,4kV, </w:t>
      </w:r>
    </w:p>
    <w:p w14:paraId="3F8E713B" w14:textId="0343AA44" w:rsidR="00C046A8" w:rsidRDefault="00C046A8" w:rsidP="00C046A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- demontaż linii napowietrznych 0,4 </w:t>
      </w:r>
      <w:proofErr w:type="spellStart"/>
      <w:r>
        <w:rPr>
          <w:rStyle w:val="FontStyle14"/>
          <w:rFonts w:asciiTheme="minorHAnsi" w:hAnsiTheme="minorHAnsi" w:cstheme="minorHAnsi"/>
          <w:sz w:val="22"/>
          <w:szCs w:val="22"/>
        </w:rPr>
        <w:t>kV</w:t>
      </w:r>
      <w:proofErr w:type="spellEnd"/>
      <w:r>
        <w:rPr>
          <w:rStyle w:val="FontStyle14"/>
          <w:rFonts w:asciiTheme="minorHAnsi" w:hAnsiTheme="minorHAnsi" w:cstheme="minorHAnsi"/>
          <w:sz w:val="22"/>
          <w:szCs w:val="22"/>
        </w:rPr>
        <w:t>,</w:t>
      </w:r>
    </w:p>
    <w:p w14:paraId="1AFD9D39" w14:textId="13B65A83" w:rsidR="00812A72" w:rsidRDefault="00C046A8" w:rsidP="00C046A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- przebudowę linii napowietrznej SN-15 </w:t>
      </w:r>
      <w:proofErr w:type="spellStart"/>
      <w:r>
        <w:rPr>
          <w:rStyle w:val="FontStyle14"/>
          <w:rFonts w:asciiTheme="minorHAnsi" w:hAnsiTheme="minorHAnsi" w:cstheme="minorHAnsi"/>
          <w:sz w:val="22"/>
          <w:szCs w:val="22"/>
        </w:rPr>
        <w:t>kV</w:t>
      </w:r>
      <w:proofErr w:type="spellEnd"/>
      <w:r>
        <w:rPr>
          <w:rStyle w:val="FontStyle14"/>
          <w:rFonts w:asciiTheme="minorHAnsi" w:hAnsiTheme="minorHAnsi" w:cstheme="minorHAnsi"/>
          <w:sz w:val="22"/>
          <w:szCs w:val="22"/>
        </w:rPr>
        <w:t>.</w:t>
      </w:r>
    </w:p>
    <w:p w14:paraId="372FA07D" w14:textId="1126407A" w:rsidR="00B317C5" w:rsidRPr="008333BA" w:rsidRDefault="00B317C5" w:rsidP="00C046A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Calibri"/>
          <w:bCs/>
          <w:color w:val="000000"/>
        </w:rPr>
      </w:pPr>
      <w:r w:rsidRPr="00B317C5">
        <w:rPr>
          <w:rStyle w:val="FontStyle14"/>
          <w:rFonts w:asciiTheme="minorHAnsi" w:hAnsiTheme="minorHAnsi" w:cstheme="minorHAnsi"/>
          <w:sz w:val="22"/>
          <w:szCs w:val="22"/>
          <w:highlight w:val="yellow"/>
        </w:rPr>
        <w:lastRenderedPageBreak/>
        <w:t>Inspektor nadzoru branży elektrycznej będzie sprawowała nadzór nad koordynacją prac z właścicielem infrastruktury elektrycznej tj. ENEA OPERATOR.</w:t>
      </w: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  </w:t>
      </w:r>
    </w:p>
    <w:p w14:paraId="2F003FE7" w14:textId="77777777" w:rsidR="00D53F09" w:rsidRPr="008333BA" w:rsidRDefault="00D53F09" w:rsidP="00D53F0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 xml:space="preserve">Obowiązki ogólne Inspektora: </w:t>
      </w:r>
    </w:p>
    <w:p w14:paraId="37A05D15" w14:textId="3B3EB9EB" w:rsidR="00D53F09" w:rsidRPr="008333BA" w:rsidRDefault="00D53F09" w:rsidP="00D53F0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 xml:space="preserve">pełnienie nadzoru inwestorskiego nad robotami </w:t>
      </w:r>
      <w:r w:rsidRPr="00B317C5">
        <w:rPr>
          <w:rFonts w:ascii="Calibri" w:hAnsi="Calibri" w:cs="Calibri"/>
          <w:bCs/>
          <w:color w:val="000000"/>
        </w:rPr>
        <w:t xml:space="preserve">branży drogowej i </w:t>
      </w:r>
      <w:r w:rsidR="00E30D3B" w:rsidRPr="00B317C5">
        <w:rPr>
          <w:rFonts w:ascii="Calibri" w:hAnsi="Calibri" w:cs="Calibri"/>
          <w:bCs/>
          <w:color w:val="000000"/>
        </w:rPr>
        <w:t>elektrycznej</w:t>
      </w:r>
      <w:r w:rsidRPr="008333BA">
        <w:rPr>
          <w:rFonts w:ascii="Calibri" w:hAnsi="Calibri" w:cs="Calibri"/>
          <w:bCs/>
          <w:color w:val="000000"/>
        </w:rPr>
        <w:t xml:space="preserve"> w pełnym zakresie obowiązków wynikających z ustawy z dnia 7 lipca 1994 r. Prawo Budowlane (t. j. Dz. U. z 2021 r. poz. 2351 ze zm.),</w:t>
      </w:r>
    </w:p>
    <w:p w14:paraId="1E1FB224" w14:textId="77777777" w:rsidR="00D53F09" w:rsidRPr="008333BA" w:rsidRDefault="00D53F09" w:rsidP="00D53F0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reprezentowanie inwestora na budowie przez sprawowanie kontroli zgodności jej realizacji z dokumentacją projektową i decyzją o zezwoleniu na realizację inwestycji drogowej, przepisami oraz zasadami wiedzy technicznej,</w:t>
      </w:r>
    </w:p>
    <w:p w14:paraId="4101DBCE" w14:textId="77777777" w:rsidR="00D53F09" w:rsidRPr="008333BA" w:rsidRDefault="00D53F09" w:rsidP="00D53F0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zapewnienie stałej wymiany informacji z Zamawiającym oraz koordynację swojej działalności z wymaganiami Zamawiającego,</w:t>
      </w:r>
    </w:p>
    <w:p w14:paraId="7F5A47AC" w14:textId="77777777" w:rsidR="00D53F09" w:rsidRPr="008333BA" w:rsidRDefault="00D53F09" w:rsidP="00D53F0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przygotowywanie i sporządzanie dokumentów, raportów, sprawozdań z realizacji zadania, zgodnie z wymaganiami Zamawiającego i zaleceniami instytucji finansujących przedmiotową inwestycję oraz wszelkich informacji na wniosek Zamawiającego związanych z prowadzoną inwestycją,</w:t>
      </w:r>
    </w:p>
    <w:p w14:paraId="457C8985" w14:textId="7947B7BC" w:rsidR="00D53F09" w:rsidRPr="008333BA" w:rsidRDefault="00D53F09" w:rsidP="00D53F0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 xml:space="preserve">pełnienie nadzoru inwestorskiego nad prowadzonymi robotami budowlanymi przez osoby wskazane w ofercie, tj. inspektora nadzoru robót drogowych i </w:t>
      </w:r>
      <w:r w:rsidR="00B317C5">
        <w:rPr>
          <w:rFonts w:ascii="Calibri" w:hAnsi="Calibri" w:cs="Calibri"/>
          <w:bCs/>
          <w:color w:val="000000"/>
        </w:rPr>
        <w:t>elektrycznych</w:t>
      </w:r>
      <w:r w:rsidRPr="008333BA">
        <w:rPr>
          <w:rFonts w:ascii="Calibri" w:hAnsi="Calibri" w:cs="Calibri"/>
          <w:bCs/>
          <w:color w:val="000000"/>
        </w:rPr>
        <w:t xml:space="preserve">, i zapewnienia ich obecności na terenie budowy co najmniej 2 razy w tygodniu (obecność należy potwierdzić ustnym sprawozdaniem w siedzibie Zamawiającego w godzinach urzędowania) w trakcie wykonywania robót danej branży oraz na każde wezwanie Zamawiającego (pobyt na budowie w terminie do 24h od powiadomienia przez Zamawiającego). </w:t>
      </w:r>
    </w:p>
    <w:p w14:paraId="55B48CDB" w14:textId="77777777" w:rsidR="00D53F09" w:rsidRPr="008333BA" w:rsidRDefault="00D53F09" w:rsidP="00D53F0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Obowiązki – Etap Budowy:</w:t>
      </w:r>
    </w:p>
    <w:p w14:paraId="0A8C89B9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 xml:space="preserve">sprawdzanie jakości wykonywanych robót i wbudowanych wyrobów budowlanych, a w szczególności zapobieganie zastosowaniu wyrobów budowlanych wadliwych </w:t>
      </w:r>
      <w:r w:rsidRPr="008333BA">
        <w:rPr>
          <w:rFonts w:ascii="Calibri" w:hAnsi="Calibri" w:cs="Calibri"/>
          <w:bCs/>
          <w:color w:val="000000"/>
        </w:rPr>
        <w:br/>
        <w:t>i niedopuszczalnych do stosowania w budownictwie,</w:t>
      </w:r>
    </w:p>
    <w:p w14:paraId="4C8C41B8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nadzorowanie i kontrolowanie prawidłowego prowadzenia dziennika budowy,</w:t>
      </w:r>
    </w:p>
    <w:p w14:paraId="3BC1FC92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nadzorowanie i kontrolowanie wykonywania postanowień umowy  z Wykonawcą robót budowlanych w stosunku do realizacji elementów zadania oraz do przepisów Prawa Budowlanego i przepisami z nim związanymi,</w:t>
      </w:r>
    </w:p>
    <w:p w14:paraId="1C0346E1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 xml:space="preserve">nadzorowanie i kontrolowanie zgodności działań Wykonawcy robót budowlanych </w:t>
      </w:r>
      <w:r w:rsidRPr="008333BA">
        <w:rPr>
          <w:rFonts w:ascii="Calibri" w:hAnsi="Calibri" w:cs="Calibri"/>
          <w:bCs/>
          <w:color w:val="000000"/>
        </w:rPr>
        <w:br/>
        <w:t xml:space="preserve">z sporządzonym przez niego i zatwierdzonym: </w:t>
      </w:r>
    </w:p>
    <w:p w14:paraId="44C2F769" w14:textId="77777777" w:rsidR="00D53F09" w:rsidRPr="008333BA" w:rsidRDefault="00D53F09" w:rsidP="00D53F09">
      <w:pPr>
        <w:widowControl w:val="0"/>
        <w:numPr>
          <w:ilvl w:val="2"/>
          <w:numId w:val="34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Planem Bezpieczeństwa i Ochrony Zdrowia (Plan BIOZ),</w:t>
      </w:r>
    </w:p>
    <w:p w14:paraId="069A508A" w14:textId="77777777" w:rsidR="00D53F09" w:rsidRPr="008333BA" w:rsidRDefault="00D53F09" w:rsidP="00D53F09">
      <w:pPr>
        <w:widowControl w:val="0"/>
        <w:numPr>
          <w:ilvl w:val="2"/>
          <w:numId w:val="34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dokumentacją projektową oraz harmonogramem rzeczowo – finansowym zadania,</w:t>
      </w:r>
    </w:p>
    <w:p w14:paraId="691065FE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czuwanie nad prawidłową organizacją i zabezpieczeniem robót, zaplecza i terenu budowy, utrzymywaniem przez Wykonawcę robót budowlanych porządku na terenie budowy,</w:t>
      </w:r>
    </w:p>
    <w:p w14:paraId="3525B364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podpisywanie protokołów odbioru elementów robót,</w:t>
      </w:r>
    </w:p>
    <w:p w14:paraId="025FCF4F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opiniowania harmonogramu rzeczowo – finansowego przedstawionego przez Wykonawcę robót budowlanych,</w:t>
      </w:r>
    </w:p>
    <w:p w14:paraId="30A0C438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informowania Zamawiającego z odpowiednim wyprzedzeniem o wszelkich zagrożeniach występujących podczas realizacji robót, które mogą mieć wpływ na wydłużenie czasu wykonania lub zwiększenia kosztów oraz proponowanie sposobów ich zapobiegania,</w:t>
      </w:r>
    </w:p>
    <w:p w14:paraId="22946CDE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wnioskowanie do Zamawiającego wraz z Kierownikiem budowy o konieczności dokonania zmian jakości, ilości lub technologii robót lub ich części oraz na wykonanie robót zamiennych które uzna za niezbędne dla uzyskania celu oznaczonego w umowie z Wykonawcą robót budowlanych. Przedmiotowy wniosek należy przedstawić Zamawiającemu do zaakceptowania,</w:t>
      </w:r>
    </w:p>
    <w:p w14:paraId="332146EF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wnioskowanie do Zamawiającego wraz z kierownikiem budowy o konieczności wykonania, zamówień dodatkowych nie określonych w dokumentacji projektowej w formie protokołów konieczności do zaakceptowania Zamawiającemu,</w:t>
      </w:r>
    </w:p>
    <w:p w14:paraId="1EAB00D7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sprawdzanie i odbieranie wykonanych robót budowlano - instalacyjnych w tym kontrola i odbiór robót budowlanych ulegających zakryciu i zanikających poprzez przystąpienie do odbioru tych robót w terminie nie dłuższym niż trzy dni od daty zgłoszenia ich odbioru z potwierdzonym wpisem Wykonawcy robót budowlanych do dziennika budowy,</w:t>
      </w:r>
    </w:p>
    <w:p w14:paraId="214BEC8F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przygotowanie i potwierdzanie gotowości robót do odbiorów częściowych, odbioru końcowego oraz udział w czynnościach tych odbiorów,</w:t>
      </w:r>
    </w:p>
    <w:p w14:paraId="78BEE31E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potwierdzanie usunięcia wad stwierdzonych przy odbiorach częściowych i odbiorze końcowym,</w:t>
      </w:r>
    </w:p>
    <w:p w14:paraId="4E1BE671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uczestniczenie w spotkaniach organizowanych przez Zamawiającego i w naradach koordynacyjnych,</w:t>
      </w:r>
    </w:p>
    <w:p w14:paraId="1F64504C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prowadzenie, przechowywanie i archiwizacja dokumentacji związanej z realizacją zadania, rozliczeniami i czynnościami wykonywanymi w ramach niniejszej umowy,</w:t>
      </w:r>
    </w:p>
    <w:p w14:paraId="666945E1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udział w protokolarnym przekazaniu przez Wykonawcę robót budowlanych znajdujących się na terenie budowy materiałów, wyrobów budowlanych i wykonanych robót oraz w inwentaryzacji wykonanych robót, w razie odstąpienia od umowy z Wykonawcą robót budowlanych przez którąkolwiek ze stron, wg stanu na dzień odstąpienia,</w:t>
      </w:r>
    </w:p>
    <w:p w14:paraId="6FAAB382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uzyskanie zatwierdzenia przez Zamawiającego wszelkich zmian skutkujących wzrostem ceny kontraktowej lub wydłużeniem terminu zakończenia robót budowlanych,</w:t>
      </w:r>
    </w:p>
    <w:p w14:paraId="02B57C37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 xml:space="preserve">sprawdzanie kompletu dokumentów do dokonania odbioru końcowego robót </w:t>
      </w:r>
      <w:r w:rsidRPr="008333BA">
        <w:rPr>
          <w:rFonts w:ascii="Calibri" w:hAnsi="Calibri" w:cs="Calibri"/>
        </w:rPr>
        <w:t>(projektów z naniesionymi w trakcie realizacji zmianami, protokołów prób i odbiorów, certyfikatów, świadectw zgodności, atestów, itp.).</w:t>
      </w:r>
    </w:p>
    <w:p w14:paraId="076AF25F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  <w:highlight w:val="yellow"/>
        </w:rPr>
      </w:pPr>
      <w:r w:rsidRPr="008333BA">
        <w:rPr>
          <w:rFonts w:ascii="Calibri" w:hAnsi="Calibri" w:cs="Calibri"/>
          <w:bCs/>
          <w:color w:val="000000"/>
          <w:highlight w:val="yellow"/>
        </w:rPr>
        <w:t xml:space="preserve">Bieżąca kontrola ilości i terminowości wykonywanych robót.   </w:t>
      </w:r>
    </w:p>
    <w:p w14:paraId="2CE0D652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  <w:highlight w:val="yellow"/>
        </w:rPr>
      </w:pPr>
      <w:r w:rsidRPr="008333BA">
        <w:rPr>
          <w:rFonts w:ascii="Calibri" w:hAnsi="Calibri" w:cs="Calibri"/>
          <w:bCs/>
          <w:color w:val="000000"/>
          <w:highlight w:val="yellow"/>
        </w:rPr>
        <w:t>Podejmowanie działań w celu dotrzymania terminu realizacji zadania.</w:t>
      </w:r>
    </w:p>
    <w:p w14:paraId="488ACDEA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  <w:highlight w:val="yellow"/>
        </w:rPr>
      </w:pPr>
      <w:r w:rsidRPr="008333BA">
        <w:rPr>
          <w:rFonts w:ascii="Calibri" w:hAnsi="Calibri" w:cs="Calibri"/>
          <w:bCs/>
          <w:color w:val="000000"/>
          <w:highlight w:val="yellow"/>
        </w:rPr>
        <w:t>Uczestnictwo w okresie gwarancji i rękojmi w przeglądach gwarancyjnych na zawiadomienie Zamawiającego, potwierdzanie usunięcia wad i usterek w okresie gwarancji i rękojmi, uczestnictwo w odbiorze pogwarancyjnym inwestycji, bez dodatkowego wynagrodzenia.</w:t>
      </w:r>
      <w:bookmarkStart w:id="0" w:name="_Hlk31634408"/>
    </w:p>
    <w:bookmarkEnd w:id="0"/>
    <w:p w14:paraId="324B15D3" w14:textId="77777777" w:rsidR="00B50349" w:rsidRPr="008333BA" w:rsidRDefault="00B50349" w:rsidP="00004F6A">
      <w:pPr>
        <w:pStyle w:val="Akapitzlist"/>
        <w:spacing w:after="0"/>
        <w:ind w:left="1571"/>
        <w:rPr>
          <w:rFonts w:ascii="Calibri" w:hAnsi="Calibri" w:cs="Calibri"/>
        </w:rPr>
      </w:pPr>
    </w:p>
    <w:p w14:paraId="05910125" w14:textId="77777777" w:rsidR="00165205" w:rsidRPr="008333BA" w:rsidRDefault="00165205">
      <w:pPr>
        <w:pStyle w:val="Akapitzlist"/>
        <w:spacing w:after="0"/>
        <w:ind w:left="1571"/>
        <w:rPr>
          <w:rFonts w:ascii="Calibri" w:hAnsi="Calibri" w:cs="Calibri"/>
        </w:rPr>
      </w:pPr>
    </w:p>
    <w:sectPr w:rsidR="00165205" w:rsidRPr="008333BA" w:rsidSect="00CF5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87BB8"/>
    <w:multiLevelType w:val="hybridMultilevel"/>
    <w:tmpl w:val="30FCA1E6"/>
    <w:lvl w:ilvl="0" w:tplc="EC806B7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B8B152A"/>
    <w:multiLevelType w:val="hybridMultilevel"/>
    <w:tmpl w:val="A10E2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E36F1"/>
    <w:multiLevelType w:val="hybridMultilevel"/>
    <w:tmpl w:val="F2368BD4"/>
    <w:lvl w:ilvl="0" w:tplc="EC806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FE3675"/>
    <w:multiLevelType w:val="hybridMultilevel"/>
    <w:tmpl w:val="D0607A28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72570B"/>
    <w:multiLevelType w:val="hybridMultilevel"/>
    <w:tmpl w:val="31A84C0C"/>
    <w:lvl w:ilvl="0" w:tplc="04150017">
      <w:start w:val="1"/>
      <w:numFmt w:val="lowerLetter"/>
      <w:lvlText w:val="%1)"/>
      <w:lvlJc w:val="left"/>
      <w:pPr>
        <w:ind w:left="1535" w:hanging="360"/>
      </w:pPr>
    </w:lvl>
    <w:lvl w:ilvl="1" w:tplc="04150019" w:tentative="1">
      <w:start w:val="1"/>
      <w:numFmt w:val="lowerLetter"/>
      <w:lvlText w:val="%2."/>
      <w:lvlJc w:val="left"/>
      <w:pPr>
        <w:ind w:left="2255" w:hanging="360"/>
      </w:pPr>
    </w:lvl>
    <w:lvl w:ilvl="2" w:tplc="0415001B" w:tentative="1">
      <w:start w:val="1"/>
      <w:numFmt w:val="lowerRoman"/>
      <w:lvlText w:val="%3."/>
      <w:lvlJc w:val="right"/>
      <w:pPr>
        <w:ind w:left="2975" w:hanging="180"/>
      </w:pPr>
    </w:lvl>
    <w:lvl w:ilvl="3" w:tplc="0415000F" w:tentative="1">
      <w:start w:val="1"/>
      <w:numFmt w:val="decimal"/>
      <w:lvlText w:val="%4."/>
      <w:lvlJc w:val="left"/>
      <w:pPr>
        <w:ind w:left="3695" w:hanging="360"/>
      </w:pPr>
    </w:lvl>
    <w:lvl w:ilvl="4" w:tplc="04150019" w:tentative="1">
      <w:start w:val="1"/>
      <w:numFmt w:val="lowerLetter"/>
      <w:lvlText w:val="%5."/>
      <w:lvlJc w:val="left"/>
      <w:pPr>
        <w:ind w:left="4415" w:hanging="360"/>
      </w:pPr>
    </w:lvl>
    <w:lvl w:ilvl="5" w:tplc="0415001B" w:tentative="1">
      <w:start w:val="1"/>
      <w:numFmt w:val="lowerRoman"/>
      <w:lvlText w:val="%6."/>
      <w:lvlJc w:val="right"/>
      <w:pPr>
        <w:ind w:left="5135" w:hanging="180"/>
      </w:pPr>
    </w:lvl>
    <w:lvl w:ilvl="6" w:tplc="0415000F" w:tentative="1">
      <w:start w:val="1"/>
      <w:numFmt w:val="decimal"/>
      <w:lvlText w:val="%7."/>
      <w:lvlJc w:val="left"/>
      <w:pPr>
        <w:ind w:left="5855" w:hanging="360"/>
      </w:pPr>
    </w:lvl>
    <w:lvl w:ilvl="7" w:tplc="04150019" w:tentative="1">
      <w:start w:val="1"/>
      <w:numFmt w:val="lowerLetter"/>
      <w:lvlText w:val="%8."/>
      <w:lvlJc w:val="left"/>
      <w:pPr>
        <w:ind w:left="6575" w:hanging="360"/>
      </w:pPr>
    </w:lvl>
    <w:lvl w:ilvl="8" w:tplc="0415001B" w:tentative="1">
      <w:start w:val="1"/>
      <w:numFmt w:val="lowerRoman"/>
      <w:lvlText w:val="%9."/>
      <w:lvlJc w:val="right"/>
      <w:pPr>
        <w:ind w:left="7295" w:hanging="180"/>
      </w:pPr>
    </w:lvl>
  </w:abstractNum>
  <w:abstractNum w:abstractNumId="5" w15:restartNumberingAfterBreak="0">
    <w:nsid w:val="171708CC"/>
    <w:multiLevelType w:val="hybridMultilevel"/>
    <w:tmpl w:val="5BB0E256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D66DA0"/>
    <w:multiLevelType w:val="hybridMultilevel"/>
    <w:tmpl w:val="49444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0514A"/>
    <w:multiLevelType w:val="hybridMultilevel"/>
    <w:tmpl w:val="B98484C4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4B7160"/>
    <w:multiLevelType w:val="hybridMultilevel"/>
    <w:tmpl w:val="87066752"/>
    <w:lvl w:ilvl="0" w:tplc="EC806B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5DD46B8"/>
    <w:multiLevelType w:val="hybridMultilevel"/>
    <w:tmpl w:val="117C4886"/>
    <w:lvl w:ilvl="0" w:tplc="893402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A145E"/>
    <w:multiLevelType w:val="hybridMultilevel"/>
    <w:tmpl w:val="0EA0964C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9E72C9B"/>
    <w:multiLevelType w:val="hybridMultilevel"/>
    <w:tmpl w:val="2226899E"/>
    <w:lvl w:ilvl="0" w:tplc="BC464658">
      <w:start w:val="1"/>
      <w:numFmt w:val="decimal"/>
      <w:lvlText w:val="%1)"/>
      <w:lvlJc w:val="left"/>
      <w:pPr>
        <w:ind w:left="720" w:hanging="360"/>
      </w:pPr>
    </w:lvl>
    <w:lvl w:ilvl="1" w:tplc="B35C40AC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0354F"/>
    <w:multiLevelType w:val="hybridMultilevel"/>
    <w:tmpl w:val="6B2E24E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42A18"/>
    <w:multiLevelType w:val="hybridMultilevel"/>
    <w:tmpl w:val="CF50B712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216F4C"/>
    <w:multiLevelType w:val="hybridMultilevel"/>
    <w:tmpl w:val="206406D0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90B14D2"/>
    <w:multiLevelType w:val="hybridMultilevel"/>
    <w:tmpl w:val="D1AEB7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E50CD"/>
    <w:multiLevelType w:val="hybridMultilevel"/>
    <w:tmpl w:val="3432DBEC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0496B50"/>
    <w:multiLevelType w:val="hybridMultilevel"/>
    <w:tmpl w:val="62FAA0F2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EC4C7C"/>
    <w:multiLevelType w:val="hybridMultilevel"/>
    <w:tmpl w:val="89261250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26F61BA"/>
    <w:multiLevelType w:val="hybridMultilevel"/>
    <w:tmpl w:val="E9FAA71E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8E40E0F"/>
    <w:multiLevelType w:val="hybridMultilevel"/>
    <w:tmpl w:val="12328B7E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C7C0385"/>
    <w:multiLevelType w:val="hybridMultilevel"/>
    <w:tmpl w:val="5A68B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692EB4"/>
    <w:multiLevelType w:val="hybridMultilevel"/>
    <w:tmpl w:val="F7FC38E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4882250"/>
    <w:multiLevelType w:val="hybridMultilevel"/>
    <w:tmpl w:val="0BFC038C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4EA4E4A"/>
    <w:multiLevelType w:val="hybridMultilevel"/>
    <w:tmpl w:val="7DD27080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9A010AA"/>
    <w:multiLevelType w:val="hybridMultilevel"/>
    <w:tmpl w:val="AFD2B0B0"/>
    <w:lvl w:ilvl="0" w:tplc="C020407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5F2598"/>
    <w:multiLevelType w:val="hybridMultilevel"/>
    <w:tmpl w:val="DC0EB172"/>
    <w:lvl w:ilvl="0" w:tplc="EC806B7C">
      <w:start w:val="1"/>
      <w:numFmt w:val="bullet"/>
      <w:lvlText w:val=""/>
      <w:lvlJc w:val="left"/>
      <w:pPr>
        <w:ind w:left="15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27" w15:restartNumberingAfterBreak="0">
    <w:nsid w:val="677C431D"/>
    <w:multiLevelType w:val="hybridMultilevel"/>
    <w:tmpl w:val="4134FB74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9760EB9"/>
    <w:multiLevelType w:val="hybridMultilevel"/>
    <w:tmpl w:val="FD8C8DDE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2A2102A"/>
    <w:multiLevelType w:val="hybridMultilevel"/>
    <w:tmpl w:val="7E621A94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4B33C8F"/>
    <w:multiLevelType w:val="hybridMultilevel"/>
    <w:tmpl w:val="0A2EC668"/>
    <w:lvl w:ilvl="0" w:tplc="EC806B7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77DB53BF"/>
    <w:multiLevelType w:val="hybridMultilevel"/>
    <w:tmpl w:val="0C78C25C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8313E15"/>
    <w:multiLevelType w:val="hybridMultilevel"/>
    <w:tmpl w:val="73A887BA"/>
    <w:lvl w:ilvl="0" w:tplc="790AF3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8C31DBF"/>
    <w:multiLevelType w:val="hybridMultilevel"/>
    <w:tmpl w:val="B6821EF6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C565489"/>
    <w:multiLevelType w:val="hybridMultilevel"/>
    <w:tmpl w:val="892833B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D6C6EAE"/>
    <w:multiLevelType w:val="hybridMultilevel"/>
    <w:tmpl w:val="77020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FE5A7E"/>
    <w:multiLevelType w:val="hybridMultilevel"/>
    <w:tmpl w:val="AF164CE2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FBC33C1"/>
    <w:multiLevelType w:val="hybridMultilevel"/>
    <w:tmpl w:val="6FEE5FF0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32280976">
    <w:abstractNumId w:val="9"/>
  </w:num>
  <w:num w:numId="2" w16cid:durableId="944266283">
    <w:abstractNumId w:val="32"/>
  </w:num>
  <w:num w:numId="3" w16cid:durableId="139886589">
    <w:abstractNumId w:val="8"/>
  </w:num>
  <w:num w:numId="4" w16cid:durableId="1038549911">
    <w:abstractNumId w:val="21"/>
  </w:num>
  <w:num w:numId="5" w16cid:durableId="1377311930">
    <w:abstractNumId w:val="36"/>
  </w:num>
  <w:num w:numId="6" w16cid:durableId="189488629">
    <w:abstractNumId w:val="26"/>
  </w:num>
  <w:num w:numId="7" w16cid:durableId="357388739">
    <w:abstractNumId w:val="10"/>
  </w:num>
  <w:num w:numId="8" w16cid:durableId="946541585">
    <w:abstractNumId w:val="19"/>
  </w:num>
  <w:num w:numId="9" w16cid:durableId="1833595517">
    <w:abstractNumId w:val="33"/>
  </w:num>
  <w:num w:numId="10" w16cid:durableId="897859893">
    <w:abstractNumId w:val="29"/>
  </w:num>
  <w:num w:numId="11" w16cid:durableId="323970575">
    <w:abstractNumId w:val="13"/>
  </w:num>
  <w:num w:numId="12" w16cid:durableId="1081487964">
    <w:abstractNumId w:val="20"/>
  </w:num>
  <w:num w:numId="13" w16cid:durableId="1407412212">
    <w:abstractNumId w:val="31"/>
  </w:num>
  <w:num w:numId="14" w16cid:durableId="944193346">
    <w:abstractNumId w:val="18"/>
  </w:num>
  <w:num w:numId="15" w16cid:durableId="1852335013">
    <w:abstractNumId w:val="28"/>
  </w:num>
  <w:num w:numId="16" w16cid:durableId="1958755570">
    <w:abstractNumId w:val="3"/>
  </w:num>
  <w:num w:numId="17" w16cid:durableId="1808468245">
    <w:abstractNumId w:val="27"/>
  </w:num>
  <w:num w:numId="18" w16cid:durableId="1777629736">
    <w:abstractNumId w:val="5"/>
  </w:num>
  <w:num w:numId="19" w16cid:durableId="400564282">
    <w:abstractNumId w:val="24"/>
  </w:num>
  <w:num w:numId="20" w16cid:durableId="1230652715">
    <w:abstractNumId w:val="4"/>
  </w:num>
  <w:num w:numId="21" w16cid:durableId="1141118506">
    <w:abstractNumId w:val="30"/>
  </w:num>
  <w:num w:numId="22" w16cid:durableId="898323797">
    <w:abstractNumId w:val="0"/>
  </w:num>
  <w:num w:numId="23" w16cid:durableId="1578133453">
    <w:abstractNumId w:val="7"/>
  </w:num>
  <w:num w:numId="24" w16cid:durableId="867715095">
    <w:abstractNumId w:val="37"/>
  </w:num>
  <w:num w:numId="25" w16cid:durableId="254897202">
    <w:abstractNumId w:val="17"/>
  </w:num>
  <w:num w:numId="26" w16cid:durableId="1069615392">
    <w:abstractNumId w:val="16"/>
  </w:num>
  <w:num w:numId="27" w16cid:durableId="1814254577">
    <w:abstractNumId w:val="6"/>
  </w:num>
  <w:num w:numId="28" w16cid:durableId="1117027477">
    <w:abstractNumId w:val="23"/>
  </w:num>
  <w:num w:numId="29" w16cid:durableId="1808934070">
    <w:abstractNumId w:val="14"/>
  </w:num>
  <w:num w:numId="30" w16cid:durableId="412360711">
    <w:abstractNumId w:val="12"/>
  </w:num>
  <w:num w:numId="31" w16cid:durableId="1749840271">
    <w:abstractNumId w:val="35"/>
  </w:num>
  <w:num w:numId="32" w16cid:durableId="238684063">
    <w:abstractNumId w:val="25"/>
  </w:num>
  <w:num w:numId="33" w16cid:durableId="652610839">
    <w:abstractNumId w:val="11"/>
  </w:num>
  <w:num w:numId="34" w16cid:durableId="526069704">
    <w:abstractNumId w:val="15"/>
  </w:num>
  <w:num w:numId="35" w16cid:durableId="238100633">
    <w:abstractNumId w:val="22"/>
  </w:num>
  <w:num w:numId="36" w16cid:durableId="810752944">
    <w:abstractNumId w:val="2"/>
  </w:num>
  <w:num w:numId="37" w16cid:durableId="410615438">
    <w:abstractNumId w:val="34"/>
  </w:num>
  <w:num w:numId="38" w16cid:durableId="1857382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B14"/>
    <w:rsid w:val="00004F6A"/>
    <w:rsid w:val="00023AFD"/>
    <w:rsid w:val="00025A26"/>
    <w:rsid w:val="00073D3E"/>
    <w:rsid w:val="00091555"/>
    <w:rsid w:val="000966B4"/>
    <w:rsid w:val="00111881"/>
    <w:rsid w:val="00121AC8"/>
    <w:rsid w:val="00122052"/>
    <w:rsid w:val="00165205"/>
    <w:rsid w:val="00182D4E"/>
    <w:rsid w:val="001C1CCC"/>
    <w:rsid w:val="00235B34"/>
    <w:rsid w:val="002547BB"/>
    <w:rsid w:val="0028685A"/>
    <w:rsid w:val="002B756A"/>
    <w:rsid w:val="002C076E"/>
    <w:rsid w:val="003000B8"/>
    <w:rsid w:val="00307525"/>
    <w:rsid w:val="00313116"/>
    <w:rsid w:val="00316B2A"/>
    <w:rsid w:val="003321BC"/>
    <w:rsid w:val="003647E8"/>
    <w:rsid w:val="0038748A"/>
    <w:rsid w:val="003A76BC"/>
    <w:rsid w:val="00485236"/>
    <w:rsid w:val="005740C6"/>
    <w:rsid w:val="005F39EA"/>
    <w:rsid w:val="00602B14"/>
    <w:rsid w:val="0060383F"/>
    <w:rsid w:val="006130A6"/>
    <w:rsid w:val="00624F44"/>
    <w:rsid w:val="006307B7"/>
    <w:rsid w:val="00630C56"/>
    <w:rsid w:val="006873AE"/>
    <w:rsid w:val="006C4043"/>
    <w:rsid w:val="006E3C8D"/>
    <w:rsid w:val="006E633B"/>
    <w:rsid w:val="007216FA"/>
    <w:rsid w:val="007224EA"/>
    <w:rsid w:val="00777B92"/>
    <w:rsid w:val="007D62B3"/>
    <w:rsid w:val="00812A72"/>
    <w:rsid w:val="008333BA"/>
    <w:rsid w:val="00847AB7"/>
    <w:rsid w:val="00854FFE"/>
    <w:rsid w:val="00861C14"/>
    <w:rsid w:val="0087676D"/>
    <w:rsid w:val="008E2652"/>
    <w:rsid w:val="009143C1"/>
    <w:rsid w:val="0095008C"/>
    <w:rsid w:val="00975992"/>
    <w:rsid w:val="00983928"/>
    <w:rsid w:val="009B29F2"/>
    <w:rsid w:val="009B544D"/>
    <w:rsid w:val="00A2492F"/>
    <w:rsid w:val="00A83483"/>
    <w:rsid w:val="00AA096B"/>
    <w:rsid w:val="00AB1F97"/>
    <w:rsid w:val="00AC34F4"/>
    <w:rsid w:val="00AC432C"/>
    <w:rsid w:val="00B317C5"/>
    <w:rsid w:val="00B352C7"/>
    <w:rsid w:val="00B50349"/>
    <w:rsid w:val="00B679B7"/>
    <w:rsid w:val="00B97348"/>
    <w:rsid w:val="00BD3727"/>
    <w:rsid w:val="00C046A8"/>
    <w:rsid w:val="00C15888"/>
    <w:rsid w:val="00CA6EA2"/>
    <w:rsid w:val="00CD61C4"/>
    <w:rsid w:val="00CF54DD"/>
    <w:rsid w:val="00D178C7"/>
    <w:rsid w:val="00D53F09"/>
    <w:rsid w:val="00D664F2"/>
    <w:rsid w:val="00DE3EF9"/>
    <w:rsid w:val="00DF57A4"/>
    <w:rsid w:val="00E30D3B"/>
    <w:rsid w:val="00F61671"/>
    <w:rsid w:val="00F6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2856"/>
  <w15:docId w15:val="{250B74B2-8B3C-49BD-975C-940FA67D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02B14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630C56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630C56"/>
    <w:rPr>
      <w:rFonts w:ascii="Times New Roman" w:hAnsi="Times New Roman" w:cs="Times New Roman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34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483"/>
    <w:rPr>
      <w:rFonts w:ascii="Segoe UI" w:hAnsi="Segoe UI" w:cs="Segoe UI"/>
      <w:sz w:val="18"/>
      <w:szCs w:val="18"/>
    </w:rPr>
  </w:style>
  <w:style w:type="paragraph" w:customStyle="1" w:styleId="Style7">
    <w:name w:val="Style7"/>
    <w:basedOn w:val="Normalny"/>
    <w:uiPriority w:val="99"/>
    <w:rsid w:val="00B352C7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B352C7"/>
    <w:rPr>
      <w:rFonts w:ascii="Times New Roman" w:hAnsi="Times New Roman" w:cs="Times New Roman"/>
      <w:color w:val="000000"/>
      <w:sz w:val="20"/>
      <w:szCs w:val="20"/>
    </w:rPr>
  </w:style>
  <w:style w:type="character" w:customStyle="1" w:styleId="AkapitzlistZnak">
    <w:name w:val="Akapit z listą Znak"/>
    <w:link w:val="Akapitzlist"/>
    <w:uiPriority w:val="99"/>
    <w:rsid w:val="00D53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69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1F8DD-B8F3-43C1-8998-4B381F62D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1196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ID1</dc:creator>
  <cp:lastModifiedBy>Matusik Arleta</cp:lastModifiedBy>
  <cp:revision>2</cp:revision>
  <cp:lastPrinted>2022-05-23T08:40:00Z</cp:lastPrinted>
  <dcterms:created xsi:type="dcterms:W3CDTF">2022-06-09T13:45:00Z</dcterms:created>
  <dcterms:modified xsi:type="dcterms:W3CDTF">2022-06-09T13:45:00Z</dcterms:modified>
</cp:coreProperties>
</file>