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EFB" w14:textId="57235B00" w:rsidR="0000020A" w:rsidRPr="002B02E3" w:rsidRDefault="00EC01B3" w:rsidP="00352FC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b/>
          <w:bCs/>
          <w:sz w:val="24"/>
          <w:szCs w:val="24"/>
        </w:rPr>
        <w:t>Opis Przedmiotu Zamówienia</w:t>
      </w:r>
    </w:p>
    <w:p w14:paraId="0266E89E" w14:textId="08AD6BA3" w:rsidR="00EC01B3" w:rsidRPr="002B02E3" w:rsidRDefault="00EC01B3" w:rsidP="00352FC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b/>
          <w:bCs/>
          <w:sz w:val="24"/>
          <w:szCs w:val="24"/>
        </w:rPr>
        <w:t>Dostawa licencji zaawansowanego oprogramowania do analizy danych</w:t>
      </w:r>
    </w:p>
    <w:p w14:paraId="59944FE1" w14:textId="77777777" w:rsidR="00352FCB" w:rsidRPr="002B02E3" w:rsidRDefault="00352FCB" w:rsidP="00352FCB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000700D2" w14:textId="0D037B0D" w:rsidR="00EC01B3" w:rsidRPr="002B02E3" w:rsidRDefault="00EC01B3" w:rsidP="00352FC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b/>
          <w:bCs/>
          <w:sz w:val="24"/>
          <w:szCs w:val="24"/>
        </w:rPr>
        <w:t>Zaoferowania licencja dotyczy oprogramowania:………………………</w:t>
      </w:r>
    </w:p>
    <w:p w14:paraId="0EAC2677" w14:textId="636B33AD" w:rsidR="00EC01B3" w:rsidRPr="002B02E3" w:rsidRDefault="00EC01B3" w:rsidP="00352FC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b/>
          <w:bCs/>
          <w:sz w:val="24"/>
          <w:szCs w:val="24"/>
        </w:rPr>
        <w:t>Wersje:……………………………………………………………………………………</w:t>
      </w:r>
    </w:p>
    <w:p w14:paraId="531DDB03" w14:textId="36A2E7E3" w:rsidR="00EC01B3" w:rsidRPr="002B02E3" w:rsidRDefault="00EC01B3" w:rsidP="00352FCB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2A6C64F" w14:textId="67878A2E" w:rsidR="00EC01B3" w:rsidRPr="002B02E3" w:rsidRDefault="00EC01B3" w:rsidP="00352FC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sz w:val="24"/>
          <w:szCs w:val="24"/>
        </w:rPr>
        <w:t>Przedmiotem zamówienia jest dostawie klucza licencyjnego dla zaawansowanego oprogramowania do analizy danych oraz pliku licencyjnego dla  poszczególnych modułów tego oprogramowania</w:t>
      </w:r>
      <w:r w:rsidR="005451D5" w:rsidRPr="002B02E3">
        <w:rPr>
          <w:rFonts w:cstheme="minorHAnsi"/>
          <w:sz w:val="24"/>
          <w:szCs w:val="24"/>
        </w:rPr>
        <w:t>, kompatybilnego z oprogramowaniem posiadanym przez Zamawiającego</w:t>
      </w:r>
      <w:r w:rsidR="005451D5" w:rsidRPr="002B02E3">
        <w:rPr>
          <w:rFonts w:cstheme="minorHAnsi"/>
          <w:b/>
          <w:bCs/>
          <w:sz w:val="24"/>
          <w:szCs w:val="24"/>
        </w:rPr>
        <w:t xml:space="preserve">. </w:t>
      </w:r>
      <w:r w:rsidRPr="002B02E3">
        <w:rPr>
          <w:rFonts w:cstheme="minorHAnsi"/>
          <w:sz w:val="24"/>
          <w:szCs w:val="24"/>
        </w:rPr>
        <w:t>Wykonawca jest zobowiązany dostarczyć licencję w wersji jednostanowiskowej oraz sieciowej.</w:t>
      </w:r>
    </w:p>
    <w:p w14:paraId="30DD3423" w14:textId="416516BC" w:rsidR="001A4C19" w:rsidRPr="002B02E3" w:rsidRDefault="005451D5" w:rsidP="00352FCB">
      <w:pPr>
        <w:spacing w:line="360" w:lineRule="auto"/>
        <w:ind w:firstLine="458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Zamawiający posiada następujące oprogramowanie wraz z mod</w:t>
      </w:r>
      <w:r w:rsidR="00352FCB" w:rsidRPr="002B02E3">
        <w:rPr>
          <w:rFonts w:cstheme="minorHAnsi"/>
          <w:sz w:val="24"/>
          <w:szCs w:val="24"/>
        </w:rPr>
        <w:t>u</w:t>
      </w:r>
      <w:r w:rsidRPr="002B02E3">
        <w:rPr>
          <w:rFonts w:cstheme="minorHAnsi"/>
          <w:sz w:val="24"/>
          <w:szCs w:val="24"/>
        </w:rPr>
        <w:t>łami:</w:t>
      </w:r>
      <w:r w:rsidR="00DC30D7" w:rsidRPr="002B02E3">
        <w:rPr>
          <w:rFonts w:cstheme="minorHAnsi"/>
          <w:sz w:val="24"/>
          <w:szCs w:val="24"/>
        </w:rPr>
        <w:t xml:space="preserve"> </w:t>
      </w:r>
      <w:proofErr w:type="spellStart"/>
      <w:r w:rsidR="00715663" w:rsidRPr="002B02E3">
        <w:rPr>
          <w:rFonts w:cstheme="minorHAnsi"/>
          <w:sz w:val="24"/>
          <w:szCs w:val="24"/>
        </w:rPr>
        <w:t>Statistica</w:t>
      </w:r>
      <w:proofErr w:type="spellEnd"/>
      <w:r w:rsidR="00715663" w:rsidRPr="002B02E3">
        <w:rPr>
          <w:rFonts w:cstheme="minorHAnsi"/>
          <w:sz w:val="24"/>
          <w:szCs w:val="24"/>
        </w:rPr>
        <w:t xml:space="preserve"> </w:t>
      </w:r>
      <w:r w:rsidR="009D53B8" w:rsidRPr="002B02E3">
        <w:rPr>
          <w:rFonts w:cstheme="minorHAnsi"/>
          <w:sz w:val="24"/>
          <w:szCs w:val="24"/>
        </w:rPr>
        <w:t>w</w:t>
      </w:r>
      <w:r w:rsidR="00BA2C52" w:rsidRPr="002B02E3">
        <w:rPr>
          <w:rFonts w:cstheme="minorHAnsi"/>
          <w:sz w:val="24"/>
          <w:szCs w:val="24"/>
        </w:rPr>
        <w:t> </w:t>
      </w:r>
      <w:r w:rsidR="009D53B8" w:rsidRPr="002B02E3">
        <w:rPr>
          <w:rFonts w:cstheme="minorHAnsi"/>
          <w:sz w:val="24"/>
          <w:szCs w:val="24"/>
        </w:rPr>
        <w:t>wersjach 12.5, 13.0, 13.1</w:t>
      </w:r>
      <w:r w:rsidR="00F948ED" w:rsidRPr="002B02E3">
        <w:rPr>
          <w:rFonts w:cstheme="minorHAnsi"/>
          <w:sz w:val="24"/>
          <w:szCs w:val="24"/>
        </w:rPr>
        <w:t xml:space="preserve">, 13.3 </w:t>
      </w:r>
      <w:r w:rsidR="0002672F" w:rsidRPr="002B02E3">
        <w:rPr>
          <w:rFonts w:cstheme="minorHAnsi"/>
          <w:sz w:val="24"/>
          <w:szCs w:val="24"/>
        </w:rPr>
        <w:t>zainstalowanej obecnie na komputerach</w:t>
      </w:r>
      <w:r w:rsidR="00BA2C52" w:rsidRPr="002B02E3">
        <w:rPr>
          <w:rFonts w:cstheme="minorHAnsi"/>
          <w:sz w:val="24"/>
          <w:szCs w:val="24"/>
        </w:rPr>
        <w:t xml:space="preserve"> użytkowników</w:t>
      </w:r>
      <w:r w:rsidR="0002672F" w:rsidRPr="002B02E3">
        <w:rPr>
          <w:rFonts w:cstheme="minorHAnsi"/>
          <w:sz w:val="24"/>
          <w:szCs w:val="24"/>
        </w:rPr>
        <w:t xml:space="preserve"> Uniwersytetu Medycznego w Łodzi</w:t>
      </w:r>
      <w:r w:rsidR="009D53B8" w:rsidRPr="002B02E3">
        <w:rPr>
          <w:rFonts w:cstheme="minorHAnsi"/>
          <w:sz w:val="24"/>
          <w:szCs w:val="24"/>
        </w:rPr>
        <w:t xml:space="preserve"> </w:t>
      </w:r>
      <w:r w:rsidR="00DC30D7" w:rsidRPr="002B02E3">
        <w:rPr>
          <w:rFonts w:cstheme="minorHAnsi"/>
          <w:sz w:val="24"/>
          <w:szCs w:val="24"/>
        </w:rPr>
        <w:t>oraz jej moduł</w:t>
      </w:r>
      <w:r w:rsidR="00ED31D9" w:rsidRPr="002B02E3">
        <w:rPr>
          <w:rFonts w:cstheme="minorHAnsi"/>
          <w:sz w:val="24"/>
          <w:szCs w:val="24"/>
        </w:rPr>
        <w:t xml:space="preserve">ów: </w:t>
      </w:r>
      <w:r w:rsidR="00077BC0" w:rsidRPr="002B02E3">
        <w:rPr>
          <w:rFonts w:cstheme="minorHAnsi"/>
          <w:sz w:val="24"/>
          <w:szCs w:val="24"/>
        </w:rPr>
        <w:t xml:space="preserve">Rozszerzony Pakiet Akademicki, Zestaw PLUS, Zestaw </w:t>
      </w:r>
      <w:proofErr w:type="spellStart"/>
      <w:r w:rsidR="00077BC0" w:rsidRPr="002B02E3">
        <w:rPr>
          <w:rFonts w:cstheme="minorHAnsi"/>
          <w:sz w:val="24"/>
          <w:szCs w:val="24"/>
        </w:rPr>
        <w:t>Skoringowy</w:t>
      </w:r>
      <w:proofErr w:type="spellEnd"/>
      <w:r w:rsidR="00077BC0" w:rsidRPr="002B02E3">
        <w:rPr>
          <w:rFonts w:cstheme="minorHAnsi"/>
          <w:sz w:val="24"/>
          <w:szCs w:val="24"/>
        </w:rPr>
        <w:t>, Zestaw Mapy, Zestaw Przyrodnika, Zestaw Farmaceutyczny(obejmujący Profile Uwalniania, Ocena Stabilności, Walidacja Procesu, Walidacja Metod Pomiarowych, Przegląd Jakości Produktu), Zestaw Kliniczny.</w:t>
      </w:r>
    </w:p>
    <w:p w14:paraId="4456AEC6" w14:textId="50A1E77B" w:rsidR="002D0165" w:rsidRPr="002B02E3" w:rsidRDefault="002D0165" w:rsidP="002D0165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bCs/>
          <w:sz w:val="24"/>
          <w:szCs w:val="24"/>
        </w:rPr>
        <w:t xml:space="preserve">Licencje będą obowiązywały przez </w:t>
      </w:r>
      <w:r w:rsidRPr="002B02E3">
        <w:rPr>
          <w:rFonts w:cstheme="minorHAnsi"/>
          <w:b/>
          <w:sz w:val="24"/>
          <w:szCs w:val="24"/>
        </w:rPr>
        <w:t>24 miesiące począwszy od 1 lutego 2022 r.</w:t>
      </w:r>
    </w:p>
    <w:p w14:paraId="5E25EEDB" w14:textId="77777777" w:rsidR="002D0165" w:rsidRPr="002B02E3" w:rsidRDefault="002D0165" w:rsidP="00352FCB">
      <w:pPr>
        <w:spacing w:line="360" w:lineRule="auto"/>
        <w:ind w:firstLine="458"/>
        <w:rPr>
          <w:rFonts w:cstheme="minorHAnsi"/>
          <w:sz w:val="24"/>
          <w:szCs w:val="24"/>
        </w:rPr>
      </w:pPr>
    </w:p>
    <w:p w14:paraId="71F2CBAA" w14:textId="77777777" w:rsidR="005451D5" w:rsidRPr="002B02E3" w:rsidRDefault="003C676B" w:rsidP="00352FCB">
      <w:pPr>
        <w:spacing w:line="360" w:lineRule="auto"/>
        <w:ind w:firstLine="458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Zaawansowane oprogramowanie do analizy danych</w:t>
      </w:r>
      <w:r w:rsidR="005451D5" w:rsidRPr="002B02E3">
        <w:rPr>
          <w:rFonts w:cstheme="minorHAnsi"/>
          <w:sz w:val="24"/>
          <w:szCs w:val="24"/>
        </w:rPr>
        <w:t xml:space="preserve"> musi umożliwiać</w:t>
      </w:r>
      <w:r w:rsidRPr="002B02E3">
        <w:rPr>
          <w:rFonts w:cstheme="minorHAnsi"/>
          <w:sz w:val="24"/>
          <w:szCs w:val="24"/>
        </w:rPr>
        <w:t xml:space="preserve"> wizualizowani</w:t>
      </w:r>
      <w:r w:rsidR="005451D5" w:rsidRPr="002B02E3">
        <w:rPr>
          <w:rFonts w:cstheme="minorHAnsi"/>
          <w:sz w:val="24"/>
          <w:szCs w:val="24"/>
        </w:rPr>
        <w:t>e</w:t>
      </w:r>
      <w:r w:rsidRPr="002B02E3">
        <w:rPr>
          <w:rFonts w:cstheme="minorHAnsi"/>
          <w:sz w:val="24"/>
          <w:szCs w:val="24"/>
        </w:rPr>
        <w:t xml:space="preserve"> danych, zarządzani</w:t>
      </w:r>
      <w:r w:rsidR="005451D5" w:rsidRPr="002B02E3">
        <w:rPr>
          <w:rFonts w:cstheme="minorHAnsi"/>
          <w:sz w:val="24"/>
          <w:szCs w:val="24"/>
        </w:rPr>
        <w:t>e</w:t>
      </w:r>
      <w:r w:rsidRPr="002B02E3">
        <w:rPr>
          <w:rFonts w:cstheme="minorHAnsi"/>
          <w:sz w:val="24"/>
          <w:szCs w:val="24"/>
        </w:rPr>
        <w:t xml:space="preserve"> nimi </w:t>
      </w:r>
      <w:r w:rsidR="0069622F" w:rsidRPr="002B02E3">
        <w:rPr>
          <w:rFonts w:cstheme="minorHAnsi"/>
          <w:sz w:val="24"/>
          <w:szCs w:val="24"/>
        </w:rPr>
        <w:t>oraz eksplorowani</w:t>
      </w:r>
      <w:r w:rsidR="005451D5" w:rsidRPr="002B02E3">
        <w:rPr>
          <w:rFonts w:cstheme="minorHAnsi"/>
          <w:sz w:val="24"/>
          <w:szCs w:val="24"/>
        </w:rPr>
        <w:t>e</w:t>
      </w:r>
      <w:r w:rsidR="0069622F" w:rsidRPr="002B02E3">
        <w:rPr>
          <w:rFonts w:cstheme="minorHAnsi"/>
          <w:sz w:val="24"/>
          <w:szCs w:val="24"/>
        </w:rPr>
        <w:t xml:space="preserve">. </w:t>
      </w:r>
      <w:r w:rsidR="005451D5" w:rsidRPr="002B02E3">
        <w:rPr>
          <w:rFonts w:cstheme="minorHAnsi"/>
          <w:sz w:val="24"/>
          <w:szCs w:val="24"/>
        </w:rPr>
        <w:t>Musi umożliwiać:</w:t>
      </w:r>
    </w:p>
    <w:p w14:paraId="0BDD0B40" w14:textId="67C3E924" w:rsidR="0069622F" w:rsidRPr="002B02E3" w:rsidRDefault="005451D5" w:rsidP="00352FCB">
      <w:pPr>
        <w:pStyle w:val="Akapitzlist"/>
        <w:numPr>
          <w:ilvl w:val="0"/>
          <w:numId w:val="19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W</w:t>
      </w:r>
      <w:r w:rsidR="0069622F" w:rsidRPr="002B02E3">
        <w:rPr>
          <w:rFonts w:cstheme="minorHAnsi"/>
          <w:sz w:val="24"/>
          <w:szCs w:val="24"/>
        </w:rPr>
        <w:t>ykorzystani</w:t>
      </w:r>
      <w:r w:rsidRPr="002B02E3">
        <w:rPr>
          <w:rFonts w:cstheme="minorHAnsi"/>
          <w:sz w:val="24"/>
          <w:szCs w:val="24"/>
        </w:rPr>
        <w:t>e</w:t>
      </w:r>
      <w:r w:rsidR="0069622F" w:rsidRPr="002B02E3">
        <w:rPr>
          <w:rFonts w:cstheme="minorHAnsi"/>
          <w:sz w:val="24"/>
          <w:szCs w:val="24"/>
        </w:rPr>
        <w:t xml:space="preserve"> podstawowych technik analitycznych:</w:t>
      </w:r>
    </w:p>
    <w:p w14:paraId="72D92978" w14:textId="46F041FE" w:rsidR="003C676B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Statystki podstawowe i tabele</w:t>
      </w:r>
    </w:p>
    <w:p w14:paraId="0A2090C8" w14:textId="6EDE9815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Wykonywanie analiz w grupach</w:t>
      </w:r>
    </w:p>
    <w:p w14:paraId="6569D5BB" w14:textId="67B1DAC8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Korelacje</w:t>
      </w:r>
    </w:p>
    <w:p w14:paraId="3E895FA3" w14:textId="4CFC5939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Kalkulator prawdopodobieństwa</w:t>
      </w:r>
    </w:p>
    <w:p w14:paraId="07F7C384" w14:textId="605F51ED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Dopasowanie rozkładów</w:t>
      </w:r>
    </w:p>
    <w:p w14:paraId="660FF8E2" w14:textId="5786BB78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Regresja wieloraka</w:t>
      </w:r>
    </w:p>
    <w:p w14:paraId="66D2D9C9" w14:textId="65D15CBD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lastRenderedPageBreak/>
        <w:t>Analiza wariacji</w:t>
      </w:r>
    </w:p>
    <w:p w14:paraId="2BDFBBF1" w14:textId="18804047" w:rsidR="0069622F" w:rsidRPr="002B02E3" w:rsidRDefault="0069622F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Statystki nieparametryczne</w:t>
      </w:r>
    </w:p>
    <w:p w14:paraId="4EBE43BB" w14:textId="0A1C6485" w:rsidR="002244D2" w:rsidRPr="002B02E3" w:rsidRDefault="002244D2" w:rsidP="00352FC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Komplet narzędzi graficznych – wykresy:</w:t>
      </w:r>
    </w:p>
    <w:p w14:paraId="743935CC" w14:textId="11E1BF47" w:rsidR="002244D2" w:rsidRPr="002B02E3" w:rsidRDefault="002244D2" w:rsidP="00352FCB">
      <w:pPr>
        <w:pStyle w:val="Default"/>
        <w:spacing w:line="360" w:lineRule="auto"/>
        <w:ind w:left="818"/>
        <w:rPr>
          <w:rFonts w:asciiTheme="minorHAnsi" w:hAnsiTheme="minorHAnsi" w:cstheme="minorHAnsi"/>
          <w:color w:val="auto"/>
        </w:rPr>
      </w:pPr>
      <w:proofErr w:type="spellStart"/>
      <w:r w:rsidRPr="002B02E3">
        <w:rPr>
          <w:rFonts w:asciiTheme="minorHAnsi" w:hAnsiTheme="minorHAnsi" w:cstheme="minorHAnsi"/>
          <w:color w:val="auto"/>
        </w:rPr>
        <w:t>histogra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-my, wykresy rozrzutu, wykres workowy, wykresy średnia i błędy, wykresy ramka-wąsy, wykres składowych zmienności, wykresy zakresu, wykres rozrzutu z błędem, obrazkowe wykresy rozrzutu, wykresy rozrzutu z rysunkami, wykresy rozrzutu z histogramami, wykresy normalności, wykresy </w:t>
      </w:r>
      <w:proofErr w:type="spellStart"/>
      <w:r w:rsidRPr="002B02E3">
        <w:rPr>
          <w:rFonts w:asciiTheme="minorHAnsi" w:hAnsiTheme="minorHAnsi" w:cstheme="minorHAnsi"/>
          <w:color w:val="auto"/>
        </w:rPr>
        <w:t>kwantyl-kwantyl</w:t>
      </w:r>
      <w:proofErr w:type="spellEnd"/>
      <w:r w:rsidRPr="002B02E3">
        <w:rPr>
          <w:rFonts w:asciiTheme="minorHAnsi" w:hAnsiTheme="minorHAnsi" w:cstheme="minorHAnsi"/>
          <w:color w:val="auto"/>
        </w:rPr>
        <w:t>, wykresy prawdopodobieństwo-prawdopodobieństwo, wykresy słupkowe /kolumnowe, wykresy liniowe, wykresy sekwencyjne/nakładane, wykresy kołowe, wykresy brakujących danych i spoza zakresu, histogramy dwóch zmiennych, wykresy powierzchniowe, wykresy warstwicowe, wykresy waflowe, wykresy trójkątne, skategoryzowane wykresy XYZ, skategoryzowane wykresy trójkątne, wykresy macierzowe, wykresy obrazkowe, wykresy XYZ 3W, wykresy trójkątne 3W.</w:t>
      </w:r>
    </w:p>
    <w:p w14:paraId="1C73C297" w14:textId="1FFCCC63" w:rsidR="002244D2" w:rsidRPr="002B02E3" w:rsidRDefault="002244D2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BD29E5B" w14:textId="762EB15A" w:rsidR="003F463C" w:rsidRPr="002B02E3" w:rsidRDefault="002244D2" w:rsidP="00352FCB">
      <w:pPr>
        <w:pStyle w:val="Default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Wykorzystanie zaawansowanych metod statystycznych takich jak:</w:t>
      </w:r>
    </w:p>
    <w:p w14:paraId="171C88ED" w14:textId="30E61224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Rozkłady i symulacje</w:t>
      </w:r>
    </w:p>
    <w:p w14:paraId="3CBD9D1A" w14:textId="0552AEEC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Ogólne modele liniowe</w:t>
      </w:r>
    </w:p>
    <w:p w14:paraId="5140C057" w14:textId="500D3DEB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Uogólnione modele liniowe i nieliniowe</w:t>
      </w:r>
    </w:p>
    <w:p w14:paraId="3C1FB7E7" w14:textId="270D4454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Ogólne modele regresji</w:t>
      </w:r>
    </w:p>
    <w:p w14:paraId="2B7BF789" w14:textId="451E2199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Modele cząstkowych najmniejszych</w:t>
      </w:r>
      <w:r w:rsidR="00BC3C7F" w:rsidRPr="002B02E3">
        <w:rPr>
          <w:rFonts w:asciiTheme="minorHAnsi" w:hAnsiTheme="minorHAnsi" w:cstheme="minorHAnsi"/>
          <w:color w:val="auto"/>
        </w:rPr>
        <w:t xml:space="preserve"> </w:t>
      </w:r>
      <w:r w:rsidRPr="002B02E3">
        <w:rPr>
          <w:rFonts w:asciiTheme="minorHAnsi" w:hAnsiTheme="minorHAnsi" w:cstheme="minorHAnsi"/>
          <w:color w:val="auto"/>
        </w:rPr>
        <w:t>kwadratów</w:t>
      </w:r>
    </w:p>
    <w:p w14:paraId="4DD4042E" w14:textId="669CF682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Komponenty wariancyjne</w:t>
      </w:r>
    </w:p>
    <w:p w14:paraId="59B14881" w14:textId="31DEA560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przeżycia</w:t>
      </w:r>
    </w:p>
    <w:p w14:paraId="01375702" w14:textId="457B1C8E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Estymacja nieliniowa</w:t>
      </w:r>
    </w:p>
    <w:p w14:paraId="4311888C" w14:textId="1F0354C5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Linearyzowana regresja nieliniowa</w:t>
      </w:r>
    </w:p>
    <w:p w14:paraId="12B02BC5" w14:textId="5DD7D398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</w:t>
      </w:r>
      <w:proofErr w:type="spellStart"/>
      <w:r w:rsidRPr="002B02E3">
        <w:rPr>
          <w:rFonts w:asciiTheme="minorHAnsi" w:hAnsiTheme="minorHAnsi" w:cstheme="minorHAnsi"/>
          <w:color w:val="auto"/>
        </w:rPr>
        <w:t>logliniowa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tabel liczności</w:t>
      </w:r>
    </w:p>
    <w:p w14:paraId="0B8BD965" w14:textId="3BDD59BE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Szeregi czasowe i prognozowanie</w:t>
      </w:r>
    </w:p>
    <w:p w14:paraId="0F1FAD58" w14:textId="35C89A9A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Modelowanie równań strukturalnych</w:t>
      </w:r>
    </w:p>
    <w:p w14:paraId="4D49BE8B" w14:textId="6BDFD1D8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skupień</w:t>
      </w:r>
    </w:p>
    <w:p w14:paraId="211FAF78" w14:textId="04824BC0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czynnikowa</w:t>
      </w:r>
    </w:p>
    <w:p w14:paraId="579B4152" w14:textId="15A0B708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Składowe główne i klasyfikacja</w:t>
      </w:r>
    </w:p>
    <w:p w14:paraId="1530941A" w14:textId="2D47217D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>Algorytm NIPALS dla analizy składowych głównych i metody cząstkowych najmniejszych</w:t>
      </w:r>
      <w:r w:rsidR="003F463C" w:rsidRPr="002B02E3">
        <w:rPr>
          <w:rFonts w:asciiTheme="minorHAnsi" w:hAnsiTheme="minorHAnsi" w:cstheme="minorHAnsi"/>
          <w:color w:val="auto"/>
        </w:rPr>
        <w:t xml:space="preserve"> </w:t>
      </w:r>
      <w:r w:rsidRPr="002B02E3">
        <w:rPr>
          <w:rFonts w:asciiTheme="minorHAnsi" w:hAnsiTheme="minorHAnsi" w:cstheme="minorHAnsi"/>
          <w:color w:val="auto"/>
        </w:rPr>
        <w:t>kwadratów</w:t>
      </w:r>
    </w:p>
    <w:p w14:paraId="03AE7401" w14:textId="1CDC9626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kanoniczna</w:t>
      </w:r>
    </w:p>
    <w:p w14:paraId="56A4F393" w14:textId="5578EC32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rzetelności i pozycji</w:t>
      </w:r>
    </w:p>
    <w:p w14:paraId="11212480" w14:textId="1B0A2371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Drzewa klasyfikacyjne</w:t>
      </w:r>
    </w:p>
    <w:p w14:paraId="3F81EAA9" w14:textId="6EFE6164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korespondencji</w:t>
      </w:r>
    </w:p>
    <w:p w14:paraId="76143D04" w14:textId="2FEB3423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Skalowanie wielowymiarowe</w:t>
      </w:r>
    </w:p>
    <w:p w14:paraId="0175CAAD" w14:textId="6D3BF176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dyskryminacyjna</w:t>
      </w:r>
    </w:p>
    <w:p w14:paraId="1EED0B04" w14:textId="2FAB3866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Ogólne modele analizy dyskryminacyjnej</w:t>
      </w:r>
    </w:p>
    <w:p w14:paraId="4177AB26" w14:textId="569F76B2" w:rsidR="002244D2" w:rsidRPr="002B02E3" w:rsidRDefault="002244D2" w:rsidP="00352FCB">
      <w:pPr>
        <w:pStyle w:val="Default"/>
        <w:numPr>
          <w:ilvl w:val="0"/>
          <w:numId w:val="3"/>
        </w:numPr>
        <w:spacing w:line="360" w:lineRule="auto"/>
        <w:ind w:left="851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Mocy Testów</w:t>
      </w:r>
    </w:p>
    <w:p w14:paraId="2B3A633A" w14:textId="3B6CC446" w:rsidR="003F463C" w:rsidRPr="002B02E3" w:rsidRDefault="003F463C" w:rsidP="00352FCB">
      <w:pPr>
        <w:spacing w:line="360" w:lineRule="auto"/>
        <w:rPr>
          <w:rFonts w:cstheme="minorHAnsi"/>
          <w:sz w:val="24"/>
          <w:szCs w:val="24"/>
        </w:rPr>
      </w:pPr>
    </w:p>
    <w:p w14:paraId="56AA885F" w14:textId="4C7F40E1" w:rsidR="003F463C" w:rsidRPr="002B02E3" w:rsidRDefault="00193E66" w:rsidP="00352FCB">
      <w:pPr>
        <w:pStyle w:val="Akapitzlist"/>
        <w:numPr>
          <w:ilvl w:val="0"/>
          <w:numId w:val="19"/>
        </w:numPr>
        <w:spacing w:line="360" w:lineRule="auto"/>
        <w:ind w:left="567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Korzystanie z</w:t>
      </w:r>
      <w:r w:rsidR="003F463C" w:rsidRPr="002B02E3">
        <w:rPr>
          <w:rFonts w:cstheme="minorHAnsi"/>
          <w:sz w:val="24"/>
          <w:szCs w:val="24"/>
        </w:rPr>
        <w:t xml:space="preserve"> funkcjonalności</w:t>
      </w:r>
      <w:r w:rsidR="00C90C2F" w:rsidRPr="002B02E3">
        <w:rPr>
          <w:rFonts w:cstheme="minorHAnsi"/>
          <w:sz w:val="24"/>
          <w:szCs w:val="24"/>
        </w:rPr>
        <w:t xml:space="preserve"> oprogramowania</w:t>
      </w:r>
      <w:r w:rsidR="003F463C" w:rsidRPr="002B02E3">
        <w:rPr>
          <w:rFonts w:cstheme="minorHAnsi"/>
          <w:sz w:val="24"/>
          <w:szCs w:val="24"/>
        </w:rPr>
        <w:t xml:space="preserve"> taki</w:t>
      </w:r>
      <w:r w:rsidRPr="002B02E3">
        <w:rPr>
          <w:rFonts w:cstheme="minorHAnsi"/>
          <w:sz w:val="24"/>
          <w:szCs w:val="24"/>
        </w:rPr>
        <w:t>ch</w:t>
      </w:r>
      <w:r w:rsidR="003F463C" w:rsidRPr="002B02E3">
        <w:rPr>
          <w:rFonts w:cstheme="minorHAnsi"/>
          <w:sz w:val="24"/>
          <w:szCs w:val="24"/>
        </w:rPr>
        <w:t xml:space="preserve"> jak:</w:t>
      </w:r>
    </w:p>
    <w:p w14:paraId="673E95BA" w14:textId="3111903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Reguły poprawności danych </w:t>
      </w:r>
    </w:p>
    <w:p w14:paraId="6702EC04" w14:textId="09D6DDF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brakujących danych </w:t>
      </w:r>
    </w:p>
    <w:p w14:paraId="7625416C" w14:textId="130EC904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Przekodowanie na zmienne sztuczne </w:t>
      </w:r>
    </w:p>
    <w:p w14:paraId="0E4BC2A0" w14:textId="3942685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Szybkie </w:t>
      </w:r>
      <w:proofErr w:type="spellStart"/>
      <w:r w:rsidRPr="002B02E3">
        <w:rPr>
          <w:rFonts w:asciiTheme="minorHAnsi" w:hAnsiTheme="minorHAnsi" w:cstheme="minorHAnsi"/>
          <w:color w:val="auto"/>
        </w:rPr>
        <w:t>rekodowanie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0B76274E" w14:textId="43A9627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Przekształcenia zmiennych </w:t>
      </w:r>
    </w:p>
    <w:p w14:paraId="4ECE9122" w14:textId="5433440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Zliczanie wystąpień </w:t>
      </w:r>
    </w:p>
    <w:p w14:paraId="65A2AF39" w14:textId="4DC671E0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Porządkowanie zmienne wielokrotnych odpowiedzi </w:t>
      </w:r>
    </w:p>
    <w:p w14:paraId="2D2910CC" w14:textId="510B7F5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Kalkulator liczebności próby </w:t>
      </w:r>
    </w:p>
    <w:p w14:paraId="1B763BF3" w14:textId="4120BB5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Ważenie wieńcowe przypadków </w:t>
      </w:r>
    </w:p>
    <w:p w14:paraId="21E6AAF4" w14:textId="1FC0D6A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proofErr w:type="spellStart"/>
      <w:r w:rsidRPr="002B02E3">
        <w:rPr>
          <w:rFonts w:asciiTheme="minorHAnsi" w:hAnsiTheme="minorHAnsi" w:cstheme="minorHAnsi"/>
          <w:color w:val="auto"/>
        </w:rPr>
        <w:t>Propensity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B02E3">
        <w:rPr>
          <w:rFonts w:asciiTheme="minorHAnsi" w:hAnsiTheme="minorHAnsi" w:cstheme="minorHAnsi"/>
          <w:color w:val="auto"/>
        </w:rPr>
        <w:t>score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2B02E3">
        <w:rPr>
          <w:rFonts w:asciiTheme="minorHAnsi" w:hAnsiTheme="minorHAnsi" w:cstheme="minorHAnsi"/>
          <w:color w:val="auto"/>
        </w:rPr>
        <w:t>matching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293905AB" w14:textId="43F84FF0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Podział na </w:t>
      </w:r>
      <w:proofErr w:type="spellStart"/>
      <w:r w:rsidRPr="002B02E3">
        <w:rPr>
          <w:rFonts w:asciiTheme="minorHAnsi" w:hAnsiTheme="minorHAnsi" w:cstheme="minorHAnsi"/>
          <w:color w:val="auto"/>
        </w:rPr>
        <w:t>podpróby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0B9B3F5A" w14:textId="281F80A8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Podsumowanie skali pozycyjnej </w:t>
      </w:r>
    </w:p>
    <w:p w14:paraId="5DDA0515" w14:textId="5B977808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Podsumowanie skali rangowej </w:t>
      </w:r>
    </w:p>
    <w:p w14:paraId="1001E8F9" w14:textId="5CE4C44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dyferencjału semantycznego </w:t>
      </w:r>
    </w:p>
    <w:p w14:paraId="345352FA" w14:textId="4F4B2E9D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dla skali </w:t>
      </w:r>
      <w:proofErr w:type="spellStart"/>
      <w:r w:rsidRPr="002B02E3">
        <w:rPr>
          <w:rFonts w:asciiTheme="minorHAnsi" w:hAnsiTheme="minorHAnsi" w:cstheme="minorHAnsi"/>
          <w:color w:val="auto"/>
        </w:rPr>
        <w:t>Stapela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7BA31556" w14:textId="12480DD0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Rzetelność skali </w:t>
      </w:r>
    </w:p>
    <w:p w14:paraId="3A768040" w14:textId="714690B1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Metoda ocen porównawczych </w:t>
      </w:r>
      <w:proofErr w:type="spellStart"/>
      <w:r w:rsidRPr="002B02E3">
        <w:rPr>
          <w:rFonts w:asciiTheme="minorHAnsi" w:hAnsiTheme="minorHAnsi" w:cstheme="minorHAnsi"/>
          <w:color w:val="auto"/>
        </w:rPr>
        <w:t>Thurstone'a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6F22E267" w14:textId="3B29D5FB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Współczynniki zgodności sędziów </w:t>
      </w:r>
    </w:p>
    <w:p w14:paraId="28546A61" w14:textId="4F02C571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Testy dla pojedynczej zmiennej </w:t>
      </w:r>
    </w:p>
    <w:p w14:paraId="4981C083" w14:textId="385D4FED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Badanie istotności różnic </w:t>
      </w:r>
    </w:p>
    <w:p w14:paraId="11C3410D" w14:textId="6ED002B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Krzywe ROC </w:t>
      </w:r>
    </w:p>
    <w:p w14:paraId="0AA352F0" w14:textId="3D04716F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Metaanaliza i </w:t>
      </w:r>
      <w:proofErr w:type="spellStart"/>
      <w:r w:rsidRPr="002B02E3">
        <w:rPr>
          <w:rFonts w:asciiTheme="minorHAnsi" w:hAnsiTheme="minorHAnsi" w:cstheme="minorHAnsi"/>
          <w:color w:val="auto"/>
        </w:rPr>
        <w:t>metaregresja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36B1720B" w14:textId="6E80721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Kreator regresji logistycznej </w:t>
      </w:r>
    </w:p>
    <w:p w14:paraId="5070D3F5" w14:textId="50A589C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Kreator regresji liniowej </w:t>
      </w:r>
    </w:p>
    <w:p w14:paraId="13802E2E" w14:textId="79A2DAA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</w:t>
      </w:r>
      <w:proofErr w:type="spellStart"/>
      <w:r w:rsidRPr="002B02E3">
        <w:rPr>
          <w:rFonts w:asciiTheme="minorHAnsi" w:hAnsiTheme="minorHAnsi" w:cstheme="minorHAnsi"/>
          <w:color w:val="auto"/>
        </w:rPr>
        <w:t>conjoint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37785BD3" w14:textId="77ABFAB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aglomeracji </w:t>
      </w:r>
    </w:p>
    <w:p w14:paraId="1F678193" w14:textId="1BBDE64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PROFIT </w:t>
      </w:r>
    </w:p>
    <w:p w14:paraId="60E2A8A9" w14:textId="5F37A9ED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Uogólniona metoda składowych głównych (PCA) </w:t>
      </w:r>
    </w:p>
    <w:p w14:paraId="726D4770" w14:textId="757EC029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Porządkowanie liniowe </w:t>
      </w:r>
    </w:p>
    <w:p w14:paraId="655A910A" w14:textId="1A9EE7A6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proofErr w:type="spellStart"/>
      <w:r w:rsidRPr="002B02E3">
        <w:rPr>
          <w:rFonts w:asciiTheme="minorHAnsi" w:hAnsiTheme="minorHAnsi" w:cstheme="minorHAnsi"/>
          <w:color w:val="auto"/>
        </w:rPr>
        <w:t>Bootstrap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5E7B287D" w14:textId="5D297D6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Układy naprzemienne badań klinicznych </w:t>
      </w:r>
    </w:p>
    <w:p w14:paraId="35CD26EA" w14:textId="1BBDD2A9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Układ naprzemienny prosty – test parametryczny </w:t>
      </w:r>
    </w:p>
    <w:p w14:paraId="1A5AC13E" w14:textId="5C474DDF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Układ naprzemienny prosty – test nieparametryczny </w:t>
      </w:r>
    </w:p>
    <w:p w14:paraId="26B42005" w14:textId="368351D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Układ naprzemienny podwójny – test parametryczny </w:t>
      </w:r>
    </w:p>
    <w:p w14:paraId="673D3801" w14:textId="66E82356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Układy czynnikowe (</w:t>
      </w:r>
      <w:proofErr w:type="spellStart"/>
      <w:r w:rsidRPr="002B02E3">
        <w:rPr>
          <w:rFonts w:asciiTheme="minorHAnsi" w:hAnsiTheme="minorHAnsi" w:cstheme="minorHAnsi"/>
          <w:color w:val="auto"/>
        </w:rPr>
        <w:t>splitplot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2B02E3">
        <w:rPr>
          <w:rFonts w:asciiTheme="minorHAnsi" w:hAnsiTheme="minorHAnsi" w:cstheme="minorHAnsi"/>
          <w:color w:val="auto"/>
        </w:rPr>
        <w:t>splitblock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i bloki randomizowane) </w:t>
      </w:r>
    </w:p>
    <w:p w14:paraId="329A768D" w14:textId="72A07FD8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</w:t>
      </w:r>
      <w:proofErr w:type="spellStart"/>
      <w:r w:rsidRPr="002B02E3">
        <w:rPr>
          <w:rFonts w:asciiTheme="minorHAnsi" w:hAnsiTheme="minorHAnsi" w:cstheme="minorHAnsi"/>
          <w:color w:val="auto"/>
        </w:rPr>
        <w:t>BlandaAltmana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6AC2C02F" w14:textId="12556700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Regresja </w:t>
      </w:r>
      <w:proofErr w:type="spellStart"/>
      <w:r w:rsidRPr="002B02E3">
        <w:rPr>
          <w:rFonts w:asciiTheme="minorHAnsi" w:hAnsiTheme="minorHAnsi" w:cstheme="minorHAnsi"/>
          <w:color w:val="auto"/>
        </w:rPr>
        <w:t>PassingaBabloka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2B02E3">
        <w:rPr>
          <w:rFonts w:asciiTheme="minorHAnsi" w:hAnsiTheme="minorHAnsi" w:cstheme="minorHAnsi"/>
          <w:color w:val="auto"/>
        </w:rPr>
        <w:t>Deminga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4C53B76C" w14:textId="715D234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</w:t>
      </w:r>
      <w:proofErr w:type="spellStart"/>
      <w:r w:rsidRPr="002B02E3">
        <w:rPr>
          <w:rFonts w:asciiTheme="minorHAnsi" w:hAnsiTheme="minorHAnsi" w:cstheme="minorHAnsi"/>
          <w:color w:val="auto"/>
        </w:rPr>
        <w:t>górkowy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42B076BC" w14:textId="1D1EF7B8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</w:t>
      </w:r>
      <w:proofErr w:type="spellStart"/>
      <w:r w:rsidRPr="002B02E3">
        <w:rPr>
          <w:rFonts w:asciiTheme="minorHAnsi" w:hAnsiTheme="minorHAnsi" w:cstheme="minorHAnsi"/>
          <w:color w:val="auto"/>
        </w:rPr>
        <w:t>Youdena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06C7F599" w14:textId="481205D1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Granice wykrywalności </w:t>
      </w:r>
    </w:p>
    <w:p w14:paraId="4025A641" w14:textId="7675F0B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Miary powiązania/efektów dla tabel 2x2 </w:t>
      </w:r>
    </w:p>
    <w:p w14:paraId="7C93A952" w14:textId="259FF1B3" w:rsidR="003F463C" w:rsidRPr="002B02E3" w:rsidRDefault="003F463C" w:rsidP="00352FCB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Analiza koncentracji</w:t>
      </w:r>
    </w:p>
    <w:p w14:paraId="1D0D0D8C" w14:textId="04081E72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Standaryzowane miary efektu </w:t>
      </w:r>
    </w:p>
    <w:p w14:paraId="18CD6491" w14:textId="4684BAA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Test post hoc ANOVA Friedmana </w:t>
      </w:r>
    </w:p>
    <w:p w14:paraId="1A97C4B4" w14:textId="6CF97E32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CATANOVA </w:t>
      </w:r>
    </w:p>
    <w:p w14:paraId="4B61DF71" w14:textId="3A6B22B9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Karta CUSUM ważona ryzykiem </w:t>
      </w:r>
    </w:p>
    <w:p w14:paraId="04C5D8C8" w14:textId="3B1FF60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Indeks KMO oraz Test sferyczności </w:t>
      </w:r>
      <w:proofErr w:type="spellStart"/>
      <w:r w:rsidRPr="002B02E3">
        <w:rPr>
          <w:rFonts w:asciiTheme="minorHAnsi" w:hAnsiTheme="minorHAnsi" w:cstheme="minorHAnsi"/>
          <w:color w:val="auto"/>
        </w:rPr>
        <w:t>Bartletta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351A2542" w14:textId="542EA78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Konfiguracyjna analiza częstości (CFA) </w:t>
      </w:r>
    </w:p>
    <w:p w14:paraId="47141C15" w14:textId="1CDD2A2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Badanie ciągów pomiarów </w:t>
      </w:r>
    </w:p>
    <w:p w14:paraId="698639ED" w14:textId="6BA7D52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Przedziały odniesienia </w:t>
      </w:r>
    </w:p>
    <w:p w14:paraId="5D69334E" w14:textId="20A99DC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Przedział ufności dla ilorazów met. </w:t>
      </w:r>
      <w:proofErr w:type="spellStart"/>
      <w:r w:rsidRPr="002B02E3">
        <w:rPr>
          <w:rFonts w:asciiTheme="minorHAnsi" w:hAnsiTheme="minorHAnsi" w:cstheme="minorHAnsi"/>
          <w:color w:val="auto"/>
        </w:rPr>
        <w:t>Fiellera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27E21AFE" w14:textId="261695F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Profile ryzyka </w:t>
      </w:r>
    </w:p>
    <w:p w14:paraId="28324C14" w14:textId="4B83E0D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Wielowymiarowe testy normalności </w:t>
      </w:r>
    </w:p>
    <w:p w14:paraId="2C9D71E2" w14:textId="1D54CC0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Prosta regresja ortogonalna </w:t>
      </w:r>
    </w:p>
    <w:p w14:paraId="2F26C40B" w14:textId="592500E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Badanie rozkładu empirycznego </w:t>
      </w:r>
    </w:p>
    <w:p w14:paraId="7D3BA4C5" w14:textId="7BA0E3F3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słupkowy (kolorowe słupki) </w:t>
      </w:r>
    </w:p>
    <w:p w14:paraId="742D2468" w14:textId="6655E466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sekwencyjny </w:t>
      </w:r>
    </w:p>
    <w:p w14:paraId="02DA99F4" w14:textId="0828187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radarowy </w:t>
      </w:r>
    </w:p>
    <w:p w14:paraId="1750D5F9" w14:textId="053F46E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mozaikowy </w:t>
      </w:r>
    </w:p>
    <w:p w14:paraId="132D6B02" w14:textId="6790C6B1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Wykres kołowy (</w:t>
      </w:r>
      <w:proofErr w:type="spellStart"/>
      <w:r w:rsidRPr="002B02E3">
        <w:rPr>
          <w:rFonts w:asciiTheme="minorHAnsi" w:hAnsiTheme="minorHAnsi" w:cstheme="minorHAnsi"/>
          <w:color w:val="auto"/>
        </w:rPr>
        <w:t>SPie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plot) </w:t>
      </w:r>
    </w:p>
    <w:p w14:paraId="506EE306" w14:textId="382350EA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Piramida populacyjna </w:t>
      </w:r>
    </w:p>
    <w:p w14:paraId="490838F7" w14:textId="3DE3E7F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Diagram sieci neuronowej </w:t>
      </w:r>
    </w:p>
    <w:p w14:paraId="5B7E4920" w14:textId="6B46C91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sieci </w:t>
      </w:r>
      <w:proofErr w:type="spellStart"/>
      <w:r w:rsidRPr="002B02E3">
        <w:rPr>
          <w:rFonts w:asciiTheme="minorHAnsi" w:hAnsiTheme="minorHAnsi" w:cstheme="minorHAnsi"/>
          <w:color w:val="auto"/>
        </w:rPr>
        <w:t>Kohonena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16C831F6" w14:textId="159D79CF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diamentowy </w:t>
      </w:r>
    </w:p>
    <w:p w14:paraId="19315BF9" w14:textId="5556B6D1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Szereg czasowy z limitami </w:t>
      </w:r>
    </w:p>
    <w:p w14:paraId="15A21C60" w14:textId="7AB047BD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Róża wiatrów </w:t>
      </w:r>
    </w:p>
    <w:p w14:paraId="07275C34" w14:textId="57BD195E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</w:t>
      </w:r>
      <w:proofErr w:type="spellStart"/>
      <w:r w:rsidRPr="002B02E3">
        <w:rPr>
          <w:rFonts w:asciiTheme="minorHAnsi" w:hAnsiTheme="minorHAnsi" w:cstheme="minorHAnsi"/>
          <w:color w:val="auto"/>
        </w:rPr>
        <w:t>Likerta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0C08FBC1" w14:textId="0C8300CC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wrażliwości </w:t>
      </w:r>
    </w:p>
    <w:p w14:paraId="4FAECBD1" w14:textId="18C236D4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słonecznikowy </w:t>
      </w:r>
    </w:p>
    <w:p w14:paraId="7FCDED4F" w14:textId="6DBE16A4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skrzypcowy </w:t>
      </w:r>
    </w:p>
    <w:p w14:paraId="1A15EE7B" w14:textId="30777130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Wykres piramidowy </w:t>
      </w:r>
    </w:p>
    <w:p w14:paraId="566AA50C" w14:textId="713E0F9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Wykres motylkowy </w:t>
      </w:r>
    </w:p>
    <w:p w14:paraId="544A9852" w14:textId="74E8BC77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Zapisz do pliku Excel </w:t>
      </w:r>
    </w:p>
    <w:p w14:paraId="4CC26F42" w14:textId="1F930C75" w:rsidR="003F463C" w:rsidRPr="002B02E3" w:rsidRDefault="003F463C" w:rsidP="00352FCB">
      <w:pPr>
        <w:pStyle w:val="Default"/>
        <w:numPr>
          <w:ilvl w:val="0"/>
          <w:numId w:val="4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Zapisz pliki graficzne </w:t>
      </w:r>
    </w:p>
    <w:p w14:paraId="5A331F47" w14:textId="67519548" w:rsidR="003F463C" w:rsidRPr="002B02E3" w:rsidRDefault="003F463C" w:rsidP="00352FCB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Formatuj arkusz </w:t>
      </w:r>
    </w:p>
    <w:p w14:paraId="1A3145CA" w14:textId="2E0CBCE5" w:rsidR="003F463C" w:rsidRPr="002B02E3" w:rsidRDefault="003F463C" w:rsidP="00352FCB">
      <w:pPr>
        <w:spacing w:line="360" w:lineRule="auto"/>
        <w:rPr>
          <w:rFonts w:cstheme="minorHAnsi"/>
          <w:sz w:val="24"/>
          <w:szCs w:val="24"/>
        </w:rPr>
      </w:pPr>
    </w:p>
    <w:p w14:paraId="4AC577C8" w14:textId="6A93ADF9" w:rsidR="001B3A51" w:rsidRPr="002B02E3" w:rsidRDefault="00193E66" w:rsidP="00352FCB">
      <w:pPr>
        <w:pStyle w:val="Akapitzlist"/>
        <w:numPr>
          <w:ilvl w:val="0"/>
          <w:numId w:val="19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Korzystanie z d</w:t>
      </w:r>
      <w:r w:rsidR="001B3A51" w:rsidRPr="002B02E3">
        <w:rPr>
          <w:rFonts w:cstheme="minorHAnsi"/>
          <w:sz w:val="24"/>
          <w:szCs w:val="24"/>
        </w:rPr>
        <w:t>edykowan</w:t>
      </w:r>
      <w:r w:rsidRPr="002B02E3">
        <w:rPr>
          <w:rFonts w:cstheme="minorHAnsi"/>
          <w:sz w:val="24"/>
          <w:szCs w:val="24"/>
        </w:rPr>
        <w:t>ych</w:t>
      </w:r>
      <w:r w:rsidR="001B3A51" w:rsidRPr="002B02E3">
        <w:rPr>
          <w:rFonts w:cstheme="minorHAnsi"/>
          <w:sz w:val="24"/>
          <w:szCs w:val="24"/>
        </w:rPr>
        <w:t xml:space="preserve"> narzędzi wspierając</w:t>
      </w:r>
      <w:r w:rsidRPr="002B02E3">
        <w:rPr>
          <w:rFonts w:cstheme="minorHAnsi"/>
          <w:sz w:val="24"/>
          <w:szCs w:val="24"/>
        </w:rPr>
        <w:t>ych</w:t>
      </w:r>
      <w:r w:rsidR="001B3A51" w:rsidRPr="002B02E3">
        <w:rPr>
          <w:rFonts w:cstheme="minorHAnsi"/>
          <w:sz w:val="24"/>
          <w:szCs w:val="24"/>
        </w:rPr>
        <w:t xml:space="preserve"> proces budowy modeli </w:t>
      </w:r>
      <w:proofErr w:type="spellStart"/>
      <w:r w:rsidR="001B3A51" w:rsidRPr="002B02E3">
        <w:rPr>
          <w:rFonts w:cstheme="minorHAnsi"/>
          <w:sz w:val="24"/>
          <w:szCs w:val="24"/>
        </w:rPr>
        <w:t>skoringowych</w:t>
      </w:r>
      <w:proofErr w:type="spellEnd"/>
      <w:r w:rsidR="001B3A51" w:rsidRPr="002B02E3">
        <w:rPr>
          <w:rFonts w:cstheme="minorHAnsi"/>
          <w:sz w:val="24"/>
          <w:szCs w:val="24"/>
        </w:rPr>
        <w:t xml:space="preserve">, w szczególności w postaci karty </w:t>
      </w:r>
      <w:proofErr w:type="spellStart"/>
      <w:r w:rsidR="001B3A51" w:rsidRPr="002B02E3">
        <w:rPr>
          <w:rFonts w:cstheme="minorHAnsi"/>
          <w:sz w:val="24"/>
          <w:szCs w:val="24"/>
        </w:rPr>
        <w:t>skoringowej</w:t>
      </w:r>
      <w:proofErr w:type="spellEnd"/>
      <w:r w:rsidRPr="002B02E3">
        <w:rPr>
          <w:rFonts w:cstheme="minorHAnsi"/>
          <w:sz w:val="24"/>
          <w:szCs w:val="24"/>
        </w:rPr>
        <w:t>, takich jak:</w:t>
      </w:r>
    </w:p>
    <w:p w14:paraId="149111B2" w14:textId="091E18CB" w:rsidR="001B3A51" w:rsidRPr="002B02E3" w:rsidRDefault="001B3A51" w:rsidP="00352FCB">
      <w:pPr>
        <w:pStyle w:val="Default"/>
        <w:numPr>
          <w:ilvl w:val="0"/>
          <w:numId w:val="5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Dedykowane narzędzia do budowy modeli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za pomocą regresji logistycznej </w:t>
      </w:r>
    </w:p>
    <w:p w14:paraId="1C608B92" w14:textId="62A9DC04" w:rsidR="001B3A51" w:rsidRPr="002B02E3" w:rsidRDefault="001B3A51" w:rsidP="00352FCB">
      <w:pPr>
        <w:pStyle w:val="Default"/>
        <w:numPr>
          <w:ilvl w:val="0"/>
          <w:numId w:val="5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budowy modelu logistycznego na podstawie prób </w:t>
      </w:r>
      <w:proofErr w:type="spellStart"/>
      <w:r w:rsidRPr="002B02E3">
        <w:rPr>
          <w:rFonts w:asciiTheme="minorHAnsi" w:hAnsiTheme="minorHAnsi" w:cstheme="minorHAnsi"/>
          <w:color w:val="auto"/>
        </w:rPr>
        <w:t>bootstrapowych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3ED71277" w14:textId="296A6F1B" w:rsidR="001B3A51" w:rsidRPr="002B02E3" w:rsidRDefault="001B3A51" w:rsidP="00352FCB">
      <w:pPr>
        <w:pStyle w:val="Default"/>
        <w:numPr>
          <w:ilvl w:val="0"/>
          <w:numId w:val="5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Budowa modelu typu SURVIVAL </w:t>
      </w:r>
    </w:p>
    <w:p w14:paraId="5BEC426F" w14:textId="733516A1" w:rsidR="001B3A51" w:rsidRPr="002B02E3" w:rsidRDefault="001B3A51" w:rsidP="00352FCB">
      <w:pPr>
        <w:pStyle w:val="Default"/>
        <w:numPr>
          <w:ilvl w:val="0"/>
          <w:numId w:val="5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wniosków odrzuconych: </w:t>
      </w:r>
    </w:p>
    <w:p w14:paraId="11BD890C" w14:textId="77777777" w:rsidR="001B3A51" w:rsidRPr="002B02E3" w:rsidRDefault="001B3A51" w:rsidP="00352FCB">
      <w:pPr>
        <w:pStyle w:val="Default"/>
        <w:spacing w:after="56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</w:t>
      </w:r>
      <w:proofErr w:type="spellStart"/>
      <w:r w:rsidRPr="002B02E3">
        <w:rPr>
          <w:rFonts w:asciiTheme="minorHAnsi" w:hAnsiTheme="minorHAnsi" w:cstheme="minorHAnsi"/>
          <w:color w:val="auto"/>
        </w:rPr>
        <w:t>parceling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2F3F5A57" w14:textId="77777777" w:rsidR="001B3A51" w:rsidRPr="002B02E3" w:rsidRDefault="001B3A51" w:rsidP="00352FCB">
      <w:pPr>
        <w:pStyle w:val="Default"/>
        <w:spacing w:after="56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metoda k-najbliższych sąsiadów </w:t>
      </w:r>
    </w:p>
    <w:p w14:paraId="2C79924D" w14:textId="69D63015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Ranking </w:t>
      </w:r>
      <w:proofErr w:type="spellStart"/>
      <w:r w:rsidRPr="002B02E3">
        <w:rPr>
          <w:rFonts w:asciiTheme="minorHAnsi" w:hAnsiTheme="minorHAnsi" w:cstheme="minorHAnsi"/>
          <w:color w:val="auto"/>
        </w:rPr>
        <w:t>predyktorów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na podstawie miar Information Value, </w:t>
      </w:r>
      <w:proofErr w:type="spellStart"/>
      <w:r w:rsidRPr="002B02E3">
        <w:rPr>
          <w:rFonts w:asciiTheme="minorHAnsi" w:hAnsiTheme="minorHAnsi" w:cstheme="minorHAnsi"/>
          <w:color w:val="auto"/>
        </w:rPr>
        <w:t>Gini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oraz V </w:t>
      </w:r>
      <w:proofErr w:type="spellStart"/>
      <w:r w:rsidRPr="002B02E3">
        <w:rPr>
          <w:rFonts w:asciiTheme="minorHAnsi" w:hAnsiTheme="minorHAnsi" w:cstheme="minorHAnsi"/>
          <w:color w:val="auto"/>
        </w:rPr>
        <w:t>Cramera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4EEE4D84" w14:textId="58FF7F47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Narzędzie do wykrywania reguł i interakcji za pomocą metody losowy las </w:t>
      </w:r>
    </w:p>
    <w:p w14:paraId="2720ADFA" w14:textId="5CC2A4FA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Generowanie rankingu interakcji pomiędzy parami zmiennych przy użyciu regresji logistycznej </w:t>
      </w:r>
    </w:p>
    <w:p w14:paraId="2BBF0E50" w14:textId="323FF106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Narzędzia do dyskretyzacji zmiennych na potrzeby modeli </w:t>
      </w:r>
      <w:proofErr w:type="spellStart"/>
      <w:r w:rsidRPr="002B02E3">
        <w:rPr>
          <w:rFonts w:asciiTheme="minorHAnsi" w:hAnsiTheme="minorHAnsi" w:cstheme="minorHAnsi"/>
          <w:color w:val="auto"/>
        </w:rPr>
        <w:t>skoringowych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– manualne i automatyczne definiowanie przedziałów dla zmiennych ciągłych oraz </w:t>
      </w:r>
      <w:proofErr w:type="spellStart"/>
      <w:r w:rsidRPr="002B02E3">
        <w:rPr>
          <w:rFonts w:asciiTheme="minorHAnsi" w:hAnsiTheme="minorHAnsi" w:cstheme="minorHAnsi"/>
          <w:color w:val="auto"/>
        </w:rPr>
        <w:t>rekategoryzacja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zmiennych jakościowych </w:t>
      </w:r>
    </w:p>
    <w:p w14:paraId="5B94D945" w14:textId="5A0E43BA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Diagnozowanie jakości podziału na przedziały na podstawie </w:t>
      </w:r>
      <w:proofErr w:type="spellStart"/>
      <w:r w:rsidRPr="002B02E3">
        <w:rPr>
          <w:rFonts w:asciiTheme="minorHAnsi" w:hAnsiTheme="minorHAnsi" w:cstheme="minorHAnsi"/>
          <w:color w:val="auto"/>
        </w:rPr>
        <w:t>WoE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weight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of 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evidence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), wskaźnika Information Value oraz odpowiednich wykresów </w:t>
      </w:r>
    </w:p>
    <w:p w14:paraId="78600D78" w14:textId="70491A86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uwzględnienia braków danych jako wartości nietypowych </w:t>
      </w:r>
    </w:p>
    <w:p w14:paraId="17F1B9E5" w14:textId="3F8B6C5C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Manualne definiowanie przedziałów dla zmiennej ciągłej </w:t>
      </w:r>
    </w:p>
    <w:p w14:paraId="2F753F10" w14:textId="62C8CBA1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Manualne grupowanie dla zmiennej dyskretnej </w:t>
      </w:r>
    </w:p>
    <w:p w14:paraId="40011D7B" w14:textId="4C38C0E5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Automatyczne tworzenie przedziałów dla zmiennej ciągłej według zadanych parametrów dotyczących liczebności przypadków w poszczególnych przedziałach </w:t>
      </w:r>
    </w:p>
    <w:p w14:paraId="05D4DB44" w14:textId="384CF020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Automatyczne tworzenie przedziałów dla zmiennej dyskretnej na podstawie minimalnej liczności </w:t>
      </w:r>
    </w:p>
    <w:p w14:paraId="51EC828A" w14:textId="7AA4DAC8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Automatyczne tworzenie przedziałów dla zmiennej ciągłej lub dyskretnej za pomocą algorytmu CHAID </w:t>
      </w:r>
    </w:p>
    <w:p w14:paraId="7958C2DE" w14:textId="216A1EB9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Obsługa wartości nietypowych </w:t>
      </w:r>
    </w:p>
    <w:p w14:paraId="5D38BD93" w14:textId="7F29609E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Wybór reprezentantów skupisk skorelowanych zmiennych ilościowych za pomocą analizy głównych składowych </w:t>
      </w:r>
    </w:p>
    <w:p w14:paraId="64CDA537" w14:textId="716C7D30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Zapis definicji kategoryzacji zmiennych w plikach XML </w:t>
      </w:r>
    </w:p>
    <w:p w14:paraId="40480FA3" w14:textId="6A0B9AF0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wczytania skryptu dyskretyzacji XML i reedycja zdefiniowanych przedziałów </w:t>
      </w:r>
    </w:p>
    <w:p w14:paraId="278CC632" w14:textId="5A43D6CE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jakości zbudowanych modeli na podstawie miar: Information Value, Kołmogorowa Smirnowa, </w:t>
      </w:r>
      <w:proofErr w:type="spellStart"/>
      <w:r w:rsidRPr="002B02E3">
        <w:rPr>
          <w:rFonts w:asciiTheme="minorHAnsi" w:hAnsiTheme="minorHAnsi" w:cstheme="minorHAnsi"/>
          <w:color w:val="auto"/>
        </w:rPr>
        <w:t>HosmeraLemeshowa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Dywergencji, </w:t>
      </w:r>
      <w:proofErr w:type="spellStart"/>
      <w:r w:rsidRPr="002B02E3">
        <w:rPr>
          <w:rFonts w:asciiTheme="minorHAnsi" w:hAnsiTheme="minorHAnsi" w:cstheme="minorHAnsi"/>
          <w:color w:val="auto"/>
        </w:rPr>
        <w:t>Giniego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pola pod krzywą ROC </w:t>
      </w:r>
    </w:p>
    <w:p w14:paraId="5E9C27CE" w14:textId="77949312" w:rsidR="001B3A51" w:rsidRPr="002B02E3" w:rsidRDefault="001B3A51" w:rsidP="00352FCB">
      <w:pPr>
        <w:pStyle w:val="Default"/>
        <w:numPr>
          <w:ilvl w:val="0"/>
          <w:numId w:val="6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Narzędzia do optymalizacji punktu odcięcia dla modeli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27AFFA28" w14:textId="77777777" w:rsidR="001B3A51" w:rsidRPr="002B02E3" w:rsidRDefault="001B3A51" w:rsidP="00352FCB">
      <w:pPr>
        <w:pStyle w:val="Default"/>
        <w:spacing w:after="56" w:line="360" w:lineRule="auto"/>
        <w:ind w:left="72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 możliwość wyboru punktu odcięcia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cut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>-off</w:t>
      </w:r>
      <w:r w:rsidRPr="002B02E3">
        <w:rPr>
          <w:rFonts w:asciiTheme="minorHAnsi" w:hAnsiTheme="minorHAnsi" w:cstheme="minorHAnsi"/>
          <w:color w:val="auto"/>
        </w:rPr>
        <w:t xml:space="preserve">) na podstawie analizy ROC oraz kosztów błędnych klasyfikacji </w:t>
      </w:r>
    </w:p>
    <w:p w14:paraId="251C8EB9" w14:textId="77777777" w:rsidR="001B3A51" w:rsidRPr="002B02E3" w:rsidRDefault="001B3A51" w:rsidP="00352FCB">
      <w:pPr>
        <w:pStyle w:val="Default"/>
        <w:spacing w:after="56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możliwość wskazania od 1 do 3 punktów odcięcia </w:t>
      </w:r>
    </w:p>
    <w:p w14:paraId="539C1FE7" w14:textId="77777777" w:rsidR="001B3A51" w:rsidRPr="002B02E3" w:rsidRDefault="001B3A51" w:rsidP="00352FCB">
      <w:pPr>
        <w:pStyle w:val="Default"/>
        <w:spacing w:after="56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zestaw narzędzi i raportów pozwalających ocenić trafność odcięcia </w:t>
      </w:r>
    </w:p>
    <w:p w14:paraId="2780D2D0" w14:textId="77777777" w:rsidR="001B3A51" w:rsidRPr="002B02E3" w:rsidRDefault="001B3A51" w:rsidP="00352FCB">
      <w:pPr>
        <w:pStyle w:val="Default"/>
        <w:spacing w:after="56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możliwość wyboru punktu odcięcia na podstawie jednostkowych bądź średnich kosztów (np. wyrażonych kwotowo) </w:t>
      </w:r>
    </w:p>
    <w:p w14:paraId="14242CA3" w14:textId="261CA402" w:rsidR="001B3A51" w:rsidRPr="002B02E3" w:rsidRDefault="001B3A51" w:rsidP="00352FCB">
      <w:pPr>
        <w:pStyle w:val="Default"/>
        <w:numPr>
          <w:ilvl w:val="0"/>
          <w:numId w:val="7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symulacji zyskowności modelu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scoringowego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dla wczytanego portfela w zależności od przeznaczenia modelu i podanych przez użytkownika parametrów dodatkowych </w:t>
      </w:r>
    </w:p>
    <w:p w14:paraId="4AD13019" w14:textId="33CC9939" w:rsidR="001B3A51" w:rsidRPr="002B02E3" w:rsidRDefault="001B3A51" w:rsidP="00352FCB">
      <w:pPr>
        <w:pStyle w:val="Default"/>
        <w:numPr>
          <w:ilvl w:val="0"/>
          <w:numId w:val="7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Narzędzia do badania stabilności populacji i cech </w:t>
      </w:r>
    </w:p>
    <w:p w14:paraId="562F027A" w14:textId="4B1EF7E6" w:rsidR="001B3A51" w:rsidRPr="002B02E3" w:rsidRDefault="001B3A51" w:rsidP="00352FCB">
      <w:pPr>
        <w:pStyle w:val="Default"/>
        <w:numPr>
          <w:ilvl w:val="0"/>
          <w:numId w:val="7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Zapis zbudowanego modelu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scoringowego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w postaci tablicy/karty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scoringowej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647EE287" w14:textId="7E19045F" w:rsidR="001B3A51" w:rsidRPr="002B02E3" w:rsidRDefault="001B3A51" w:rsidP="00352FCB">
      <w:pPr>
        <w:pStyle w:val="Default"/>
        <w:numPr>
          <w:ilvl w:val="0"/>
          <w:numId w:val="7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Zapis tablicy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scoringowej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w postaci arkusza Excel </w:t>
      </w:r>
    </w:p>
    <w:p w14:paraId="72C53792" w14:textId="20C9BE34" w:rsidR="001B3A51" w:rsidRPr="002B02E3" w:rsidRDefault="001B3A51" w:rsidP="00352FCB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Generowanie raportu opisującego powstałą kartę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scoringową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15E07339" w14:textId="77777777" w:rsidR="001B3A51" w:rsidRPr="002B02E3" w:rsidRDefault="001B3A51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EB0FF69" w14:textId="769296F2" w:rsidR="001B3A51" w:rsidRPr="002B02E3" w:rsidRDefault="001B3A51" w:rsidP="00352FCB">
      <w:pPr>
        <w:pStyle w:val="Default"/>
        <w:numPr>
          <w:ilvl w:val="0"/>
          <w:numId w:val="7"/>
        </w:numPr>
        <w:spacing w:after="58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>Raporty: cech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characteristic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report</w:t>
      </w:r>
      <w:r w:rsidRPr="002B02E3">
        <w:rPr>
          <w:rFonts w:asciiTheme="minorHAnsi" w:hAnsiTheme="minorHAnsi" w:cstheme="minorHAnsi"/>
          <w:color w:val="auto"/>
        </w:rPr>
        <w:t>), końcowej punktacji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final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score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report</w:t>
      </w:r>
      <w:r w:rsidRPr="002B02E3">
        <w:rPr>
          <w:rFonts w:asciiTheme="minorHAnsi" w:hAnsiTheme="minorHAnsi" w:cstheme="minorHAnsi"/>
          <w:color w:val="auto"/>
        </w:rPr>
        <w:t xml:space="preserve">), wykresy Bad </w:t>
      </w:r>
      <w:proofErr w:type="spellStart"/>
      <w:r w:rsidRPr="002B02E3">
        <w:rPr>
          <w:rFonts w:asciiTheme="minorHAnsi" w:hAnsiTheme="minorHAnsi" w:cstheme="minorHAnsi"/>
          <w:color w:val="auto"/>
        </w:rPr>
        <w:t>rate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oraz </w:t>
      </w:r>
      <w:proofErr w:type="spellStart"/>
      <w:r w:rsidRPr="002B02E3">
        <w:rPr>
          <w:rFonts w:asciiTheme="minorHAnsi" w:hAnsiTheme="minorHAnsi" w:cstheme="minorHAnsi"/>
          <w:color w:val="auto"/>
        </w:rPr>
        <w:t>Odds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474357B4" w14:textId="70B5BBBF" w:rsidR="001B3A51" w:rsidRPr="002B02E3" w:rsidRDefault="001B3A51" w:rsidP="00352FCB">
      <w:pPr>
        <w:pStyle w:val="Default"/>
        <w:numPr>
          <w:ilvl w:val="0"/>
          <w:numId w:val="7"/>
        </w:numPr>
        <w:spacing w:after="58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Obliczenie wartości </w:t>
      </w:r>
      <w:proofErr w:type="spellStart"/>
      <w:r w:rsidRPr="002B02E3">
        <w:rPr>
          <w:rFonts w:asciiTheme="minorHAnsi" w:hAnsiTheme="minorHAnsi" w:cstheme="minorHAnsi"/>
          <w:color w:val="auto"/>
        </w:rPr>
        <w:t>scoringu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dla nowych danych na podstawie zbudowanych modeli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7D887831" w14:textId="77777777" w:rsidR="001B3A51" w:rsidRPr="002B02E3" w:rsidRDefault="001B3A51" w:rsidP="00352FCB">
      <w:pPr>
        <w:pStyle w:val="Default"/>
        <w:spacing w:after="58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obliczanie </w:t>
      </w:r>
      <w:proofErr w:type="spellStart"/>
      <w:r w:rsidRPr="002B02E3">
        <w:rPr>
          <w:rFonts w:asciiTheme="minorHAnsi" w:hAnsiTheme="minorHAnsi" w:cstheme="minorHAnsi"/>
          <w:color w:val="auto"/>
        </w:rPr>
        <w:t>skoringu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dla nowych danych na podstawie wybranego modelu </w:t>
      </w:r>
    </w:p>
    <w:p w14:paraId="7777EDE7" w14:textId="77777777" w:rsidR="001B3A51" w:rsidRPr="002B02E3" w:rsidRDefault="001B3A51" w:rsidP="00352FCB">
      <w:pPr>
        <w:pStyle w:val="Default"/>
        <w:spacing w:after="58" w:line="360" w:lineRule="auto"/>
        <w:ind w:left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 możliwość obliczania PD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default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probability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) </w:t>
      </w:r>
    </w:p>
    <w:p w14:paraId="4EEEABBB" w14:textId="77777777" w:rsidR="001B3A51" w:rsidRPr="002B02E3" w:rsidRDefault="001B3A51" w:rsidP="00352FCB">
      <w:pPr>
        <w:pStyle w:val="Default"/>
        <w:spacing w:after="58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skalowanie wartości PD dla modeli budowanych na zbalansowanym zbiorze danych </w:t>
      </w:r>
    </w:p>
    <w:p w14:paraId="353F05AB" w14:textId="77777777" w:rsidR="001B3A51" w:rsidRPr="002B02E3" w:rsidRDefault="001B3A51" w:rsidP="00352FCB">
      <w:pPr>
        <w:pStyle w:val="Default"/>
        <w:spacing w:after="58" w:line="360" w:lineRule="auto"/>
        <w:ind w:firstLine="708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 obliczanie prawdopodobieństwa dla modeli typu SURVIVAL </w:t>
      </w:r>
    </w:p>
    <w:p w14:paraId="4DC937B4" w14:textId="74937A34" w:rsidR="001B3A51" w:rsidRPr="002B02E3" w:rsidRDefault="001B3A51" w:rsidP="00352FCB">
      <w:pPr>
        <w:pStyle w:val="Default"/>
        <w:numPr>
          <w:ilvl w:val="0"/>
          <w:numId w:val="8"/>
        </w:numPr>
        <w:spacing w:after="58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kart </w:t>
      </w:r>
      <w:proofErr w:type="spellStart"/>
      <w:r w:rsidRPr="002B02E3">
        <w:rPr>
          <w:rFonts w:asciiTheme="minorHAnsi" w:hAnsiTheme="minorHAnsi" w:cstheme="minorHAnsi"/>
          <w:color w:val="auto"/>
        </w:rPr>
        <w:t>scoringowych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zapisanych w postaci XML </w:t>
      </w:r>
    </w:p>
    <w:p w14:paraId="6638115C" w14:textId="078BBA58" w:rsidR="001B3A51" w:rsidRPr="002B02E3" w:rsidRDefault="001B3A51" w:rsidP="00352FCB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modeli na podstawie </w:t>
      </w:r>
      <w:proofErr w:type="spellStart"/>
      <w:r w:rsidRPr="002B02E3">
        <w:rPr>
          <w:rFonts w:asciiTheme="minorHAnsi" w:hAnsiTheme="minorHAnsi" w:cstheme="minorHAnsi"/>
          <w:color w:val="auto"/>
        </w:rPr>
        <w:t>scoringu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bądź prawdopodobieństwa zapisanego w arkuszu danych </w:t>
      </w:r>
    </w:p>
    <w:p w14:paraId="0FFEDE80" w14:textId="75D3BC84" w:rsidR="001B3A51" w:rsidRPr="002B02E3" w:rsidRDefault="001B3A51" w:rsidP="00352FCB">
      <w:pPr>
        <w:pStyle w:val="Default"/>
        <w:numPr>
          <w:ilvl w:val="0"/>
          <w:numId w:val="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jakości zbudowanych modeli na podstawie miar: IV (Information Value), KS (Kołmogorowa Smirnowa), </w:t>
      </w:r>
      <w:proofErr w:type="spellStart"/>
      <w:r w:rsidRPr="002B02E3">
        <w:rPr>
          <w:rFonts w:asciiTheme="minorHAnsi" w:hAnsiTheme="minorHAnsi" w:cstheme="minorHAnsi"/>
          <w:color w:val="auto"/>
        </w:rPr>
        <w:t>HosmeraLemeshowa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Dywergencji, </w:t>
      </w:r>
      <w:proofErr w:type="spellStart"/>
      <w:r w:rsidRPr="002B02E3">
        <w:rPr>
          <w:rFonts w:asciiTheme="minorHAnsi" w:hAnsiTheme="minorHAnsi" w:cstheme="minorHAnsi"/>
          <w:color w:val="auto"/>
        </w:rPr>
        <w:t>Giniego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Pola pod krzywą ROC </w:t>
      </w:r>
    </w:p>
    <w:p w14:paraId="3FAA9371" w14:textId="56F4083E" w:rsidR="001B3A51" w:rsidRPr="002B02E3" w:rsidRDefault="001B3A51" w:rsidP="00352FCB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lift: wykres lift, wykres </w:t>
      </w:r>
      <w:proofErr w:type="spellStart"/>
      <w:r w:rsidRPr="002B02E3">
        <w:rPr>
          <w:rFonts w:asciiTheme="minorHAnsi" w:hAnsiTheme="minorHAnsi" w:cstheme="minorHAnsi"/>
          <w:color w:val="auto"/>
        </w:rPr>
        <w:t>gain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raport wartości lift </w:t>
      </w:r>
    </w:p>
    <w:p w14:paraId="5324B979" w14:textId="42EC2F26" w:rsidR="00501C3C" w:rsidRPr="002B02E3" w:rsidRDefault="00501C3C" w:rsidP="00352FCB">
      <w:pPr>
        <w:spacing w:line="360" w:lineRule="auto"/>
        <w:rPr>
          <w:rFonts w:cstheme="minorHAnsi"/>
          <w:sz w:val="24"/>
          <w:szCs w:val="24"/>
        </w:rPr>
      </w:pPr>
    </w:p>
    <w:p w14:paraId="29E16330" w14:textId="637DA12D" w:rsidR="00171C63" w:rsidRPr="002B02E3" w:rsidRDefault="00193E6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Oprogramowanie musi dać m</w:t>
      </w:r>
      <w:r w:rsidR="00171C63" w:rsidRPr="002B02E3">
        <w:rPr>
          <w:rFonts w:asciiTheme="minorHAnsi" w:hAnsiTheme="minorHAnsi" w:cstheme="minorHAnsi"/>
          <w:color w:val="auto"/>
        </w:rPr>
        <w:t xml:space="preserve">ożliwość wizualizacji danych na mapach: </w:t>
      </w:r>
    </w:p>
    <w:p w14:paraId="2758041D" w14:textId="76A295E3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Gotowe szablony map obejmujące podział Polski na: województwa, powiaty, gminy, okręgi wyborcze, województwa w podziale na powiaty, województwa w podziale na gminy, województwa w starym podziale </w:t>
      </w:r>
    </w:p>
    <w:p w14:paraId="74FEB660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Możliwość wczytywania innych niż zawarte w programie szablonów map w formacie *.</w:t>
      </w:r>
      <w:proofErr w:type="spellStart"/>
      <w:r w:rsidRPr="002B02E3">
        <w:rPr>
          <w:rFonts w:asciiTheme="minorHAnsi" w:hAnsiTheme="minorHAnsi" w:cstheme="minorHAnsi"/>
          <w:color w:val="auto"/>
        </w:rPr>
        <w:t>shp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52DD35F8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Kolorowanie na mapach tła obszarów wartościami zadanej zmiennej (predefiniowane palety do wyboru, możliwość ustalenia palety użytkownika, możliwość ustalenia własnych granic dla przedziałów legendy, możliwość zapisu/wczytania palety kolorów z/do pliku)</w:t>
      </w:r>
    </w:p>
    <w:p w14:paraId="0CEB9328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Generowanie wykresów kołowych i słupkowych (możliwość ręcznej zmiany wielkości wykresu, możliwość ręcznego ustalenia jego położenia, możliwość zmiany skalowania wysokości słupka względem wiersza/kolumny/całości, zmienny promień wykresu kołowego zależny od wartości ze zmiennej) </w:t>
      </w:r>
    </w:p>
    <w:p w14:paraId="3406CADE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Wyświetlanie etykiet tekstowych pobranych z zadanej zmiennej lub zmiennej zawierającej mapowanie elementów wraz z formatowaniem zadanych przez użytkownika (kolor, krój itp.), oraz ręczną korekcją położenia etykiety względem innych elementów wykresu </w:t>
      </w:r>
    </w:p>
    <w:p w14:paraId="48B8BE8C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Różne stany wyświetlania elementów obszaru – aktywny, nieaktywny, ukryty </w:t>
      </w:r>
    </w:p>
    <w:p w14:paraId="20CCF2B3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Rodzaj i grubość linii rysowanych jako granice może być zmieniana przez użytkownika </w:t>
      </w:r>
    </w:p>
    <w:p w14:paraId="06E483EE" w14:textId="77777777" w:rsidR="00302C87" w:rsidRPr="002B02E3" w:rsidRDefault="00171C63" w:rsidP="00302C87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zapisu/odczytu z i do pliku wszystkich opcji wyglądu mapy </w:t>
      </w:r>
    </w:p>
    <w:p w14:paraId="581F0982" w14:textId="77777777" w:rsidR="00302C87" w:rsidRPr="002B02E3" w:rsidRDefault="00171C63" w:rsidP="00352FC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ręcznej edycji przez użytkownika szablonów map wczytanych w programie (usuwanie obszarów, scalanie obszarów) i zapisu jako nowy szablon </w:t>
      </w:r>
    </w:p>
    <w:p w14:paraId="4312C61E" w14:textId="78C404AC" w:rsidR="00171C63" w:rsidRPr="002B02E3" w:rsidRDefault="00171C63" w:rsidP="00352FC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Możliwość zarejestrowania wygenerowanej mapy (z wizualizacją danych) w postaci makra </w:t>
      </w:r>
    </w:p>
    <w:p w14:paraId="12F435D2" w14:textId="77777777" w:rsidR="00824E57" w:rsidRPr="002B02E3" w:rsidRDefault="00824E57" w:rsidP="00824E57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</w:rPr>
      </w:pPr>
    </w:p>
    <w:p w14:paraId="79D996A0" w14:textId="639225E1" w:rsidR="00501C3C" w:rsidRPr="002B02E3" w:rsidRDefault="00824E57" w:rsidP="00352FCB">
      <w:p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Oprogramowanie musi zawierać następujące moduły:</w:t>
      </w:r>
    </w:p>
    <w:p w14:paraId="5F08B5D3" w14:textId="006D279E" w:rsidR="00171C63" w:rsidRPr="002B02E3" w:rsidRDefault="00824E57" w:rsidP="00352FCB">
      <w:p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Moduł</w:t>
      </w:r>
      <w:r w:rsidR="00171C63" w:rsidRPr="002B02E3">
        <w:rPr>
          <w:rFonts w:cstheme="minorHAnsi"/>
          <w:sz w:val="24"/>
          <w:szCs w:val="24"/>
        </w:rPr>
        <w:t xml:space="preserve"> obejmujący:</w:t>
      </w:r>
    </w:p>
    <w:p w14:paraId="62202980" w14:textId="77777777" w:rsidR="00171C63" w:rsidRPr="002B02E3" w:rsidRDefault="00171C63" w:rsidP="00352FCB">
      <w:pPr>
        <w:pStyle w:val="Default"/>
        <w:numPr>
          <w:ilvl w:val="0"/>
          <w:numId w:val="1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Statystyki podstawowe </w:t>
      </w:r>
    </w:p>
    <w:p w14:paraId="06E4F5A9" w14:textId="281A743A" w:rsidR="00171C63" w:rsidRPr="002B02E3" w:rsidRDefault="00171C63" w:rsidP="00352FCB">
      <w:pPr>
        <w:pStyle w:val="Default"/>
        <w:numPr>
          <w:ilvl w:val="0"/>
          <w:numId w:val="1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Układy ANOVA (jedno-, dwu- oraz trójczynnikowe) </w:t>
      </w:r>
    </w:p>
    <w:p w14:paraId="18B105ED" w14:textId="6F4B6E4A" w:rsidR="00171C63" w:rsidRPr="002B02E3" w:rsidRDefault="00171C63" w:rsidP="00352FCB">
      <w:pPr>
        <w:pStyle w:val="Default"/>
        <w:numPr>
          <w:ilvl w:val="0"/>
          <w:numId w:val="1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Kreator regresji liniowej </w:t>
      </w:r>
    </w:p>
    <w:p w14:paraId="5A3D0B0B" w14:textId="3E79D8DC" w:rsidR="00171C63" w:rsidRPr="002B02E3" w:rsidRDefault="00171C63" w:rsidP="00352FCB">
      <w:pPr>
        <w:pStyle w:val="Default"/>
        <w:numPr>
          <w:ilvl w:val="0"/>
          <w:numId w:val="1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Analiza aglomeracji </w:t>
      </w:r>
    </w:p>
    <w:p w14:paraId="72DD9CCE" w14:textId="0B7E5CC7" w:rsidR="00171C63" w:rsidRPr="002B02E3" w:rsidRDefault="00171C63" w:rsidP="00352FCB">
      <w:pPr>
        <w:pStyle w:val="Default"/>
        <w:numPr>
          <w:ilvl w:val="0"/>
          <w:numId w:val="18"/>
        </w:numPr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AMOVA </w:t>
      </w:r>
    </w:p>
    <w:p w14:paraId="3AD575AF" w14:textId="45FF7805" w:rsidR="00171C63" w:rsidRPr="002B02E3" w:rsidRDefault="00171C63" w:rsidP="00352FCB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Doświadczenia hodowlane (linia x tester, </w:t>
      </w:r>
      <w:proofErr w:type="spellStart"/>
      <w:r w:rsidRPr="002B02E3">
        <w:rPr>
          <w:rFonts w:asciiTheme="minorHAnsi" w:hAnsiTheme="minorHAnsi" w:cstheme="minorHAnsi"/>
          <w:color w:val="auto"/>
        </w:rPr>
        <w:t>Diallel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kwadratowy, </w:t>
      </w:r>
      <w:proofErr w:type="spellStart"/>
      <w:r w:rsidRPr="002B02E3">
        <w:rPr>
          <w:rFonts w:asciiTheme="minorHAnsi" w:hAnsiTheme="minorHAnsi" w:cstheme="minorHAnsi"/>
          <w:color w:val="auto"/>
        </w:rPr>
        <w:t>Diallel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trójkątny, </w:t>
      </w:r>
      <w:proofErr w:type="spellStart"/>
      <w:r w:rsidRPr="002B02E3">
        <w:rPr>
          <w:rFonts w:asciiTheme="minorHAnsi" w:hAnsiTheme="minorHAnsi" w:cstheme="minorHAnsi"/>
          <w:color w:val="auto"/>
        </w:rPr>
        <w:t>Diallel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kwadratowy bez przekątnej, </w:t>
      </w:r>
      <w:proofErr w:type="spellStart"/>
      <w:r w:rsidRPr="002B02E3">
        <w:rPr>
          <w:rFonts w:asciiTheme="minorHAnsi" w:hAnsiTheme="minorHAnsi" w:cstheme="minorHAnsi"/>
          <w:color w:val="auto"/>
        </w:rPr>
        <w:t>Diallel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trójkątny bez przekątnej) </w:t>
      </w:r>
    </w:p>
    <w:p w14:paraId="593CF6A0" w14:textId="32F6A8B1" w:rsidR="00171C63" w:rsidRPr="002B02E3" w:rsidRDefault="00171C63" w:rsidP="00352FCB">
      <w:pPr>
        <w:pStyle w:val="Default"/>
        <w:numPr>
          <w:ilvl w:val="0"/>
          <w:numId w:val="18"/>
        </w:numPr>
        <w:spacing w:after="57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Doświadczenie jednopowtórzeniowe z wzorcem </w:t>
      </w:r>
    </w:p>
    <w:p w14:paraId="12CE4CCB" w14:textId="43DC7B13" w:rsidR="00171C63" w:rsidRPr="002B02E3" w:rsidRDefault="00171C63" w:rsidP="00352FCB">
      <w:pPr>
        <w:pStyle w:val="Default"/>
        <w:numPr>
          <w:ilvl w:val="0"/>
          <w:numId w:val="18"/>
        </w:numPr>
        <w:spacing w:after="57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Serie doświadczeń (</w:t>
      </w:r>
      <w:proofErr w:type="spellStart"/>
      <w:r w:rsidRPr="002B02E3">
        <w:rPr>
          <w:rFonts w:asciiTheme="minorHAnsi" w:hAnsiTheme="minorHAnsi" w:cstheme="minorHAnsi"/>
          <w:color w:val="auto"/>
        </w:rPr>
        <w:t>split</w:t>
      </w:r>
      <w:proofErr w:type="spellEnd"/>
      <w:r w:rsidRPr="002B02E3">
        <w:rPr>
          <w:rFonts w:asciiTheme="minorHAnsi" w:hAnsiTheme="minorHAnsi" w:cstheme="minorHAnsi"/>
          <w:color w:val="auto"/>
        </w:rPr>
        <w:t>-</w:t>
      </w:r>
      <w:proofErr w:type="spellStart"/>
      <w:r w:rsidRPr="002B02E3">
        <w:rPr>
          <w:rFonts w:asciiTheme="minorHAnsi" w:hAnsiTheme="minorHAnsi" w:cstheme="minorHAnsi"/>
          <w:color w:val="auto"/>
        </w:rPr>
        <w:t>split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-plot, układ hierarchiczno-krzyżowy, AMMI), </w:t>
      </w:r>
    </w:p>
    <w:p w14:paraId="0F64B41B" w14:textId="1568C7E6" w:rsidR="00171C63" w:rsidRPr="002B02E3" w:rsidRDefault="00171C63" w:rsidP="00352FCB">
      <w:pPr>
        <w:pStyle w:val="Default"/>
        <w:numPr>
          <w:ilvl w:val="0"/>
          <w:numId w:val="18"/>
        </w:numPr>
        <w:spacing w:after="57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Doświadczenia kratowe </w:t>
      </w:r>
    </w:p>
    <w:p w14:paraId="255E37AB" w14:textId="230071B2" w:rsidR="00171C63" w:rsidRPr="002B02E3" w:rsidRDefault="00171C63" w:rsidP="00352FCB">
      <w:pPr>
        <w:pStyle w:val="Default"/>
        <w:numPr>
          <w:ilvl w:val="0"/>
          <w:numId w:val="18"/>
        </w:numPr>
        <w:spacing w:after="57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Testy dla pojedynczej zmiennej </w:t>
      </w:r>
    </w:p>
    <w:p w14:paraId="2A8A5604" w14:textId="70993666" w:rsidR="00171C63" w:rsidRPr="002B02E3" w:rsidRDefault="00171C63" w:rsidP="00352FCB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Badanie istotności różnic </w:t>
      </w:r>
    </w:p>
    <w:p w14:paraId="2D6D3384" w14:textId="77777777" w:rsidR="00171C63" w:rsidRPr="002B02E3" w:rsidRDefault="00171C63" w:rsidP="00352FCB">
      <w:pPr>
        <w:spacing w:line="360" w:lineRule="auto"/>
        <w:rPr>
          <w:rFonts w:cstheme="minorHAnsi"/>
          <w:sz w:val="24"/>
          <w:szCs w:val="24"/>
        </w:rPr>
      </w:pPr>
    </w:p>
    <w:p w14:paraId="342A3E88" w14:textId="6CE00B9D" w:rsidR="00EA7982" w:rsidRPr="002B02E3" w:rsidRDefault="00084A51" w:rsidP="00352FCB">
      <w:pPr>
        <w:spacing w:line="360" w:lineRule="auto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>Moduł</w:t>
      </w:r>
      <w:r w:rsidR="00EA7982" w:rsidRPr="002B02E3">
        <w:rPr>
          <w:rFonts w:cstheme="minorHAnsi"/>
          <w:sz w:val="24"/>
          <w:szCs w:val="24"/>
        </w:rPr>
        <w:t xml:space="preserve"> wykorzystywany jako podstawowe narzędzie w kontroli jakości a w szczególności:</w:t>
      </w:r>
    </w:p>
    <w:p w14:paraId="53ADC4FE" w14:textId="33E032AA" w:rsidR="00EA7982" w:rsidRPr="002B02E3" w:rsidRDefault="00EA7982" w:rsidP="00352FCB">
      <w:pPr>
        <w:pStyle w:val="Default"/>
        <w:numPr>
          <w:ilvl w:val="0"/>
          <w:numId w:val="9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określenia różnic w zmienności wewnątrz i pomiędzy seriami</w:t>
      </w:r>
    </w:p>
    <w:p w14:paraId="4C6B1918" w14:textId="3B0468EB" w:rsidR="00EA7982" w:rsidRPr="002B02E3" w:rsidRDefault="00EA7982" w:rsidP="00352FCB">
      <w:pPr>
        <w:pStyle w:val="Default"/>
        <w:numPr>
          <w:ilvl w:val="0"/>
          <w:numId w:val="9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rozróżnienia pomiędzy „złą” a „dobrą” serią produktu leczniczego </w:t>
      </w:r>
    </w:p>
    <w:p w14:paraId="43AE78DF" w14:textId="3339CBF3" w:rsidR="00EA7982" w:rsidRPr="002B02E3" w:rsidRDefault="00EA7982" w:rsidP="00352FCB">
      <w:pPr>
        <w:pStyle w:val="Default"/>
        <w:numPr>
          <w:ilvl w:val="0"/>
          <w:numId w:val="9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przewidywania zachowania się produktu in-vivo </w:t>
      </w:r>
    </w:p>
    <w:p w14:paraId="175FE3F9" w14:textId="65CB994D" w:rsidR="00EA7982" w:rsidRPr="002B02E3" w:rsidRDefault="00EA7982" w:rsidP="00352FCB">
      <w:pPr>
        <w:pStyle w:val="Default"/>
        <w:numPr>
          <w:ilvl w:val="0"/>
          <w:numId w:val="9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oceny „istotnego podobieństwa” między produktem badanym a referencyjnym </w:t>
      </w:r>
    </w:p>
    <w:p w14:paraId="54B97C95" w14:textId="42E2F951" w:rsidR="00EA7982" w:rsidRPr="002B02E3" w:rsidRDefault="00EA7982" w:rsidP="00352FCB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oceny „istotnego podobieństwa” pomiędzy produktami przed i po wprowadzeniu zmian w trakcie cyklu życia</w:t>
      </w:r>
    </w:p>
    <w:p w14:paraId="18837710" w14:textId="067B641A" w:rsidR="006D74A9" w:rsidRPr="002B02E3" w:rsidRDefault="006D74A9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B57B5EB" w14:textId="7828F871" w:rsidR="006D74A9" w:rsidRPr="002B02E3" w:rsidRDefault="006D74A9" w:rsidP="00352FCB">
      <w:pPr>
        <w:pStyle w:val="Default"/>
        <w:spacing w:line="360" w:lineRule="auto"/>
        <w:ind w:firstLine="36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Oprogramowanie </w:t>
      </w:r>
      <w:r w:rsidR="00171C63" w:rsidRPr="002B02E3">
        <w:rPr>
          <w:rFonts w:asciiTheme="minorHAnsi" w:hAnsiTheme="minorHAnsi" w:cstheme="minorHAnsi"/>
          <w:color w:val="auto"/>
        </w:rPr>
        <w:t xml:space="preserve">ma </w:t>
      </w:r>
      <w:r w:rsidRPr="002B02E3">
        <w:rPr>
          <w:rFonts w:asciiTheme="minorHAnsi" w:hAnsiTheme="minorHAnsi" w:cstheme="minorHAnsi"/>
          <w:color w:val="auto"/>
        </w:rPr>
        <w:t>umożliwi</w:t>
      </w:r>
      <w:r w:rsidR="00171C63" w:rsidRPr="002B02E3">
        <w:rPr>
          <w:rFonts w:asciiTheme="minorHAnsi" w:hAnsiTheme="minorHAnsi" w:cstheme="minorHAnsi"/>
          <w:color w:val="auto"/>
        </w:rPr>
        <w:t>ać</w:t>
      </w:r>
      <w:r w:rsidRPr="002B02E3">
        <w:rPr>
          <w:rFonts w:asciiTheme="minorHAnsi" w:hAnsiTheme="minorHAnsi" w:cstheme="minorHAnsi"/>
          <w:color w:val="auto"/>
        </w:rPr>
        <w:t xml:space="preserve"> dobór odpowiedniej metody porównania profilu dla danego przypadku, standaryzację przeprowadzanych analiz statystycznych i interpretację wyników oraz pozwala na wygenerowanie raportu w formie tabelarycznej i/lub graficznej koniecznego do złożenia dokumentacji rejestracyjnej. Metody wykorzystane w module </w:t>
      </w:r>
      <w:r w:rsidR="00171C63" w:rsidRPr="002B02E3">
        <w:rPr>
          <w:rFonts w:asciiTheme="minorHAnsi" w:hAnsiTheme="minorHAnsi" w:cstheme="minorHAnsi"/>
          <w:color w:val="auto"/>
        </w:rPr>
        <w:t>mają być</w:t>
      </w:r>
      <w:r w:rsidRPr="002B02E3">
        <w:rPr>
          <w:rFonts w:asciiTheme="minorHAnsi" w:hAnsiTheme="minorHAnsi" w:cstheme="minorHAnsi"/>
          <w:color w:val="auto"/>
        </w:rPr>
        <w:t xml:space="preserve"> zgodne z rekomendacjami zawartymi w regulacjach agencji europejskiej EMA oraz amerykańskiej FDA: </w:t>
      </w:r>
    </w:p>
    <w:p w14:paraId="1EEAFAC0" w14:textId="4B3D248A" w:rsidR="006D74A9" w:rsidRPr="002B02E3" w:rsidRDefault="006D74A9" w:rsidP="00352FC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Metody porównania profili niezależne od modelu </w:t>
      </w:r>
    </w:p>
    <w:p w14:paraId="37A24D53" w14:textId="021F3B38" w:rsidR="006D74A9" w:rsidRPr="002B02E3" w:rsidRDefault="006D74A9" w:rsidP="00352FCB">
      <w:pPr>
        <w:pStyle w:val="Default"/>
        <w:numPr>
          <w:ilvl w:val="0"/>
          <w:numId w:val="10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Współczynnik podobieństwa f1 </w:t>
      </w:r>
    </w:p>
    <w:p w14:paraId="687D3E1E" w14:textId="53705FA6" w:rsidR="006D74A9" w:rsidRPr="002B02E3" w:rsidRDefault="006D74A9" w:rsidP="00352FCB">
      <w:pPr>
        <w:pStyle w:val="Default"/>
        <w:numPr>
          <w:ilvl w:val="0"/>
          <w:numId w:val="10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Współczynnik różnicy f2 </w:t>
      </w:r>
    </w:p>
    <w:p w14:paraId="27C5045A" w14:textId="6E021E1C" w:rsidR="006D74A9" w:rsidRPr="002B02E3" w:rsidRDefault="006D74A9" w:rsidP="00352FC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Wieloczynnikowa odległość statystyczna (oparta na odległości Mahalanobisa) </w:t>
      </w:r>
    </w:p>
    <w:p w14:paraId="4C44C969" w14:textId="3CF32DFF" w:rsidR="006D74A9" w:rsidRPr="002B02E3" w:rsidRDefault="006D74A9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Metody porównania profili zależne od modelu:</w:t>
      </w:r>
    </w:p>
    <w:p w14:paraId="05EF9D63" w14:textId="5ED1B7E3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zerowego rzędu </w:t>
      </w:r>
    </w:p>
    <w:p w14:paraId="54758314" w14:textId="44578326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pierwszego rzędu </w:t>
      </w:r>
    </w:p>
    <w:p w14:paraId="3B32853C" w14:textId="326F8B6F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</w:t>
      </w:r>
      <w:proofErr w:type="spellStart"/>
      <w:r w:rsidRPr="002B02E3">
        <w:rPr>
          <w:rFonts w:asciiTheme="minorHAnsi" w:hAnsiTheme="minorHAnsi" w:cstheme="minorHAnsi"/>
          <w:color w:val="auto"/>
        </w:rPr>
        <w:t>Hixson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– </w:t>
      </w:r>
      <w:proofErr w:type="spellStart"/>
      <w:r w:rsidRPr="002B02E3">
        <w:rPr>
          <w:rFonts w:asciiTheme="minorHAnsi" w:hAnsiTheme="minorHAnsi" w:cstheme="minorHAnsi"/>
          <w:color w:val="auto"/>
        </w:rPr>
        <w:t>Crowella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1C2E2903" w14:textId="6C8A3759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</w:t>
      </w:r>
      <w:proofErr w:type="spellStart"/>
      <w:r w:rsidRPr="002B02E3">
        <w:rPr>
          <w:rFonts w:asciiTheme="minorHAnsi" w:hAnsiTheme="minorHAnsi" w:cstheme="minorHAnsi"/>
          <w:color w:val="auto"/>
        </w:rPr>
        <w:t>Higuchiego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31E8263E" w14:textId="23C87DDF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kwadratowy </w:t>
      </w:r>
    </w:p>
    <w:p w14:paraId="320FDD4F" w14:textId="6681C9B5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</w:t>
      </w:r>
      <w:proofErr w:type="spellStart"/>
      <w:r w:rsidRPr="002B02E3">
        <w:rPr>
          <w:rFonts w:asciiTheme="minorHAnsi" w:hAnsiTheme="minorHAnsi" w:cstheme="minorHAnsi"/>
          <w:color w:val="auto"/>
        </w:rPr>
        <w:t>Gompertza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25A9EFCD" w14:textId="30C786E5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logistyczny </w:t>
      </w:r>
    </w:p>
    <w:p w14:paraId="0361459F" w14:textId="0D239C5F" w:rsidR="006D74A9" w:rsidRPr="002B02E3" w:rsidRDefault="006D74A9" w:rsidP="00352FCB">
      <w:pPr>
        <w:pStyle w:val="Default"/>
        <w:numPr>
          <w:ilvl w:val="0"/>
          <w:numId w:val="11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</w:t>
      </w:r>
      <w:proofErr w:type="spellStart"/>
      <w:r w:rsidRPr="002B02E3">
        <w:rPr>
          <w:rFonts w:asciiTheme="minorHAnsi" w:hAnsiTheme="minorHAnsi" w:cstheme="minorHAnsi"/>
          <w:color w:val="auto"/>
        </w:rPr>
        <w:t>Weibulla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45B89670" w14:textId="71F05215" w:rsidR="006D74A9" w:rsidRPr="002B02E3" w:rsidRDefault="006D74A9" w:rsidP="00352FC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Model </w:t>
      </w:r>
      <w:proofErr w:type="spellStart"/>
      <w:r w:rsidRPr="002B02E3">
        <w:rPr>
          <w:rFonts w:asciiTheme="minorHAnsi" w:hAnsiTheme="minorHAnsi" w:cstheme="minorHAnsi"/>
          <w:color w:val="auto"/>
        </w:rPr>
        <w:t>Korsemeyara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- </w:t>
      </w:r>
      <w:proofErr w:type="spellStart"/>
      <w:r w:rsidRPr="002B02E3">
        <w:rPr>
          <w:rFonts w:asciiTheme="minorHAnsi" w:hAnsiTheme="minorHAnsi" w:cstheme="minorHAnsi"/>
          <w:color w:val="auto"/>
        </w:rPr>
        <w:t>Peppasa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1ACE6C6B" w14:textId="77777777" w:rsidR="00171C63" w:rsidRPr="002B02E3" w:rsidRDefault="00171C63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57030EF" w14:textId="0BB306C2" w:rsidR="006D74A9" w:rsidRPr="002B02E3" w:rsidRDefault="00193E6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Oprogramowanie musi dać m</w:t>
      </w:r>
      <w:r w:rsidR="00C90C2F" w:rsidRPr="002B02E3">
        <w:rPr>
          <w:rFonts w:asciiTheme="minorHAnsi" w:hAnsiTheme="minorHAnsi" w:cstheme="minorHAnsi"/>
          <w:color w:val="auto"/>
        </w:rPr>
        <w:t>ożliwość t</w:t>
      </w:r>
      <w:r w:rsidR="006D74A9" w:rsidRPr="002B02E3">
        <w:rPr>
          <w:rFonts w:asciiTheme="minorHAnsi" w:hAnsiTheme="minorHAnsi" w:cstheme="minorHAnsi"/>
          <w:color w:val="auto"/>
        </w:rPr>
        <w:t>worzenie standardowych raportów do dokumentacji:</w:t>
      </w:r>
    </w:p>
    <w:p w14:paraId="4C123064" w14:textId="62D56B8B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Informacje o badaniu </w:t>
      </w:r>
    </w:p>
    <w:p w14:paraId="70D757EC" w14:textId="76CDB5FC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Zestawienie danych surowych </w:t>
      </w:r>
    </w:p>
    <w:p w14:paraId="1054F2A5" w14:textId="375A23F1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Zestawienie statystyk opisowych </w:t>
      </w:r>
    </w:p>
    <w:p w14:paraId="25ED6BCD" w14:textId="5F402318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Zestawienie parametrów wybranego modelu </w:t>
      </w:r>
    </w:p>
    <w:p w14:paraId="204D525E" w14:textId="2295F4FA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dobroci dopasowania modelu </w:t>
      </w:r>
    </w:p>
    <w:p w14:paraId="515DB125" w14:textId="575FABED" w:rsidR="006D74A9" w:rsidRPr="002B02E3" w:rsidRDefault="006D74A9" w:rsidP="00352FCB">
      <w:pPr>
        <w:pStyle w:val="Default"/>
        <w:numPr>
          <w:ilvl w:val="0"/>
          <w:numId w:val="12"/>
        </w:numPr>
        <w:spacing w:after="15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Graficzna analiza porównawcza </w:t>
      </w:r>
    </w:p>
    <w:p w14:paraId="1261BFD8" w14:textId="7CF4F1F0" w:rsidR="006D74A9" w:rsidRPr="002B02E3" w:rsidRDefault="006D74A9" w:rsidP="00352FC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podobieństwa profili uwalniania </w:t>
      </w:r>
    </w:p>
    <w:p w14:paraId="46BBF144" w14:textId="77777777" w:rsidR="006D74A9" w:rsidRPr="002B02E3" w:rsidRDefault="006D74A9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02BDAD5" w14:textId="0AA9BEBE" w:rsidR="00EA7982" w:rsidRPr="002B02E3" w:rsidRDefault="006D74A9" w:rsidP="00352FCB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2B02E3">
        <w:rPr>
          <w:rFonts w:cstheme="minorHAnsi"/>
          <w:sz w:val="24"/>
          <w:szCs w:val="24"/>
        </w:rPr>
        <w:t xml:space="preserve">Moduł </w:t>
      </w:r>
      <w:r w:rsidR="00302C87" w:rsidRPr="002B02E3">
        <w:rPr>
          <w:rFonts w:cstheme="minorHAnsi"/>
          <w:sz w:val="24"/>
          <w:szCs w:val="24"/>
        </w:rPr>
        <w:t xml:space="preserve">musi </w:t>
      </w:r>
      <w:r w:rsidR="00102C06" w:rsidRPr="002B02E3">
        <w:rPr>
          <w:rFonts w:cstheme="minorHAnsi"/>
          <w:sz w:val="24"/>
          <w:szCs w:val="24"/>
        </w:rPr>
        <w:t>umożliwia</w:t>
      </w:r>
      <w:r w:rsidR="00302C87" w:rsidRPr="002B02E3">
        <w:rPr>
          <w:rFonts w:cstheme="minorHAnsi"/>
          <w:sz w:val="24"/>
          <w:szCs w:val="24"/>
        </w:rPr>
        <w:t>ć</w:t>
      </w:r>
      <w:r w:rsidR="00102C06" w:rsidRPr="002B02E3">
        <w:rPr>
          <w:rFonts w:cstheme="minorHAnsi"/>
          <w:b/>
          <w:bCs/>
          <w:sz w:val="24"/>
          <w:szCs w:val="24"/>
        </w:rPr>
        <w:t xml:space="preserve"> </w:t>
      </w:r>
      <w:r w:rsidRPr="002B02E3">
        <w:rPr>
          <w:rFonts w:cstheme="minorHAnsi"/>
          <w:sz w:val="24"/>
          <w:szCs w:val="24"/>
        </w:rPr>
        <w:t>wyznaczani</w:t>
      </w:r>
      <w:r w:rsidR="00302C87" w:rsidRPr="002B02E3">
        <w:rPr>
          <w:rFonts w:cstheme="minorHAnsi"/>
          <w:sz w:val="24"/>
          <w:szCs w:val="24"/>
        </w:rPr>
        <w:t>e</w:t>
      </w:r>
      <w:r w:rsidRPr="002B02E3">
        <w:rPr>
          <w:rFonts w:cstheme="minorHAnsi"/>
          <w:sz w:val="24"/>
          <w:szCs w:val="24"/>
        </w:rPr>
        <w:t xml:space="preserve"> okresu ważności dla pojedynczej serii jak i wielu serii dla jednego czynnika zgodnie z rekomendacjami ICHQ1E.B1 i ICHQ1E.B2 oraz do </w:t>
      </w:r>
      <w:proofErr w:type="spellStart"/>
      <w:r w:rsidRPr="002B02E3">
        <w:rPr>
          <w:rFonts w:cstheme="minorHAnsi"/>
          <w:sz w:val="24"/>
          <w:szCs w:val="24"/>
        </w:rPr>
        <w:t>trendowania</w:t>
      </w:r>
      <w:proofErr w:type="spellEnd"/>
      <w:r w:rsidRPr="002B02E3">
        <w:rPr>
          <w:rFonts w:cstheme="minorHAnsi"/>
          <w:sz w:val="24"/>
          <w:szCs w:val="24"/>
        </w:rPr>
        <w:t xml:space="preserve"> wyników gromadzonych podczas ciągłego badania stabilności wraz z oceną prawdopodobieństwa wystąpienia wyniku OOS na koniec okresu ważności OOS. </w:t>
      </w:r>
      <w:r w:rsidR="00102C06" w:rsidRPr="002B02E3">
        <w:rPr>
          <w:rFonts w:cstheme="minorHAnsi"/>
          <w:sz w:val="24"/>
          <w:szCs w:val="24"/>
        </w:rPr>
        <w:t>Możliwość</w:t>
      </w:r>
      <w:r w:rsidRPr="002B02E3">
        <w:rPr>
          <w:rFonts w:cstheme="minorHAnsi"/>
          <w:sz w:val="24"/>
          <w:szCs w:val="24"/>
        </w:rPr>
        <w:t xml:space="preserve"> generowani</w:t>
      </w:r>
      <w:r w:rsidR="00102C06" w:rsidRPr="002B02E3">
        <w:rPr>
          <w:rFonts w:cstheme="minorHAnsi"/>
          <w:sz w:val="24"/>
          <w:szCs w:val="24"/>
        </w:rPr>
        <w:t>a</w:t>
      </w:r>
      <w:r w:rsidRPr="002B02E3">
        <w:rPr>
          <w:rFonts w:cstheme="minorHAnsi"/>
          <w:sz w:val="24"/>
          <w:szCs w:val="24"/>
        </w:rPr>
        <w:t xml:space="preserve"> okresowych dwóch rodzajów raportów. Pierwszy z nich dotyczy analizy okresu ważności produktu leczniczego, natomiast drugi pozwala na sprawdzenie trendu w analizowanej serii na podstawie jej wcześniejszych wyników lub z wykorzystaniem serii historycznych.</w:t>
      </w:r>
    </w:p>
    <w:p w14:paraId="0EAE09FA" w14:textId="3C55D0A5" w:rsidR="00102C06" w:rsidRPr="002B02E3" w:rsidRDefault="00102C0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Podstawowe funkcjonalności systemowe</w:t>
      </w:r>
      <w:r w:rsidR="00171C63" w:rsidRPr="002B02E3">
        <w:rPr>
          <w:rFonts w:asciiTheme="minorHAnsi" w:hAnsiTheme="minorHAnsi" w:cstheme="minorHAnsi"/>
          <w:color w:val="auto"/>
        </w:rPr>
        <w:t xml:space="preserve"> mają</w:t>
      </w:r>
      <w:r w:rsidRPr="002B02E3">
        <w:rPr>
          <w:rFonts w:asciiTheme="minorHAnsi" w:hAnsiTheme="minorHAnsi" w:cstheme="minorHAnsi"/>
          <w:color w:val="auto"/>
        </w:rPr>
        <w:t xml:space="preserve"> obejm</w:t>
      </w:r>
      <w:r w:rsidR="00171C63" w:rsidRPr="002B02E3">
        <w:rPr>
          <w:rFonts w:asciiTheme="minorHAnsi" w:hAnsiTheme="minorHAnsi" w:cstheme="minorHAnsi"/>
          <w:color w:val="auto"/>
        </w:rPr>
        <w:t>ować</w:t>
      </w:r>
      <w:r w:rsidRPr="002B02E3">
        <w:rPr>
          <w:rFonts w:asciiTheme="minorHAnsi" w:hAnsiTheme="minorHAnsi" w:cstheme="minorHAnsi"/>
          <w:color w:val="auto"/>
        </w:rPr>
        <w:t xml:space="preserve">: </w:t>
      </w:r>
    </w:p>
    <w:p w14:paraId="45C18493" w14:textId="15E19D2C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Przeprowadzenie analizy wielu serii dla wielu parametrów </w:t>
      </w:r>
    </w:p>
    <w:p w14:paraId="45B1847E" w14:textId="5E178022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Konfigurację zawartości raportu z wyborem analiz statystycznych </w:t>
      </w:r>
    </w:p>
    <w:p w14:paraId="4634C1AC" w14:textId="588364EA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Zdefiniowanie standardowych specyfikacji badania </w:t>
      </w:r>
    </w:p>
    <w:p w14:paraId="70F6AC89" w14:textId="3620878E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Tworzenie typowych szablonów raportów zwierających pełną konfigurację analiz </w:t>
      </w:r>
    </w:p>
    <w:p w14:paraId="424607CB" w14:textId="7CD75853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Generowanie raportu w formacie PDF/Word/inne po wprowadzeniu danych </w:t>
      </w:r>
    </w:p>
    <w:p w14:paraId="13A5D2B0" w14:textId="1C78D6BF" w:rsidR="00102C06" w:rsidRPr="002B02E3" w:rsidRDefault="00102C06" w:rsidP="00352FCB">
      <w:pPr>
        <w:pStyle w:val="Default"/>
        <w:numPr>
          <w:ilvl w:val="0"/>
          <w:numId w:val="13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Definiowanie poziomów istotności dla analiz statystycznych </w:t>
      </w:r>
    </w:p>
    <w:p w14:paraId="5B90588B" w14:textId="6C646A4D" w:rsidR="00102C06" w:rsidRPr="002B02E3" w:rsidRDefault="00102C06" w:rsidP="00352FCB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Definiowanie kryteriów identyfikacji wyników OOT i OOS </w:t>
      </w:r>
    </w:p>
    <w:p w14:paraId="70B4CC68" w14:textId="7771F051" w:rsidR="00102C06" w:rsidRPr="002B02E3" w:rsidRDefault="00102C0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95D437F" w14:textId="5856FCC8" w:rsidR="006C5C80" w:rsidRPr="002B02E3" w:rsidRDefault="006C5C80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Dostęp do wyników wielu metod statystycznych pod jednym przyciskiem np.: </w:t>
      </w:r>
    </w:p>
    <w:p w14:paraId="09F35FA4" w14:textId="54CA630E" w:rsidR="006C5C80" w:rsidRPr="002B02E3" w:rsidRDefault="006C5C80" w:rsidP="00352FCB">
      <w:pPr>
        <w:pStyle w:val="Default"/>
        <w:numPr>
          <w:ilvl w:val="0"/>
          <w:numId w:val="15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statystyki opisowe, </w:t>
      </w:r>
    </w:p>
    <w:p w14:paraId="58A8DDD5" w14:textId="04520636" w:rsidR="006C5C80" w:rsidRPr="002B02E3" w:rsidRDefault="006C5C80" w:rsidP="00352FCB">
      <w:pPr>
        <w:pStyle w:val="Default"/>
        <w:numPr>
          <w:ilvl w:val="0"/>
          <w:numId w:val="15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karty kontrolne, </w:t>
      </w:r>
    </w:p>
    <w:p w14:paraId="61532A9D" w14:textId="7410A556" w:rsidR="006C5C80" w:rsidRPr="002B02E3" w:rsidRDefault="006C5C80" w:rsidP="00352FCB">
      <w:pPr>
        <w:pStyle w:val="Default"/>
        <w:numPr>
          <w:ilvl w:val="0"/>
          <w:numId w:val="15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normalności danych, </w:t>
      </w:r>
    </w:p>
    <w:p w14:paraId="4E96BB00" w14:textId="50B26FD1" w:rsidR="006C5C80" w:rsidRPr="002B02E3" w:rsidRDefault="006C5C80" w:rsidP="00352FCB">
      <w:pPr>
        <w:pStyle w:val="Default"/>
        <w:numPr>
          <w:ilvl w:val="0"/>
          <w:numId w:val="15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wskaźniki zdolności, </w:t>
      </w:r>
    </w:p>
    <w:p w14:paraId="0790D368" w14:textId="71DA946A" w:rsidR="006C5C80" w:rsidRPr="002B02E3" w:rsidRDefault="006C5C80" w:rsidP="00352FCB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ANOVA. </w:t>
      </w:r>
    </w:p>
    <w:p w14:paraId="424A0EE2" w14:textId="77777777" w:rsidR="00ED2329" w:rsidRPr="002B02E3" w:rsidRDefault="00ED2329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91D46AA" w14:textId="04AB7F94" w:rsidR="006C5C80" w:rsidRPr="002B02E3" w:rsidRDefault="006C5C80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Możliwość wykonywania analizy statystycznych dla kilku serii.</w:t>
      </w:r>
    </w:p>
    <w:p w14:paraId="15138E9F" w14:textId="2243233C" w:rsidR="006C5C80" w:rsidRPr="002B02E3" w:rsidRDefault="006C5C80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lastRenderedPageBreak/>
        <w:t xml:space="preserve">Możliwość wprowadzenia danych do arkusza i naciśnięciu jednego przycisku </w:t>
      </w:r>
      <w:r w:rsidR="00ED2329" w:rsidRPr="002B02E3">
        <w:rPr>
          <w:rFonts w:asciiTheme="minorHAnsi" w:hAnsiTheme="minorHAnsi" w:cstheme="minorHAnsi"/>
          <w:color w:val="auto"/>
        </w:rPr>
        <w:t xml:space="preserve">w celu </w:t>
      </w:r>
      <w:r w:rsidRPr="002B02E3">
        <w:rPr>
          <w:rFonts w:asciiTheme="minorHAnsi" w:hAnsiTheme="minorHAnsi" w:cstheme="minorHAnsi"/>
          <w:color w:val="auto"/>
        </w:rPr>
        <w:t>otrzyma</w:t>
      </w:r>
      <w:r w:rsidR="00ED2329" w:rsidRPr="002B02E3">
        <w:rPr>
          <w:rFonts w:asciiTheme="minorHAnsi" w:hAnsiTheme="minorHAnsi" w:cstheme="minorHAnsi"/>
          <w:color w:val="auto"/>
        </w:rPr>
        <w:t>nia</w:t>
      </w:r>
      <w:r w:rsidRPr="002B02E3">
        <w:rPr>
          <w:rFonts w:asciiTheme="minorHAnsi" w:hAnsiTheme="minorHAnsi" w:cstheme="minorHAnsi"/>
          <w:color w:val="auto"/>
        </w:rPr>
        <w:t xml:space="preserve"> raport</w:t>
      </w:r>
      <w:r w:rsidR="00ED2329" w:rsidRPr="002B02E3">
        <w:rPr>
          <w:rFonts w:asciiTheme="minorHAnsi" w:hAnsiTheme="minorHAnsi" w:cstheme="minorHAnsi"/>
          <w:color w:val="auto"/>
        </w:rPr>
        <w:t>u</w:t>
      </w:r>
      <w:r w:rsidRPr="002B02E3">
        <w:rPr>
          <w:rFonts w:asciiTheme="minorHAnsi" w:hAnsiTheme="minorHAnsi" w:cstheme="minorHAnsi"/>
          <w:color w:val="auto"/>
        </w:rPr>
        <w:t xml:space="preserve"> w postaci dokumentu Microsoft Word.</w:t>
      </w:r>
    </w:p>
    <w:p w14:paraId="7A56763C" w14:textId="77777777" w:rsidR="00ED2329" w:rsidRPr="002B02E3" w:rsidRDefault="00ED2329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A25E03F" w14:textId="5349FD1D" w:rsidR="00ED2329" w:rsidRPr="002B02E3" w:rsidRDefault="00352FCB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Oprogramowanie musi dać m</w:t>
      </w:r>
      <w:r w:rsidR="00ED2329" w:rsidRPr="002B02E3">
        <w:rPr>
          <w:rFonts w:asciiTheme="minorHAnsi" w:hAnsiTheme="minorHAnsi" w:cstheme="minorHAnsi"/>
          <w:color w:val="auto"/>
        </w:rPr>
        <w:t xml:space="preserve">ożliwość generowania sześciu rodzajów raportów: </w:t>
      </w:r>
    </w:p>
    <w:p w14:paraId="0A188A36" w14:textId="56797747" w:rsidR="00ED2329" w:rsidRPr="002B02E3" w:rsidRDefault="00ED2329" w:rsidP="00352FCB">
      <w:pPr>
        <w:pStyle w:val="Default"/>
        <w:numPr>
          <w:ilvl w:val="0"/>
          <w:numId w:val="16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Sprawozdanie z eksperymentu walidacyjnego wg normy PN-ISO 5725</w:t>
      </w:r>
    </w:p>
    <w:p w14:paraId="6A7AEB5E" w14:textId="4DA54BCB" w:rsidR="00ED2329" w:rsidRPr="002B02E3" w:rsidRDefault="00ED2329" w:rsidP="00352FCB">
      <w:pPr>
        <w:pStyle w:val="Default"/>
        <w:numPr>
          <w:ilvl w:val="0"/>
          <w:numId w:val="16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Porównanie różnicy wartości średnich w dwóch zbiorach (np. porównanie metod)</w:t>
      </w:r>
    </w:p>
    <w:p w14:paraId="08A4665E" w14:textId="5D036059" w:rsidR="00ED2329" w:rsidRPr="002B02E3" w:rsidRDefault="00ED2329" w:rsidP="00352FCB">
      <w:pPr>
        <w:pStyle w:val="Default"/>
        <w:numPr>
          <w:ilvl w:val="0"/>
          <w:numId w:val="16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Wyznaczanie limitu detekcji i oznaczalności (LOD, LOQ)</w:t>
      </w:r>
    </w:p>
    <w:p w14:paraId="25F7E93C" w14:textId="7F791468" w:rsidR="00ED2329" w:rsidRPr="002B02E3" w:rsidRDefault="00ED2329" w:rsidP="00352FCB">
      <w:pPr>
        <w:pStyle w:val="Default"/>
        <w:numPr>
          <w:ilvl w:val="0"/>
          <w:numId w:val="16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Kalibracja (liniowość)</w:t>
      </w:r>
    </w:p>
    <w:p w14:paraId="32BB6868" w14:textId="18D226EF" w:rsidR="00ED2329" w:rsidRPr="002B02E3" w:rsidRDefault="00ED2329" w:rsidP="00352FCB">
      <w:pPr>
        <w:pStyle w:val="Default"/>
        <w:numPr>
          <w:ilvl w:val="0"/>
          <w:numId w:val="16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Regresja (odzysk)</w:t>
      </w:r>
    </w:p>
    <w:p w14:paraId="5AA12DCE" w14:textId="2E29BDD5" w:rsidR="00ED2329" w:rsidRPr="002B02E3" w:rsidRDefault="00ED2329" w:rsidP="00352FCB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Porównanie prostych regresji</w:t>
      </w:r>
    </w:p>
    <w:p w14:paraId="12646408" w14:textId="0CF2A61A" w:rsidR="00ED2329" w:rsidRPr="002B02E3" w:rsidRDefault="00ED2329" w:rsidP="00352FCB">
      <w:pPr>
        <w:pStyle w:val="Default"/>
        <w:spacing w:line="360" w:lineRule="auto"/>
        <w:ind w:firstLine="36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Automatyczne tworzenie raportu podsumowującego zdolność jakościową parametrów produktu lub parametrów środowiskowych. </w:t>
      </w:r>
      <w:r w:rsidR="00501C3C" w:rsidRPr="002B02E3">
        <w:rPr>
          <w:rFonts w:asciiTheme="minorHAnsi" w:hAnsiTheme="minorHAnsi" w:cstheme="minorHAnsi"/>
          <w:color w:val="auto"/>
        </w:rPr>
        <w:t>Z</w:t>
      </w:r>
      <w:r w:rsidRPr="002B02E3">
        <w:rPr>
          <w:rFonts w:asciiTheme="minorHAnsi" w:hAnsiTheme="minorHAnsi" w:cstheme="minorHAnsi"/>
          <w:color w:val="auto"/>
        </w:rPr>
        <w:t xml:space="preserve">adaniem programu </w:t>
      </w:r>
      <w:r w:rsidR="00501C3C" w:rsidRPr="002B02E3">
        <w:rPr>
          <w:rFonts w:asciiTheme="minorHAnsi" w:hAnsiTheme="minorHAnsi" w:cstheme="minorHAnsi"/>
          <w:color w:val="auto"/>
        </w:rPr>
        <w:t>ma być</w:t>
      </w:r>
      <w:r w:rsidRPr="002B02E3">
        <w:rPr>
          <w:rFonts w:asciiTheme="minorHAnsi" w:hAnsiTheme="minorHAnsi" w:cstheme="minorHAnsi"/>
          <w:color w:val="auto"/>
        </w:rPr>
        <w:t xml:space="preserve"> podsumowanie wskaźników zdolności dla analizowanych parametrów i ocena istnienia niepożądanych trendów lub autokorelacji dla parametrów produktu lub parametrów środowiskowych. Program</w:t>
      </w:r>
      <w:r w:rsidR="00501C3C" w:rsidRPr="002B02E3">
        <w:rPr>
          <w:rFonts w:asciiTheme="minorHAnsi" w:hAnsiTheme="minorHAnsi" w:cstheme="minorHAnsi"/>
          <w:color w:val="auto"/>
        </w:rPr>
        <w:t xml:space="preserve"> ma</w:t>
      </w:r>
      <w:r w:rsidRPr="002B02E3">
        <w:rPr>
          <w:rFonts w:asciiTheme="minorHAnsi" w:hAnsiTheme="minorHAnsi" w:cstheme="minorHAnsi"/>
          <w:color w:val="auto"/>
        </w:rPr>
        <w:t xml:space="preserve"> zapewni</w:t>
      </w:r>
      <w:r w:rsidR="00501C3C" w:rsidRPr="002B02E3">
        <w:rPr>
          <w:rFonts w:asciiTheme="minorHAnsi" w:hAnsiTheme="minorHAnsi" w:cstheme="minorHAnsi"/>
          <w:color w:val="auto"/>
        </w:rPr>
        <w:t>ć</w:t>
      </w:r>
      <w:r w:rsidRPr="002B02E3">
        <w:rPr>
          <w:rFonts w:asciiTheme="minorHAnsi" w:hAnsiTheme="minorHAnsi" w:cstheme="minorHAnsi"/>
          <w:color w:val="auto"/>
        </w:rPr>
        <w:t xml:space="preserve"> funkcje potrzebne podczas tworzenia APR (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Annual</w:t>
      </w:r>
      <w:proofErr w:type="spellEnd"/>
      <w:r w:rsidRPr="002B02E3">
        <w:rPr>
          <w:rFonts w:asciiTheme="minorHAnsi" w:hAnsiTheme="minorHAnsi" w:cstheme="minorHAnsi"/>
          <w:i/>
          <w:iCs/>
          <w:color w:val="auto"/>
        </w:rPr>
        <w:t xml:space="preserve"> Product </w:t>
      </w:r>
      <w:proofErr w:type="spellStart"/>
      <w:r w:rsidRPr="002B02E3">
        <w:rPr>
          <w:rFonts w:asciiTheme="minorHAnsi" w:hAnsiTheme="minorHAnsi" w:cstheme="minorHAnsi"/>
          <w:i/>
          <w:iCs/>
          <w:color w:val="auto"/>
        </w:rPr>
        <w:t>Review</w:t>
      </w:r>
      <w:proofErr w:type="spellEnd"/>
      <w:r w:rsidRPr="002B02E3">
        <w:rPr>
          <w:rFonts w:asciiTheme="minorHAnsi" w:hAnsiTheme="minorHAnsi" w:cstheme="minorHAnsi"/>
          <w:color w:val="auto"/>
        </w:rPr>
        <w:t>) i analizy trendów dla parametrów środowiskowych i został tak zaprojektowany aby wspomagać analizę danych pod kątem wytycznych zawartych w dokumencie: „</w:t>
      </w:r>
      <w:r w:rsidRPr="002B02E3">
        <w:rPr>
          <w:rFonts w:asciiTheme="minorHAnsi" w:hAnsiTheme="minorHAnsi" w:cstheme="minorHAnsi"/>
          <w:i/>
          <w:iCs/>
          <w:color w:val="auto"/>
        </w:rPr>
        <w:t>Rozporządzenie Ministra Zdrowia z dnia 23 grudnia 2010 r. zmieniające rozporządzenie w sprawie wymagań Dobrej Praktyki Wytwarzania</w:t>
      </w:r>
      <w:r w:rsidRPr="002B02E3">
        <w:rPr>
          <w:rFonts w:asciiTheme="minorHAnsi" w:hAnsiTheme="minorHAnsi" w:cstheme="minorHAnsi"/>
          <w:color w:val="auto"/>
        </w:rPr>
        <w:t xml:space="preserve">”. </w:t>
      </w:r>
    </w:p>
    <w:p w14:paraId="46449EBE" w14:textId="77777777" w:rsidR="00501C3C" w:rsidRPr="002B02E3" w:rsidRDefault="00501C3C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5347A77" w14:textId="5096DA61" w:rsidR="00501C3C" w:rsidRPr="002B02E3" w:rsidRDefault="00501C3C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 raporcie końcowym mogą znaleźć się następujące elementy: </w:t>
      </w:r>
    </w:p>
    <w:p w14:paraId="794B1D3D" w14:textId="3942063E" w:rsidR="00501C3C" w:rsidRPr="002B02E3" w:rsidRDefault="00501C3C" w:rsidP="00352FCB">
      <w:pPr>
        <w:pStyle w:val="Default"/>
        <w:numPr>
          <w:ilvl w:val="0"/>
          <w:numId w:val="17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statystyki opisowe podsumowujące analizowane dane </w:t>
      </w:r>
    </w:p>
    <w:p w14:paraId="51ADB0A9" w14:textId="34F6446D" w:rsidR="00501C3C" w:rsidRPr="002B02E3" w:rsidRDefault="00501C3C" w:rsidP="00352FCB">
      <w:pPr>
        <w:pStyle w:val="Default"/>
        <w:numPr>
          <w:ilvl w:val="0"/>
          <w:numId w:val="17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wartości odstających od trendu w oparciu o odległość Cooka </w:t>
      </w:r>
    </w:p>
    <w:p w14:paraId="0F5F14D8" w14:textId="6B43F13A" w:rsidR="00501C3C" w:rsidRPr="002B02E3" w:rsidRDefault="00501C3C" w:rsidP="00352FCB">
      <w:pPr>
        <w:pStyle w:val="Default"/>
        <w:numPr>
          <w:ilvl w:val="0"/>
          <w:numId w:val="17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ocena istnienia trendu w oparciu o test Neumanna</w:t>
      </w:r>
    </w:p>
    <w:p w14:paraId="4DAF66F4" w14:textId="288A39B4" w:rsidR="00501C3C" w:rsidRPr="002B02E3" w:rsidRDefault="00501C3C" w:rsidP="00352FCB">
      <w:pPr>
        <w:pStyle w:val="Default"/>
        <w:numPr>
          <w:ilvl w:val="0"/>
          <w:numId w:val="17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istnienia trendu w oparciu o karty kontrolne </w:t>
      </w:r>
      <w:proofErr w:type="spellStart"/>
      <w:r w:rsidRPr="002B02E3">
        <w:rPr>
          <w:rFonts w:asciiTheme="minorHAnsi" w:hAnsiTheme="minorHAnsi" w:cstheme="minorHAnsi"/>
          <w:color w:val="auto"/>
        </w:rPr>
        <w:t>Shewharta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5D0D793A" w14:textId="59D47D24" w:rsidR="00501C3C" w:rsidRPr="002B02E3" w:rsidRDefault="00501C3C" w:rsidP="00352FCB">
      <w:pPr>
        <w:pStyle w:val="Default"/>
        <w:numPr>
          <w:ilvl w:val="0"/>
          <w:numId w:val="17"/>
        </w:numPr>
        <w:spacing w:after="3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istnienia trendu w oparciu o autokorelację szeregu danych </w:t>
      </w:r>
    </w:p>
    <w:p w14:paraId="68F0970F" w14:textId="47D1A43F" w:rsidR="00501C3C" w:rsidRPr="002B02E3" w:rsidRDefault="00501C3C" w:rsidP="00352FCB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ocena zdolności parametru w oparciu o wskaźniki takie jak </w:t>
      </w:r>
      <w:proofErr w:type="spellStart"/>
      <w:r w:rsidRPr="002B02E3">
        <w:rPr>
          <w:rFonts w:asciiTheme="minorHAnsi" w:hAnsiTheme="minorHAnsi" w:cstheme="minorHAnsi"/>
          <w:color w:val="auto"/>
        </w:rPr>
        <w:t>Cp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, czy </w:t>
      </w:r>
      <w:proofErr w:type="spellStart"/>
      <w:r w:rsidRPr="002B02E3">
        <w:rPr>
          <w:rFonts w:asciiTheme="minorHAnsi" w:hAnsiTheme="minorHAnsi" w:cstheme="minorHAnsi"/>
          <w:color w:val="auto"/>
        </w:rPr>
        <w:t>Cpk</w:t>
      </w:r>
      <w:proofErr w:type="spellEnd"/>
      <w:r w:rsidRPr="002B02E3">
        <w:rPr>
          <w:rFonts w:asciiTheme="minorHAnsi" w:hAnsiTheme="minorHAnsi" w:cstheme="minorHAnsi"/>
          <w:color w:val="auto"/>
        </w:rPr>
        <w:t xml:space="preserve"> </w:t>
      </w:r>
    </w:p>
    <w:p w14:paraId="601D5877" w14:textId="60D7A74B" w:rsidR="00102C06" w:rsidRPr="002B02E3" w:rsidRDefault="00102C0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A2C59B5" w14:textId="2D69D8F3" w:rsidR="00102C06" w:rsidRPr="002B02E3" w:rsidRDefault="00302C87" w:rsidP="00352FCB">
      <w:pPr>
        <w:pStyle w:val="Default"/>
        <w:spacing w:line="360" w:lineRule="auto"/>
        <w:ind w:firstLine="36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Oprogramowanie musi dać m</w:t>
      </w:r>
      <w:r w:rsidR="00C90C2F" w:rsidRPr="002B02E3">
        <w:rPr>
          <w:rFonts w:asciiTheme="minorHAnsi" w:hAnsiTheme="minorHAnsi" w:cstheme="minorHAnsi"/>
          <w:color w:val="auto"/>
        </w:rPr>
        <w:t>ożliwość</w:t>
      </w:r>
      <w:r w:rsidR="00102C06" w:rsidRPr="002B02E3">
        <w:rPr>
          <w:rFonts w:asciiTheme="minorHAnsi" w:hAnsiTheme="minorHAnsi" w:cstheme="minorHAnsi"/>
          <w:color w:val="auto"/>
        </w:rPr>
        <w:t xml:space="preserve"> analizy statystycznej badań klinicznych równoważności dwóch leków lub substancji, lub ogólnie dwóch sposobów leczenia. Analizę </w:t>
      </w:r>
      <w:r w:rsidR="00102C06" w:rsidRPr="002B02E3">
        <w:rPr>
          <w:rFonts w:asciiTheme="minorHAnsi" w:hAnsiTheme="minorHAnsi" w:cstheme="minorHAnsi"/>
          <w:color w:val="auto"/>
        </w:rPr>
        <w:lastRenderedPageBreak/>
        <w:t xml:space="preserve">można przeprowadzić dla 9 różnych układów badań równoważności (R – lek referencyjny, T – lek testowy): </w:t>
      </w:r>
    </w:p>
    <w:p w14:paraId="327A411B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R, T </w:t>
      </w:r>
    </w:p>
    <w:p w14:paraId="1720862C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RT, TR (układ naprzemienny prosty) </w:t>
      </w:r>
    </w:p>
    <w:p w14:paraId="55C805E6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RTR, TRT </w:t>
      </w:r>
    </w:p>
    <w:p w14:paraId="75972011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RTTR, TRRT </w:t>
      </w:r>
    </w:p>
    <w:p w14:paraId="41B6325F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RTRT, TRTR </w:t>
      </w:r>
    </w:p>
    <w:p w14:paraId="05B74CA5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RRT, RTR, TRR </w:t>
      </w:r>
    </w:p>
    <w:p w14:paraId="6403F928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RTT, TRR </w:t>
      </w:r>
    </w:p>
    <w:p w14:paraId="077A5B9C" w14:textId="77777777" w:rsidR="00102C06" w:rsidRPr="002B02E3" w:rsidRDefault="00102C06" w:rsidP="00352FCB">
      <w:pPr>
        <w:pStyle w:val="Default"/>
        <w:spacing w:after="56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RRT, TTR </w:t>
      </w:r>
    </w:p>
    <w:p w14:paraId="7C192E9C" w14:textId="13E69E9A" w:rsidR="00102C06" w:rsidRPr="002B02E3" w:rsidRDefault="00102C0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- RRTT, RTTR, TRRT, TTRR </w:t>
      </w:r>
    </w:p>
    <w:p w14:paraId="115F3DE9" w14:textId="0DD6BD75" w:rsidR="00C90C2F" w:rsidRPr="002B02E3" w:rsidRDefault="00C90C2F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9C576F9" w14:textId="77777777" w:rsidR="006C5C80" w:rsidRPr="002B02E3" w:rsidRDefault="006C5C80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F9A149" w14:textId="6E8A8E6F" w:rsidR="00C90C2F" w:rsidRPr="002B02E3" w:rsidRDefault="00302C87" w:rsidP="00352FCB">
      <w:pPr>
        <w:pStyle w:val="Default"/>
        <w:spacing w:line="360" w:lineRule="auto"/>
        <w:ind w:firstLine="36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>Oprogramowanie musi dać m</w:t>
      </w:r>
      <w:r w:rsidR="00C90C2F" w:rsidRPr="002B02E3">
        <w:rPr>
          <w:rFonts w:asciiTheme="minorHAnsi" w:hAnsiTheme="minorHAnsi" w:cstheme="minorHAnsi"/>
          <w:color w:val="auto"/>
        </w:rPr>
        <w:t xml:space="preserve">ożliwość wykonania analizy statystycznej od początku do końca, tzn. od fazy planowania aż po analizę otrzymanych danych, w tym: </w:t>
      </w:r>
    </w:p>
    <w:p w14:paraId="03AD29D7" w14:textId="4F6C1DC0" w:rsidR="00C90C2F" w:rsidRPr="002B02E3" w:rsidRDefault="00C90C2F" w:rsidP="00352FCB">
      <w:pPr>
        <w:pStyle w:val="Default"/>
        <w:numPr>
          <w:ilvl w:val="0"/>
          <w:numId w:val="14"/>
        </w:numPr>
        <w:spacing w:after="8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wykonanie potrzebnych obliczeń, m.in. oszacowanie wielkości grup oraz analizę mocy statystycznej, </w:t>
      </w:r>
    </w:p>
    <w:p w14:paraId="252AD90D" w14:textId="43FD160E" w:rsidR="00C90C2F" w:rsidRPr="002B02E3" w:rsidRDefault="00C90C2F" w:rsidP="00352FCB">
      <w:pPr>
        <w:pStyle w:val="Default"/>
        <w:numPr>
          <w:ilvl w:val="0"/>
          <w:numId w:val="14"/>
        </w:numPr>
        <w:spacing w:after="8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pozwala utworzyć losowy przydział do grup, </w:t>
      </w:r>
    </w:p>
    <w:p w14:paraId="77D592AE" w14:textId="68072A18" w:rsidR="00C90C2F" w:rsidRPr="002B02E3" w:rsidRDefault="00C90C2F" w:rsidP="00352FCB">
      <w:pPr>
        <w:pStyle w:val="Default"/>
        <w:numPr>
          <w:ilvl w:val="0"/>
          <w:numId w:val="14"/>
        </w:numPr>
        <w:spacing w:after="80"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sprawdza, czy dane spełniają standardowe założenia, które są zazwyczaj wymagane w badaniach, </w:t>
      </w:r>
    </w:p>
    <w:p w14:paraId="57691EA6" w14:textId="160671E3" w:rsidR="00C90C2F" w:rsidRPr="002B02E3" w:rsidRDefault="00C90C2F" w:rsidP="00352FCB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wykonuje kluczową analizę z testem statystycznym wskazującym na równoważność lub jej brak. </w:t>
      </w:r>
    </w:p>
    <w:p w14:paraId="76C9AB15" w14:textId="77777777" w:rsidR="00C90C2F" w:rsidRPr="002B02E3" w:rsidRDefault="00C90C2F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22EF29F" w14:textId="774B57C5" w:rsidR="00C90C2F" w:rsidRPr="002B02E3" w:rsidRDefault="00C90C2F" w:rsidP="00352FCB">
      <w:pPr>
        <w:pStyle w:val="Default"/>
        <w:spacing w:line="360" w:lineRule="auto"/>
        <w:ind w:firstLine="360"/>
        <w:rPr>
          <w:rFonts w:asciiTheme="minorHAnsi" w:hAnsiTheme="minorHAnsi" w:cstheme="minorHAnsi"/>
          <w:color w:val="auto"/>
        </w:rPr>
      </w:pPr>
      <w:r w:rsidRPr="002B02E3">
        <w:rPr>
          <w:rFonts w:asciiTheme="minorHAnsi" w:hAnsiTheme="minorHAnsi" w:cstheme="minorHAnsi"/>
          <w:color w:val="auto"/>
        </w:rPr>
        <w:t xml:space="preserve">Program </w:t>
      </w:r>
      <w:r w:rsidR="0074448A" w:rsidRPr="002B02E3">
        <w:rPr>
          <w:rFonts w:asciiTheme="minorHAnsi" w:hAnsiTheme="minorHAnsi" w:cstheme="minorHAnsi"/>
          <w:color w:val="auto"/>
        </w:rPr>
        <w:t xml:space="preserve">ma </w:t>
      </w:r>
      <w:r w:rsidRPr="002B02E3">
        <w:rPr>
          <w:rFonts w:asciiTheme="minorHAnsi" w:hAnsiTheme="minorHAnsi" w:cstheme="minorHAnsi"/>
          <w:color w:val="auto"/>
        </w:rPr>
        <w:t>zapewni</w:t>
      </w:r>
      <w:r w:rsidR="0074448A" w:rsidRPr="002B02E3">
        <w:rPr>
          <w:rFonts w:asciiTheme="minorHAnsi" w:hAnsiTheme="minorHAnsi" w:cstheme="minorHAnsi"/>
          <w:color w:val="auto"/>
        </w:rPr>
        <w:t>ać</w:t>
      </w:r>
      <w:r w:rsidRPr="002B02E3">
        <w:rPr>
          <w:rFonts w:asciiTheme="minorHAnsi" w:hAnsiTheme="minorHAnsi" w:cstheme="minorHAnsi"/>
          <w:color w:val="auto"/>
        </w:rPr>
        <w:t xml:space="preserve"> efektywność analizy statystycznej badań klinicznych oraz zgodność z rekomendacjami organów rejestracyjnych (EMA, FDA).</w:t>
      </w:r>
    </w:p>
    <w:p w14:paraId="4C39CED3" w14:textId="16AAB9B2" w:rsidR="00102C06" w:rsidRPr="002B02E3" w:rsidRDefault="00102C06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9C12BD6" w14:textId="77777777" w:rsidR="00352FCB" w:rsidRPr="002B02E3" w:rsidRDefault="00352FCB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551619F" w14:textId="77777777" w:rsidR="00352FCB" w:rsidRPr="002B02E3" w:rsidRDefault="00352FCB" w:rsidP="00352FC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117CCF0" w14:textId="207313E2" w:rsidR="00102C06" w:rsidRPr="002B02E3" w:rsidRDefault="00352FCB" w:rsidP="00084A51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2B02E3">
        <w:rPr>
          <w:rFonts w:cstheme="minorHAnsi"/>
          <w:b/>
          <w:bCs/>
          <w:sz w:val="24"/>
          <w:szCs w:val="24"/>
        </w:rPr>
        <w:t>Dokument musi być podpisany kwalifikowanym podpisem elektronicznym lub podpisem zaufanym lub podpisem osobistym.</w:t>
      </w:r>
    </w:p>
    <w:sectPr w:rsidR="00102C06" w:rsidRPr="002B02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2C3B" w14:textId="77777777" w:rsidR="00267315" w:rsidRDefault="00267315" w:rsidP="00EC01B3">
      <w:pPr>
        <w:spacing w:after="0" w:line="240" w:lineRule="auto"/>
      </w:pPr>
      <w:r>
        <w:separator/>
      </w:r>
    </w:p>
  </w:endnote>
  <w:endnote w:type="continuationSeparator" w:id="0">
    <w:p w14:paraId="213591BF" w14:textId="77777777" w:rsidR="00267315" w:rsidRDefault="00267315" w:rsidP="00EC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0BCE" w14:textId="77777777" w:rsidR="00267315" w:rsidRDefault="00267315" w:rsidP="00EC01B3">
      <w:pPr>
        <w:spacing w:after="0" w:line="240" w:lineRule="auto"/>
      </w:pPr>
      <w:r>
        <w:separator/>
      </w:r>
    </w:p>
  </w:footnote>
  <w:footnote w:type="continuationSeparator" w:id="0">
    <w:p w14:paraId="22E8EDE2" w14:textId="77777777" w:rsidR="00267315" w:rsidRDefault="00267315" w:rsidP="00EC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DCB4" w14:textId="118AE256" w:rsidR="00EC01B3" w:rsidRPr="00EC01B3" w:rsidRDefault="00EC01B3" w:rsidP="00EC01B3">
    <w:pPr>
      <w:pStyle w:val="Nagwek"/>
      <w:tabs>
        <w:tab w:val="clear" w:pos="4536"/>
        <w:tab w:val="clear" w:pos="9072"/>
        <w:tab w:val="left" w:pos="6663"/>
      </w:tabs>
      <w:rPr>
        <w:b/>
        <w:bCs/>
        <w:sz w:val="24"/>
        <w:szCs w:val="24"/>
      </w:rPr>
    </w:pPr>
    <w:r w:rsidRPr="00EC01B3">
      <w:rPr>
        <w:b/>
        <w:bCs/>
        <w:sz w:val="24"/>
        <w:szCs w:val="24"/>
      </w:rPr>
      <w:t>ZP/133/2021</w:t>
    </w:r>
    <w:r w:rsidRPr="00EC01B3">
      <w:rPr>
        <w:b/>
        <w:bCs/>
        <w:sz w:val="24"/>
        <w:szCs w:val="24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6B9"/>
    <w:multiLevelType w:val="hybridMultilevel"/>
    <w:tmpl w:val="2096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6FF"/>
    <w:multiLevelType w:val="hybridMultilevel"/>
    <w:tmpl w:val="B83C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64F"/>
    <w:multiLevelType w:val="hybridMultilevel"/>
    <w:tmpl w:val="47CA79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E76"/>
    <w:multiLevelType w:val="hybridMultilevel"/>
    <w:tmpl w:val="F18C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EEB"/>
    <w:multiLevelType w:val="hybridMultilevel"/>
    <w:tmpl w:val="47CA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29AA"/>
    <w:multiLevelType w:val="hybridMultilevel"/>
    <w:tmpl w:val="228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2C9B"/>
    <w:multiLevelType w:val="hybridMultilevel"/>
    <w:tmpl w:val="D5D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C45"/>
    <w:multiLevelType w:val="hybridMultilevel"/>
    <w:tmpl w:val="B09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47895"/>
    <w:multiLevelType w:val="hybridMultilevel"/>
    <w:tmpl w:val="8F60B822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3E98213A"/>
    <w:multiLevelType w:val="hybridMultilevel"/>
    <w:tmpl w:val="DAB4ADD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0C875F9"/>
    <w:multiLevelType w:val="hybridMultilevel"/>
    <w:tmpl w:val="6A68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6F67"/>
    <w:multiLevelType w:val="hybridMultilevel"/>
    <w:tmpl w:val="096E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15E3"/>
    <w:multiLevelType w:val="hybridMultilevel"/>
    <w:tmpl w:val="D690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09EF"/>
    <w:multiLevelType w:val="hybridMultilevel"/>
    <w:tmpl w:val="756A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8CB"/>
    <w:multiLevelType w:val="hybridMultilevel"/>
    <w:tmpl w:val="FE2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01B6"/>
    <w:multiLevelType w:val="hybridMultilevel"/>
    <w:tmpl w:val="B6CE7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4EC"/>
    <w:multiLevelType w:val="hybridMultilevel"/>
    <w:tmpl w:val="A36E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681"/>
    <w:multiLevelType w:val="multilevel"/>
    <w:tmpl w:val="F9DAD3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8" w15:restartNumberingAfterBreak="0">
    <w:nsid w:val="62F75BB8"/>
    <w:multiLevelType w:val="hybridMultilevel"/>
    <w:tmpl w:val="F314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6DC5"/>
    <w:multiLevelType w:val="hybridMultilevel"/>
    <w:tmpl w:val="FC4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B121E"/>
    <w:multiLevelType w:val="hybridMultilevel"/>
    <w:tmpl w:val="7D58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19"/>
  </w:num>
  <w:num w:numId="16">
    <w:abstractNumId w:val="18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B"/>
    <w:rsid w:val="0000020A"/>
    <w:rsid w:val="000078F3"/>
    <w:rsid w:val="0002672F"/>
    <w:rsid w:val="00077BC0"/>
    <w:rsid w:val="00084A51"/>
    <w:rsid w:val="000A20EB"/>
    <w:rsid w:val="00102C06"/>
    <w:rsid w:val="00171C63"/>
    <w:rsid w:val="00193E66"/>
    <w:rsid w:val="001A4C19"/>
    <w:rsid w:val="001B3A51"/>
    <w:rsid w:val="001B4BEA"/>
    <w:rsid w:val="002244D2"/>
    <w:rsid w:val="00267315"/>
    <w:rsid w:val="002B02E3"/>
    <w:rsid w:val="002D0165"/>
    <w:rsid w:val="00302C87"/>
    <w:rsid w:val="0032715C"/>
    <w:rsid w:val="00352FCB"/>
    <w:rsid w:val="003C676B"/>
    <w:rsid w:val="003F463C"/>
    <w:rsid w:val="00501C3C"/>
    <w:rsid w:val="005451D5"/>
    <w:rsid w:val="005F0118"/>
    <w:rsid w:val="0069622F"/>
    <w:rsid w:val="006C5C80"/>
    <w:rsid w:val="006D74A9"/>
    <w:rsid w:val="00715663"/>
    <w:rsid w:val="0074448A"/>
    <w:rsid w:val="00824E57"/>
    <w:rsid w:val="009D53B8"/>
    <w:rsid w:val="00BA2C52"/>
    <w:rsid w:val="00BC3C7F"/>
    <w:rsid w:val="00C90C2F"/>
    <w:rsid w:val="00DC30D7"/>
    <w:rsid w:val="00DF7AF8"/>
    <w:rsid w:val="00EA7982"/>
    <w:rsid w:val="00EC01B3"/>
    <w:rsid w:val="00ED2329"/>
    <w:rsid w:val="00ED31D9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E2B"/>
  <w15:chartTrackingRefBased/>
  <w15:docId w15:val="{5567F7EA-81A5-421F-9EF5-FD11AC1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2F"/>
    <w:pPr>
      <w:ind w:left="720"/>
      <w:contextualSpacing/>
    </w:pPr>
  </w:style>
  <w:style w:type="paragraph" w:customStyle="1" w:styleId="Default">
    <w:name w:val="Default"/>
    <w:rsid w:val="0022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1B3"/>
  </w:style>
  <w:style w:type="paragraph" w:styleId="Stopka">
    <w:name w:val="footer"/>
    <w:basedOn w:val="Normalny"/>
    <w:link w:val="StopkaZnak"/>
    <w:uiPriority w:val="99"/>
    <w:unhideWhenUsed/>
    <w:rsid w:val="00EC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1B3"/>
  </w:style>
  <w:style w:type="character" w:styleId="Odwoaniedokomentarza">
    <w:name w:val="annotation reference"/>
    <w:basedOn w:val="Domylnaczcionkaakapitu"/>
    <w:uiPriority w:val="99"/>
    <w:semiHidden/>
    <w:unhideWhenUsed/>
    <w:rsid w:val="00193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Skwarczyński</dc:creator>
  <cp:keywords/>
  <dc:description/>
  <cp:lastModifiedBy>Edyta Wysokińska</cp:lastModifiedBy>
  <cp:revision>6</cp:revision>
  <dcterms:created xsi:type="dcterms:W3CDTF">2021-12-20T12:46:00Z</dcterms:created>
  <dcterms:modified xsi:type="dcterms:W3CDTF">2021-12-21T08:51:00Z</dcterms:modified>
</cp:coreProperties>
</file>