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22AB" w14:textId="77777777" w:rsidR="00304A4B" w:rsidRPr="00F404AD" w:rsidRDefault="00304A4B" w:rsidP="00304A4B">
      <w:pPr>
        <w:jc w:val="both"/>
        <w:rPr>
          <w:rFonts w:ascii="Tahoma" w:eastAsia="Times New Roman" w:hAnsi="Tahoma" w:cs="Tahoma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6584"/>
      </w:tblGrid>
      <w:tr w:rsidR="00304A4B" w:rsidRPr="0094335E" w14:paraId="647CF452" w14:textId="77777777" w:rsidTr="00304A4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A0A1FC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noProof/>
                <w:color w:val="FF0000"/>
                <w:sz w:val="72"/>
                <w:szCs w:val="72"/>
                <w:lang w:eastAsia="pl-PL"/>
              </w:rPr>
              <w:drawing>
                <wp:inline distT="0" distB="0" distL="0" distR="0" wp14:anchorId="506F8C1C" wp14:editId="625EE7B6">
                  <wp:extent cx="1510030" cy="13608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14:paraId="26730C4D" w14:textId="77777777" w:rsidR="00304A4B" w:rsidRPr="00F404AD" w:rsidRDefault="00304A4B" w:rsidP="00304A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Sąd Okręgowy w Bydgoszczy</w:t>
            </w:r>
          </w:p>
          <w:p w14:paraId="26ABB1F4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--------------------------------------------------------------------------</w:t>
            </w:r>
          </w:p>
          <w:p w14:paraId="23D69829" w14:textId="07B36A76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Jagiellońskie 2          85-1</w:t>
            </w:r>
            <w:r w:rsidR="00E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Bydgoszcz</w:t>
            </w:r>
          </w:p>
          <w:p w14:paraId="7A983169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52  32-53-100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</w:t>
            </w: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fax 52 32-53-184</w:t>
            </w:r>
          </w:p>
          <w:p w14:paraId="3BAC8527" w14:textId="77777777" w:rsidR="00304A4B" w:rsidRPr="00F404AD" w:rsidRDefault="00304A4B" w:rsidP="00304A4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val="en-US" w:eastAsia="pl-PL"/>
              </w:rPr>
            </w:pPr>
            <w:r w:rsidRPr="00F40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www.bydgoszcz.so.gov.pl</w:t>
            </w:r>
          </w:p>
        </w:tc>
      </w:tr>
    </w:tbl>
    <w:p w14:paraId="28B5CEBF" w14:textId="77777777" w:rsidR="00304A4B" w:rsidRPr="00DC3B38" w:rsidRDefault="00304A4B" w:rsidP="00304A4B">
      <w:pPr>
        <w:jc w:val="center"/>
        <w:rPr>
          <w:lang w:val="en-US"/>
        </w:rPr>
      </w:pPr>
    </w:p>
    <w:p w14:paraId="61C950DF" w14:textId="77777777" w:rsidR="00304A4B" w:rsidRPr="00DC3B38" w:rsidRDefault="00304A4B" w:rsidP="00304A4B">
      <w:pPr>
        <w:rPr>
          <w:lang w:val="en-US"/>
        </w:rPr>
      </w:pPr>
    </w:p>
    <w:p w14:paraId="033072E7" w14:textId="77777777" w:rsidR="00102B68" w:rsidRPr="00102B68" w:rsidRDefault="00102B68" w:rsidP="00102B68">
      <w:pPr>
        <w:jc w:val="center"/>
      </w:pPr>
    </w:p>
    <w:p w14:paraId="74B4AD01" w14:textId="77777777" w:rsidR="00102B68" w:rsidRPr="00102B68" w:rsidRDefault="00102B68" w:rsidP="00102B68"/>
    <w:p w14:paraId="525DFC32" w14:textId="77777777" w:rsidR="00102B68" w:rsidRPr="00354AFC" w:rsidRDefault="00102B68" w:rsidP="00102B68">
      <w:pPr>
        <w:rPr>
          <w:sz w:val="36"/>
          <w:szCs w:val="36"/>
        </w:rPr>
      </w:pPr>
    </w:p>
    <w:p w14:paraId="17A862B2" w14:textId="77777777" w:rsidR="00B046B1" w:rsidRPr="00BF11AB" w:rsidRDefault="00B046B1" w:rsidP="00B046B1">
      <w:pPr>
        <w:spacing w:after="0" w:line="240" w:lineRule="auto"/>
        <w:jc w:val="center"/>
        <w:rPr>
          <w:b/>
          <w:sz w:val="36"/>
          <w:szCs w:val="36"/>
        </w:rPr>
      </w:pPr>
      <w:r w:rsidRPr="00BF11AB">
        <w:rPr>
          <w:b/>
          <w:bCs/>
          <w:sz w:val="36"/>
          <w:szCs w:val="36"/>
        </w:rPr>
        <w:t>Zaproszenie do złożenia oferty</w:t>
      </w:r>
      <w:r w:rsidRPr="00BF11AB">
        <w:rPr>
          <w:b/>
          <w:sz w:val="36"/>
          <w:szCs w:val="36"/>
        </w:rPr>
        <w:t xml:space="preserve"> </w:t>
      </w:r>
    </w:p>
    <w:p w14:paraId="12AB47D7" w14:textId="39E8E2F9" w:rsidR="00B046B1" w:rsidRPr="00BF11AB" w:rsidRDefault="00B046B1" w:rsidP="00BF11AB">
      <w:pPr>
        <w:spacing w:after="0" w:line="240" w:lineRule="auto"/>
        <w:jc w:val="center"/>
        <w:rPr>
          <w:b/>
          <w:sz w:val="36"/>
          <w:szCs w:val="36"/>
        </w:rPr>
      </w:pPr>
      <w:r w:rsidRPr="00BF11AB">
        <w:rPr>
          <w:b/>
          <w:bCs/>
          <w:sz w:val="36"/>
          <w:szCs w:val="36"/>
        </w:rPr>
        <w:t xml:space="preserve">na </w:t>
      </w:r>
      <w:r w:rsidR="00BF11AB" w:rsidRPr="00BF11AB">
        <w:rPr>
          <w:b/>
          <w:bCs/>
          <w:sz w:val="36"/>
          <w:szCs w:val="36"/>
        </w:rPr>
        <w:t>dostawę i montaż systemu audio – wideo do tzw. „pokoju niebieskiego” do</w:t>
      </w:r>
      <w:r w:rsidRPr="00BF11AB">
        <w:rPr>
          <w:b/>
          <w:sz w:val="36"/>
          <w:szCs w:val="36"/>
        </w:rPr>
        <w:t xml:space="preserve"> budynku Sądu Rejonowego w Mogilnie przy ulicy Sądowej 21”</w:t>
      </w:r>
    </w:p>
    <w:p w14:paraId="510FEDEC" w14:textId="1EBFDBFC" w:rsidR="00102B68" w:rsidRPr="00354AFC" w:rsidRDefault="00102B68" w:rsidP="00102B68">
      <w:pPr>
        <w:jc w:val="center"/>
        <w:rPr>
          <w:b/>
          <w:sz w:val="40"/>
          <w:szCs w:val="40"/>
        </w:rPr>
      </w:pPr>
    </w:p>
    <w:p w14:paraId="6B27651A" w14:textId="41672531" w:rsidR="00102B68" w:rsidRDefault="00102B68" w:rsidP="00102B68">
      <w:pPr>
        <w:rPr>
          <w:b/>
          <w:sz w:val="40"/>
          <w:szCs w:val="40"/>
        </w:rPr>
      </w:pPr>
    </w:p>
    <w:p w14:paraId="2D0AB00E" w14:textId="2A67DD86" w:rsidR="00B046B1" w:rsidRDefault="00B046B1" w:rsidP="00102B68">
      <w:pPr>
        <w:rPr>
          <w:b/>
          <w:sz w:val="20"/>
          <w:szCs w:val="20"/>
        </w:rPr>
      </w:pPr>
    </w:p>
    <w:p w14:paraId="6DAA1486" w14:textId="36584DAA" w:rsidR="00D82157" w:rsidRDefault="00D82157" w:rsidP="00102B68">
      <w:pPr>
        <w:rPr>
          <w:b/>
          <w:sz w:val="20"/>
          <w:szCs w:val="20"/>
        </w:rPr>
      </w:pPr>
    </w:p>
    <w:p w14:paraId="74A8391D" w14:textId="74A3FCE0" w:rsidR="00BF11AB" w:rsidRDefault="00BF11AB" w:rsidP="00102B68">
      <w:pPr>
        <w:rPr>
          <w:b/>
          <w:sz w:val="20"/>
          <w:szCs w:val="20"/>
        </w:rPr>
      </w:pPr>
    </w:p>
    <w:p w14:paraId="52291A94" w14:textId="0DED8DB0" w:rsidR="00BF11AB" w:rsidRDefault="00BF11AB" w:rsidP="00102B68">
      <w:pPr>
        <w:rPr>
          <w:b/>
          <w:sz w:val="20"/>
          <w:szCs w:val="20"/>
        </w:rPr>
      </w:pPr>
    </w:p>
    <w:p w14:paraId="6D615E52" w14:textId="77777777" w:rsidR="00BF11AB" w:rsidRPr="00D82157" w:rsidRDefault="00BF11AB" w:rsidP="00102B68">
      <w:pPr>
        <w:rPr>
          <w:b/>
          <w:sz w:val="20"/>
          <w:szCs w:val="20"/>
        </w:rPr>
      </w:pPr>
    </w:p>
    <w:p w14:paraId="615E85A3" w14:textId="77777777" w:rsidR="00102B68" w:rsidRPr="00102B68" w:rsidRDefault="00102B68" w:rsidP="00102B68"/>
    <w:p w14:paraId="0239AD56" w14:textId="77777777" w:rsidR="00102B68" w:rsidRDefault="00354AFC" w:rsidP="00354AFC">
      <w:pPr>
        <w:ind w:left="4956" w:firstLine="708"/>
      </w:pPr>
      <w:r>
        <w:t>ZATWIERDZAM</w:t>
      </w:r>
    </w:p>
    <w:p w14:paraId="79BB7E07" w14:textId="77777777" w:rsidR="00354AFC" w:rsidRDefault="00354AFC" w:rsidP="00354AFC">
      <w:pPr>
        <w:ind w:left="4956" w:firstLine="708"/>
      </w:pPr>
    </w:p>
    <w:p w14:paraId="28DEBED2" w14:textId="77777777" w:rsidR="00354AFC" w:rsidRDefault="001775E8" w:rsidP="00354AFC">
      <w:pPr>
        <w:ind w:left="3540" w:firstLine="708"/>
      </w:pPr>
      <w:r>
        <w:t>………………….</w:t>
      </w:r>
      <w:r w:rsidR="0050715B">
        <w:t>.</w:t>
      </w:r>
      <w:r w:rsidR="00354AFC">
        <w:t xml:space="preserve">   ………………………………………….</w:t>
      </w:r>
    </w:p>
    <w:p w14:paraId="044B3477" w14:textId="77777777" w:rsidR="00102B68" w:rsidRPr="00102B68" w:rsidRDefault="00354AFC" w:rsidP="00354AFC">
      <w:pPr>
        <w:ind w:left="3540" w:firstLine="708"/>
      </w:pPr>
      <w:r>
        <w:t xml:space="preserve">   (data)                        (podpis)</w:t>
      </w:r>
    </w:p>
    <w:p w14:paraId="1B15F62A" w14:textId="77777777" w:rsidR="0004304F" w:rsidRDefault="0004304F" w:rsidP="00102B68"/>
    <w:p w14:paraId="4BDC14FF" w14:textId="77777777" w:rsidR="00102B68" w:rsidRDefault="00102B68" w:rsidP="00102B68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02B68">
        <w:rPr>
          <w:b/>
          <w:u w:val="single"/>
        </w:rPr>
        <w:lastRenderedPageBreak/>
        <w:t>NAZWA I ADRES ZAMAWIAJĄCEGO</w:t>
      </w:r>
    </w:p>
    <w:p w14:paraId="551E6017" w14:textId="77777777" w:rsidR="001775E8" w:rsidRPr="00102B68" w:rsidRDefault="001775E8" w:rsidP="001775E8">
      <w:pPr>
        <w:spacing w:after="0" w:line="240" w:lineRule="auto"/>
        <w:ind w:left="720"/>
        <w:rPr>
          <w:b/>
          <w:u w:val="single"/>
        </w:rPr>
      </w:pPr>
    </w:p>
    <w:p w14:paraId="095929F3" w14:textId="77777777" w:rsidR="001775E8" w:rsidRDefault="001775E8" w:rsidP="001775E8">
      <w:pPr>
        <w:pStyle w:val="Akapitzlist"/>
        <w:spacing w:after="0" w:line="240" w:lineRule="auto"/>
      </w:pPr>
      <w:r>
        <w:t>Sąd Okręgowy w Bydgoszczy</w:t>
      </w:r>
    </w:p>
    <w:p w14:paraId="3CAB0FB7" w14:textId="77777777" w:rsidR="001775E8" w:rsidRDefault="001775E8" w:rsidP="001775E8">
      <w:pPr>
        <w:pStyle w:val="Akapitzlist"/>
        <w:spacing w:after="0" w:line="240" w:lineRule="auto"/>
      </w:pPr>
      <w:r>
        <w:t>ul. Wały Jagiellońskie 2</w:t>
      </w:r>
    </w:p>
    <w:p w14:paraId="0986C16A" w14:textId="2405B2FF" w:rsidR="001775E8" w:rsidRDefault="001775E8" w:rsidP="001775E8">
      <w:pPr>
        <w:pStyle w:val="Akapitzlist"/>
        <w:spacing w:after="0" w:line="240" w:lineRule="auto"/>
      </w:pPr>
      <w:r>
        <w:t>85-1</w:t>
      </w:r>
      <w:r w:rsidR="00D11559">
        <w:t>31</w:t>
      </w:r>
      <w:r>
        <w:t xml:space="preserve"> Bydgoszcz</w:t>
      </w:r>
    </w:p>
    <w:p w14:paraId="11B6C27F" w14:textId="77777777" w:rsidR="001775E8" w:rsidRDefault="001775E8" w:rsidP="001775E8">
      <w:pPr>
        <w:pStyle w:val="Akapitzlist"/>
        <w:spacing w:after="0" w:line="240" w:lineRule="auto"/>
      </w:pPr>
      <w:r>
        <w:t>tel. 052 32 53 181</w:t>
      </w:r>
    </w:p>
    <w:p w14:paraId="2B504473" w14:textId="77777777" w:rsidR="001775E8" w:rsidRDefault="001775E8" w:rsidP="001775E8">
      <w:pPr>
        <w:pStyle w:val="Akapitzlist"/>
        <w:spacing w:after="0" w:line="240" w:lineRule="auto"/>
      </w:pPr>
      <w:r>
        <w:t>fax. 052 32 53 184</w:t>
      </w:r>
    </w:p>
    <w:p w14:paraId="415EC01A" w14:textId="77777777" w:rsidR="001775E8" w:rsidRDefault="001775E8" w:rsidP="001775E8">
      <w:pPr>
        <w:pStyle w:val="Akapitzlist"/>
        <w:spacing w:after="0" w:line="240" w:lineRule="auto"/>
      </w:pPr>
      <w:r>
        <w:t>NIP 953-11-00-905</w:t>
      </w:r>
    </w:p>
    <w:p w14:paraId="6AFC747E" w14:textId="77777777" w:rsidR="001775E8" w:rsidRDefault="001775E8" w:rsidP="001775E8">
      <w:pPr>
        <w:pStyle w:val="Akapitzlist"/>
        <w:spacing w:after="0" w:line="240" w:lineRule="auto"/>
      </w:pPr>
      <w:r>
        <w:t>REGON 000321454</w:t>
      </w:r>
    </w:p>
    <w:p w14:paraId="720DF7D0" w14:textId="77777777" w:rsidR="00102B68" w:rsidRPr="00102B68" w:rsidRDefault="00102B68" w:rsidP="00102B68">
      <w:pPr>
        <w:spacing w:after="0" w:line="240" w:lineRule="auto"/>
        <w:rPr>
          <w:b/>
        </w:rPr>
      </w:pPr>
    </w:p>
    <w:p w14:paraId="54F90F20" w14:textId="762BB8DB" w:rsidR="005F1A21" w:rsidRPr="005F1A21" w:rsidRDefault="005F1A21" w:rsidP="005F1A2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5F1A21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OCHRONA DANYCH OSOBOWYCH</w:t>
      </w:r>
    </w:p>
    <w:p w14:paraId="71C62A5F" w14:textId="77777777" w:rsidR="005F1A21" w:rsidRPr="005F1A21" w:rsidRDefault="005F1A21" w:rsidP="005F1A21">
      <w:pPr>
        <w:tabs>
          <w:tab w:val="num" w:pos="540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A545FFE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 xml:space="preserve">administratorem Pani/Pana danych osobowych jest; Sąd Okręgowy w Bydgoszczy </w:t>
      </w:r>
    </w:p>
    <w:p w14:paraId="71F37940" w14:textId="77777777" w:rsidR="005F1A21" w:rsidRPr="005F1A21" w:rsidRDefault="005F1A21" w:rsidP="005F1A21">
      <w:pPr>
        <w:spacing w:after="0" w:line="240" w:lineRule="auto"/>
        <w:ind w:left="916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ul. Wały jagiellońskie 2, 85-</w:t>
      </w:r>
      <w:r w:rsidRPr="005F1A21">
        <w:rPr>
          <w:rFonts w:eastAsia="Times New Roman" w:cstheme="minorHAnsi"/>
          <w:lang w:eastAsia="pl-PL"/>
        </w:rPr>
        <w:t xml:space="preserve">131 </w:t>
      </w:r>
      <w:r w:rsidRPr="005F1A21">
        <w:rPr>
          <w:rFonts w:eastAsia="Times New Roman" w:cstheme="minorHAnsi"/>
          <w:color w:val="000000" w:themeColor="text1"/>
          <w:lang w:eastAsia="pl-PL"/>
        </w:rPr>
        <w:t>Bydgoszcz tel. 52 32 53 100</w:t>
      </w:r>
    </w:p>
    <w:p w14:paraId="247F6E42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administrator wyznaczył inspektora ochrony danych osobowych w Sądzie Okręgowym</w:t>
      </w:r>
      <w:r w:rsidRPr="005F1A21">
        <w:rPr>
          <w:rFonts w:eastAsia="Times New Roman" w:cstheme="minorHAnsi"/>
          <w:color w:val="000000" w:themeColor="text1"/>
          <w:lang w:eastAsia="pl-PL"/>
        </w:rPr>
        <w:br/>
        <w:t xml:space="preserve">w osobie Adam </w:t>
      </w:r>
      <w:proofErr w:type="spellStart"/>
      <w:r w:rsidRPr="005F1A21">
        <w:rPr>
          <w:rFonts w:eastAsia="Times New Roman" w:cstheme="minorHAnsi"/>
          <w:color w:val="000000" w:themeColor="text1"/>
          <w:lang w:eastAsia="pl-PL"/>
        </w:rPr>
        <w:t>Gotowicz</w:t>
      </w:r>
      <w:proofErr w:type="spellEnd"/>
      <w:r w:rsidRPr="005F1A21">
        <w:rPr>
          <w:rFonts w:eastAsia="Times New Roman" w:cstheme="minorHAnsi"/>
          <w:color w:val="000000" w:themeColor="text1"/>
          <w:lang w:eastAsia="pl-PL"/>
        </w:rPr>
        <w:t>, tel. 52 32 53 211 Pani/Pana dane osobowe przetwarzane będą na podstawie art. 6 ust. 1 lit. c RODO w celu związanym z przedmiotowym postępowaniem o udzielenie zamówienia publicznego, prowadzonym w trybie podstawowym.</w:t>
      </w:r>
    </w:p>
    <w:p w14:paraId="47B5A3EE" w14:textId="77777777" w:rsidR="005F1A21" w:rsidRPr="005F1A21" w:rsidRDefault="005F1A21" w:rsidP="005F1A21">
      <w:pPr>
        <w:numPr>
          <w:ilvl w:val="0"/>
          <w:numId w:val="49"/>
        </w:numPr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art. 74 ustawy P.Z.P.</w:t>
      </w:r>
    </w:p>
    <w:p w14:paraId="1E5EC604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4DF5827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7459BB1" w14:textId="77777777" w:rsidR="005F1A21" w:rsidRPr="005F1A21" w:rsidRDefault="005F1A21" w:rsidP="005F1A21">
      <w:pPr>
        <w:numPr>
          <w:ilvl w:val="0"/>
          <w:numId w:val="49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w odniesieniu do Pani/Pana danych osobowych decyzje nie będą podejmowane w sposób zautomatyzowany, stosownie do art. 22 RODO.</w:t>
      </w:r>
    </w:p>
    <w:p w14:paraId="4472D91A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posiada Pani/Pan:</w:t>
      </w:r>
    </w:p>
    <w:p w14:paraId="04FF8168" w14:textId="77777777" w:rsidR="005F1A21" w:rsidRPr="005F1A21" w:rsidRDefault="005F1A21" w:rsidP="005F1A21">
      <w:pPr>
        <w:numPr>
          <w:ilvl w:val="0"/>
          <w:numId w:val="46"/>
        </w:numPr>
        <w:tabs>
          <w:tab w:val="left" w:pos="1260"/>
        </w:tabs>
        <w:spacing w:after="0" w:line="240" w:lineRule="auto"/>
        <w:ind w:left="1064" w:hanging="74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na podstawie art. 15 RODO prawo dostępu do danych osobowych Pani/Pana dotyczących</w:t>
      </w:r>
      <w:r w:rsidRPr="005F1A21">
        <w:rPr>
          <w:rFonts w:eastAsia="Times New Roman" w:cstheme="minorHAnsi"/>
          <w:color w:val="000000" w:themeColor="text1"/>
          <w:lang w:eastAsia="pl-PL"/>
        </w:rPr>
        <w:br/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91426C8" w14:textId="77777777" w:rsidR="005F1A21" w:rsidRPr="005F1A21" w:rsidRDefault="005F1A21" w:rsidP="005F1A21">
      <w:pPr>
        <w:numPr>
          <w:ilvl w:val="0"/>
          <w:numId w:val="46"/>
        </w:numPr>
        <w:tabs>
          <w:tab w:val="left" w:pos="990"/>
          <w:tab w:val="left" w:pos="1260"/>
        </w:tabs>
        <w:spacing w:after="0" w:line="240" w:lineRule="auto"/>
        <w:ind w:left="1064" w:hanging="74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ab/>
        <w:t xml:space="preserve">na podstawie art. 16 RODO prawo do sprostowania Pani/Pana danych osobowych </w:t>
      </w:r>
    </w:p>
    <w:p w14:paraId="7520A2BD" w14:textId="77777777" w:rsidR="005F1A21" w:rsidRPr="005F1A21" w:rsidRDefault="005F1A21" w:rsidP="005F1A21">
      <w:pPr>
        <w:numPr>
          <w:ilvl w:val="0"/>
          <w:numId w:val="46"/>
        </w:numPr>
        <w:tabs>
          <w:tab w:val="left" w:pos="1080"/>
          <w:tab w:val="left" w:pos="1260"/>
        </w:tabs>
        <w:spacing w:after="0" w:line="240" w:lineRule="auto"/>
        <w:ind w:left="1064" w:hanging="74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ab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</w:p>
    <w:p w14:paraId="001035EF" w14:textId="77777777" w:rsidR="005F1A21" w:rsidRPr="005F1A21" w:rsidRDefault="005F1A21" w:rsidP="005F1A21">
      <w:pPr>
        <w:numPr>
          <w:ilvl w:val="0"/>
          <w:numId w:val="46"/>
        </w:numPr>
        <w:tabs>
          <w:tab w:val="left" w:pos="990"/>
          <w:tab w:val="left" w:pos="1260"/>
        </w:tabs>
        <w:spacing w:after="0" w:line="240" w:lineRule="auto"/>
        <w:ind w:left="1064" w:hanging="74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F1A21">
        <w:rPr>
          <w:rFonts w:eastAsia="Times New Roman" w:cstheme="minorHAnsi"/>
          <w:i/>
          <w:color w:val="000000" w:themeColor="text1"/>
          <w:lang w:eastAsia="pl-PL"/>
        </w:rPr>
        <w:t xml:space="preserve"> </w:t>
      </w:r>
    </w:p>
    <w:p w14:paraId="08F1BC50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nie przysługuje Pani/Panu:</w:t>
      </w:r>
    </w:p>
    <w:p w14:paraId="3CD1FC2A" w14:textId="77777777" w:rsidR="005F1A21" w:rsidRPr="005F1A21" w:rsidRDefault="005F1A21" w:rsidP="005F1A21">
      <w:pPr>
        <w:numPr>
          <w:ilvl w:val="0"/>
          <w:numId w:val="47"/>
        </w:numPr>
        <w:tabs>
          <w:tab w:val="left" w:pos="1080"/>
          <w:tab w:val="left" w:pos="1350"/>
        </w:tabs>
        <w:spacing w:after="0" w:line="240" w:lineRule="auto"/>
        <w:ind w:left="1008" w:hanging="18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lastRenderedPageBreak/>
        <w:tab/>
        <w:t>w związku z art. 17 ust. 3 lit. b, d lub e RODO prawo do usunięcia danych osobowych;</w:t>
      </w:r>
    </w:p>
    <w:p w14:paraId="5EC3BA1B" w14:textId="77777777" w:rsidR="005F1A21" w:rsidRPr="005F1A21" w:rsidRDefault="005F1A21" w:rsidP="005F1A21">
      <w:pPr>
        <w:numPr>
          <w:ilvl w:val="0"/>
          <w:numId w:val="47"/>
        </w:numPr>
        <w:tabs>
          <w:tab w:val="left" w:pos="1080"/>
          <w:tab w:val="left" w:pos="1350"/>
        </w:tabs>
        <w:spacing w:after="0" w:line="240" w:lineRule="auto"/>
        <w:ind w:left="1008" w:hanging="18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ab/>
        <w:t>prawo do przenoszenia danych osobowych, o którym mowa w art. 20 RODO;</w:t>
      </w:r>
    </w:p>
    <w:p w14:paraId="15C78630" w14:textId="77777777" w:rsidR="005F1A21" w:rsidRPr="005F1A21" w:rsidRDefault="005F1A21" w:rsidP="005F1A21">
      <w:pPr>
        <w:numPr>
          <w:ilvl w:val="0"/>
          <w:numId w:val="47"/>
        </w:numPr>
        <w:tabs>
          <w:tab w:val="left" w:pos="1080"/>
          <w:tab w:val="left" w:pos="1350"/>
        </w:tabs>
        <w:spacing w:after="0" w:line="240" w:lineRule="auto"/>
        <w:ind w:left="1008" w:hanging="18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27393E4" w14:textId="77777777" w:rsidR="005F1A21" w:rsidRPr="005F1A21" w:rsidRDefault="005F1A21" w:rsidP="005F1A21">
      <w:pPr>
        <w:numPr>
          <w:ilvl w:val="0"/>
          <w:numId w:val="49"/>
        </w:numPr>
        <w:spacing w:after="0" w:line="240" w:lineRule="auto"/>
        <w:ind w:left="709" w:hanging="401"/>
        <w:jc w:val="both"/>
        <w:rPr>
          <w:rFonts w:eastAsia="Times New Roman" w:cstheme="minorHAnsi"/>
          <w:color w:val="000000" w:themeColor="text1"/>
          <w:lang w:eastAsia="pl-PL"/>
        </w:rPr>
      </w:pPr>
      <w:r w:rsidRPr="005F1A21">
        <w:rPr>
          <w:rFonts w:eastAsia="Times New Roman" w:cstheme="minorHAnsi"/>
          <w:color w:val="000000" w:themeColor="text1"/>
          <w:lang w:eastAsia="pl-PL"/>
        </w:rPr>
        <w:t>przysługuje Pani/Panu prawo wniesienia skargi do organu nadzorczego na niezgodne z RODO przetwarzanie Pani/Pana danych osobowych przez administratora. Organem właściwym</w:t>
      </w:r>
      <w:r w:rsidRPr="005F1A21">
        <w:rPr>
          <w:rFonts w:eastAsia="Times New Roman" w:cstheme="minorHAnsi"/>
          <w:color w:val="000000" w:themeColor="text1"/>
          <w:lang w:eastAsia="pl-PL"/>
        </w:rPr>
        <w:br/>
        <w:t>dla przedmiotowej skargi jest Urząd Ochrony Danych Osobowych, ul. Stawki 2, 00-193 Warszawa.</w:t>
      </w:r>
    </w:p>
    <w:p w14:paraId="73517DAB" w14:textId="7DB8665A" w:rsidR="008470A8" w:rsidRPr="005F1A21" w:rsidRDefault="008470A8" w:rsidP="00B046B1">
      <w:pPr>
        <w:pStyle w:val="Akapitzlist"/>
        <w:spacing w:after="0" w:line="240" w:lineRule="auto"/>
        <w:ind w:left="1080"/>
        <w:rPr>
          <w:rFonts w:cstheme="minorHAnsi"/>
        </w:rPr>
      </w:pPr>
    </w:p>
    <w:p w14:paraId="263B88BA" w14:textId="77777777" w:rsidR="005F1A21" w:rsidRPr="005F1A21" w:rsidRDefault="005F1A21" w:rsidP="00B046B1">
      <w:pPr>
        <w:pStyle w:val="Akapitzlist"/>
        <w:spacing w:after="0" w:line="240" w:lineRule="auto"/>
        <w:ind w:left="1080"/>
        <w:rPr>
          <w:rFonts w:cstheme="minorHAnsi"/>
        </w:rPr>
      </w:pPr>
    </w:p>
    <w:p w14:paraId="1E8ECF5C" w14:textId="60DF494D" w:rsidR="00102B68" w:rsidRPr="005F1A21" w:rsidRDefault="00102B68" w:rsidP="005F1A21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F1A21">
        <w:rPr>
          <w:b/>
          <w:u w:val="single"/>
        </w:rPr>
        <w:t>OPIS PRZEDMIOTU ZAMÓWIENIA</w:t>
      </w:r>
    </w:p>
    <w:p w14:paraId="67B5AF12" w14:textId="77777777" w:rsidR="00F85B47" w:rsidRDefault="00F85B47" w:rsidP="00F85B47">
      <w:pPr>
        <w:spacing w:after="0" w:line="240" w:lineRule="auto"/>
        <w:rPr>
          <w:b/>
          <w:u w:val="single"/>
        </w:rPr>
      </w:pPr>
    </w:p>
    <w:p w14:paraId="400A3DA6" w14:textId="5F7B97FD" w:rsidR="00F85B47" w:rsidRPr="00BF11AB" w:rsidRDefault="00F85B47" w:rsidP="006B3EA6">
      <w:pPr>
        <w:spacing w:after="0" w:line="240" w:lineRule="auto"/>
        <w:ind w:firstLine="360"/>
      </w:pPr>
      <w:r w:rsidRPr="00BF11AB">
        <w:t xml:space="preserve">Przedmiotem zamówienia jest  </w:t>
      </w:r>
      <w:bookmarkStart w:id="0" w:name="_Hlk86298389"/>
      <w:r w:rsidR="00BF11AB" w:rsidRPr="00BF11AB">
        <w:t>dostawa</w:t>
      </w:r>
      <w:r w:rsidR="00BF11AB">
        <w:t xml:space="preserve">, montaż i </w:t>
      </w:r>
      <w:r w:rsidR="00BF11AB" w:rsidRPr="00BF11AB">
        <w:t xml:space="preserve">uruchomienie </w:t>
      </w:r>
      <w:r w:rsidR="00D8581C">
        <w:t xml:space="preserve">urządzeń </w:t>
      </w:r>
      <w:r w:rsidR="00BF11AB" w:rsidRPr="00BF11AB">
        <w:t xml:space="preserve">do systemu audio-wideo dla potrzeb pomieszczeń </w:t>
      </w:r>
      <w:r w:rsidR="00D8581C">
        <w:t xml:space="preserve">przyjaznego </w:t>
      </w:r>
      <w:r w:rsidR="00BF11AB" w:rsidRPr="00BF11AB">
        <w:t>pok</w:t>
      </w:r>
      <w:r w:rsidR="00D8581C">
        <w:t>oju</w:t>
      </w:r>
      <w:r w:rsidR="00BF11AB" w:rsidRPr="00BF11AB">
        <w:t xml:space="preserve"> przesłuchań dzieci tzw. „niebieski pokój” w Sądzie Rejonowym w Mogilnie przy ul. Sądowej 21 </w:t>
      </w:r>
      <w:bookmarkEnd w:id="0"/>
      <w:r w:rsidR="00BF11AB" w:rsidRPr="00BF11AB">
        <w:rPr>
          <w:rFonts w:ascii="Calibri" w:hAnsi="Calibri" w:cs="Calibri"/>
        </w:rPr>
        <w:t>zgodnie z w</w:t>
      </w:r>
      <w:r w:rsidR="00BF11AB" w:rsidRPr="00BF11AB">
        <w:t>ytycznymi Ministerstwa Sprawiedliwości  w sprawie warunków, jakim powinny  podlegać pomieszczenia służące do  przeprowadzania czynności procesowych  z udziałem małoletnich świadków</w:t>
      </w:r>
    </w:p>
    <w:p w14:paraId="63EBE9A9" w14:textId="095E51FC" w:rsidR="006144DD" w:rsidRDefault="006144DD" w:rsidP="00F85B47">
      <w:pPr>
        <w:spacing w:after="0" w:line="240" w:lineRule="auto"/>
      </w:pPr>
    </w:p>
    <w:p w14:paraId="6EC3B6F3" w14:textId="09B867EE" w:rsidR="00BF11AB" w:rsidRDefault="00BF11AB" w:rsidP="00BF11AB">
      <w:pPr>
        <w:pStyle w:val="Default"/>
        <w:rPr>
          <w:sz w:val="23"/>
          <w:szCs w:val="23"/>
        </w:rPr>
      </w:pPr>
    </w:p>
    <w:p w14:paraId="0D363222" w14:textId="65D36DB5" w:rsidR="00BF11AB" w:rsidRDefault="00BF11AB" w:rsidP="00BF11AB">
      <w:pPr>
        <w:pStyle w:val="Default"/>
        <w:spacing w:after="16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3.1. Przyjazny Pokój Przesłuchań Dzieci składa się z dwóch pomieszczeń: pokoju przesłuchań oraz pokoju technicznego. Pokój przesłuchań przeznaczony jest do przesłuchania dziecka przez sędziego z udziałem biegłego psychologa oraz tłumacza.</w:t>
      </w:r>
    </w:p>
    <w:p w14:paraId="732DE9C3" w14:textId="54996541" w:rsidR="00BF11AB" w:rsidRDefault="00BF11AB" w:rsidP="00BF11AB">
      <w:pPr>
        <w:pStyle w:val="Default"/>
        <w:spacing w:after="16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3.2.  Pokój techniczny umożliwia uczestniczenie w czynności przesłuchania prokuratorowi, obrońcy podejrzanego/oskarżonego, pełnomocnikowi pokrzywdzonego, przedstawicielowi ustawowemu małoletniego (rodzic/kurator procesowy/ opiekun faktyczny), osobie pełnoletniej wskazanej przez małoletniego, protokolantowi. Możliwość uczestnictwa w czynności przesłuchania ww. osób ma zapewnić bezpośrednia transmisja przebiegu przesłuchania oraz system komunikacji pomiędzy pokojami (system audio-wideo). </w:t>
      </w:r>
    </w:p>
    <w:p w14:paraId="436DCC82" w14:textId="592E3A4F" w:rsidR="00BF11AB" w:rsidRDefault="00BF11AB" w:rsidP="00BF11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3.3. Wyposażenie Przyjaznego Pokoju Przesłuchań Dzieci musi zapewnić: rejestrację przesłuchania, dzięki czemu przebieg czynności procesowej może być odtworzony na rozprawie głównej; obserwowanie i słuchanie przebiegu przesłuchania przez uczestników czynności procesowej przebywających w pokoju technicznym oraz możliwość przekazywania przez nich sędziemu i biegłemu psychologowi pytań do dziecka; rejestrację pytań uczestników czynności przesłuchania przebywających w pokoju technicznym. </w:t>
      </w:r>
    </w:p>
    <w:p w14:paraId="664B7C01" w14:textId="77777777" w:rsidR="00BF11AB" w:rsidRDefault="00BF11AB" w:rsidP="00BF11AB">
      <w:pPr>
        <w:pStyle w:val="Default"/>
        <w:rPr>
          <w:sz w:val="23"/>
          <w:szCs w:val="23"/>
        </w:rPr>
      </w:pPr>
    </w:p>
    <w:p w14:paraId="78E117F7" w14:textId="0BD11B99" w:rsidR="00BF11AB" w:rsidRDefault="00BF11AB" w:rsidP="00BF11AB">
      <w:pPr>
        <w:pStyle w:val="Default"/>
        <w:spacing w:after="169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3.4. Przyjazny Pokój Przesłuchań Dzieci spełniający wymagania wymiaru sprawiedliwości powinien być wyposażony w kamery rejestrujące przesłuchanie (cały pokój przesłuchań oraz zapis gestykulacji, mimiki i ruchów dziecka); mikrofony; sprzęt umożliwiający rejestrację audio-wideo przebiegu przesłuchania; słuchawkę dla sędziego lub biegłego psychologa; mikrofon dla osób znajdujących się w pokoju technicznym; sprzęt umożliwiający rejestrowanie pytań uczestników czynności procesowej przebywających w pokoju technicznym zgodnie z załączonymi wytycznymi. </w:t>
      </w:r>
    </w:p>
    <w:p w14:paraId="6E614441" w14:textId="4A70C5F9" w:rsidR="00BF11AB" w:rsidRDefault="00BF11AB" w:rsidP="00BF11AB">
      <w:pPr>
        <w:pStyle w:val="Default"/>
        <w:spacing w:after="16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3.5. Pomieszczenie przesłuchania i pokój techniczny znajdują się w </w:t>
      </w:r>
      <w:r w:rsidR="0051696B">
        <w:rPr>
          <w:rFonts w:ascii="Calibri" w:hAnsi="Calibri" w:cs="Calibri"/>
          <w:sz w:val="23"/>
          <w:szCs w:val="23"/>
        </w:rPr>
        <w:t>bezpośrednim sąsiedztwie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2484769D" w14:textId="054BAED9" w:rsidR="00BF11AB" w:rsidRDefault="00BF11AB" w:rsidP="00BF11A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3.6. Do rejestracji obrazu pokój przesłuchań wyposażony zostanie w kamery IP. Mają one za zadanie pokazywać osoby przesłuchiwane i ich reakcje w czasie przesłuchania. W pokoju technicznym znajdować się będzie szafa </w:t>
      </w:r>
      <w:proofErr w:type="spellStart"/>
      <w:r>
        <w:rPr>
          <w:rFonts w:ascii="Calibri" w:hAnsi="Calibri" w:cs="Calibri"/>
          <w:sz w:val="23"/>
          <w:szCs w:val="23"/>
        </w:rPr>
        <w:t>rack</w:t>
      </w:r>
      <w:proofErr w:type="spellEnd"/>
      <w:r>
        <w:rPr>
          <w:rFonts w:ascii="Calibri" w:hAnsi="Calibri" w:cs="Calibri"/>
          <w:sz w:val="23"/>
          <w:szCs w:val="23"/>
        </w:rPr>
        <w:t xml:space="preserve"> ze sprzętem (stojąca lub zawieszona na ścianie - do ustalenia na etapie realizacji), monitor poglądowy oraz system do komunikacji dyskretnej. </w:t>
      </w:r>
      <w:r>
        <w:rPr>
          <w:rFonts w:ascii="Calibri" w:hAnsi="Calibri" w:cs="Calibri"/>
          <w:sz w:val="23"/>
          <w:szCs w:val="23"/>
        </w:rPr>
        <w:lastRenderedPageBreak/>
        <w:t>Nadajnik będzie wysyłał sygnał z mikrofonu do dyskretnego odbiornika, w który wyposażona będzie osoba znajdująca się w pokoju przesłuchań. Rozwiązanie to ma umożliwiać jednokierunkową komunikację z pokoju technicznego</w:t>
      </w:r>
      <w:r w:rsidR="0051696B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 Do podglądu pokoju przesłuchań, a także zarejestrowanego już materiału, w pokoju technicznym należy przewidzieć monitor o rozdzielczości min. FUL HD i przekątnej 4</w:t>
      </w:r>
      <w:r w:rsidR="0051696B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>”. Rejestrator należy podłączyć do monitora za pośrednictwem kabla HDMI. Obraz z kamer i dźwięk z mikrofonów będzie rejestrowany na rejestrator</w:t>
      </w:r>
      <w:r w:rsidR="0051696B">
        <w:rPr>
          <w:rFonts w:ascii="Calibri" w:hAnsi="Calibri" w:cs="Calibri"/>
          <w:sz w:val="23"/>
          <w:szCs w:val="23"/>
        </w:rPr>
        <w:t>ach</w:t>
      </w:r>
      <w:r>
        <w:rPr>
          <w:rFonts w:ascii="Calibri" w:hAnsi="Calibri" w:cs="Calibri"/>
          <w:sz w:val="23"/>
          <w:szCs w:val="23"/>
        </w:rPr>
        <w:t xml:space="preserve">. Rejestrator musi umożliwiać archiwizację danych na: wbudowany dysk wewnętrzny rejestratora, na dysku sieciowym, na urządzeniach zewnętrznych poprzez złącze USB (pamięć masowa, lub dysk zewnętrzny). </w:t>
      </w:r>
    </w:p>
    <w:p w14:paraId="20E86AC5" w14:textId="6B490848" w:rsidR="00753BCA" w:rsidRDefault="00753BCA" w:rsidP="00753BCA">
      <w:pPr>
        <w:pStyle w:val="Default"/>
        <w:spacing w:after="16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3.7.  Wykonawca zobowiązany jest do przeprowadzenia szkolenia na zainstalowanym sprzęcie oraz przygotowania całościowej instrukcji obsługi zamontowanego systemu obejmującego wszystkie jego elementy. </w:t>
      </w:r>
    </w:p>
    <w:p w14:paraId="1233B31B" w14:textId="70B7B45D" w:rsidR="00C555BE" w:rsidRPr="00EA1C58" w:rsidRDefault="00C555BE" w:rsidP="00C555BE">
      <w:pPr>
        <w:spacing w:after="0" w:line="240" w:lineRule="auto"/>
        <w:rPr>
          <w:rFonts w:cstheme="minorHAnsi"/>
          <w:highlight w:val="yellow"/>
        </w:rPr>
      </w:pPr>
    </w:p>
    <w:p w14:paraId="2A29B991" w14:textId="77777777" w:rsidR="00530E9C" w:rsidRDefault="00530E9C" w:rsidP="00102B68">
      <w:pPr>
        <w:spacing w:after="0" w:line="240" w:lineRule="auto"/>
      </w:pPr>
    </w:p>
    <w:p w14:paraId="1DC0B2AA" w14:textId="77777777" w:rsidR="00530E9C" w:rsidRPr="00530E9C" w:rsidRDefault="00530E9C" w:rsidP="00530E9C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30E9C">
        <w:rPr>
          <w:b/>
          <w:u w:val="single"/>
        </w:rPr>
        <w:t>TERMIN WYKONANIA ZAMÓWIENIA</w:t>
      </w:r>
    </w:p>
    <w:p w14:paraId="0492E613" w14:textId="77777777" w:rsidR="00530E9C" w:rsidRPr="00530E9C" w:rsidRDefault="00530E9C" w:rsidP="00530E9C">
      <w:pPr>
        <w:spacing w:after="0" w:line="240" w:lineRule="auto"/>
        <w:ind w:left="720"/>
        <w:rPr>
          <w:b/>
          <w:u w:val="single"/>
        </w:rPr>
      </w:pPr>
    </w:p>
    <w:p w14:paraId="129110DE" w14:textId="2367BC73" w:rsidR="00102B68" w:rsidRPr="0087534A" w:rsidRDefault="00530E9C" w:rsidP="00530E9C">
      <w:pPr>
        <w:spacing w:after="0" w:line="240" w:lineRule="auto"/>
      </w:pPr>
      <w:r w:rsidRPr="00530E9C">
        <w:t xml:space="preserve">Wykonawca zobowiązany jest do wykonania </w:t>
      </w:r>
      <w:r w:rsidRPr="0087534A">
        <w:t xml:space="preserve">przedmiotu </w:t>
      </w:r>
      <w:r w:rsidR="00BE036C" w:rsidRPr="0087534A">
        <w:t xml:space="preserve">zamówienia w terminie do </w:t>
      </w:r>
      <w:r w:rsidR="0024079B">
        <w:t>1</w:t>
      </w:r>
      <w:r w:rsidR="00A50ABF">
        <w:t>7</w:t>
      </w:r>
      <w:r w:rsidR="00BE036C" w:rsidRPr="0087534A">
        <w:t>.</w:t>
      </w:r>
      <w:r w:rsidR="008470A8">
        <w:t>12</w:t>
      </w:r>
      <w:r w:rsidRPr="0087534A">
        <w:t>.20</w:t>
      </w:r>
      <w:r w:rsidR="008470A8">
        <w:t>2</w:t>
      </w:r>
      <w:r w:rsidR="00EA1C58">
        <w:t>1</w:t>
      </w:r>
      <w:r w:rsidRPr="0087534A">
        <w:t>r.</w:t>
      </w:r>
      <w:r w:rsidR="00310A2C">
        <w:t xml:space="preserve"> </w:t>
      </w:r>
    </w:p>
    <w:p w14:paraId="6240BD55" w14:textId="77777777" w:rsidR="00530E9C" w:rsidRPr="00EF3C96" w:rsidRDefault="00530E9C" w:rsidP="00530E9C">
      <w:pPr>
        <w:spacing w:after="0" w:line="240" w:lineRule="auto"/>
        <w:rPr>
          <w:color w:val="FF0000"/>
        </w:rPr>
      </w:pPr>
    </w:p>
    <w:p w14:paraId="68AC57EB" w14:textId="6B39CC69" w:rsidR="00530E9C" w:rsidRPr="00530E9C" w:rsidRDefault="00530E9C" w:rsidP="00530E9C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30E9C">
        <w:rPr>
          <w:b/>
          <w:u w:val="single"/>
        </w:rPr>
        <w:t>INFORMACJA O SPOSOBIE POROZUMIEWANIA SIĘ ZAMAWIAJĄCEGO Z WYKONAWCAMI O, A TAKŻE WSKAZANIE OSÓB UPRAWNIONYCH DO POROZUMIEWANIA SIĘ Z WYKONAWCAMI</w:t>
      </w:r>
    </w:p>
    <w:p w14:paraId="36B5BDBF" w14:textId="77777777" w:rsidR="00530E9C" w:rsidRPr="00530E9C" w:rsidRDefault="00530E9C" w:rsidP="00530E9C">
      <w:pPr>
        <w:spacing w:after="0" w:line="240" w:lineRule="auto"/>
        <w:rPr>
          <w:b/>
        </w:rPr>
      </w:pPr>
    </w:p>
    <w:p w14:paraId="41436BB0" w14:textId="3242424E" w:rsidR="00530E9C" w:rsidRPr="00862146" w:rsidRDefault="00530E9C" w:rsidP="008470A8">
      <w:pPr>
        <w:spacing w:after="0" w:line="240" w:lineRule="auto"/>
        <w:jc w:val="both"/>
      </w:pPr>
      <w:r w:rsidRPr="00862146">
        <w:t xml:space="preserve">Osoba uprawnione do kontaktów z Wykonawcami: </w:t>
      </w:r>
    </w:p>
    <w:p w14:paraId="5287182D" w14:textId="69B7E6C6" w:rsidR="00862146" w:rsidRDefault="00BF11AB" w:rsidP="00530E9C">
      <w:pPr>
        <w:spacing w:after="0" w:line="240" w:lineRule="auto"/>
      </w:pPr>
      <w:r>
        <w:t>Ireneusz Ciesielski</w:t>
      </w:r>
      <w:r w:rsidR="004E76F5">
        <w:t xml:space="preserve"> </w:t>
      </w:r>
      <w:r w:rsidR="00862146" w:rsidRPr="00862146">
        <w:t>tel. 52 32 53</w:t>
      </w:r>
      <w:r w:rsidR="005217A2">
        <w:t> </w:t>
      </w:r>
      <w:r w:rsidR="00862146" w:rsidRPr="00862146">
        <w:t>18</w:t>
      </w:r>
      <w:r>
        <w:t>0</w:t>
      </w:r>
    </w:p>
    <w:p w14:paraId="0A9D6105" w14:textId="0A4CCB26" w:rsidR="005217A2" w:rsidRDefault="005217A2" w:rsidP="00530E9C">
      <w:pPr>
        <w:spacing w:after="0" w:line="240" w:lineRule="auto"/>
      </w:pPr>
      <w:r>
        <w:t>Oddział Inwestycji i Remontów</w:t>
      </w:r>
    </w:p>
    <w:p w14:paraId="7408050D" w14:textId="663FC94F" w:rsidR="00864C91" w:rsidRPr="00862146" w:rsidRDefault="00864C91" w:rsidP="00530E9C">
      <w:pPr>
        <w:spacing w:after="0" w:line="240" w:lineRule="auto"/>
      </w:pPr>
      <w:r>
        <w:t>Sąd Okręgowy w Bydgoszczy</w:t>
      </w:r>
    </w:p>
    <w:p w14:paraId="78AE2A60" w14:textId="4C9C8DC6" w:rsidR="00864C91" w:rsidRDefault="00864C91" w:rsidP="00B2680E">
      <w:pPr>
        <w:spacing w:after="0" w:line="240" w:lineRule="auto"/>
        <w:jc w:val="both"/>
      </w:pPr>
    </w:p>
    <w:p w14:paraId="2CF7CA29" w14:textId="77777777" w:rsidR="00864C91" w:rsidRPr="00354AFC" w:rsidRDefault="00864C91" w:rsidP="00B2680E">
      <w:pPr>
        <w:spacing w:after="0" w:line="240" w:lineRule="auto"/>
        <w:jc w:val="both"/>
      </w:pPr>
    </w:p>
    <w:p w14:paraId="3873D577" w14:textId="67F4CB2D" w:rsidR="00736503" w:rsidRDefault="00736503" w:rsidP="008470A8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b/>
          <w:u w:val="single"/>
        </w:rPr>
      </w:pPr>
      <w:r w:rsidRPr="00736503">
        <w:rPr>
          <w:b/>
          <w:u w:val="single"/>
        </w:rPr>
        <w:t xml:space="preserve">OPIS KRYTERIÓW, KTÓRYMI ZAMAWIAJĄCY BĘDZIE SIĘ KIEROWAŁ PRZY WYBORZE OFERTY, WRAZ Z PODANIEM ZNACZENIA TYCH KRYTERIÓW ORAZ SPOSOBU OCENY OFERT </w:t>
      </w:r>
    </w:p>
    <w:p w14:paraId="35236B91" w14:textId="7C2A897A" w:rsidR="00392609" w:rsidRDefault="00392609" w:rsidP="00392609">
      <w:pPr>
        <w:pStyle w:val="Akapitzlist"/>
        <w:spacing w:after="0" w:line="240" w:lineRule="auto"/>
        <w:ind w:left="851"/>
        <w:rPr>
          <w:b/>
          <w:u w:val="single"/>
        </w:rPr>
      </w:pPr>
    </w:p>
    <w:p w14:paraId="3220C8D0" w14:textId="6C5879CF" w:rsidR="00753BCA" w:rsidRDefault="00753BCA" w:rsidP="00753BCA">
      <w:pPr>
        <w:pStyle w:val="Default"/>
        <w:spacing w:after="16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6.1. Zamawiający wymaga aby wykonawca posiadał doświadczenie przy realizacji </w:t>
      </w:r>
      <w:r>
        <w:rPr>
          <w:rFonts w:ascii="Calibri" w:hAnsi="Calibri" w:cs="Calibri"/>
          <w:b/>
          <w:bCs/>
          <w:sz w:val="23"/>
          <w:szCs w:val="23"/>
        </w:rPr>
        <w:t xml:space="preserve">pomieszczeń na przyjazny pokój przesłuchań dzieci. </w:t>
      </w:r>
    </w:p>
    <w:p w14:paraId="1D895C02" w14:textId="10BB03BF" w:rsidR="00392609" w:rsidRDefault="00753BCA" w:rsidP="00753BCA">
      <w:pPr>
        <w:spacing w:after="0" w:line="240" w:lineRule="auto"/>
      </w:pPr>
      <w:r>
        <w:t xml:space="preserve">6.2. </w:t>
      </w:r>
      <w:r w:rsidR="00392609" w:rsidRPr="00736503">
        <w:t>Przy wyborze oferty Zamawiający będzie się kierował kryteriami o następującym znaczeniu :</w:t>
      </w:r>
    </w:p>
    <w:p w14:paraId="718B6BCF" w14:textId="77777777" w:rsidR="00753BCA" w:rsidRPr="00736503" w:rsidRDefault="00753BCA" w:rsidP="00753BCA">
      <w:pPr>
        <w:spacing w:after="0" w:line="240" w:lineRule="auto"/>
      </w:pPr>
    </w:p>
    <w:p w14:paraId="5807BC43" w14:textId="77777777" w:rsidR="00753BCA" w:rsidRDefault="00753BCA" w:rsidP="00753BCA">
      <w:pPr>
        <w:pStyle w:val="Default"/>
        <w:spacing w:after="18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Cena brutto za realizację zamówienia </w:t>
      </w:r>
      <w:r>
        <w:rPr>
          <w:rFonts w:ascii="Calibri" w:hAnsi="Calibri" w:cs="Calibri"/>
          <w:b/>
          <w:bCs/>
          <w:sz w:val="23"/>
          <w:szCs w:val="23"/>
        </w:rPr>
        <w:t xml:space="preserve">„C” </w:t>
      </w:r>
      <w:r>
        <w:rPr>
          <w:rFonts w:ascii="Calibri" w:hAnsi="Calibri" w:cs="Calibri"/>
          <w:sz w:val="23"/>
          <w:szCs w:val="23"/>
        </w:rPr>
        <w:t xml:space="preserve">znaczenie 60%, </w:t>
      </w:r>
    </w:p>
    <w:p w14:paraId="3BCE43F6" w14:textId="3125EF77" w:rsidR="00753BCA" w:rsidRDefault="00753BCA" w:rsidP="00753BCA">
      <w:pPr>
        <w:pStyle w:val="Default"/>
        <w:spacing w:after="18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Doświadczenie przy realizacji podobnych projektów </w:t>
      </w:r>
      <w:r>
        <w:rPr>
          <w:rFonts w:ascii="Calibri" w:hAnsi="Calibri" w:cs="Calibri"/>
          <w:b/>
          <w:bCs/>
          <w:sz w:val="23"/>
          <w:szCs w:val="23"/>
        </w:rPr>
        <w:t xml:space="preserve">„D” </w:t>
      </w:r>
      <w:r>
        <w:rPr>
          <w:rFonts w:ascii="Calibri" w:hAnsi="Calibri" w:cs="Calibri"/>
          <w:sz w:val="23"/>
          <w:szCs w:val="23"/>
        </w:rPr>
        <w:t xml:space="preserve">znaczenie 40%, - </w:t>
      </w:r>
    </w:p>
    <w:p w14:paraId="15398A21" w14:textId="77777777" w:rsidR="00753BCA" w:rsidRDefault="00753BCA" w:rsidP="00753BCA">
      <w:pPr>
        <w:pStyle w:val="Default"/>
        <w:rPr>
          <w:sz w:val="23"/>
          <w:szCs w:val="23"/>
        </w:rPr>
      </w:pPr>
    </w:p>
    <w:p w14:paraId="5B74D21A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sz w:val="23"/>
          <w:szCs w:val="23"/>
        </w:rPr>
        <w:t xml:space="preserve">Zamawiający oceni spośród ofert nie podlegających odrzuceniu ofertę, która otrzyma najwyższą punktację. </w:t>
      </w:r>
    </w:p>
    <w:p w14:paraId="2BAD1F8A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sz w:val="23"/>
          <w:szCs w:val="23"/>
        </w:rPr>
        <w:t xml:space="preserve">Punktacja zostanie obliczona na podstawie wzoru: </w:t>
      </w:r>
    </w:p>
    <w:p w14:paraId="2B9FC0C8" w14:textId="2822FE68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b/>
          <w:bCs/>
          <w:sz w:val="23"/>
          <w:szCs w:val="23"/>
        </w:rPr>
        <w:t>P = C*0,6 + D*0,</w:t>
      </w:r>
      <w:r w:rsidR="005217A2">
        <w:rPr>
          <w:rFonts w:asciiTheme="minorHAnsi" w:hAnsiTheme="minorHAnsi" w:cstheme="minorHAnsi"/>
          <w:b/>
          <w:bCs/>
          <w:sz w:val="23"/>
          <w:szCs w:val="23"/>
        </w:rPr>
        <w:t>4</w:t>
      </w:r>
    </w:p>
    <w:p w14:paraId="71225A66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AB395B8" w14:textId="7576FF05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sz w:val="23"/>
          <w:szCs w:val="23"/>
        </w:rPr>
        <w:t xml:space="preserve">Do obliczeń punktacji za kryterium ceny zostanie zastosowany wzór: </w:t>
      </w:r>
    </w:p>
    <w:p w14:paraId="36A0C8CD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b/>
          <w:bCs/>
          <w:sz w:val="23"/>
          <w:szCs w:val="23"/>
        </w:rPr>
        <w:t xml:space="preserve">C = C min / C b x 100 </w:t>
      </w:r>
    </w:p>
    <w:p w14:paraId="51442E3F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sz w:val="23"/>
          <w:szCs w:val="23"/>
        </w:rPr>
        <w:t xml:space="preserve">gdzie: </w:t>
      </w:r>
      <w:r w:rsidRPr="00753BCA">
        <w:rPr>
          <w:rFonts w:asciiTheme="minorHAnsi" w:hAnsiTheme="minorHAnsi" w:cstheme="minorHAnsi"/>
          <w:b/>
          <w:bCs/>
          <w:sz w:val="23"/>
          <w:szCs w:val="23"/>
        </w:rPr>
        <w:t xml:space="preserve">C </w:t>
      </w:r>
      <w:r w:rsidRPr="00753BCA">
        <w:rPr>
          <w:rFonts w:asciiTheme="minorHAnsi" w:hAnsiTheme="minorHAnsi" w:cstheme="minorHAnsi"/>
          <w:sz w:val="23"/>
          <w:szCs w:val="23"/>
        </w:rPr>
        <w:t xml:space="preserve">- ilość punktów oferty badanej </w:t>
      </w:r>
    </w:p>
    <w:p w14:paraId="3FAF158E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b/>
          <w:bCs/>
          <w:sz w:val="23"/>
          <w:szCs w:val="23"/>
        </w:rPr>
        <w:t xml:space="preserve">C min </w:t>
      </w:r>
      <w:r w:rsidRPr="00753BCA">
        <w:rPr>
          <w:rFonts w:asciiTheme="minorHAnsi" w:hAnsiTheme="minorHAnsi" w:cstheme="minorHAnsi"/>
          <w:sz w:val="23"/>
          <w:szCs w:val="23"/>
        </w:rPr>
        <w:t xml:space="preserve">- cena brutto oferty o najniższej cenie </w:t>
      </w:r>
    </w:p>
    <w:p w14:paraId="3ADACD4A" w14:textId="557FB7F3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53BCA">
        <w:rPr>
          <w:rFonts w:asciiTheme="minorHAnsi" w:hAnsiTheme="minorHAnsi" w:cstheme="minorHAnsi"/>
          <w:b/>
          <w:bCs/>
          <w:sz w:val="23"/>
          <w:szCs w:val="23"/>
        </w:rPr>
        <w:lastRenderedPageBreak/>
        <w:t>C b</w:t>
      </w:r>
      <w:r w:rsidRPr="00753BCA">
        <w:rPr>
          <w:rFonts w:asciiTheme="minorHAnsi" w:hAnsiTheme="minorHAnsi" w:cstheme="minorHAnsi"/>
          <w:sz w:val="23"/>
          <w:szCs w:val="23"/>
        </w:rPr>
        <w:t xml:space="preserve"> - cena brutto oferty badanej </w:t>
      </w:r>
    </w:p>
    <w:p w14:paraId="1FC0B5D4" w14:textId="4DF2F75C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29114A" w14:textId="736B25A2" w:rsidR="00753BCA" w:rsidRDefault="00753BCA" w:rsidP="00753BC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753BCA">
        <w:rPr>
          <w:rFonts w:asciiTheme="minorHAnsi" w:hAnsiTheme="minorHAnsi" w:cstheme="minorHAnsi"/>
          <w:sz w:val="23"/>
          <w:szCs w:val="23"/>
        </w:rPr>
        <w:t xml:space="preserve">Do obliczenia punktacji za kryterium doświadczenia zostanie zastosowane następujące przeliczenie: </w:t>
      </w:r>
      <w:r w:rsidRPr="00753BCA">
        <w:rPr>
          <w:rFonts w:asciiTheme="minorHAnsi" w:hAnsiTheme="minorHAnsi" w:cstheme="minorHAnsi"/>
          <w:b/>
          <w:bCs/>
          <w:sz w:val="23"/>
          <w:szCs w:val="23"/>
        </w:rPr>
        <w:t>Ilość zrealizowanych projektów przyjaznego pokoju przesłuchań dzieci „D” oraz punktacja</w:t>
      </w:r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548A76FC" w14:textId="77777777" w:rsidR="00753BCA" w:rsidRPr="00753BCA" w:rsidRDefault="00753BCA" w:rsidP="00753BCA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3965"/>
      </w:tblGrid>
      <w:tr w:rsidR="00753BCA" w:rsidRPr="00753BCA" w14:paraId="45230BB1" w14:textId="77777777" w:rsidTr="00642332">
        <w:trPr>
          <w:trHeight w:val="120"/>
        </w:trPr>
        <w:tc>
          <w:tcPr>
            <w:tcW w:w="3965" w:type="dxa"/>
          </w:tcPr>
          <w:p w14:paraId="2E66A0EF" w14:textId="77777777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BC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Ilość zrealizowanych projektów </w:t>
            </w:r>
          </w:p>
        </w:tc>
        <w:tc>
          <w:tcPr>
            <w:tcW w:w="3965" w:type="dxa"/>
          </w:tcPr>
          <w:p w14:paraId="3238B922" w14:textId="77777777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BC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Ilość punktów </w:t>
            </w:r>
          </w:p>
        </w:tc>
      </w:tr>
      <w:tr w:rsidR="00753BCA" w:rsidRPr="00753BCA" w14:paraId="05774D4C" w14:textId="77777777" w:rsidTr="00642332">
        <w:trPr>
          <w:trHeight w:val="120"/>
        </w:trPr>
        <w:tc>
          <w:tcPr>
            <w:tcW w:w="3965" w:type="dxa"/>
          </w:tcPr>
          <w:p w14:paraId="6C8463EF" w14:textId="012E615E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BCA">
              <w:rPr>
                <w:rFonts w:asciiTheme="minorHAnsi" w:hAnsiTheme="minorHAnsi" w:cstheme="minorHAnsi"/>
                <w:sz w:val="23"/>
                <w:szCs w:val="23"/>
              </w:rPr>
              <w:t>&gt;=</w:t>
            </w:r>
            <w:r w:rsidR="00A50ABF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3965" w:type="dxa"/>
          </w:tcPr>
          <w:p w14:paraId="2DFAB179" w14:textId="77777777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BCA">
              <w:rPr>
                <w:rFonts w:asciiTheme="minorHAnsi" w:hAnsiTheme="minorHAnsi" w:cstheme="minorHAnsi"/>
                <w:sz w:val="23"/>
                <w:szCs w:val="23"/>
              </w:rPr>
              <w:t xml:space="preserve">100 pkt </w:t>
            </w:r>
          </w:p>
        </w:tc>
      </w:tr>
      <w:tr w:rsidR="00753BCA" w:rsidRPr="00753BCA" w14:paraId="7867D3BF" w14:textId="77777777" w:rsidTr="00642332">
        <w:trPr>
          <w:trHeight w:val="120"/>
        </w:trPr>
        <w:tc>
          <w:tcPr>
            <w:tcW w:w="3965" w:type="dxa"/>
          </w:tcPr>
          <w:p w14:paraId="4CDD0405" w14:textId="772D4043" w:rsidR="00753BCA" w:rsidRPr="00753BCA" w:rsidRDefault="00A50ABF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3965" w:type="dxa"/>
          </w:tcPr>
          <w:p w14:paraId="55F0227C" w14:textId="77777777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BCA">
              <w:rPr>
                <w:rFonts w:asciiTheme="minorHAnsi" w:hAnsiTheme="minorHAnsi" w:cstheme="minorHAnsi"/>
                <w:sz w:val="23"/>
                <w:szCs w:val="23"/>
              </w:rPr>
              <w:t xml:space="preserve">60 pkt </w:t>
            </w:r>
          </w:p>
        </w:tc>
      </w:tr>
      <w:tr w:rsidR="00753BCA" w:rsidRPr="00753BCA" w14:paraId="5A7ACD4E" w14:textId="77777777" w:rsidTr="00642332">
        <w:trPr>
          <w:trHeight w:val="120"/>
        </w:trPr>
        <w:tc>
          <w:tcPr>
            <w:tcW w:w="3965" w:type="dxa"/>
          </w:tcPr>
          <w:p w14:paraId="42334B62" w14:textId="258FCA3D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753BC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965" w:type="dxa"/>
          </w:tcPr>
          <w:p w14:paraId="44DFD853" w14:textId="0CDFFB3C" w:rsidR="00753BCA" w:rsidRPr="00753BCA" w:rsidRDefault="00753BCA" w:rsidP="0064233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30</w:t>
            </w:r>
            <w:r w:rsidRPr="00753BCA">
              <w:rPr>
                <w:rFonts w:asciiTheme="minorHAnsi" w:hAnsiTheme="minorHAnsi" w:cstheme="minorHAnsi"/>
                <w:sz w:val="23"/>
                <w:szCs w:val="23"/>
              </w:rPr>
              <w:t xml:space="preserve"> pkt </w:t>
            </w:r>
          </w:p>
        </w:tc>
      </w:tr>
    </w:tbl>
    <w:p w14:paraId="39181764" w14:textId="2BCF20B0" w:rsidR="00753BCA" w:rsidRDefault="00753BCA" w:rsidP="00392609">
      <w:pPr>
        <w:pStyle w:val="Akapitzlist"/>
        <w:spacing w:after="0" w:line="240" w:lineRule="auto"/>
        <w:rPr>
          <w:rFonts w:cstheme="minorHAnsi"/>
          <w:b/>
          <w:sz w:val="23"/>
          <w:szCs w:val="23"/>
        </w:rPr>
      </w:pPr>
    </w:p>
    <w:p w14:paraId="6AF73AF9" w14:textId="77777777" w:rsidR="00902A86" w:rsidRDefault="00902A86" w:rsidP="00902A86">
      <w:pPr>
        <w:pStyle w:val="Default"/>
        <w:spacing w:after="169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UWAGA:</w:t>
      </w:r>
    </w:p>
    <w:p w14:paraId="41ED465F" w14:textId="0776E673" w:rsidR="00902A86" w:rsidRDefault="00902A86" w:rsidP="00902A86">
      <w:pPr>
        <w:pStyle w:val="Default"/>
        <w:spacing w:after="169"/>
        <w:rPr>
          <w:rFonts w:ascii="Calibri" w:hAnsi="Calibri" w:cs="Calibri"/>
          <w:b/>
          <w:bCs/>
          <w:sz w:val="23"/>
          <w:szCs w:val="23"/>
        </w:rPr>
      </w:pPr>
      <w:r w:rsidRPr="00902A86">
        <w:rPr>
          <w:rFonts w:ascii="Calibri" w:hAnsi="Calibri" w:cs="Calibri"/>
          <w:b/>
          <w:bCs/>
          <w:sz w:val="23"/>
          <w:szCs w:val="23"/>
        </w:rPr>
        <w:t>Oferta musi zawierać opis zaproponowanego rozwiązania, zestawienie materiałów i zaproponowanych urządzeń</w:t>
      </w:r>
      <w:r w:rsidR="001C7F94">
        <w:rPr>
          <w:rFonts w:ascii="Calibri" w:hAnsi="Calibri" w:cs="Calibri"/>
          <w:b/>
          <w:bCs/>
          <w:sz w:val="23"/>
          <w:szCs w:val="23"/>
        </w:rPr>
        <w:t xml:space="preserve"> wraz z cenami jednostkowymi</w:t>
      </w:r>
      <w:r w:rsidR="008B0B07">
        <w:rPr>
          <w:rFonts w:ascii="Calibri" w:hAnsi="Calibri" w:cs="Calibri"/>
          <w:b/>
          <w:bCs/>
          <w:sz w:val="23"/>
          <w:szCs w:val="23"/>
        </w:rPr>
        <w:t xml:space="preserve"> a także informację o ilości zrealizowanych projektów związanych z dostawą i wyposażeniem pokoju niebieskiego</w:t>
      </w:r>
      <w:r w:rsidRPr="00902A86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57C2F825" w14:textId="77777777" w:rsidR="004478E6" w:rsidRDefault="004478E6" w:rsidP="004478E6">
      <w:pPr>
        <w:spacing w:after="0" w:line="240" w:lineRule="auto"/>
      </w:pPr>
    </w:p>
    <w:p w14:paraId="6DB685AC" w14:textId="77777777" w:rsidR="004478E6" w:rsidRDefault="004478E6" w:rsidP="004478E6">
      <w:pPr>
        <w:spacing w:after="0" w:line="240" w:lineRule="auto"/>
      </w:pPr>
    </w:p>
    <w:p w14:paraId="0E32F659" w14:textId="16F96BD1" w:rsidR="004478E6" w:rsidRDefault="00653FD1" w:rsidP="004478E6">
      <w:pPr>
        <w:spacing w:after="0" w:line="240" w:lineRule="auto"/>
      </w:pPr>
      <w:r>
        <w:t>Załączniki:</w:t>
      </w:r>
    </w:p>
    <w:p w14:paraId="42E65A66" w14:textId="5058E16A" w:rsidR="005217A2" w:rsidRDefault="005217A2" w:rsidP="00653FD1">
      <w:pPr>
        <w:pStyle w:val="Akapitzlist"/>
        <w:numPr>
          <w:ilvl w:val="0"/>
          <w:numId w:val="24"/>
        </w:numPr>
        <w:spacing w:after="0" w:line="240" w:lineRule="auto"/>
      </w:pPr>
      <w:r w:rsidRPr="00BF11AB">
        <w:t>Wytyczne Ministerstwa-Niebieski Pokój</w:t>
      </w:r>
      <w:r w:rsidR="00B30BF3">
        <w:t>.</w:t>
      </w:r>
    </w:p>
    <w:p w14:paraId="6ED573D6" w14:textId="49E82D8F" w:rsidR="005217A2" w:rsidRDefault="005217A2" w:rsidP="004478E6">
      <w:pPr>
        <w:pStyle w:val="Akapitzlist"/>
        <w:numPr>
          <w:ilvl w:val="0"/>
          <w:numId w:val="24"/>
        </w:numPr>
        <w:spacing w:after="0" w:line="240" w:lineRule="auto"/>
      </w:pPr>
      <w:r>
        <w:t>Rzut pomieszczeń</w:t>
      </w:r>
      <w:r w:rsidR="00B30BF3">
        <w:t>.</w:t>
      </w:r>
    </w:p>
    <w:p w14:paraId="51326DBC" w14:textId="00F228E7" w:rsidR="00B30BF3" w:rsidRDefault="00B30BF3" w:rsidP="004478E6">
      <w:pPr>
        <w:pStyle w:val="Akapitzlist"/>
        <w:numPr>
          <w:ilvl w:val="0"/>
          <w:numId w:val="24"/>
        </w:numPr>
        <w:spacing w:after="0" w:line="240" w:lineRule="auto"/>
      </w:pPr>
      <w:r>
        <w:t>Specyfikacja urządzeń.</w:t>
      </w:r>
    </w:p>
    <w:p w14:paraId="6517C3BD" w14:textId="497E6A65" w:rsidR="004277E2" w:rsidRDefault="000B404D" w:rsidP="004478E6">
      <w:pPr>
        <w:pStyle w:val="Akapitzlist"/>
        <w:numPr>
          <w:ilvl w:val="0"/>
          <w:numId w:val="24"/>
        </w:numPr>
        <w:spacing w:after="0" w:line="240" w:lineRule="auto"/>
      </w:pPr>
      <w:r>
        <w:t>Wzór umowy</w:t>
      </w:r>
    </w:p>
    <w:p w14:paraId="23D4BA78" w14:textId="33F97678" w:rsidR="005217A2" w:rsidRDefault="005217A2" w:rsidP="005217A2">
      <w:pPr>
        <w:spacing w:after="0" w:line="240" w:lineRule="auto"/>
      </w:pPr>
      <w:bookmarkStart w:id="1" w:name="_Hlk85453828"/>
    </w:p>
    <w:p w14:paraId="052D8451" w14:textId="0DC9BCED" w:rsidR="00653FD1" w:rsidRDefault="00653FD1" w:rsidP="008C584A">
      <w:pPr>
        <w:spacing w:after="0" w:line="240" w:lineRule="auto"/>
        <w:ind w:firstLine="360"/>
      </w:pPr>
    </w:p>
    <w:bookmarkEnd w:id="1"/>
    <w:sectPr w:rsidR="00653FD1" w:rsidSect="00EB23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51B0" w14:textId="77777777" w:rsidR="00277BD5" w:rsidRDefault="00277BD5" w:rsidP="00102B68">
      <w:pPr>
        <w:spacing w:after="0" w:line="240" w:lineRule="auto"/>
      </w:pPr>
      <w:r>
        <w:separator/>
      </w:r>
    </w:p>
  </w:endnote>
  <w:endnote w:type="continuationSeparator" w:id="0">
    <w:p w14:paraId="4D09E57E" w14:textId="77777777" w:rsidR="00277BD5" w:rsidRDefault="00277BD5" w:rsidP="001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D12" w14:textId="77777777" w:rsidR="00B93203" w:rsidRDefault="00B93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E6E1" w14:textId="77777777" w:rsidR="00277BD5" w:rsidRDefault="00277BD5" w:rsidP="00102B68">
      <w:pPr>
        <w:spacing w:after="0" w:line="240" w:lineRule="auto"/>
      </w:pPr>
      <w:r>
        <w:separator/>
      </w:r>
    </w:p>
  </w:footnote>
  <w:footnote w:type="continuationSeparator" w:id="0">
    <w:p w14:paraId="556CFC28" w14:textId="77777777" w:rsidR="00277BD5" w:rsidRDefault="00277BD5" w:rsidP="0010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465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  <w:p w14:paraId="60D595F7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9E"/>
    <w:multiLevelType w:val="hybridMultilevel"/>
    <w:tmpl w:val="F14A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20"/>
    <w:multiLevelType w:val="hybridMultilevel"/>
    <w:tmpl w:val="53FEB98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FBB"/>
    <w:multiLevelType w:val="hybridMultilevel"/>
    <w:tmpl w:val="DF82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59D"/>
    <w:multiLevelType w:val="multilevel"/>
    <w:tmpl w:val="8214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250B6"/>
    <w:multiLevelType w:val="multilevel"/>
    <w:tmpl w:val="8CC4A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/>
        <w:sz w:val="20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5" w15:restartNumberingAfterBreak="0">
    <w:nsid w:val="150B7BEC"/>
    <w:multiLevelType w:val="multilevel"/>
    <w:tmpl w:val="CBFE744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567505B"/>
    <w:multiLevelType w:val="hybridMultilevel"/>
    <w:tmpl w:val="EC982AEE"/>
    <w:lvl w:ilvl="0" w:tplc="1B00134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77656F"/>
    <w:multiLevelType w:val="hybridMultilevel"/>
    <w:tmpl w:val="8E107732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7289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BFD63FD"/>
    <w:multiLevelType w:val="hybridMultilevel"/>
    <w:tmpl w:val="378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617D"/>
    <w:multiLevelType w:val="hybridMultilevel"/>
    <w:tmpl w:val="FF4E1A54"/>
    <w:lvl w:ilvl="0" w:tplc="3FE46EB8">
      <w:start w:val="25"/>
      <w:numFmt w:val="upperRoman"/>
      <w:lvlText w:val="%1."/>
      <w:lvlJc w:val="left"/>
      <w:pPr>
        <w:ind w:left="578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1475CD8"/>
    <w:multiLevelType w:val="hybridMultilevel"/>
    <w:tmpl w:val="4BDEF3C4"/>
    <w:lvl w:ilvl="0" w:tplc="1B001344">
      <w:start w:val="1"/>
      <w:numFmt w:val="decimal"/>
      <w:lvlText w:val="%1."/>
      <w:lvlJc w:val="left"/>
      <w:pPr>
        <w:ind w:left="134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1B977D8"/>
    <w:multiLevelType w:val="hybridMultilevel"/>
    <w:tmpl w:val="5C1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F23"/>
    <w:multiLevelType w:val="hybridMultilevel"/>
    <w:tmpl w:val="2E34FE34"/>
    <w:lvl w:ilvl="0" w:tplc="A718D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3187F1A"/>
    <w:multiLevelType w:val="hybridMultilevel"/>
    <w:tmpl w:val="CC883A3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CCE"/>
    <w:multiLevelType w:val="hybridMultilevel"/>
    <w:tmpl w:val="C0E48DC8"/>
    <w:lvl w:ilvl="0" w:tplc="B6E4BB8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1E4FD6"/>
    <w:multiLevelType w:val="hybridMultilevel"/>
    <w:tmpl w:val="EF1CB6D0"/>
    <w:lvl w:ilvl="0" w:tplc="9052215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5029"/>
    <w:multiLevelType w:val="hybridMultilevel"/>
    <w:tmpl w:val="E2EE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768FE"/>
    <w:multiLevelType w:val="hybridMultilevel"/>
    <w:tmpl w:val="07C8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D6185"/>
    <w:multiLevelType w:val="hybridMultilevel"/>
    <w:tmpl w:val="F452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8419B"/>
    <w:multiLevelType w:val="hybridMultilevel"/>
    <w:tmpl w:val="43102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7715C"/>
    <w:multiLevelType w:val="hybridMultilevel"/>
    <w:tmpl w:val="3D18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22E33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7294E07"/>
    <w:multiLevelType w:val="hybridMultilevel"/>
    <w:tmpl w:val="921A52B8"/>
    <w:lvl w:ilvl="0" w:tplc="FCC6BA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1049D"/>
    <w:multiLevelType w:val="hybridMultilevel"/>
    <w:tmpl w:val="F51012AC"/>
    <w:lvl w:ilvl="0" w:tplc="E402E7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34AEA"/>
    <w:multiLevelType w:val="multilevel"/>
    <w:tmpl w:val="CB340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AB56C46"/>
    <w:multiLevelType w:val="hybridMultilevel"/>
    <w:tmpl w:val="719A85E0"/>
    <w:lvl w:ilvl="0" w:tplc="DE0E5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2437B"/>
    <w:multiLevelType w:val="multilevel"/>
    <w:tmpl w:val="F7CE305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5769D5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26D7E8D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252C58"/>
    <w:multiLevelType w:val="hybridMultilevel"/>
    <w:tmpl w:val="882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25727"/>
    <w:multiLevelType w:val="hybridMultilevel"/>
    <w:tmpl w:val="44A247E6"/>
    <w:lvl w:ilvl="0" w:tplc="A1F24B3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D261A"/>
    <w:multiLevelType w:val="multilevel"/>
    <w:tmpl w:val="7D92BA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55D2263B"/>
    <w:multiLevelType w:val="hybridMultilevel"/>
    <w:tmpl w:val="C0FC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C1E19"/>
    <w:multiLevelType w:val="hybridMultilevel"/>
    <w:tmpl w:val="008E9700"/>
    <w:lvl w:ilvl="0" w:tplc="68B6A3F8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65D0679E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4105"/>
    <w:multiLevelType w:val="hybridMultilevel"/>
    <w:tmpl w:val="B6789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D13F9"/>
    <w:multiLevelType w:val="hybridMultilevel"/>
    <w:tmpl w:val="84AE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465E2"/>
    <w:multiLevelType w:val="hybridMultilevel"/>
    <w:tmpl w:val="B36A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035C"/>
    <w:multiLevelType w:val="hybridMultilevel"/>
    <w:tmpl w:val="23D64674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F9"/>
    <w:multiLevelType w:val="hybridMultilevel"/>
    <w:tmpl w:val="5218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0165539"/>
    <w:multiLevelType w:val="hybridMultilevel"/>
    <w:tmpl w:val="8BF83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5" w15:restartNumberingAfterBreak="0">
    <w:nsid w:val="76F6177E"/>
    <w:multiLevelType w:val="hybridMultilevel"/>
    <w:tmpl w:val="FED82746"/>
    <w:lvl w:ilvl="0" w:tplc="D1402F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1256F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393B7D"/>
    <w:multiLevelType w:val="hybridMultilevel"/>
    <w:tmpl w:val="18B2AB2C"/>
    <w:lvl w:ilvl="0" w:tplc="61347A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B9721A8"/>
    <w:multiLevelType w:val="hybridMultilevel"/>
    <w:tmpl w:val="A328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251B8"/>
    <w:multiLevelType w:val="hybridMultilevel"/>
    <w:tmpl w:val="D3644790"/>
    <w:lvl w:ilvl="0" w:tplc="04150017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0"/>
  </w:num>
  <w:num w:numId="3">
    <w:abstractNumId w:val="46"/>
  </w:num>
  <w:num w:numId="4">
    <w:abstractNumId w:val="32"/>
  </w:num>
  <w:num w:numId="5">
    <w:abstractNumId w:val="33"/>
  </w:num>
  <w:num w:numId="6">
    <w:abstractNumId w:val="29"/>
  </w:num>
  <w:num w:numId="7">
    <w:abstractNumId w:val="9"/>
  </w:num>
  <w:num w:numId="8">
    <w:abstractNumId w:val="23"/>
  </w:num>
  <w:num w:numId="9">
    <w:abstractNumId w:val="49"/>
  </w:num>
  <w:num w:numId="10">
    <w:abstractNumId w:val="28"/>
  </w:num>
  <w:num w:numId="11">
    <w:abstractNumId w:val="10"/>
  </w:num>
  <w:num w:numId="12">
    <w:abstractNumId w:val="1"/>
  </w:num>
  <w:num w:numId="13">
    <w:abstractNumId w:val="24"/>
  </w:num>
  <w:num w:numId="14">
    <w:abstractNumId w:val="4"/>
  </w:num>
  <w:num w:numId="15">
    <w:abstractNumId w:val="41"/>
  </w:num>
  <w:num w:numId="16">
    <w:abstractNumId w:val="18"/>
  </w:num>
  <w:num w:numId="17">
    <w:abstractNumId w:val="45"/>
  </w:num>
  <w:num w:numId="18">
    <w:abstractNumId w:val="42"/>
  </w:num>
  <w:num w:numId="19">
    <w:abstractNumId w:val="15"/>
  </w:num>
  <w:num w:numId="20">
    <w:abstractNumId w:val="34"/>
  </w:num>
  <w:num w:numId="21">
    <w:abstractNumId w:val="48"/>
  </w:num>
  <w:num w:numId="22">
    <w:abstractNumId w:val="38"/>
  </w:num>
  <w:num w:numId="23">
    <w:abstractNumId w:val="22"/>
  </w:num>
  <w:num w:numId="24">
    <w:abstractNumId w:val="37"/>
  </w:num>
  <w:num w:numId="25">
    <w:abstractNumId w:val="47"/>
  </w:num>
  <w:num w:numId="26">
    <w:abstractNumId w:val="26"/>
  </w:num>
  <w:num w:numId="27">
    <w:abstractNumId w:val="2"/>
  </w:num>
  <w:num w:numId="28">
    <w:abstractNumId w:val="12"/>
  </w:num>
  <w:num w:numId="29">
    <w:abstractNumId w:val="0"/>
  </w:num>
  <w:num w:numId="30">
    <w:abstractNumId w:val="31"/>
  </w:num>
  <w:num w:numId="31">
    <w:abstractNumId w:val="40"/>
  </w:num>
  <w:num w:numId="32">
    <w:abstractNumId w:val="7"/>
  </w:num>
  <w:num w:numId="33">
    <w:abstractNumId w:val="11"/>
  </w:num>
  <w:num w:numId="34">
    <w:abstractNumId w:val="6"/>
  </w:num>
  <w:num w:numId="35">
    <w:abstractNumId w:val="39"/>
  </w:num>
  <w:num w:numId="36">
    <w:abstractNumId w:val="13"/>
  </w:num>
  <w:num w:numId="37">
    <w:abstractNumId w:val="21"/>
  </w:num>
  <w:num w:numId="38">
    <w:abstractNumId w:val="8"/>
    <w:lvlOverride w:ilvl="0">
      <w:startOverride w:val="1"/>
    </w:lvlOverride>
  </w:num>
  <w:num w:numId="39">
    <w:abstractNumId w:val="5"/>
  </w:num>
  <w:num w:numId="40">
    <w:abstractNumId w:val="36"/>
  </w:num>
  <w:num w:numId="41">
    <w:abstractNumId w:val="17"/>
  </w:num>
  <w:num w:numId="42">
    <w:abstractNumId w:val="27"/>
  </w:num>
  <w:num w:numId="43">
    <w:abstractNumId w:val="19"/>
  </w:num>
  <w:num w:numId="44">
    <w:abstractNumId w:val="20"/>
  </w:num>
  <w:num w:numId="45">
    <w:abstractNumId w:val="44"/>
  </w:num>
  <w:num w:numId="46">
    <w:abstractNumId w:val="14"/>
  </w:num>
  <w:num w:numId="47">
    <w:abstractNumId w:val="43"/>
  </w:num>
  <w:num w:numId="48">
    <w:abstractNumId w:val="35"/>
  </w:num>
  <w:num w:numId="49">
    <w:abstractNumId w:val="1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8"/>
    <w:rsid w:val="0003449D"/>
    <w:rsid w:val="000417CB"/>
    <w:rsid w:val="0004304F"/>
    <w:rsid w:val="000816E9"/>
    <w:rsid w:val="000A48BF"/>
    <w:rsid w:val="000A5CB4"/>
    <w:rsid w:val="000A69C3"/>
    <w:rsid w:val="000B404D"/>
    <w:rsid w:val="000C1BF8"/>
    <w:rsid w:val="000D6E58"/>
    <w:rsid w:val="000F2993"/>
    <w:rsid w:val="000F4547"/>
    <w:rsid w:val="00102B68"/>
    <w:rsid w:val="00115912"/>
    <w:rsid w:val="001201B4"/>
    <w:rsid w:val="00120836"/>
    <w:rsid w:val="00135741"/>
    <w:rsid w:val="00144FF4"/>
    <w:rsid w:val="001775E8"/>
    <w:rsid w:val="00183FFF"/>
    <w:rsid w:val="00187161"/>
    <w:rsid w:val="001A0500"/>
    <w:rsid w:val="001A571C"/>
    <w:rsid w:val="001A5E6C"/>
    <w:rsid w:val="001A5F5A"/>
    <w:rsid w:val="001A7118"/>
    <w:rsid w:val="001C7F94"/>
    <w:rsid w:val="001D4A72"/>
    <w:rsid w:val="0020323C"/>
    <w:rsid w:val="00206C18"/>
    <w:rsid w:val="00220F21"/>
    <w:rsid w:val="002240CF"/>
    <w:rsid w:val="002243A6"/>
    <w:rsid w:val="00236326"/>
    <w:rsid w:val="0024079B"/>
    <w:rsid w:val="002472E2"/>
    <w:rsid w:val="00250A62"/>
    <w:rsid w:val="00265A2B"/>
    <w:rsid w:val="0027093E"/>
    <w:rsid w:val="0027271D"/>
    <w:rsid w:val="002747B5"/>
    <w:rsid w:val="00277A53"/>
    <w:rsid w:val="00277BD5"/>
    <w:rsid w:val="00284A89"/>
    <w:rsid w:val="002C085A"/>
    <w:rsid w:val="002C0AB7"/>
    <w:rsid w:val="002C68C1"/>
    <w:rsid w:val="002D7253"/>
    <w:rsid w:val="002E2902"/>
    <w:rsid w:val="002E348C"/>
    <w:rsid w:val="002E4577"/>
    <w:rsid w:val="003004DC"/>
    <w:rsid w:val="00304A4B"/>
    <w:rsid w:val="00310A2C"/>
    <w:rsid w:val="00354AFC"/>
    <w:rsid w:val="003636EC"/>
    <w:rsid w:val="003748D2"/>
    <w:rsid w:val="00383AC6"/>
    <w:rsid w:val="00392609"/>
    <w:rsid w:val="003A4B0A"/>
    <w:rsid w:val="00405520"/>
    <w:rsid w:val="004115BC"/>
    <w:rsid w:val="00423C2F"/>
    <w:rsid w:val="004277E2"/>
    <w:rsid w:val="004335D1"/>
    <w:rsid w:val="004448E3"/>
    <w:rsid w:val="004478E6"/>
    <w:rsid w:val="00454786"/>
    <w:rsid w:val="00456D45"/>
    <w:rsid w:val="0046114C"/>
    <w:rsid w:val="00465B0B"/>
    <w:rsid w:val="00482209"/>
    <w:rsid w:val="004C1105"/>
    <w:rsid w:val="004E76F5"/>
    <w:rsid w:val="00504ED9"/>
    <w:rsid w:val="0050715B"/>
    <w:rsid w:val="0051696B"/>
    <w:rsid w:val="005217A2"/>
    <w:rsid w:val="00525E54"/>
    <w:rsid w:val="00530E9C"/>
    <w:rsid w:val="005431C6"/>
    <w:rsid w:val="005630FB"/>
    <w:rsid w:val="00571CB1"/>
    <w:rsid w:val="00584A9D"/>
    <w:rsid w:val="005B0C63"/>
    <w:rsid w:val="005B247A"/>
    <w:rsid w:val="005C0042"/>
    <w:rsid w:val="005C195E"/>
    <w:rsid w:val="005C3652"/>
    <w:rsid w:val="005D61FF"/>
    <w:rsid w:val="005D7CDA"/>
    <w:rsid w:val="005F1A21"/>
    <w:rsid w:val="005F4DD8"/>
    <w:rsid w:val="00607384"/>
    <w:rsid w:val="006144DD"/>
    <w:rsid w:val="00634025"/>
    <w:rsid w:val="0063776F"/>
    <w:rsid w:val="006502C0"/>
    <w:rsid w:val="00653FD1"/>
    <w:rsid w:val="0066064F"/>
    <w:rsid w:val="00670F3B"/>
    <w:rsid w:val="00675EEA"/>
    <w:rsid w:val="006813CB"/>
    <w:rsid w:val="00684DF8"/>
    <w:rsid w:val="006B0816"/>
    <w:rsid w:val="006B3EA6"/>
    <w:rsid w:val="006B6AA9"/>
    <w:rsid w:val="006D07AF"/>
    <w:rsid w:val="006D0931"/>
    <w:rsid w:val="00707476"/>
    <w:rsid w:val="0071660D"/>
    <w:rsid w:val="00720FB7"/>
    <w:rsid w:val="00724262"/>
    <w:rsid w:val="00736503"/>
    <w:rsid w:val="00745691"/>
    <w:rsid w:val="007523F7"/>
    <w:rsid w:val="00753BCA"/>
    <w:rsid w:val="00754315"/>
    <w:rsid w:val="007728E9"/>
    <w:rsid w:val="007A322E"/>
    <w:rsid w:val="007A460C"/>
    <w:rsid w:val="007C5BC5"/>
    <w:rsid w:val="007D3725"/>
    <w:rsid w:val="007E7F6D"/>
    <w:rsid w:val="007F6634"/>
    <w:rsid w:val="008022C1"/>
    <w:rsid w:val="008209BE"/>
    <w:rsid w:val="008470A8"/>
    <w:rsid w:val="00851B9D"/>
    <w:rsid w:val="008520EC"/>
    <w:rsid w:val="00862146"/>
    <w:rsid w:val="00864C91"/>
    <w:rsid w:val="0087534A"/>
    <w:rsid w:val="00876281"/>
    <w:rsid w:val="008838DA"/>
    <w:rsid w:val="008A5B75"/>
    <w:rsid w:val="008B0B07"/>
    <w:rsid w:val="008C042B"/>
    <w:rsid w:val="008C584A"/>
    <w:rsid w:val="008D46F4"/>
    <w:rsid w:val="008F6892"/>
    <w:rsid w:val="009003AA"/>
    <w:rsid w:val="00902A86"/>
    <w:rsid w:val="009031C3"/>
    <w:rsid w:val="0090703F"/>
    <w:rsid w:val="00911B26"/>
    <w:rsid w:val="009135D8"/>
    <w:rsid w:val="00915B68"/>
    <w:rsid w:val="00916D01"/>
    <w:rsid w:val="009269CB"/>
    <w:rsid w:val="00970BB6"/>
    <w:rsid w:val="0097389A"/>
    <w:rsid w:val="009A5D2C"/>
    <w:rsid w:val="009B2B49"/>
    <w:rsid w:val="009B5138"/>
    <w:rsid w:val="009B7DA4"/>
    <w:rsid w:val="009D0F6F"/>
    <w:rsid w:val="009F1B90"/>
    <w:rsid w:val="00A01C2E"/>
    <w:rsid w:val="00A05C2A"/>
    <w:rsid w:val="00A104EA"/>
    <w:rsid w:val="00A320A8"/>
    <w:rsid w:val="00A33E4D"/>
    <w:rsid w:val="00A3692E"/>
    <w:rsid w:val="00A5058A"/>
    <w:rsid w:val="00A50ABF"/>
    <w:rsid w:val="00A95A7F"/>
    <w:rsid w:val="00AD4435"/>
    <w:rsid w:val="00AF05AF"/>
    <w:rsid w:val="00B046B1"/>
    <w:rsid w:val="00B0474A"/>
    <w:rsid w:val="00B14855"/>
    <w:rsid w:val="00B2680E"/>
    <w:rsid w:val="00B30BF3"/>
    <w:rsid w:val="00B570C4"/>
    <w:rsid w:val="00B57B24"/>
    <w:rsid w:val="00B677CF"/>
    <w:rsid w:val="00B73800"/>
    <w:rsid w:val="00B93203"/>
    <w:rsid w:val="00B94FA2"/>
    <w:rsid w:val="00BA0395"/>
    <w:rsid w:val="00BA5C85"/>
    <w:rsid w:val="00BB37F1"/>
    <w:rsid w:val="00BB5447"/>
    <w:rsid w:val="00BE036C"/>
    <w:rsid w:val="00BE2A02"/>
    <w:rsid w:val="00BF11AB"/>
    <w:rsid w:val="00BF29A7"/>
    <w:rsid w:val="00BF6EC3"/>
    <w:rsid w:val="00C23332"/>
    <w:rsid w:val="00C535A6"/>
    <w:rsid w:val="00C555BE"/>
    <w:rsid w:val="00C81C67"/>
    <w:rsid w:val="00C82BF1"/>
    <w:rsid w:val="00C91720"/>
    <w:rsid w:val="00C91993"/>
    <w:rsid w:val="00C9678A"/>
    <w:rsid w:val="00CB53F4"/>
    <w:rsid w:val="00CC078E"/>
    <w:rsid w:val="00CC2813"/>
    <w:rsid w:val="00CD10B8"/>
    <w:rsid w:val="00CD34AF"/>
    <w:rsid w:val="00CE2C04"/>
    <w:rsid w:val="00CE4F52"/>
    <w:rsid w:val="00CF2359"/>
    <w:rsid w:val="00D00BE5"/>
    <w:rsid w:val="00D1019F"/>
    <w:rsid w:val="00D11559"/>
    <w:rsid w:val="00D53ECB"/>
    <w:rsid w:val="00D571B7"/>
    <w:rsid w:val="00D714C4"/>
    <w:rsid w:val="00D77FFA"/>
    <w:rsid w:val="00D82157"/>
    <w:rsid w:val="00D8581C"/>
    <w:rsid w:val="00D93FE4"/>
    <w:rsid w:val="00D9562E"/>
    <w:rsid w:val="00DB0DA2"/>
    <w:rsid w:val="00DB5C42"/>
    <w:rsid w:val="00DC06E9"/>
    <w:rsid w:val="00DC5F10"/>
    <w:rsid w:val="00DE61F8"/>
    <w:rsid w:val="00E05704"/>
    <w:rsid w:val="00E24B52"/>
    <w:rsid w:val="00E272C9"/>
    <w:rsid w:val="00E2762E"/>
    <w:rsid w:val="00E56AA3"/>
    <w:rsid w:val="00E67C0A"/>
    <w:rsid w:val="00E7241A"/>
    <w:rsid w:val="00E80FC1"/>
    <w:rsid w:val="00E877F8"/>
    <w:rsid w:val="00E96C49"/>
    <w:rsid w:val="00EA1C58"/>
    <w:rsid w:val="00EB00DE"/>
    <w:rsid w:val="00EB23A9"/>
    <w:rsid w:val="00ED2383"/>
    <w:rsid w:val="00EE3870"/>
    <w:rsid w:val="00EF3C96"/>
    <w:rsid w:val="00EF5E0F"/>
    <w:rsid w:val="00F07E96"/>
    <w:rsid w:val="00F127A4"/>
    <w:rsid w:val="00F26C52"/>
    <w:rsid w:val="00F45756"/>
    <w:rsid w:val="00F462E0"/>
    <w:rsid w:val="00F74445"/>
    <w:rsid w:val="00F84E6F"/>
    <w:rsid w:val="00F85B47"/>
    <w:rsid w:val="00F943ED"/>
    <w:rsid w:val="00FB272E"/>
    <w:rsid w:val="00FB4547"/>
    <w:rsid w:val="00FB6A0E"/>
    <w:rsid w:val="00FC35FE"/>
    <w:rsid w:val="00FC641C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5E1F7E"/>
  <w15:docId w15:val="{170D237B-C577-4CA5-A58F-1E40AB6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4A"/>
  </w:style>
  <w:style w:type="paragraph" w:styleId="Nagwek1">
    <w:name w:val="heading 1"/>
    <w:basedOn w:val="Normalny"/>
    <w:next w:val="Normalny"/>
    <w:link w:val="Nagwek1Znak"/>
    <w:uiPriority w:val="9"/>
    <w:qFormat/>
    <w:rsid w:val="006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68"/>
  </w:style>
  <w:style w:type="paragraph" w:styleId="Stopka">
    <w:name w:val="footer"/>
    <w:basedOn w:val="Normalny"/>
    <w:link w:val="Stopka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68"/>
  </w:style>
  <w:style w:type="paragraph" w:styleId="Tekstdymka">
    <w:name w:val="Balloon Text"/>
    <w:basedOn w:val="Normalny"/>
    <w:link w:val="TekstdymkaZnak"/>
    <w:uiPriority w:val="99"/>
    <w:semiHidden/>
    <w:unhideWhenUsed/>
    <w:rsid w:val="001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0E9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B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0344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392609"/>
    <w:rPr>
      <w:b/>
      <w:bCs/>
    </w:rPr>
  </w:style>
  <w:style w:type="paragraph" w:customStyle="1" w:styleId="Default">
    <w:name w:val="Default"/>
    <w:rsid w:val="00BF11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76868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629E-9BCA-4AD5-993B-1E6F99E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znak sprawy SZP-273-…. /2018”</vt:lpstr>
    </vt:vector>
  </TitlesOfParts>
  <Company>Hewlett-Packard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znak sprawy SZP-273-…. /2018”</dc:title>
  <dc:creator>Dorota</dc:creator>
  <cp:lastModifiedBy>Ciesielski Ireneusz</cp:lastModifiedBy>
  <cp:revision>9</cp:revision>
  <cp:lastPrinted>2021-10-15T12:09:00Z</cp:lastPrinted>
  <dcterms:created xsi:type="dcterms:W3CDTF">2021-10-26T11:42:00Z</dcterms:created>
  <dcterms:modified xsi:type="dcterms:W3CDTF">2021-10-29T08:06:00Z</dcterms:modified>
</cp:coreProperties>
</file>