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21BE0" w14:textId="77777777" w:rsidR="002D551D" w:rsidRDefault="002D551D" w:rsidP="00F2725F">
      <w:pPr>
        <w:rPr>
          <w:rFonts w:ascii="Calibri" w:hAnsi="Calibri" w:cs="Calibri"/>
          <w:sz w:val="22"/>
          <w:szCs w:val="22"/>
        </w:rPr>
      </w:pPr>
    </w:p>
    <w:p w14:paraId="1C2BDDC1" w14:textId="5E5AAD85" w:rsidR="003167A8" w:rsidRDefault="003167A8" w:rsidP="00F2725F">
      <w:pPr>
        <w:rPr>
          <w:rFonts w:ascii="Calibri" w:hAnsi="Calibri" w:cs="Calibri"/>
          <w:sz w:val="22"/>
          <w:szCs w:val="22"/>
        </w:rPr>
      </w:pPr>
      <w:r w:rsidRPr="00A9799B">
        <w:rPr>
          <w:rFonts w:ascii="Calibri" w:hAnsi="Calibri" w:cs="Calibri"/>
          <w:sz w:val="22"/>
          <w:szCs w:val="22"/>
        </w:rPr>
        <w:t>Znak: BI.I.271.</w:t>
      </w:r>
      <w:r w:rsidR="000A14B2">
        <w:rPr>
          <w:rFonts w:ascii="Calibri" w:hAnsi="Calibri" w:cs="Calibri"/>
          <w:sz w:val="22"/>
          <w:szCs w:val="22"/>
        </w:rPr>
        <w:t>3</w:t>
      </w:r>
      <w:r w:rsidRPr="00A9799B">
        <w:rPr>
          <w:rFonts w:ascii="Calibri" w:hAnsi="Calibri" w:cs="Calibri"/>
          <w:sz w:val="22"/>
          <w:szCs w:val="22"/>
        </w:rPr>
        <w:t>.202</w:t>
      </w:r>
      <w:r w:rsidR="000A14B2">
        <w:rPr>
          <w:rFonts w:ascii="Calibri" w:hAnsi="Calibri" w:cs="Calibri"/>
          <w:sz w:val="22"/>
          <w:szCs w:val="22"/>
        </w:rPr>
        <w:t>5</w:t>
      </w:r>
      <w:r w:rsidR="00F2725F"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</w:t>
      </w:r>
      <w:r w:rsidRPr="00A9799B">
        <w:rPr>
          <w:rFonts w:ascii="Calibri" w:hAnsi="Calibri" w:cs="Calibri"/>
          <w:sz w:val="22"/>
          <w:szCs w:val="22"/>
        </w:rPr>
        <w:t xml:space="preserve">Radomyśl Wielki, </w:t>
      </w:r>
      <w:r w:rsidR="000A14B2">
        <w:rPr>
          <w:rFonts w:ascii="Calibri" w:hAnsi="Calibri" w:cs="Calibri"/>
          <w:sz w:val="22"/>
          <w:szCs w:val="22"/>
        </w:rPr>
        <w:t>0</w:t>
      </w:r>
      <w:r w:rsidR="00F31699">
        <w:rPr>
          <w:rFonts w:ascii="Calibri" w:hAnsi="Calibri" w:cs="Calibri"/>
          <w:sz w:val="22"/>
          <w:szCs w:val="22"/>
        </w:rPr>
        <w:t>4</w:t>
      </w:r>
      <w:r w:rsidR="000A14B2">
        <w:rPr>
          <w:rFonts w:ascii="Calibri" w:hAnsi="Calibri" w:cs="Calibri"/>
          <w:sz w:val="22"/>
          <w:szCs w:val="22"/>
        </w:rPr>
        <w:t>.02.2025</w:t>
      </w:r>
      <w:r w:rsidRPr="00A9799B">
        <w:rPr>
          <w:rFonts w:ascii="Calibri" w:hAnsi="Calibri" w:cs="Calibri"/>
          <w:sz w:val="22"/>
          <w:szCs w:val="22"/>
        </w:rPr>
        <w:t xml:space="preserve"> r.</w:t>
      </w:r>
    </w:p>
    <w:p w14:paraId="1E430059" w14:textId="77777777" w:rsidR="002D551D" w:rsidRDefault="002D551D" w:rsidP="003167A8">
      <w:pPr>
        <w:rPr>
          <w:rFonts w:ascii="Calibri" w:hAnsi="Calibri" w:cs="Calibri"/>
          <w:b/>
          <w:sz w:val="22"/>
          <w:szCs w:val="22"/>
        </w:rPr>
      </w:pPr>
    </w:p>
    <w:p w14:paraId="59E6EDD5" w14:textId="754CCC35" w:rsidR="003167A8" w:rsidRPr="00DB5309" w:rsidRDefault="003167A8" w:rsidP="003167A8">
      <w:pPr>
        <w:rPr>
          <w:rFonts w:ascii="Calibri" w:hAnsi="Calibri" w:cs="Calibri"/>
          <w:b/>
          <w:sz w:val="22"/>
          <w:szCs w:val="22"/>
        </w:rPr>
      </w:pPr>
      <w:r w:rsidRPr="00DB5309">
        <w:rPr>
          <w:rFonts w:ascii="Calibri" w:hAnsi="Calibri" w:cs="Calibri"/>
          <w:b/>
          <w:sz w:val="22"/>
          <w:szCs w:val="22"/>
        </w:rPr>
        <w:t>Gmina Radomyśl Wielki</w:t>
      </w:r>
    </w:p>
    <w:p w14:paraId="0B3EF17A" w14:textId="77777777" w:rsidR="003167A8" w:rsidRPr="00DB5309" w:rsidRDefault="003167A8" w:rsidP="003167A8">
      <w:pPr>
        <w:rPr>
          <w:rFonts w:ascii="Calibri" w:hAnsi="Calibri" w:cs="Calibri"/>
          <w:b/>
          <w:sz w:val="22"/>
          <w:szCs w:val="22"/>
        </w:rPr>
      </w:pPr>
      <w:r w:rsidRPr="00DB5309">
        <w:rPr>
          <w:rFonts w:ascii="Calibri" w:hAnsi="Calibri" w:cs="Calibri"/>
          <w:b/>
          <w:sz w:val="22"/>
          <w:szCs w:val="22"/>
        </w:rPr>
        <w:t>Rynek 32</w:t>
      </w:r>
    </w:p>
    <w:p w14:paraId="08C29AC8" w14:textId="77777777" w:rsidR="003167A8" w:rsidRPr="00DB5309" w:rsidRDefault="003167A8" w:rsidP="003167A8">
      <w:pPr>
        <w:rPr>
          <w:rFonts w:ascii="Calibri" w:hAnsi="Calibri" w:cs="Calibri"/>
          <w:b/>
          <w:sz w:val="22"/>
          <w:szCs w:val="22"/>
        </w:rPr>
      </w:pPr>
      <w:r w:rsidRPr="00DB5309">
        <w:rPr>
          <w:rFonts w:ascii="Calibri" w:hAnsi="Calibri" w:cs="Calibri"/>
          <w:b/>
          <w:sz w:val="22"/>
          <w:szCs w:val="22"/>
        </w:rPr>
        <w:t>39-310 Radomyśl Wielki</w:t>
      </w:r>
    </w:p>
    <w:p w14:paraId="2CB8ACBF" w14:textId="77777777" w:rsidR="003167A8" w:rsidRPr="00A9799B" w:rsidRDefault="003167A8" w:rsidP="003167A8">
      <w:pPr>
        <w:jc w:val="both"/>
        <w:rPr>
          <w:rFonts w:ascii="Calibri" w:hAnsi="Calibri" w:cs="Calibri"/>
          <w:b/>
          <w:sz w:val="22"/>
          <w:szCs w:val="22"/>
        </w:rPr>
      </w:pPr>
    </w:p>
    <w:p w14:paraId="43C7D6CE" w14:textId="77777777" w:rsidR="003167A8" w:rsidRPr="00A9799B" w:rsidRDefault="003167A8" w:rsidP="003167A8">
      <w:pPr>
        <w:jc w:val="both"/>
        <w:rPr>
          <w:rFonts w:ascii="Calibri" w:hAnsi="Calibri" w:cs="Calibri"/>
          <w:b/>
          <w:sz w:val="22"/>
          <w:szCs w:val="22"/>
        </w:rPr>
      </w:pPr>
    </w:p>
    <w:p w14:paraId="6488783F" w14:textId="77777777" w:rsidR="003167A8" w:rsidRPr="00A9799B" w:rsidRDefault="003167A8" w:rsidP="003167A8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sz w:val="22"/>
          <w:szCs w:val="22"/>
        </w:rPr>
      </w:pPr>
      <w:r w:rsidRPr="00A9799B">
        <w:rPr>
          <w:rFonts w:ascii="Calibri" w:hAnsi="Calibri" w:cs="Calibri"/>
          <w:b/>
          <w:i/>
          <w:sz w:val="22"/>
          <w:szCs w:val="22"/>
        </w:rPr>
        <w:t>Treść zapytań i wyjaśnienia zapisów treści</w:t>
      </w:r>
    </w:p>
    <w:p w14:paraId="6279F9CD" w14:textId="77777777" w:rsidR="003167A8" w:rsidRPr="00A9799B" w:rsidRDefault="003167A8" w:rsidP="003167A8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sz w:val="22"/>
          <w:szCs w:val="22"/>
        </w:rPr>
      </w:pPr>
      <w:r>
        <w:rPr>
          <w:rFonts w:ascii="Calibri" w:hAnsi="Calibri" w:cs="Calibri"/>
          <w:b/>
          <w:i/>
          <w:sz w:val="22"/>
          <w:szCs w:val="22"/>
        </w:rPr>
        <w:t xml:space="preserve">specyfikacji </w:t>
      </w:r>
      <w:r w:rsidRPr="00A9799B">
        <w:rPr>
          <w:rFonts w:ascii="Calibri" w:hAnsi="Calibri" w:cs="Calibri"/>
          <w:b/>
          <w:i/>
          <w:sz w:val="22"/>
          <w:szCs w:val="22"/>
        </w:rPr>
        <w:t xml:space="preserve"> warunków zamówienia</w:t>
      </w:r>
    </w:p>
    <w:p w14:paraId="7C712368" w14:textId="77777777" w:rsidR="003167A8" w:rsidRPr="00A9799B" w:rsidRDefault="003167A8" w:rsidP="003167A8">
      <w:pPr>
        <w:ind w:left="5103"/>
        <w:jc w:val="both"/>
        <w:rPr>
          <w:rFonts w:ascii="Calibri" w:hAnsi="Calibri" w:cs="Calibri"/>
          <w:b/>
          <w:sz w:val="22"/>
          <w:szCs w:val="22"/>
        </w:rPr>
      </w:pPr>
    </w:p>
    <w:p w14:paraId="1B68493D" w14:textId="77777777" w:rsidR="003167A8" w:rsidRPr="00A9799B" w:rsidRDefault="003167A8" w:rsidP="003167A8">
      <w:pPr>
        <w:ind w:left="4678"/>
        <w:jc w:val="both"/>
        <w:rPr>
          <w:rFonts w:ascii="Calibri" w:hAnsi="Calibri" w:cs="Calibri"/>
          <w:b/>
          <w:sz w:val="22"/>
          <w:szCs w:val="22"/>
        </w:rPr>
      </w:pPr>
    </w:p>
    <w:p w14:paraId="0ACE77C3" w14:textId="77777777" w:rsidR="003167A8" w:rsidRPr="00A9799B" w:rsidRDefault="003167A8" w:rsidP="009D0938">
      <w:pPr>
        <w:tabs>
          <w:tab w:val="left" w:pos="6096"/>
        </w:tabs>
        <w:jc w:val="both"/>
        <w:rPr>
          <w:rFonts w:ascii="Calibri" w:hAnsi="Calibri" w:cs="Calibri"/>
          <w:sz w:val="22"/>
          <w:szCs w:val="22"/>
        </w:rPr>
      </w:pPr>
    </w:p>
    <w:p w14:paraId="03B3436B" w14:textId="77777777" w:rsidR="000A14B2" w:rsidRDefault="003167A8" w:rsidP="00E64198">
      <w:pPr>
        <w:autoSpaceDE w:val="0"/>
        <w:autoSpaceDN w:val="0"/>
        <w:adjustRightInd w:val="0"/>
        <w:ind w:left="1134" w:hanging="1134"/>
        <w:rPr>
          <w:rFonts w:ascii="Calibri" w:hAnsi="Calibri" w:cs="Calibri"/>
          <w:sz w:val="22"/>
          <w:szCs w:val="22"/>
        </w:rPr>
      </w:pPr>
      <w:r w:rsidRPr="00A9799B">
        <w:rPr>
          <w:rFonts w:ascii="Calibri" w:hAnsi="Calibri" w:cs="Calibri"/>
          <w:b/>
          <w:sz w:val="22"/>
          <w:szCs w:val="22"/>
        </w:rPr>
        <w:t>Dotyczy:</w:t>
      </w:r>
      <w:r w:rsidRPr="00A9799B">
        <w:rPr>
          <w:rFonts w:ascii="Calibri" w:hAnsi="Calibri" w:cs="Calibri"/>
          <w:sz w:val="22"/>
          <w:szCs w:val="22"/>
        </w:rPr>
        <w:t xml:space="preserve"> </w:t>
      </w:r>
      <w:r w:rsidRPr="00A9799B">
        <w:rPr>
          <w:rFonts w:ascii="Calibri" w:hAnsi="Calibri" w:cs="Calibri"/>
          <w:sz w:val="22"/>
          <w:szCs w:val="22"/>
        </w:rPr>
        <w:tab/>
        <w:t xml:space="preserve">postępowania o udzielenie zamówienia publicznego prowadzonego w trybie podstawowym na podstawie art. 275 pkt 1 ustawy </w:t>
      </w:r>
      <w:proofErr w:type="spellStart"/>
      <w:r w:rsidRPr="00A9799B">
        <w:rPr>
          <w:rFonts w:ascii="Calibri" w:hAnsi="Calibri" w:cs="Calibri"/>
          <w:sz w:val="22"/>
          <w:szCs w:val="22"/>
        </w:rPr>
        <w:t>Pzp</w:t>
      </w:r>
      <w:proofErr w:type="spellEnd"/>
      <w:r w:rsidRPr="00A9799B">
        <w:rPr>
          <w:rFonts w:ascii="Calibri" w:hAnsi="Calibri" w:cs="Calibri"/>
          <w:sz w:val="22"/>
          <w:szCs w:val="22"/>
        </w:rPr>
        <w:t xml:space="preserve"> na zadanie pod nazwą</w:t>
      </w:r>
      <w:r w:rsidR="00CE6593">
        <w:rPr>
          <w:rFonts w:ascii="Calibri" w:hAnsi="Calibri" w:cs="Calibri"/>
          <w:sz w:val="22"/>
          <w:szCs w:val="22"/>
        </w:rPr>
        <w:t>:</w:t>
      </w:r>
      <w:r w:rsidR="0093637D">
        <w:rPr>
          <w:rFonts w:ascii="Calibri" w:hAnsi="Calibri" w:cs="Calibri"/>
          <w:sz w:val="22"/>
          <w:szCs w:val="22"/>
        </w:rPr>
        <w:t xml:space="preserve"> </w:t>
      </w:r>
    </w:p>
    <w:p w14:paraId="0764105A" w14:textId="683A30DC" w:rsidR="003167A8" w:rsidRDefault="000A14B2" w:rsidP="00E64198">
      <w:pPr>
        <w:autoSpaceDE w:val="0"/>
        <w:autoSpaceDN w:val="0"/>
        <w:adjustRightInd w:val="0"/>
        <w:ind w:left="1134"/>
        <w:rPr>
          <w:rFonts w:ascii="Calibri" w:hAnsi="Calibri" w:cs="Calibri"/>
          <w:b/>
          <w:bCs/>
          <w:sz w:val="22"/>
          <w:szCs w:val="22"/>
        </w:rPr>
      </w:pPr>
      <w:r w:rsidRPr="000A14B2">
        <w:rPr>
          <w:rFonts w:ascii="Calibri" w:hAnsi="Calibri" w:cs="Calibri"/>
          <w:b/>
          <w:bCs/>
          <w:sz w:val="22"/>
          <w:szCs w:val="22"/>
        </w:rPr>
        <w:t xml:space="preserve">„Budowa sieci kanalizacji sanitarnej wraz z przepompowniami w miejscowości Ruda </w:t>
      </w:r>
      <w:r w:rsidR="009D0938">
        <w:rPr>
          <w:rFonts w:ascii="Calibri" w:hAnsi="Calibri" w:cs="Calibri"/>
          <w:b/>
          <w:bCs/>
          <w:sz w:val="22"/>
          <w:szCs w:val="22"/>
        </w:rPr>
        <w:t xml:space="preserve">            </w:t>
      </w:r>
      <w:r w:rsidRPr="000A14B2">
        <w:rPr>
          <w:rFonts w:ascii="Calibri" w:hAnsi="Calibri" w:cs="Calibri"/>
          <w:b/>
          <w:bCs/>
          <w:sz w:val="22"/>
          <w:szCs w:val="22"/>
        </w:rPr>
        <w:t>w gminie Radomyśl Wielki”</w:t>
      </w:r>
    </w:p>
    <w:p w14:paraId="5B487CC2" w14:textId="77777777" w:rsidR="000A14B2" w:rsidRDefault="000A14B2" w:rsidP="00E64198">
      <w:pPr>
        <w:autoSpaceDE w:val="0"/>
        <w:autoSpaceDN w:val="0"/>
        <w:adjustRightInd w:val="0"/>
        <w:ind w:left="1134"/>
        <w:rPr>
          <w:rFonts w:ascii="Calibri" w:hAnsi="Calibri" w:cs="Calibri"/>
          <w:b/>
          <w:sz w:val="22"/>
          <w:szCs w:val="22"/>
        </w:rPr>
      </w:pPr>
    </w:p>
    <w:p w14:paraId="695323C7" w14:textId="77777777" w:rsidR="00D47103" w:rsidRPr="00A9799B" w:rsidRDefault="00D47103" w:rsidP="00E64198">
      <w:pPr>
        <w:autoSpaceDE w:val="0"/>
        <w:autoSpaceDN w:val="0"/>
        <w:adjustRightInd w:val="0"/>
        <w:rPr>
          <w:rFonts w:ascii="Calibri" w:hAnsi="Calibri" w:cs="Calibri"/>
          <w:b/>
          <w:sz w:val="22"/>
          <w:szCs w:val="22"/>
        </w:rPr>
      </w:pPr>
    </w:p>
    <w:p w14:paraId="6F4C43E5" w14:textId="5CAEC935" w:rsidR="009E6176" w:rsidRPr="00F2725F" w:rsidRDefault="003167A8" w:rsidP="00E64198">
      <w:pPr>
        <w:autoSpaceDE w:val="0"/>
        <w:autoSpaceDN w:val="0"/>
        <w:adjustRightInd w:val="0"/>
        <w:ind w:firstLine="708"/>
        <w:rPr>
          <w:rFonts w:ascii="Calibri" w:hAnsi="Calibri" w:cs="Calibri"/>
          <w:sz w:val="22"/>
          <w:szCs w:val="22"/>
        </w:rPr>
      </w:pPr>
      <w:r w:rsidRPr="005B4139">
        <w:rPr>
          <w:rFonts w:ascii="Calibri" w:hAnsi="Calibri" w:cs="Calibri"/>
          <w:sz w:val="22"/>
          <w:szCs w:val="22"/>
        </w:rPr>
        <w:t>Zgodnie z art. 284 ust. 6 ustawy z dnia 11 września 2019 r. - Prawo zamówie</w:t>
      </w:r>
      <w:r w:rsidRPr="005B4139">
        <w:rPr>
          <w:rFonts w:ascii="Calibri" w:eastAsia="TimesNewRoman" w:hAnsi="Calibri" w:cs="Calibri"/>
          <w:sz w:val="22"/>
          <w:szCs w:val="22"/>
        </w:rPr>
        <w:t xml:space="preserve">ń </w:t>
      </w:r>
      <w:r w:rsidRPr="005B4139">
        <w:rPr>
          <w:rFonts w:ascii="Calibri" w:hAnsi="Calibri" w:cs="Calibri"/>
          <w:sz w:val="22"/>
          <w:szCs w:val="22"/>
        </w:rPr>
        <w:t>publi</w:t>
      </w:r>
      <w:r>
        <w:rPr>
          <w:rFonts w:ascii="Calibri" w:hAnsi="Calibri" w:cs="Calibri"/>
          <w:sz w:val="22"/>
          <w:szCs w:val="22"/>
        </w:rPr>
        <w:t>cznych (tekst jedn. Dz. U. z 202</w:t>
      </w:r>
      <w:r w:rsidR="003B0A70">
        <w:rPr>
          <w:rFonts w:ascii="Calibri" w:hAnsi="Calibri" w:cs="Calibri"/>
          <w:sz w:val="22"/>
          <w:szCs w:val="22"/>
        </w:rPr>
        <w:t>4</w:t>
      </w:r>
      <w:r w:rsidRPr="005B4139">
        <w:rPr>
          <w:rFonts w:ascii="Calibri" w:hAnsi="Calibri" w:cs="Calibri"/>
          <w:sz w:val="22"/>
          <w:szCs w:val="22"/>
        </w:rPr>
        <w:t xml:space="preserve"> r., poz. </w:t>
      </w:r>
      <w:r w:rsidR="003B0A70">
        <w:rPr>
          <w:rFonts w:ascii="Calibri" w:hAnsi="Calibri" w:cs="Calibri"/>
          <w:sz w:val="22"/>
          <w:szCs w:val="22"/>
        </w:rPr>
        <w:t>1320</w:t>
      </w:r>
      <w:r w:rsidRPr="005B4139">
        <w:rPr>
          <w:rFonts w:ascii="Calibri" w:hAnsi="Calibri" w:cs="Calibri"/>
          <w:sz w:val="22"/>
          <w:szCs w:val="22"/>
        </w:rPr>
        <w:t>), zw. dalej „ustawą PZP”, Zamawiający przekazuje wszystkim Wykonawcom uczestniczącym w postępowaniu treść pytań i odpowiedzi dotyczących zapisów treści specyfikacji warunków zamówienia.</w:t>
      </w:r>
    </w:p>
    <w:p w14:paraId="5BD59416" w14:textId="77777777" w:rsidR="00DE09CC" w:rsidRPr="00DA1C1E" w:rsidRDefault="00DE09CC" w:rsidP="00E6419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4BAE2B75" w14:textId="77777777" w:rsidR="0067655A" w:rsidRDefault="0067655A" w:rsidP="00E6419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3984D80F" w14:textId="520D96F1" w:rsidR="0067655A" w:rsidRDefault="0067655A" w:rsidP="00E64198">
      <w:pPr>
        <w:pStyle w:val="Zwykytekst"/>
        <w:rPr>
          <w:b/>
          <w:bCs/>
        </w:rPr>
      </w:pPr>
      <w:r>
        <w:rPr>
          <w:b/>
          <w:bCs/>
        </w:rPr>
        <w:t>Pytanie nr 1</w:t>
      </w:r>
    </w:p>
    <w:p w14:paraId="7846D0DE" w14:textId="1C036C3D" w:rsidR="000A14B2" w:rsidRPr="000A14B2" w:rsidRDefault="000A14B2" w:rsidP="00E64198">
      <w:pPr>
        <w:pStyle w:val="Zwykytekst"/>
      </w:pPr>
      <w:r w:rsidRPr="000A14B2">
        <w:t xml:space="preserve">Czy gmina posiada system monitoringu przepompowni ścieków? </w:t>
      </w:r>
      <w:r>
        <w:t>C</w:t>
      </w:r>
      <w:r w:rsidRPr="000A14B2">
        <w:t>zy przedmiotowe pompownie ścieków</w:t>
      </w:r>
      <w:r>
        <w:t xml:space="preserve"> </w:t>
      </w:r>
      <w:r w:rsidRPr="000A14B2">
        <w:t>P2, P1 mają zostać wpięte do działającego już systemu GPRS w gminie? Jeśli tak, to prosimy o podanie</w:t>
      </w:r>
      <w:r>
        <w:t xml:space="preserve"> </w:t>
      </w:r>
      <w:r w:rsidRPr="000A14B2">
        <w:t>nazwy dostawcy systemu lub określenie kto ponosi koszty wpięcia w ewentualny monitoring pompowni.</w:t>
      </w:r>
    </w:p>
    <w:p w14:paraId="3CF876C4" w14:textId="77777777" w:rsidR="0067655A" w:rsidRDefault="0067655A" w:rsidP="00E64198">
      <w:pPr>
        <w:pStyle w:val="Zwykytekst"/>
        <w:rPr>
          <w:b/>
          <w:bCs/>
        </w:rPr>
      </w:pPr>
      <w:r>
        <w:rPr>
          <w:b/>
          <w:bCs/>
        </w:rPr>
        <w:t>Odpowiedź:</w:t>
      </w:r>
    </w:p>
    <w:p w14:paraId="21D7053B" w14:textId="433ECA60" w:rsidR="00F31699" w:rsidRPr="00F31699" w:rsidRDefault="00F31699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F31699">
        <w:rPr>
          <w:rFonts w:asciiTheme="minorHAnsi" w:hAnsiTheme="minorHAnsi" w:cstheme="minorHAnsi"/>
          <w:sz w:val="22"/>
          <w:szCs w:val="22"/>
          <w:lang w:bidi="pl-PL"/>
        </w:rPr>
        <w:t>Zamawiający posiada monitoring na istniejących już przepompowniach</w:t>
      </w:r>
      <w:r>
        <w:rPr>
          <w:rFonts w:asciiTheme="minorHAnsi" w:hAnsiTheme="minorHAnsi" w:cstheme="minorHAnsi"/>
          <w:sz w:val="22"/>
          <w:szCs w:val="22"/>
          <w:lang w:bidi="pl-PL"/>
        </w:rPr>
        <w:t>, który</w:t>
      </w:r>
      <w:r w:rsidRPr="00F31699">
        <w:rPr>
          <w:rFonts w:asciiTheme="minorHAnsi" w:hAnsiTheme="minorHAnsi" w:cstheme="minorHAnsi"/>
          <w:sz w:val="22"/>
          <w:szCs w:val="22"/>
          <w:lang w:bidi="pl-PL"/>
        </w:rPr>
        <w:t xml:space="preserve"> obsługiwan</w:t>
      </w:r>
      <w:r>
        <w:rPr>
          <w:rFonts w:asciiTheme="minorHAnsi" w:hAnsiTheme="minorHAnsi" w:cstheme="minorHAnsi"/>
          <w:sz w:val="22"/>
          <w:szCs w:val="22"/>
          <w:lang w:bidi="pl-PL"/>
        </w:rPr>
        <w:t>y</w:t>
      </w:r>
      <w:r w:rsidRPr="00F31699"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bidi="pl-PL"/>
        </w:rPr>
        <w:t>jest</w:t>
      </w:r>
      <w:r w:rsidRPr="00F31699">
        <w:rPr>
          <w:rFonts w:asciiTheme="minorHAnsi" w:hAnsiTheme="minorHAnsi" w:cstheme="minorHAnsi"/>
          <w:sz w:val="22"/>
          <w:szCs w:val="22"/>
          <w:lang w:bidi="pl-PL"/>
        </w:rPr>
        <w:t xml:space="preserve"> przez firmę NOWUM Ireneusz Jakubowski</w:t>
      </w:r>
      <w:r>
        <w:rPr>
          <w:rFonts w:asciiTheme="minorHAnsi" w:hAnsiTheme="minorHAnsi" w:cstheme="minorHAnsi"/>
          <w:sz w:val="22"/>
          <w:szCs w:val="22"/>
          <w:lang w:bidi="pl-PL"/>
        </w:rPr>
        <w:t>.</w:t>
      </w:r>
      <w:r w:rsidRPr="00F31699">
        <w:rPr>
          <w:rFonts w:asciiTheme="minorHAnsi" w:hAnsiTheme="minorHAnsi" w:cstheme="minorHAnsi"/>
          <w:sz w:val="22"/>
          <w:szCs w:val="22"/>
          <w:lang w:bidi="pl-PL"/>
        </w:rPr>
        <w:t xml:space="preserve"> Przepompownie P1 i P2 maj</w:t>
      </w:r>
      <w:r>
        <w:rPr>
          <w:rFonts w:asciiTheme="minorHAnsi" w:hAnsiTheme="minorHAnsi" w:cstheme="minorHAnsi"/>
          <w:sz w:val="22"/>
          <w:szCs w:val="22"/>
          <w:lang w:bidi="pl-PL"/>
        </w:rPr>
        <w:t>ą</w:t>
      </w:r>
      <w:r w:rsidRPr="00F31699">
        <w:rPr>
          <w:rFonts w:asciiTheme="minorHAnsi" w:hAnsiTheme="minorHAnsi" w:cstheme="minorHAnsi"/>
          <w:sz w:val="22"/>
          <w:szCs w:val="22"/>
          <w:lang w:bidi="pl-PL"/>
        </w:rPr>
        <w:t xml:space="preserve"> być wpięte do działającego systemu GSPR w gminie. </w:t>
      </w:r>
    </w:p>
    <w:p w14:paraId="7648913D" w14:textId="71706C13" w:rsidR="000A14B2" w:rsidRPr="000A14B2" w:rsidRDefault="00F31699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F31699">
        <w:rPr>
          <w:rFonts w:asciiTheme="minorHAnsi" w:hAnsiTheme="minorHAnsi" w:cstheme="minorHAnsi"/>
          <w:sz w:val="22"/>
          <w:szCs w:val="22"/>
          <w:lang w:bidi="pl-PL"/>
        </w:rPr>
        <w:t>W cenie jednostkowej przepompowni z wyposażeniem należy ująć koszty związane z monitorowaniem i  wpięciem w istniejący system GSPR gminy</w:t>
      </w:r>
      <w:r>
        <w:rPr>
          <w:rFonts w:asciiTheme="minorHAnsi" w:hAnsiTheme="minorHAnsi" w:cstheme="minorHAnsi"/>
          <w:sz w:val="22"/>
          <w:szCs w:val="22"/>
          <w:lang w:bidi="pl-PL"/>
        </w:rPr>
        <w:t>.</w:t>
      </w:r>
      <w:r w:rsidRPr="00F31699">
        <w:rPr>
          <w:rFonts w:asciiTheme="minorHAnsi" w:hAnsiTheme="minorHAnsi" w:cstheme="minorHAnsi"/>
          <w:sz w:val="22"/>
          <w:szCs w:val="22"/>
          <w:lang w:bidi="pl-PL"/>
        </w:rPr>
        <w:t xml:space="preserve">  </w:t>
      </w:r>
    </w:p>
    <w:p w14:paraId="3BA694AF" w14:textId="77777777" w:rsidR="00997969" w:rsidRDefault="00997969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</w:p>
    <w:p w14:paraId="3796C0D9" w14:textId="27475518" w:rsidR="00DE09CC" w:rsidRDefault="00617D66" w:rsidP="00E64198">
      <w:pPr>
        <w:rPr>
          <w:rFonts w:asciiTheme="minorHAnsi" w:hAnsiTheme="minorHAnsi" w:cstheme="minorHAnsi"/>
          <w:b/>
          <w:sz w:val="22"/>
          <w:szCs w:val="22"/>
          <w:lang w:bidi="pl-PL"/>
        </w:rPr>
      </w:pPr>
      <w:r>
        <w:rPr>
          <w:rFonts w:asciiTheme="minorHAnsi" w:hAnsiTheme="minorHAnsi" w:cstheme="minorHAnsi"/>
          <w:b/>
          <w:sz w:val="22"/>
          <w:szCs w:val="22"/>
          <w:lang w:bidi="pl-PL"/>
        </w:rPr>
        <w:t>P</w:t>
      </w:r>
      <w:r w:rsidR="00DE09CC" w:rsidRPr="00F2725F">
        <w:rPr>
          <w:rFonts w:asciiTheme="minorHAnsi" w:hAnsiTheme="minorHAnsi" w:cstheme="minorHAnsi"/>
          <w:b/>
          <w:sz w:val="22"/>
          <w:szCs w:val="22"/>
          <w:lang w:bidi="pl-PL"/>
        </w:rPr>
        <w:t>owyższe zapytania i odpowiedzi są wiążące dla Wykonawców oraz Zamawiającego i stanowią integralną część SWZ.</w:t>
      </w:r>
    </w:p>
    <w:p w14:paraId="6987BF0E" w14:textId="77777777" w:rsidR="000A188E" w:rsidRDefault="000A188E" w:rsidP="00F2725F">
      <w:pPr>
        <w:rPr>
          <w:rFonts w:asciiTheme="minorHAnsi" w:hAnsiTheme="minorHAnsi" w:cstheme="minorHAnsi"/>
          <w:b/>
          <w:sz w:val="22"/>
          <w:szCs w:val="22"/>
          <w:lang w:bidi="pl-PL"/>
        </w:rPr>
      </w:pPr>
    </w:p>
    <w:p w14:paraId="3D8F4658" w14:textId="77777777" w:rsidR="000A188E" w:rsidRDefault="000A188E" w:rsidP="00F2725F">
      <w:pPr>
        <w:rPr>
          <w:rFonts w:asciiTheme="minorHAnsi" w:hAnsiTheme="minorHAnsi" w:cstheme="minorHAnsi"/>
          <w:b/>
          <w:sz w:val="22"/>
          <w:szCs w:val="22"/>
          <w:lang w:bidi="pl-PL"/>
        </w:rPr>
      </w:pPr>
    </w:p>
    <w:p w14:paraId="2B42E34D" w14:textId="77777777" w:rsidR="00FB5F44" w:rsidRDefault="00FB5F44" w:rsidP="00F2725F">
      <w:pPr>
        <w:rPr>
          <w:rFonts w:asciiTheme="minorHAnsi" w:hAnsiTheme="minorHAnsi" w:cstheme="minorHAnsi"/>
          <w:b/>
          <w:sz w:val="22"/>
          <w:szCs w:val="22"/>
          <w:lang w:bidi="pl-PL"/>
        </w:rPr>
      </w:pPr>
    </w:p>
    <w:p w14:paraId="0A0954BB" w14:textId="77777777" w:rsidR="00FB5F44" w:rsidRDefault="00FB5F44" w:rsidP="00006216">
      <w:pPr>
        <w:rPr>
          <w:rFonts w:asciiTheme="minorHAnsi" w:hAnsiTheme="minorHAnsi" w:cstheme="minorHAnsi"/>
          <w:b/>
          <w:sz w:val="22"/>
          <w:szCs w:val="22"/>
          <w:lang w:bidi="pl-PL"/>
        </w:rPr>
      </w:pPr>
    </w:p>
    <w:p w14:paraId="6DDBBE88" w14:textId="48321BEA" w:rsidR="000A188E" w:rsidRPr="00C27458" w:rsidRDefault="000A188E" w:rsidP="000A188E">
      <w:pPr>
        <w:jc w:val="right"/>
        <w:rPr>
          <w:rFonts w:asciiTheme="minorHAnsi" w:hAnsiTheme="minorHAnsi" w:cstheme="minorHAnsi"/>
          <w:b/>
          <w:sz w:val="22"/>
          <w:szCs w:val="22"/>
          <w:lang w:bidi="pl-PL"/>
        </w:rPr>
      </w:pPr>
      <w:r w:rsidRPr="00C27458">
        <w:rPr>
          <w:rFonts w:asciiTheme="minorHAnsi" w:hAnsiTheme="minorHAnsi" w:cstheme="minorHAnsi"/>
          <w:b/>
          <w:sz w:val="22"/>
          <w:szCs w:val="22"/>
          <w:lang w:bidi="pl-PL"/>
        </w:rPr>
        <w:t>Kierownik Zamawiającego</w:t>
      </w:r>
    </w:p>
    <w:p w14:paraId="5BD8EC07" w14:textId="77777777" w:rsidR="00C27458" w:rsidRPr="00C27458" w:rsidRDefault="00C27458" w:rsidP="000A188E">
      <w:pPr>
        <w:jc w:val="right"/>
        <w:rPr>
          <w:rFonts w:asciiTheme="minorHAnsi" w:hAnsiTheme="minorHAnsi" w:cstheme="minorHAnsi"/>
          <w:b/>
          <w:sz w:val="22"/>
          <w:szCs w:val="22"/>
          <w:lang w:bidi="pl-PL"/>
        </w:rPr>
      </w:pPr>
    </w:p>
    <w:p w14:paraId="6B104612" w14:textId="08B68A77" w:rsidR="000A188E" w:rsidRPr="00C27458" w:rsidRDefault="000A188E" w:rsidP="000A188E">
      <w:pPr>
        <w:jc w:val="right"/>
        <w:rPr>
          <w:rFonts w:asciiTheme="minorHAnsi" w:hAnsiTheme="minorHAnsi" w:cstheme="minorHAnsi"/>
          <w:b/>
          <w:sz w:val="22"/>
          <w:szCs w:val="22"/>
          <w:lang w:bidi="pl-PL"/>
        </w:rPr>
      </w:pPr>
    </w:p>
    <w:sectPr w:rsidR="000A188E" w:rsidRPr="00C2745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F934CD" w14:textId="77777777" w:rsidR="00F6408B" w:rsidRDefault="00F6408B" w:rsidP="00CE1AC2">
      <w:r>
        <w:separator/>
      </w:r>
    </w:p>
  </w:endnote>
  <w:endnote w:type="continuationSeparator" w:id="0">
    <w:p w14:paraId="17724106" w14:textId="77777777" w:rsidR="00F6408B" w:rsidRDefault="00F6408B" w:rsidP="00CE1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(Tekst podstawo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venir-Light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B4A6C0" w14:textId="77777777" w:rsidR="00F6408B" w:rsidRDefault="00F6408B" w:rsidP="00CE1AC2">
      <w:r>
        <w:separator/>
      </w:r>
    </w:p>
  </w:footnote>
  <w:footnote w:type="continuationSeparator" w:id="0">
    <w:p w14:paraId="3E87BA41" w14:textId="77777777" w:rsidR="00F6408B" w:rsidRDefault="00F6408B" w:rsidP="00CE1A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4C2199" w14:textId="2D331D0E" w:rsidR="005C4080" w:rsidRDefault="005C4080">
    <w:pPr>
      <w:pStyle w:val="Nagwek"/>
    </w:pP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 w:rsidR="00000000">
      <w:fldChar w:fldCharType="begin"/>
    </w:r>
    <w:r w:rsidR="00000000">
      <w:instrText xml:space="preserve"> INCLUDEPICTURE  "cid:image001.png@01DB6E78.956DBF10" \* MERGEFORMATINET </w:instrText>
    </w:r>
    <w:r w:rsidR="00000000">
      <w:fldChar w:fldCharType="separate"/>
    </w:r>
    <w:r w:rsidR="00F31699">
      <w:pict w14:anchorId="7141CD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alt="https://radomyslwielki.pl/upload/files/logotypy/ue_wp_prow_2014_2020_z_tlem.png" style="width:453.75pt;height:60.75pt">
          <v:imagedata r:id="rId1" r:href="rId2"/>
        </v:shape>
      </w:pict>
    </w:r>
    <w:r w:rsidR="00000000">
      <w:fldChar w:fldCharType="end"/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F639A"/>
    <w:multiLevelType w:val="multilevel"/>
    <w:tmpl w:val="91668582"/>
    <w:lvl w:ilvl="0">
      <w:start w:val="1"/>
      <w:numFmt w:val="decimal"/>
      <w:lvlText w:val="%1."/>
      <w:lvlJc w:val="left"/>
      <w:pPr>
        <w:ind w:left="0" w:firstLine="0"/>
      </w:pPr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dstrike w:val="0"/>
        <w:color w:val="000000"/>
        <w:spacing w:val="10"/>
        <w:w w:val="100"/>
        <w:position w:val="0"/>
        <w:sz w:val="16"/>
        <w:szCs w:val="1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1720267"/>
    <w:multiLevelType w:val="multilevel"/>
    <w:tmpl w:val="B2001DA8"/>
    <w:lvl w:ilvl="0">
      <w:start w:val="1"/>
      <w:numFmt w:val="decimal"/>
      <w:lvlText w:val="%1."/>
      <w:lvlJc w:val="left"/>
      <w:pPr>
        <w:ind w:left="0" w:firstLine="0"/>
      </w:pPr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5DF41FE"/>
    <w:multiLevelType w:val="multilevel"/>
    <w:tmpl w:val="EC32F938"/>
    <w:lvl w:ilvl="0">
      <w:start w:val="1"/>
      <w:numFmt w:val="decimal"/>
      <w:pStyle w:val="Nagwek1"/>
      <w:lvlText w:val="%1"/>
      <w:lvlJc w:val="left"/>
      <w:pPr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 w:color="000000"/>
        <w:effect w:val="none"/>
        <w:vertAlign w:val="baseline"/>
      </w:rPr>
    </w:lvl>
    <w:lvl w:ilvl="1">
      <w:start w:val="1"/>
      <w:numFmt w:val="decimal"/>
      <w:pStyle w:val="Nagwek2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3" w15:restartNumberingAfterBreak="0">
    <w:nsid w:val="233B52BB"/>
    <w:multiLevelType w:val="multilevel"/>
    <w:tmpl w:val="1FC63B82"/>
    <w:lvl w:ilvl="0">
      <w:start w:val="1"/>
      <w:numFmt w:val="decimal"/>
      <w:lvlText w:val="%1."/>
      <w:lvlJc w:val="left"/>
      <w:pPr>
        <w:ind w:left="0" w:firstLine="0"/>
      </w:pPr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570A6230"/>
    <w:multiLevelType w:val="multilevel"/>
    <w:tmpl w:val="F93E4290"/>
    <w:lvl w:ilvl="0">
      <w:start w:val="1"/>
      <w:numFmt w:val="decimal"/>
      <w:pStyle w:val="TableParagraph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ascii="Cambria" w:eastAsia="Times New Roman" w:hAnsi="Cambria" w:cs="Calibr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Nagwek8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1026248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96562443">
    <w:abstractNumId w:val="2"/>
  </w:num>
  <w:num w:numId="3" w16cid:durableId="654190649">
    <w:abstractNumId w:val="2"/>
  </w:num>
  <w:num w:numId="4" w16cid:durableId="1638804553">
    <w:abstractNumId w:val="2"/>
  </w:num>
  <w:num w:numId="5" w16cid:durableId="46535185">
    <w:abstractNumId w:val="2"/>
  </w:num>
  <w:num w:numId="6" w16cid:durableId="1539318040">
    <w:abstractNumId w:val="2"/>
  </w:num>
  <w:num w:numId="7" w16cid:durableId="434525564">
    <w:abstractNumId w:val="2"/>
  </w:num>
  <w:num w:numId="8" w16cid:durableId="2127313446">
    <w:abstractNumId w:val="2"/>
  </w:num>
  <w:num w:numId="9" w16cid:durableId="2058888705">
    <w:abstractNumId w:val="2"/>
  </w:num>
  <w:num w:numId="10" w16cid:durableId="57409627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8522500">
    <w:abstractNumId w:val="2"/>
  </w:num>
  <w:num w:numId="12" w16cid:durableId="431558844">
    <w:abstractNumId w:val="2"/>
  </w:num>
  <w:num w:numId="13" w16cid:durableId="1907259684">
    <w:abstractNumId w:val="2"/>
  </w:num>
  <w:num w:numId="14" w16cid:durableId="1630015020">
    <w:abstractNumId w:val="2"/>
  </w:num>
  <w:num w:numId="15" w16cid:durableId="2060743251">
    <w:abstractNumId w:val="2"/>
  </w:num>
  <w:num w:numId="16" w16cid:durableId="231357312">
    <w:abstractNumId w:val="2"/>
  </w:num>
  <w:num w:numId="17" w16cid:durableId="1514999325">
    <w:abstractNumId w:val="2"/>
  </w:num>
  <w:num w:numId="18" w16cid:durableId="843934974">
    <w:abstractNumId w:val="2"/>
  </w:num>
  <w:num w:numId="19" w16cid:durableId="44854897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891183830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 w16cid:durableId="195188635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130458079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AC2"/>
    <w:rsid w:val="0000351E"/>
    <w:rsid w:val="00006216"/>
    <w:rsid w:val="00006279"/>
    <w:rsid w:val="000247EB"/>
    <w:rsid w:val="000962E2"/>
    <w:rsid w:val="000A14B2"/>
    <w:rsid w:val="000A188E"/>
    <w:rsid w:val="000B19D2"/>
    <w:rsid w:val="000D4336"/>
    <w:rsid w:val="00194D43"/>
    <w:rsid w:val="00213933"/>
    <w:rsid w:val="00283D9F"/>
    <w:rsid w:val="002D1921"/>
    <w:rsid w:val="002D551D"/>
    <w:rsid w:val="002F306B"/>
    <w:rsid w:val="002F3324"/>
    <w:rsid w:val="0031393A"/>
    <w:rsid w:val="003167A8"/>
    <w:rsid w:val="00332724"/>
    <w:rsid w:val="00340414"/>
    <w:rsid w:val="00396E59"/>
    <w:rsid w:val="003B0A70"/>
    <w:rsid w:val="004B5A0D"/>
    <w:rsid w:val="00511CBC"/>
    <w:rsid w:val="00532CC6"/>
    <w:rsid w:val="005608E9"/>
    <w:rsid w:val="005C4080"/>
    <w:rsid w:val="0061122B"/>
    <w:rsid w:val="00617D66"/>
    <w:rsid w:val="006379F8"/>
    <w:rsid w:val="0067655A"/>
    <w:rsid w:val="007567FF"/>
    <w:rsid w:val="007A104F"/>
    <w:rsid w:val="007D6D29"/>
    <w:rsid w:val="008235F8"/>
    <w:rsid w:val="00853F34"/>
    <w:rsid w:val="008B05F7"/>
    <w:rsid w:val="0093637D"/>
    <w:rsid w:val="009445DB"/>
    <w:rsid w:val="00997969"/>
    <w:rsid w:val="009D0938"/>
    <w:rsid w:val="009E3FEB"/>
    <w:rsid w:val="009E6176"/>
    <w:rsid w:val="00AB65B0"/>
    <w:rsid w:val="00B02150"/>
    <w:rsid w:val="00BA6FAD"/>
    <w:rsid w:val="00C27458"/>
    <w:rsid w:val="00C3685B"/>
    <w:rsid w:val="00CC7C23"/>
    <w:rsid w:val="00CE1886"/>
    <w:rsid w:val="00CE1AC2"/>
    <w:rsid w:val="00CE6593"/>
    <w:rsid w:val="00D4189A"/>
    <w:rsid w:val="00D47103"/>
    <w:rsid w:val="00D7026B"/>
    <w:rsid w:val="00DA1C1E"/>
    <w:rsid w:val="00DB3626"/>
    <w:rsid w:val="00DB7CE2"/>
    <w:rsid w:val="00DD1CA7"/>
    <w:rsid w:val="00DE09CC"/>
    <w:rsid w:val="00DE3CB4"/>
    <w:rsid w:val="00E64198"/>
    <w:rsid w:val="00E72D73"/>
    <w:rsid w:val="00EF5A42"/>
    <w:rsid w:val="00F2725F"/>
    <w:rsid w:val="00F31699"/>
    <w:rsid w:val="00F41B6C"/>
    <w:rsid w:val="00F6408B"/>
    <w:rsid w:val="00F932FB"/>
    <w:rsid w:val="00FB2431"/>
    <w:rsid w:val="00FB5F44"/>
    <w:rsid w:val="00FF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F848B7"/>
  <w15:docId w15:val="{7286B4DE-568B-4D41-B50F-A77EB40ED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Calibr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E1AC2"/>
    <w:pPr>
      <w:spacing w:after="0" w:line="240" w:lineRule="auto"/>
    </w:pPr>
    <w:rPr>
      <w:rFonts w:ascii="Arial" w:eastAsiaTheme="minorHAnsi" w:hAnsi="Arial" w:cs="Times New Roman (Tekst podstawo"/>
      <w:color w:val="000000" w:themeColor="text1"/>
      <w:sz w:val="20"/>
      <w:szCs w:val="24"/>
    </w:rPr>
  </w:style>
  <w:style w:type="paragraph" w:styleId="Nagwek1">
    <w:name w:val="heading 1"/>
    <w:basedOn w:val="Normalny"/>
    <w:next w:val="Normalny"/>
    <w:link w:val="Nagwek1Znak"/>
    <w:qFormat/>
    <w:rsid w:val="007567FF"/>
    <w:pPr>
      <w:keepNext/>
      <w:keepLines/>
      <w:numPr>
        <w:numId w:val="18"/>
      </w:numPr>
      <w:spacing w:before="480" w:line="276" w:lineRule="auto"/>
      <w:outlineLvl w:val="0"/>
    </w:pPr>
    <w:rPr>
      <w:rFonts w:ascii="Calibri" w:eastAsia="SimSun" w:hAnsi="Calibri" w:cs="Times New Roman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7567FF"/>
    <w:pPr>
      <w:keepNext/>
      <w:keepLines/>
      <w:numPr>
        <w:ilvl w:val="1"/>
        <w:numId w:val="18"/>
      </w:numPr>
      <w:spacing w:before="200" w:line="276" w:lineRule="auto"/>
      <w:outlineLvl w:val="1"/>
    </w:pPr>
    <w:rPr>
      <w:rFonts w:ascii="Cambria" w:eastAsia="SimSun" w:hAnsi="Cambria" w:cs="Times New Roman"/>
      <w:b/>
      <w:bCs/>
      <w:color w:val="4F81BD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7567FF"/>
    <w:pPr>
      <w:keepNext/>
      <w:keepLines/>
      <w:numPr>
        <w:ilvl w:val="2"/>
        <w:numId w:val="18"/>
      </w:numPr>
      <w:spacing w:before="200" w:line="276" w:lineRule="auto"/>
      <w:outlineLvl w:val="2"/>
    </w:pPr>
    <w:rPr>
      <w:rFonts w:ascii="Cambria" w:eastAsia="SimSun" w:hAnsi="Cambria" w:cs="Times New Roman"/>
      <w:b/>
      <w:bCs/>
      <w:color w:val="4F81BD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7567FF"/>
    <w:pPr>
      <w:keepNext/>
      <w:keepLines/>
      <w:numPr>
        <w:ilvl w:val="3"/>
        <w:numId w:val="18"/>
      </w:numPr>
      <w:spacing w:before="200" w:line="276" w:lineRule="auto"/>
      <w:outlineLvl w:val="3"/>
    </w:pPr>
    <w:rPr>
      <w:rFonts w:ascii="Cambria" w:eastAsia="SimSun" w:hAnsi="Cambria" w:cs="Times New Roman"/>
      <w:b/>
      <w:bCs/>
      <w:i/>
      <w:iCs/>
      <w:color w:val="4F81BD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7567FF"/>
    <w:pPr>
      <w:keepNext/>
      <w:keepLines/>
      <w:numPr>
        <w:ilvl w:val="4"/>
        <w:numId w:val="18"/>
      </w:numPr>
      <w:spacing w:before="200" w:line="276" w:lineRule="auto"/>
      <w:outlineLvl w:val="4"/>
    </w:pPr>
    <w:rPr>
      <w:rFonts w:ascii="Cambria" w:eastAsia="SimSun" w:hAnsi="Cambria" w:cs="Times New Roman"/>
      <w:color w:val="243F60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7567FF"/>
    <w:pPr>
      <w:keepNext/>
      <w:keepLines/>
      <w:numPr>
        <w:ilvl w:val="5"/>
        <w:numId w:val="18"/>
      </w:numPr>
      <w:spacing w:before="200" w:line="276" w:lineRule="auto"/>
      <w:outlineLvl w:val="5"/>
    </w:pPr>
    <w:rPr>
      <w:rFonts w:ascii="Cambria" w:eastAsia="SimSun" w:hAnsi="Cambria" w:cs="Times New Roman"/>
      <w:i/>
      <w:iCs/>
      <w:color w:val="243F6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7567FF"/>
    <w:pPr>
      <w:keepNext/>
      <w:keepLines/>
      <w:numPr>
        <w:ilvl w:val="6"/>
        <w:numId w:val="18"/>
      </w:numPr>
      <w:spacing w:before="200" w:line="276" w:lineRule="auto"/>
      <w:outlineLvl w:val="6"/>
    </w:pPr>
    <w:rPr>
      <w:rFonts w:ascii="Cambria" w:eastAsia="SimSun" w:hAnsi="Cambria" w:cs="Times New Roman"/>
      <w:i/>
      <w:iCs/>
      <w:color w:val="404040"/>
    </w:rPr>
  </w:style>
  <w:style w:type="paragraph" w:styleId="Nagwek8">
    <w:name w:val="heading 8"/>
    <w:basedOn w:val="Normalny"/>
    <w:next w:val="Normalny"/>
    <w:link w:val="Nagwek8Znak"/>
    <w:qFormat/>
    <w:rsid w:val="007567FF"/>
    <w:pPr>
      <w:keepNext/>
      <w:keepLines/>
      <w:numPr>
        <w:ilvl w:val="7"/>
        <w:numId w:val="1"/>
      </w:numPr>
      <w:spacing w:before="200" w:line="276" w:lineRule="auto"/>
      <w:ind w:left="1440" w:hanging="1440"/>
      <w:outlineLvl w:val="7"/>
    </w:pPr>
    <w:rPr>
      <w:rFonts w:ascii="Cambria" w:eastAsia="SimSun" w:hAnsi="Cambria" w:cs="Times New Roman"/>
      <w:color w:val="404040"/>
      <w:szCs w:val="20"/>
    </w:rPr>
  </w:style>
  <w:style w:type="paragraph" w:styleId="Nagwek9">
    <w:name w:val="heading 9"/>
    <w:basedOn w:val="Normalny"/>
    <w:next w:val="Normalny"/>
    <w:link w:val="Nagwek9Znak"/>
    <w:unhideWhenUsed/>
    <w:qFormat/>
    <w:rsid w:val="007567FF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Paragraph">
    <w:name w:val="Table Paragraph"/>
    <w:basedOn w:val="Normalny"/>
    <w:uiPriority w:val="1"/>
    <w:qFormat/>
    <w:rsid w:val="007567FF"/>
    <w:pPr>
      <w:numPr>
        <w:numId w:val="19"/>
      </w:numPr>
      <w:autoSpaceDE w:val="0"/>
    </w:pPr>
    <w:rPr>
      <w:rFonts w:ascii="Avenir-Light" w:eastAsia="Avenir-Light" w:hAnsi="Avenir-Light" w:cs="Avenir-Light"/>
      <w:sz w:val="22"/>
      <w:szCs w:val="22"/>
      <w:lang w:val="en-US"/>
    </w:rPr>
  </w:style>
  <w:style w:type="character" w:customStyle="1" w:styleId="Nagwek1Znak">
    <w:name w:val="Nagłówek 1 Znak"/>
    <w:basedOn w:val="Domylnaczcionkaakapitu"/>
    <w:link w:val="Nagwek1"/>
    <w:rsid w:val="007567FF"/>
    <w:rPr>
      <w:rFonts w:ascii="Calibri" w:eastAsia="SimSun" w:hAnsi="Calibri" w:cs="Times New Roman"/>
      <w:b/>
      <w:bCs/>
      <w:kern w:val="3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7567FF"/>
    <w:rPr>
      <w:rFonts w:ascii="Cambria" w:eastAsia="SimSun" w:hAnsi="Cambria" w:cs="Times New Roman"/>
      <w:b/>
      <w:bCs/>
      <w:color w:val="4F81BD"/>
      <w:kern w:val="3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7567FF"/>
    <w:rPr>
      <w:rFonts w:ascii="Cambria" w:eastAsia="SimSun" w:hAnsi="Cambria" w:cs="Times New Roman"/>
      <w:b/>
      <w:bCs/>
      <w:color w:val="4F81BD"/>
      <w:kern w:val="3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7567FF"/>
    <w:rPr>
      <w:rFonts w:ascii="Cambria" w:eastAsia="SimSun" w:hAnsi="Cambria" w:cs="Times New Roman"/>
      <w:b/>
      <w:bCs/>
      <w:i/>
      <w:iCs/>
      <w:color w:val="4F81BD"/>
      <w:kern w:val="3"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7567FF"/>
    <w:rPr>
      <w:rFonts w:ascii="Cambria" w:eastAsia="SimSun" w:hAnsi="Cambria" w:cs="Times New Roman"/>
      <w:color w:val="243F60"/>
      <w:kern w:val="3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7567FF"/>
    <w:rPr>
      <w:rFonts w:ascii="Cambria" w:eastAsia="SimSun" w:hAnsi="Cambria" w:cs="Times New Roman"/>
      <w:i/>
      <w:iCs/>
      <w:color w:val="243F60"/>
      <w:kern w:val="3"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7567FF"/>
    <w:rPr>
      <w:rFonts w:ascii="Cambria" w:eastAsia="SimSun" w:hAnsi="Cambria" w:cs="Times New Roman"/>
      <w:i/>
      <w:iCs/>
      <w:color w:val="404040"/>
      <w:kern w:val="3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7567FF"/>
    <w:rPr>
      <w:rFonts w:ascii="Cambria" w:eastAsia="SimSun" w:hAnsi="Cambria" w:cs="Times New Roman"/>
      <w:color w:val="404040"/>
      <w:kern w:val="3"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7567FF"/>
    <w:rPr>
      <w:rFonts w:asciiTheme="majorHAnsi" w:eastAsiaTheme="majorEastAsia" w:hAnsiTheme="majorHAnsi" w:cstheme="majorBidi"/>
      <w:i/>
      <w:iCs/>
      <w:color w:val="404040" w:themeColor="text1" w:themeTint="BF"/>
      <w:kern w:val="3"/>
      <w:sz w:val="20"/>
      <w:szCs w:val="20"/>
      <w:lang w:eastAsia="pl-PL"/>
    </w:rPr>
  </w:style>
  <w:style w:type="paragraph" w:styleId="Tytu">
    <w:name w:val="Title"/>
    <w:basedOn w:val="Normalny"/>
    <w:link w:val="TytuZnak"/>
    <w:uiPriority w:val="99"/>
    <w:qFormat/>
    <w:rsid w:val="007567FF"/>
    <w:pPr>
      <w:jc w:val="center"/>
    </w:pPr>
    <w:rPr>
      <w:rFonts w:eastAsia="Times New Roman" w:cs="Times New Roman"/>
      <w:b/>
      <w:bCs/>
      <w:sz w:val="28"/>
    </w:rPr>
  </w:style>
  <w:style w:type="character" w:customStyle="1" w:styleId="TytuZnak">
    <w:name w:val="Tytuł Znak"/>
    <w:basedOn w:val="Domylnaczcionkaakapitu"/>
    <w:link w:val="Tytu"/>
    <w:uiPriority w:val="99"/>
    <w:rsid w:val="007567FF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Akapitzlist">
    <w:name w:val="List Paragraph"/>
    <w:aliases w:val="L1,Numerowanie,Akapit z listą5,CW_Lista,Podsis rysunku,Normalny PDST,lp1,Preambuła,HŁ_Bullet1,Rozdział,T_SZ_List Paragraph"/>
    <w:basedOn w:val="Normalny"/>
    <w:link w:val="AkapitzlistZnak"/>
    <w:uiPriority w:val="34"/>
    <w:qFormat/>
    <w:rsid w:val="007567FF"/>
    <w:pPr>
      <w:ind w:left="720"/>
      <w:contextualSpacing/>
    </w:pPr>
    <w:rPr>
      <w:rFonts w:eastAsia="Times New Roman" w:cs="Times New Roman"/>
      <w:szCs w:val="20"/>
    </w:rPr>
  </w:style>
  <w:style w:type="character" w:customStyle="1" w:styleId="AkapitzlistZnak">
    <w:name w:val="Akapit z listą Znak"/>
    <w:aliases w:val="L1 Znak,Numerowanie Znak,Akapit z listą5 Znak,CW_Lista Znak,Podsis rysunku Znak,Normalny PDST Znak,lp1 Znak,Preambuła Znak,HŁ_Bullet1 Znak,Rozdział Znak,T_SZ_List Paragraph Znak"/>
    <w:link w:val="Akapitzlist"/>
    <w:uiPriority w:val="34"/>
    <w:qFormat/>
    <w:locked/>
    <w:rsid w:val="007567FF"/>
    <w:rPr>
      <w:rFonts w:ascii="Times New Roman" w:eastAsia="Times New Roman" w:hAnsi="Times New Roman" w:cs="Times New Roman"/>
      <w:kern w:val="3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E1AC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E1AC2"/>
    <w:rPr>
      <w:rFonts w:ascii="Arial" w:eastAsiaTheme="minorHAnsi" w:hAnsi="Arial" w:cs="Times New Roman (Tekst podstawo"/>
      <w:color w:val="000000" w:themeColor="text1"/>
      <w:sz w:val="20"/>
      <w:szCs w:val="24"/>
    </w:rPr>
  </w:style>
  <w:style w:type="paragraph" w:styleId="Stopka">
    <w:name w:val="footer"/>
    <w:basedOn w:val="Normalny"/>
    <w:link w:val="StopkaZnak"/>
    <w:uiPriority w:val="99"/>
    <w:unhideWhenUsed/>
    <w:rsid w:val="00CE1AC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E1AC2"/>
    <w:rPr>
      <w:rFonts w:ascii="Arial" w:eastAsiaTheme="minorHAnsi" w:hAnsi="Arial" w:cs="Times New Roman (Tekst podstawo"/>
      <w:color w:val="000000" w:themeColor="text1"/>
      <w:sz w:val="20"/>
      <w:szCs w:val="24"/>
    </w:rPr>
  </w:style>
  <w:style w:type="paragraph" w:customStyle="1" w:styleId="Default">
    <w:name w:val="Default"/>
    <w:rsid w:val="00CE1AC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3167A8"/>
    <w:rPr>
      <w:color w:val="0563C1"/>
      <w:u w:val="single"/>
    </w:rPr>
  </w:style>
  <w:style w:type="character" w:customStyle="1" w:styleId="Teksttreci">
    <w:name w:val="Tekst treści"/>
    <w:basedOn w:val="Domylnaczcionkaakapitu"/>
    <w:rsid w:val="003167A8"/>
    <w:rPr>
      <w:rFonts w:ascii="Tahoma" w:hAnsi="Tahoma" w:cs="Tahoma" w:hint="default"/>
      <w:b w:val="0"/>
      <w:bCs w:val="0"/>
      <w:i w:val="0"/>
      <w:iCs w:val="0"/>
      <w:smallCaps w:val="0"/>
      <w:strike w:val="0"/>
      <w:dstrike w:val="0"/>
      <w:spacing w:val="0"/>
      <w:u w:val="none"/>
      <w:effect w:val="none"/>
    </w:rPr>
  </w:style>
  <w:style w:type="character" w:customStyle="1" w:styleId="Nagwek20">
    <w:name w:val="Nagłówek #2"/>
    <w:basedOn w:val="Domylnaczcionkaakapitu"/>
    <w:rsid w:val="003167A8"/>
    <w:rPr>
      <w:rFonts w:ascii="Tahoma" w:hAnsi="Tahoma" w:cs="Tahoma" w:hint="default"/>
      <w:b w:val="0"/>
      <w:bCs w:val="0"/>
      <w:i w:val="0"/>
      <w:iCs w:val="0"/>
      <w:smallCaps w:val="0"/>
      <w:strike w:val="0"/>
      <w:dstrike w:val="0"/>
      <w:spacing w:val="0"/>
      <w:u w:val="none"/>
      <w:effect w:val="none"/>
    </w:rPr>
  </w:style>
  <w:style w:type="character" w:customStyle="1" w:styleId="Nagwek2Bezpogrubienia">
    <w:name w:val="Nagłówek #2 + Bez pogrubienia"/>
    <w:basedOn w:val="Domylnaczcionkaakapitu"/>
    <w:rsid w:val="003167A8"/>
    <w:rPr>
      <w:rFonts w:ascii="Tahoma" w:hAnsi="Tahoma" w:cs="Tahoma" w:hint="default"/>
      <w:b/>
      <w:bCs/>
      <w:i w:val="0"/>
      <w:iCs w:val="0"/>
      <w:smallCaps w:val="0"/>
      <w:strike w:val="0"/>
      <w:dstrike w:val="0"/>
      <w:spacing w:val="0"/>
      <w:u w:val="none"/>
      <w:effect w:val="none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E6593"/>
    <w:rPr>
      <w:rFonts w:ascii="Calibri" w:hAnsi="Calibri" w:cstheme="minorBidi"/>
      <w:color w:val="auto"/>
      <w:kern w:val="2"/>
      <w:sz w:val="22"/>
      <w:szCs w:val="21"/>
      <w14:ligatures w14:val="standardContextua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E6593"/>
    <w:rPr>
      <w:rFonts w:ascii="Calibri" w:eastAsiaTheme="minorHAnsi" w:hAnsi="Calibri"/>
      <w:kern w:val="2"/>
      <w:szCs w:val="21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6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7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5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B6E78.956DBF1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239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Joanna Kulpa</cp:lastModifiedBy>
  <cp:revision>28</cp:revision>
  <cp:lastPrinted>2025-02-04T12:58:00Z</cp:lastPrinted>
  <dcterms:created xsi:type="dcterms:W3CDTF">2024-07-19T12:46:00Z</dcterms:created>
  <dcterms:modified xsi:type="dcterms:W3CDTF">2025-02-04T13:38:00Z</dcterms:modified>
</cp:coreProperties>
</file>