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61095" w:rsidRPr="00D908B8" w:rsidRDefault="00961095" w:rsidP="00961095">
      <w:pPr>
        <w:rPr>
          <w:rFonts w:ascii="Arial" w:hAnsi="Arial" w:cs="Arial"/>
          <w:sz w:val="24"/>
          <w:szCs w:val="24"/>
        </w:rPr>
      </w:pPr>
    </w:p>
    <w:p w14:paraId="2E256B22" w14:textId="5159AECD" w:rsidR="006E74C6" w:rsidRPr="00D908B8" w:rsidRDefault="00E61442" w:rsidP="006E74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Nr sprawy: </w:t>
      </w:r>
      <w:r w:rsidR="006E74C6" w:rsidRPr="00D908B8">
        <w:rPr>
          <w:rFonts w:ascii="Arial" w:hAnsi="Arial" w:cs="Arial"/>
          <w:b/>
          <w:bCs/>
          <w:sz w:val="24"/>
          <w:szCs w:val="24"/>
        </w:rPr>
        <w:t xml:space="preserve">ZP/35/2021   </w:t>
      </w:r>
      <w:r w:rsidR="006E74C6" w:rsidRPr="00D908B8">
        <w:rPr>
          <w:rFonts w:ascii="Arial" w:hAnsi="Arial" w:cs="Arial"/>
          <w:b/>
          <w:bCs/>
          <w:sz w:val="24"/>
          <w:szCs w:val="24"/>
        </w:rPr>
        <w:tab/>
      </w:r>
      <w:r w:rsidR="006E74C6" w:rsidRPr="00D908B8">
        <w:rPr>
          <w:rFonts w:ascii="Arial" w:hAnsi="Arial" w:cs="Arial"/>
          <w:b/>
          <w:bCs/>
          <w:sz w:val="24"/>
          <w:szCs w:val="24"/>
        </w:rPr>
        <w:tab/>
      </w:r>
      <w:r w:rsidR="006E74C6" w:rsidRPr="00D908B8">
        <w:rPr>
          <w:rFonts w:ascii="Arial" w:hAnsi="Arial" w:cs="Arial"/>
          <w:b/>
          <w:bCs/>
          <w:sz w:val="24"/>
          <w:szCs w:val="24"/>
        </w:rPr>
        <w:tab/>
      </w:r>
      <w:r w:rsidR="006E74C6" w:rsidRPr="00D908B8">
        <w:rPr>
          <w:rFonts w:ascii="Arial" w:hAnsi="Arial" w:cs="Arial"/>
          <w:b/>
          <w:bCs/>
          <w:sz w:val="24"/>
          <w:szCs w:val="24"/>
        </w:rPr>
        <w:tab/>
      </w:r>
      <w:r w:rsidR="006E74C6" w:rsidRPr="00D908B8">
        <w:rPr>
          <w:rFonts w:ascii="Arial" w:hAnsi="Arial" w:cs="Arial"/>
          <w:b/>
          <w:bCs/>
          <w:sz w:val="24"/>
          <w:szCs w:val="24"/>
        </w:rPr>
        <w:tab/>
      </w:r>
      <w:r w:rsidR="006E74C6" w:rsidRPr="00D908B8">
        <w:rPr>
          <w:rFonts w:ascii="Arial" w:hAnsi="Arial" w:cs="Arial"/>
          <w:b/>
          <w:bCs/>
          <w:sz w:val="24"/>
          <w:szCs w:val="24"/>
        </w:rPr>
        <w:tab/>
        <w:t xml:space="preserve">załącznik nr 2 do SWZ    </w:t>
      </w:r>
    </w:p>
    <w:p w14:paraId="5A39BBE3" w14:textId="77777777" w:rsidR="00C01466" w:rsidRPr="00D908B8" w:rsidRDefault="00C01466" w:rsidP="00D908B8">
      <w:pPr>
        <w:rPr>
          <w:rFonts w:ascii="Arial" w:hAnsi="Arial" w:cs="Arial"/>
          <w:b/>
          <w:sz w:val="28"/>
          <w:szCs w:val="28"/>
        </w:rPr>
      </w:pPr>
    </w:p>
    <w:p w14:paraId="7C55F35B" w14:textId="1EBD8D54" w:rsidR="00F06703" w:rsidRPr="00D908B8" w:rsidRDefault="00D908B8" w:rsidP="004B7E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C31886" w:rsidRPr="00D908B8">
        <w:rPr>
          <w:rFonts w:ascii="Arial" w:hAnsi="Arial" w:cs="Arial"/>
          <w:b/>
          <w:sz w:val="28"/>
          <w:szCs w:val="28"/>
        </w:rPr>
        <w:t>rzedmiot zamówienia</w:t>
      </w:r>
    </w:p>
    <w:p w14:paraId="1AA75722" w14:textId="20C67FC8" w:rsidR="006E74C6" w:rsidRPr="00D908B8" w:rsidRDefault="006E74C6" w:rsidP="00D908B8">
      <w:pPr>
        <w:jc w:val="center"/>
        <w:rPr>
          <w:rFonts w:ascii="Arial" w:hAnsi="Arial" w:cs="Arial"/>
          <w:b/>
          <w:sz w:val="28"/>
          <w:szCs w:val="28"/>
        </w:rPr>
      </w:pPr>
    </w:p>
    <w:p w14:paraId="57153B32" w14:textId="73B40FBE" w:rsidR="00D908B8" w:rsidRPr="00D908B8" w:rsidRDefault="006E74C6" w:rsidP="00D908B8">
      <w:pPr>
        <w:jc w:val="center"/>
        <w:rPr>
          <w:rFonts w:ascii="Arial" w:hAnsi="Arial" w:cs="Arial"/>
          <w:b/>
          <w:sz w:val="24"/>
          <w:szCs w:val="24"/>
        </w:rPr>
      </w:pPr>
      <w:r w:rsidRPr="00D908B8">
        <w:rPr>
          <w:rFonts w:ascii="Arial" w:hAnsi="Arial" w:cs="Arial"/>
          <w:b/>
          <w:sz w:val="24"/>
          <w:szCs w:val="24"/>
        </w:rPr>
        <w:t>Wykonanie inwentaryzacji istniejącego oświetlenia terenu CKD w Łodzi wraz z oświetleniem elewacyjnym oraz przygotowanie analizy energetyczno-kosztowej</w:t>
      </w:r>
    </w:p>
    <w:p w14:paraId="1FC39945" w14:textId="77777777" w:rsidR="0036423A" w:rsidRDefault="0036423A">
      <w:pPr>
        <w:rPr>
          <w:rFonts w:ascii="Arial" w:hAnsi="Arial" w:cs="Arial"/>
          <w:b/>
          <w:sz w:val="24"/>
          <w:szCs w:val="24"/>
        </w:rPr>
      </w:pPr>
    </w:p>
    <w:p w14:paraId="0562CB0E" w14:textId="77777777" w:rsidR="00434D04" w:rsidRDefault="00434D04">
      <w:pPr>
        <w:rPr>
          <w:rFonts w:ascii="Arial" w:hAnsi="Arial" w:cs="Arial"/>
          <w:b/>
          <w:sz w:val="24"/>
          <w:szCs w:val="24"/>
        </w:rPr>
      </w:pPr>
    </w:p>
    <w:p w14:paraId="38DCFB3E" w14:textId="3C6154A2" w:rsidR="00712455" w:rsidRPr="00434D04" w:rsidRDefault="00712455">
      <w:pPr>
        <w:rPr>
          <w:rFonts w:ascii="Arial" w:hAnsi="Arial" w:cs="Arial"/>
          <w:b/>
          <w:sz w:val="24"/>
          <w:szCs w:val="24"/>
        </w:rPr>
      </w:pPr>
      <w:r w:rsidRPr="00434D04">
        <w:rPr>
          <w:rFonts w:ascii="Arial" w:hAnsi="Arial" w:cs="Arial"/>
          <w:b/>
          <w:sz w:val="24"/>
          <w:szCs w:val="24"/>
        </w:rPr>
        <w:t xml:space="preserve">ZAWARTOŚĆ </w:t>
      </w:r>
      <w:r w:rsidR="00434D04" w:rsidRPr="00434D04">
        <w:rPr>
          <w:rFonts w:ascii="Arial" w:hAnsi="Arial" w:cs="Arial"/>
          <w:b/>
          <w:sz w:val="24"/>
          <w:szCs w:val="24"/>
        </w:rPr>
        <w:t>OPISU PRZEDMIOTU ZAMÓWIENIA</w:t>
      </w:r>
    </w:p>
    <w:p w14:paraId="08CE6F91" w14:textId="77777777" w:rsidR="00833333" w:rsidRPr="00434D04" w:rsidRDefault="00833333">
      <w:pPr>
        <w:rPr>
          <w:rFonts w:ascii="Arial" w:hAnsi="Arial" w:cs="Arial"/>
          <w:sz w:val="24"/>
          <w:szCs w:val="24"/>
        </w:rPr>
      </w:pPr>
    </w:p>
    <w:p w14:paraId="00EDF50A" w14:textId="77777777" w:rsidR="00712455" w:rsidRPr="00434D04" w:rsidRDefault="00712455">
      <w:pPr>
        <w:rPr>
          <w:rFonts w:ascii="Arial" w:hAnsi="Arial" w:cs="Arial"/>
          <w:sz w:val="24"/>
          <w:szCs w:val="24"/>
        </w:rPr>
      </w:pPr>
      <w:r w:rsidRPr="00434D04">
        <w:rPr>
          <w:rFonts w:ascii="Arial" w:hAnsi="Arial" w:cs="Arial"/>
          <w:sz w:val="24"/>
          <w:szCs w:val="24"/>
        </w:rPr>
        <w:t xml:space="preserve">1. </w:t>
      </w:r>
      <w:r w:rsidR="004B7E6C" w:rsidRPr="00434D04">
        <w:rPr>
          <w:rFonts w:ascii="Arial" w:hAnsi="Arial" w:cs="Arial"/>
          <w:sz w:val="24"/>
          <w:szCs w:val="24"/>
        </w:rPr>
        <w:t xml:space="preserve">      </w:t>
      </w:r>
      <w:r w:rsidRPr="00434D04">
        <w:rPr>
          <w:rFonts w:ascii="Arial" w:hAnsi="Arial" w:cs="Arial"/>
          <w:sz w:val="24"/>
          <w:szCs w:val="24"/>
        </w:rPr>
        <w:t>Część opisowa</w:t>
      </w:r>
    </w:p>
    <w:p w14:paraId="214901FB" w14:textId="77777777" w:rsidR="001F7D50" w:rsidRPr="00434D04" w:rsidRDefault="00712455">
      <w:pPr>
        <w:rPr>
          <w:rFonts w:ascii="Arial" w:hAnsi="Arial" w:cs="Arial"/>
          <w:sz w:val="24"/>
          <w:szCs w:val="24"/>
        </w:rPr>
      </w:pPr>
      <w:r w:rsidRPr="00434D04">
        <w:rPr>
          <w:rFonts w:ascii="Arial" w:hAnsi="Arial" w:cs="Arial"/>
          <w:sz w:val="24"/>
          <w:szCs w:val="24"/>
        </w:rPr>
        <w:t>1.1.</w:t>
      </w:r>
      <w:r w:rsidR="001F7D50" w:rsidRPr="00434D04">
        <w:rPr>
          <w:rFonts w:ascii="Arial" w:hAnsi="Arial" w:cs="Arial"/>
          <w:sz w:val="24"/>
          <w:szCs w:val="24"/>
        </w:rPr>
        <w:t xml:space="preserve"> </w:t>
      </w:r>
      <w:r w:rsidR="004B7E6C" w:rsidRPr="00434D04">
        <w:rPr>
          <w:rFonts w:ascii="Arial" w:hAnsi="Arial" w:cs="Arial"/>
          <w:sz w:val="24"/>
          <w:szCs w:val="24"/>
        </w:rPr>
        <w:t xml:space="preserve">   </w:t>
      </w:r>
      <w:r w:rsidR="001F7D50" w:rsidRPr="00434D04">
        <w:rPr>
          <w:rFonts w:ascii="Arial" w:hAnsi="Arial" w:cs="Arial"/>
          <w:sz w:val="24"/>
          <w:szCs w:val="24"/>
        </w:rPr>
        <w:t>Opis ogólny przedmiotu zamówienia</w:t>
      </w:r>
    </w:p>
    <w:p w14:paraId="619A8C74" w14:textId="77777777" w:rsidR="001F7D50" w:rsidRPr="00434D04" w:rsidRDefault="001F7D50">
      <w:pPr>
        <w:rPr>
          <w:rFonts w:ascii="Arial" w:hAnsi="Arial" w:cs="Arial"/>
          <w:sz w:val="24"/>
          <w:szCs w:val="24"/>
        </w:rPr>
      </w:pPr>
      <w:r w:rsidRPr="00434D04">
        <w:rPr>
          <w:rFonts w:ascii="Arial" w:hAnsi="Arial" w:cs="Arial"/>
          <w:sz w:val="24"/>
          <w:szCs w:val="24"/>
        </w:rPr>
        <w:t>1.</w:t>
      </w:r>
      <w:r w:rsidR="004C2A8D" w:rsidRPr="00434D04">
        <w:rPr>
          <w:rFonts w:ascii="Arial" w:hAnsi="Arial" w:cs="Arial"/>
          <w:sz w:val="24"/>
          <w:szCs w:val="24"/>
        </w:rPr>
        <w:t xml:space="preserve">2. </w:t>
      </w:r>
      <w:r w:rsidR="004B7E6C" w:rsidRPr="00434D04">
        <w:rPr>
          <w:rFonts w:ascii="Arial" w:hAnsi="Arial" w:cs="Arial"/>
          <w:sz w:val="24"/>
          <w:szCs w:val="24"/>
        </w:rPr>
        <w:t xml:space="preserve">   </w:t>
      </w:r>
      <w:r w:rsidRPr="00434D04">
        <w:rPr>
          <w:rFonts w:ascii="Arial" w:hAnsi="Arial" w:cs="Arial"/>
          <w:sz w:val="24"/>
          <w:szCs w:val="24"/>
        </w:rPr>
        <w:t>Charakterystyczne parametry określające zakres robót</w:t>
      </w:r>
    </w:p>
    <w:p w14:paraId="0C0E3DB7" w14:textId="77777777" w:rsidR="005E399E" w:rsidRPr="00434D04" w:rsidRDefault="005E399E" w:rsidP="005E399E">
      <w:pPr>
        <w:jc w:val="both"/>
        <w:rPr>
          <w:rFonts w:ascii="Arial" w:hAnsi="Arial" w:cs="Arial"/>
          <w:sz w:val="24"/>
          <w:szCs w:val="24"/>
        </w:rPr>
      </w:pPr>
      <w:r w:rsidRPr="00434D04">
        <w:rPr>
          <w:rFonts w:ascii="Arial" w:hAnsi="Arial" w:cs="Arial"/>
          <w:sz w:val="24"/>
          <w:szCs w:val="24"/>
        </w:rPr>
        <w:t xml:space="preserve">1.3. </w:t>
      </w:r>
      <w:r w:rsidR="004B7E6C" w:rsidRPr="00434D04">
        <w:rPr>
          <w:rFonts w:ascii="Arial" w:hAnsi="Arial" w:cs="Arial"/>
          <w:sz w:val="24"/>
          <w:szCs w:val="24"/>
        </w:rPr>
        <w:t xml:space="preserve"> </w:t>
      </w:r>
      <w:r w:rsidR="002D36ED">
        <w:rPr>
          <w:rFonts w:ascii="Arial" w:hAnsi="Arial" w:cs="Arial"/>
          <w:sz w:val="24"/>
          <w:szCs w:val="24"/>
        </w:rPr>
        <w:t xml:space="preserve">  </w:t>
      </w:r>
      <w:r w:rsidRPr="00434D04">
        <w:rPr>
          <w:rFonts w:ascii="Arial" w:hAnsi="Arial" w:cs="Arial"/>
          <w:sz w:val="24"/>
          <w:szCs w:val="24"/>
        </w:rPr>
        <w:t>Wymagania dotyczące rozwiązań technologicznych przedmiotu zamówienia.</w:t>
      </w:r>
    </w:p>
    <w:p w14:paraId="43F720B1" w14:textId="77777777" w:rsidR="001F7D50" w:rsidRPr="00434D04" w:rsidRDefault="001F7D50">
      <w:pPr>
        <w:rPr>
          <w:rFonts w:ascii="Arial" w:hAnsi="Arial" w:cs="Arial"/>
          <w:sz w:val="24"/>
          <w:szCs w:val="24"/>
        </w:rPr>
      </w:pPr>
      <w:r w:rsidRPr="00434D04">
        <w:rPr>
          <w:rFonts w:ascii="Arial" w:hAnsi="Arial" w:cs="Arial"/>
          <w:sz w:val="24"/>
          <w:szCs w:val="24"/>
        </w:rPr>
        <w:t>1.</w:t>
      </w:r>
      <w:r w:rsidR="004C2A8D" w:rsidRPr="00434D04">
        <w:rPr>
          <w:rFonts w:ascii="Arial" w:hAnsi="Arial" w:cs="Arial"/>
          <w:sz w:val="24"/>
          <w:szCs w:val="24"/>
        </w:rPr>
        <w:t xml:space="preserve">4. </w:t>
      </w:r>
      <w:r w:rsidR="004B7E6C" w:rsidRPr="00434D04">
        <w:rPr>
          <w:rFonts w:ascii="Arial" w:hAnsi="Arial" w:cs="Arial"/>
          <w:sz w:val="24"/>
          <w:szCs w:val="24"/>
        </w:rPr>
        <w:t xml:space="preserve">   </w:t>
      </w:r>
      <w:r w:rsidRPr="00434D04">
        <w:rPr>
          <w:rFonts w:ascii="Arial" w:hAnsi="Arial" w:cs="Arial"/>
          <w:sz w:val="24"/>
          <w:szCs w:val="24"/>
        </w:rPr>
        <w:t>Ogólne właściwości funkcjonalno-użytkowe</w:t>
      </w:r>
      <w:r w:rsidR="00712455" w:rsidRPr="00434D04">
        <w:rPr>
          <w:rFonts w:ascii="Arial" w:hAnsi="Arial" w:cs="Arial"/>
          <w:sz w:val="24"/>
          <w:szCs w:val="24"/>
        </w:rPr>
        <w:t xml:space="preserve"> </w:t>
      </w:r>
    </w:p>
    <w:p w14:paraId="62754383" w14:textId="77777777" w:rsidR="00F06301" w:rsidRPr="00434D04" w:rsidRDefault="00F06301">
      <w:pPr>
        <w:rPr>
          <w:rFonts w:ascii="Arial" w:hAnsi="Arial" w:cs="Arial"/>
          <w:sz w:val="24"/>
          <w:szCs w:val="24"/>
        </w:rPr>
      </w:pPr>
      <w:r w:rsidRPr="00434D04">
        <w:rPr>
          <w:rFonts w:ascii="Arial" w:hAnsi="Arial" w:cs="Arial"/>
          <w:sz w:val="24"/>
          <w:szCs w:val="24"/>
        </w:rPr>
        <w:t xml:space="preserve">2. </w:t>
      </w:r>
      <w:r w:rsidR="004B7E6C" w:rsidRPr="00434D04">
        <w:rPr>
          <w:rFonts w:ascii="Arial" w:hAnsi="Arial" w:cs="Arial"/>
          <w:sz w:val="24"/>
          <w:szCs w:val="24"/>
        </w:rPr>
        <w:t xml:space="preserve">      </w:t>
      </w:r>
      <w:r w:rsidRPr="00434D04">
        <w:rPr>
          <w:rFonts w:ascii="Arial" w:hAnsi="Arial" w:cs="Arial"/>
          <w:sz w:val="24"/>
          <w:szCs w:val="24"/>
        </w:rPr>
        <w:t>Część informacyjna programu funkcjonalno-użytkowego</w:t>
      </w:r>
    </w:p>
    <w:p w14:paraId="2B23662D" w14:textId="77777777" w:rsidR="00F06301" w:rsidRPr="00434D04" w:rsidRDefault="00F06301">
      <w:pPr>
        <w:rPr>
          <w:rFonts w:ascii="Arial" w:hAnsi="Arial" w:cs="Arial"/>
          <w:sz w:val="24"/>
          <w:szCs w:val="24"/>
        </w:rPr>
      </w:pPr>
      <w:r w:rsidRPr="00434D04">
        <w:rPr>
          <w:rFonts w:ascii="Arial" w:hAnsi="Arial" w:cs="Arial"/>
          <w:sz w:val="24"/>
          <w:szCs w:val="24"/>
        </w:rPr>
        <w:t>2.</w:t>
      </w:r>
      <w:r w:rsidR="00FD4BC0">
        <w:rPr>
          <w:rFonts w:ascii="Arial" w:hAnsi="Arial" w:cs="Arial"/>
          <w:sz w:val="24"/>
          <w:szCs w:val="24"/>
        </w:rPr>
        <w:t>1</w:t>
      </w:r>
      <w:r w:rsidRPr="00434D04">
        <w:rPr>
          <w:rFonts w:ascii="Arial" w:hAnsi="Arial" w:cs="Arial"/>
          <w:sz w:val="24"/>
          <w:szCs w:val="24"/>
        </w:rPr>
        <w:t xml:space="preserve">. </w:t>
      </w:r>
      <w:r w:rsidR="004B7E6C" w:rsidRPr="00434D04">
        <w:rPr>
          <w:rFonts w:ascii="Arial" w:hAnsi="Arial" w:cs="Arial"/>
          <w:sz w:val="24"/>
          <w:szCs w:val="24"/>
        </w:rPr>
        <w:t xml:space="preserve">   </w:t>
      </w:r>
      <w:r w:rsidRPr="00434D04">
        <w:rPr>
          <w:rFonts w:ascii="Arial" w:hAnsi="Arial" w:cs="Arial"/>
          <w:sz w:val="24"/>
          <w:szCs w:val="24"/>
        </w:rPr>
        <w:t>Dodatkowe</w:t>
      </w:r>
      <w:r w:rsidR="004C2A8D" w:rsidRPr="00434D04">
        <w:rPr>
          <w:rFonts w:ascii="Arial" w:hAnsi="Arial" w:cs="Arial"/>
          <w:sz w:val="24"/>
          <w:szCs w:val="24"/>
        </w:rPr>
        <w:t xml:space="preserve"> wytyczne inwestorskie</w:t>
      </w:r>
    </w:p>
    <w:p w14:paraId="61CDCEAD" w14:textId="77777777" w:rsidR="0036423A" w:rsidRPr="00434D04" w:rsidRDefault="0036423A">
      <w:pPr>
        <w:rPr>
          <w:rFonts w:ascii="Arial" w:hAnsi="Arial" w:cs="Arial"/>
          <w:sz w:val="24"/>
          <w:szCs w:val="24"/>
        </w:rPr>
      </w:pPr>
    </w:p>
    <w:p w14:paraId="6BB9E253" w14:textId="77777777" w:rsidR="0036423A" w:rsidRPr="00434D04" w:rsidRDefault="0036423A">
      <w:pPr>
        <w:rPr>
          <w:rFonts w:ascii="Arial" w:hAnsi="Arial" w:cs="Arial"/>
          <w:sz w:val="24"/>
          <w:szCs w:val="24"/>
        </w:rPr>
      </w:pPr>
    </w:p>
    <w:p w14:paraId="48CD4676" w14:textId="77777777" w:rsidR="00F06301" w:rsidRPr="00434D04" w:rsidRDefault="00F06301">
      <w:pPr>
        <w:rPr>
          <w:rFonts w:ascii="Arial" w:hAnsi="Arial" w:cs="Arial"/>
          <w:b/>
          <w:sz w:val="24"/>
          <w:szCs w:val="24"/>
          <w:u w:val="single"/>
        </w:rPr>
      </w:pPr>
      <w:r w:rsidRPr="00434D04">
        <w:rPr>
          <w:rFonts w:ascii="Arial" w:hAnsi="Arial" w:cs="Arial"/>
          <w:b/>
          <w:sz w:val="24"/>
          <w:szCs w:val="24"/>
          <w:u w:val="single"/>
        </w:rPr>
        <w:t>1. Część opisowa</w:t>
      </w:r>
    </w:p>
    <w:p w14:paraId="23DE523C" w14:textId="77777777" w:rsidR="00833333" w:rsidRPr="00434D04" w:rsidRDefault="00833333">
      <w:pPr>
        <w:rPr>
          <w:rFonts w:ascii="Arial" w:hAnsi="Arial" w:cs="Arial"/>
          <w:sz w:val="24"/>
          <w:szCs w:val="24"/>
          <w:u w:val="single"/>
        </w:rPr>
      </w:pPr>
    </w:p>
    <w:p w14:paraId="09027B95" w14:textId="77777777" w:rsidR="00F06301" w:rsidRPr="00434D04" w:rsidRDefault="00F06301" w:rsidP="004B7E6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34D04">
        <w:rPr>
          <w:rFonts w:ascii="Arial" w:hAnsi="Arial" w:cs="Arial"/>
          <w:sz w:val="24"/>
          <w:szCs w:val="24"/>
          <w:u w:val="single"/>
        </w:rPr>
        <w:t>1.1. Opis ogólny przedmiotu zamówienia</w:t>
      </w:r>
    </w:p>
    <w:p w14:paraId="458A2E87" w14:textId="77777777" w:rsidR="002D36ED" w:rsidRDefault="004B7E6C" w:rsidP="00BD5BC5">
      <w:pPr>
        <w:jc w:val="both"/>
        <w:rPr>
          <w:rFonts w:ascii="Arial" w:hAnsi="Arial" w:cs="Arial"/>
          <w:sz w:val="24"/>
          <w:szCs w:val="24"/>
        </w:rPr>
      </w:pPr>
      <w:r w:rsidRPr="00434D04">
        <w:rPr>
          <w:rFonts w:ascii="Arial" w:hAnsi="Arial" w:cs="Arial"/>
          <w:sz w:val="24"/>
          <w:szCs w:val="24"/>
        </w:rPr>
        <w:tab/>
      </w:r>
      <w:r w:rsidR="00C31886" w:rsidRPr="00434D04">
        <w:rPr>
          <w:rFonts w:ascii="Arial" w:hAnsi="Arial" w:cs="Arial"/>
          <w:sz w:val="24"/>
          <w:szCs w:val="24"/>
        </w:rPr>
        <w:t>Na zakres zamówienia składa się</w:t>
      </w:r>
      <w:r w:rsidR="00023C6D">
        <w:rPr>
          <w:rFonts w:ascii="Arial" w:hAnsi="Arial" w:cs="Arial"/>
          <w:sz w:val="24"/>
          <w:szCs w:val="24"/>
        </w:rPr>
        <w:t xml:space="preserve"> wykonanie </w:t>
      </w:r>
      <w:r w:rsidR="00A80AE7">
        <w:rPr>
          <w:rFonts w:ascii="Arial" w:hAnsi="Arial" w:cs="Arial"/>
          <w:sz w:val="24"/>
          <w:szCs w:val="24"/>
        </w:rPr>
        <w:t>inwentaryzacji istniejącego oświetlenia terenu wraz z oświetleniem elewacyjnym</w:t>
      </w:r>
      <w:r w:rsidR="004C0B96">
        <w:rPr>
          <w:rFonts w:ascii="Arial" w:hAnsi="Arial" w:cs="Arial"/>
          <w:sz w:val="24"/>
          <w:szCs w:val="24"/>
        </w:rPr>
        <w:t xml:space="preserve"> oraz przygotowanie analizy </w:t>
      </w:r>
      <w:proofErr w:type="spellStart"/>
      <w:r w:rsidR="004C0B96">
        <w:rPr>
          <w:rFonts w:ascii="Arial" w:hAnsi="Arial" w:cs="Arial"/>
          <w:sz w:val="24"/>
          <w:szCs w:val="24"/>
        </w:rPr>
        <w:t>energetyczno</w:t>
      </w:r>
      <w:proofErr w:type="spellEnd"/>
      <w:r w:rsidR="004C0B96">
        <w:rPr>
          <w:rFonts w:ascii="Arial" w:hAnsi="Arial" w:cs="Arial"/>
          <w:sz w:val="24"/>
          <w:szCs w:val="24"/>
        </w:rPr>
        <w:t xml:space="preserve"> – kosztowej</w:t>
      </w:r>
      <w:r w:rsidR="00A80AE7">
        <w:rPr>
          <w:rFonts w:ascii="Arial" w:hAnsi="Arial" w:cs="Arial"/>
          <w:sz w:val="24"/>
          <w:szCs w:val="24"/>
        </w:rPr>
        <w:t>.</w:t>
      </w:r>
      <w:r w:rsidR="00535EAC">
        <w:rPr>
          <w:rFonts w:ascii="Arial" w:hAnsi="Arial" w:cs="Arial"/>
          <w:sz w:val="24"/>
          <w:szCs w:val="24"/>
        </w:rPr>
        <w:t xml:space="preserve"> Zakres prac składa się z terenów wskazanych na załączniku nr 1 oraz ciągów komunikacyjnych dochodzących do terenu CKD</w:t>
      </w:r>
      <w:r w:rsidR="006C62F6">
        <w:rPr>
          <w:rFonts w:ascii="Arial" w:hAnsi="Arial" w:cs="Arial"/>
          <w:sz w:val="24"/>
          <w:szCs w:val="24"/>
        </w:rPr>
        <w:t>.</w:t>
      </w:r>
    </w:p>
    <w:p w14:paraId="745B4F38" w14:textId="5F20202F" w:rsidR="006C62F6" w:rsidRPr="006B00A3" w:rsidRDefault="006C62F6" w:rsidP="00BD5BC5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71880804"/>
      <w:r w:rsidRPr="006B00A3">
        <w:rPr>
          <w:rFonts w:ascii="Arial" w:hAnsi="Arial" w:cs="Arial"/>
          <w:b/>
          <w:bCs/>
          <w:sz w:val="24"/>
          <w:szCs w:val="24"/>
        </w:rPr>
        <w:t>Jako teren CKD należy rozumieć kwartał ulic: Pomorskiej, Mazowieckiej, Czechosłowackiej ( z wyłączeniem szkoły), Małachowskiego i Konstytucyjnej</w:t>
      </w:r>
      <w:r w:rsidR="00704FF3">
        <w:rPr>
          <w:rFonts w:ascii="Arial" w:hAnsi="Arial" w:cs="Arial"/>
          <w:b/>
          <w:bCs/>
          <w:sz w:val="24"/>
          <w:szCs w:val="24"/>
        </w:rPr>
        <w:t xml:space="preserve"> w Łodzi</w:t>
      </w:r>
      <w:r w:rsidRPr="006B00A3">
        <w:rPr>
          <w:rFonts w:ascii="Arial" w:hAnsi="Arial" w:cs="Arial"/>
          <w:b/>
          <w:bCs/>
          <w:sz w:val="24"/>
          <w:szCs w:val="24"/>
        </w:rPr>
        <w:t xml:space="preserve">. </w:t>
      </w:r>
    </w:p>
    <w:bookmarkEnd w:id="0"/>
    <w:p w14:paraId="52E56223" w14:textId="77777777" w:rsidR="005D21E9" w:rsidRPr="00434D04" w:rsidRDefault="00175B94" w:rsidP="00A150F3">
      <w:pPr>
        <w:jc w:val="both"/>
        <w:rPr>
          <w:rFonts w:ascii="Arial" w:hAnsi="Arial" w:cs="Arial"/>
          <w:sz w:val="24"/>
          <w:szCs w:val="24"/>
        </w:rPr>
      </w:pPr>
      <w:r w:rsidRPr="00434D04">
        <w:rPr>
          <w:rFonts w:ascii="Arial" w:hAnsi="Arial" w:cs="Arial"/>
          <w:sz w:val="24"/>
          <w:szCs w:val="24"/>
        </w:rPr>
        <w:tab/>
      </w:r>
    </w:p>
    <w:p w14:paraId="3A5A864F" w14:textId="77777777" w:rsidR="009931C8" w:rsidRPr="00434D04" w:rsidRDefault="00AD3FD9" w:rsidP="00BD5BC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34D04">
        <w:rPr>
          <w:rFonts w:ascii="Arial" w:hAnsi="Arial" w:cs="Arial"/>
          <w:sz w:val="24"/>
          <w:szCs w:val="24"/>
          <w:u w:val="single"/>
        </w:rPr>
        <w:t>1.</w:t>
      </w:r>
      <w:r w:rsidR="00145B3E" w:rsidRPr="00434D04">
        <w:rPr>
          <w:rFonts w:ascii="Arial" w:hAnsi="Arial" w:cs="Arial"/>
          <w:sz w:val="24"/>
          <w:szCs w:val="24"/>
          <w:u w:val="single"/>
        </w:rPr>
        <w:t>2</w:t>
      </w:r>
      <w:r w:rsidRPr="00434D04">
        <w:rPr>
          <w:rFonts w:ascii="Arial" w:hAnsi="Arial" w:cs="Arial"/>
          <w:sz w:val="24"/>
          <w:szCs w:val="24"/>
          <w:u w:val="single"/>
        </w:rPr>
        <w:t xml:space="preserve">. </w:t>
      </w:r>
      <w:r w:rsidR="00BD5BC5" w:rsidRPr="00434D04">
        <w:rPr>
          <w:rFonts w:ascii="Arial" w:hAnsi="Arial" w:cs="Arial"/>
          <w:sz w:val="24"/>
          <w:szCs w:val="24"/>
          <w:u w:val="single"/>
        </w:rPr>
        <w:t xml:space="preserve">  </w:t>
      </w:r>
      <w:r w:rsidR="00175B94" w:rsidRPr="00434D04">
        <w:rPr>
          <w:rFonts w:ascii="Arial" w:hAnsi="Arial" w:cs="Arial"/>
          <w:sz w:val="24"/>
          <w:szCs w:val="24"/>
          <w:u w:val="single"/>
        </w:rPr>
        <w:t xml:space="preserve"> </w:t>
      </w:r>
      <w:r w:rsidRPr="00434D04">
        <w:rPr>
          <w:rFonts w:ascii="Arial" w:hAnsi="Arial" w:cs="Arial"/>
          <w:sz w:val="24"/>
          <w:szCs w:val="24"/>
          <w:u w:val="single"/>
        </w:rPr>
        <w:t>Charakterystyczne parametry określające zakres robót.</w:t>
      </w:r>
    </w:p>
    <w:p w14:paraId="07547A01" w14:textId="77777777" w:rsidR="00204495" w:rsidRPr="00434D04" w:rsidRDefault="00204495" w:rsidP="00BD5BC5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3FEFE5A7" w14:textId="77777777" w:rsidR="00A80AE7" w:rsidRDefault="00A80AE7" w:rsidP="00A80AE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terenie CKD wybudowane jest oświetlenie zasilane z abonenckich stacji transformatorowych </w:t>
      </w:r>
      <w:r w:rsidR="004C0B96">
        <w:rPr>
          <w:rFonts w:ascii="Arial" w:hAnsi="Arial" w:cs="Arial"/>
          <w:sz w:val="24"/>
          <w:szCs w:val="24"/>
        </w:rPr>
        <w:t>SN/</w:t>
      </w:r>
      <w:proofErr w:type="spellStart"/>
      <w:r w:rsidR="004C0B96">
        <w:rPr>
          <w:rFonts w:ascii="Arial" w:hAnsi="Arial" w:cs="Arial"/>
          <w:sz w:val="24"/>
          <w:szCs w:val="24"/>
        </w:rPr>
        <w:t>nN</w:t>
      </w:r>
      <w:proofErr w:type="spellEnd"/>
      <w:r w:rsidR="004C0B96">
        <w:rPr>
          <w:rFonts w:ascii="Arial" w:hAnsi="Arial" w:cs="Arial"/>
          <w:sz w:val="24"/>
          <w:szCs w:val="24"/>
        </w:rPr>
        <w:t xml:space="preserve"> nr od </w:t>
      </w:r>
      <w:r>
        <w:rPr>
          <w:rFonts w:ascii="Arial" w:hAnsi="Arial" w:cs="Arial"/>
          <w:sz w:val="24"/>
          <w:szCs w:val="24"/>
        </w:rPr>
        <w:t>SO1</w:t>
      </w:r>
      <w:r w:rsidR="004C0B96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SO7 oraz z rozdzielnic zlokalizowanych w budynkach. Oświetlenie zainstalowane na terenie CKD nie posiada aktualnej dokumentacji powykonawczej, brak również schematów elektrycznych tablic sterujących załączanie oświetlenia. </w:t>
      </w:r>
    </w:p>
    <w:p w14:paraId="5043CB0F" w14:textId="77777777" w:rsidR="00C336A2" w:rsidRPr="00434D04" w:rsidRDefault="00C336A2" w:rsidP="00BA3A68">
      <w:pPr>
        <w:jc w:val="both"/>
        <w:rPr>
          <w:rFonts w:ascii="Arial" w:hAnsi="Arial" w:cs="Arial"/>
          <w:sz w:val="24"/>
          <w:szCs w:val="24"/>
        </w:rPr>
      </w:pPr>
    </w:p>
    <w:p w14:paraId="64D2E7AB" w14:textId="77777777" w:rsidR="00697ABE" w:rsidRDefault="00697ABE" w:rsidP="0099702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4D04">
        <w:rPr>
          <w:rFonts w:ascii="Arial" w:hAnsi="Arial" w:cs="Arial"/>
          <w:sz w:val="24"/>
          <w:szCs w:val="24"/>
          <w:u w:val="single"/>
        </w:rPr>
        <w:t xml:space="preserve">1.3. </w:t>
      </w:r>
      <w:r w:rsidR="00175B94" w:rsidRPr="00434D04">
        <w:rPr>
          <w:rFonts w:ascii="Arial" w:hAnsi="Arial" w:cs="Arial"/>
          <w:sz w:val="24"/>
          <w:szCs w:val="24"/>
          <w:u w:val="single"/>
        </w:rPr>
        <w:t xml:space="preserve"> </w:t>
      </w:r>
      <w:r w:rsidRPr="00434D04">
        <w:rPr>
          <w:rFonts w:ascii="Arial" w:hAnsi="Arial" w:cs="Arial"/>
          <w:sz w:val="24"/>
          <w:szCs w:val="24"/>
          <w:u w:val="single"/>
        </w:rPr>
        <w:t>Wymagania dotyczące rozwiązań technologicznych przedmiotu zamówienia</w:t>
      </w:r>
      <w:r w:rsidR="00A80AE7">
        <w:rPr>
          <w:rFonts w:ascii="Arial" w:hAnsi="Arial" w:cs="Arial"/>
          <w:sz w:val="24"/>
          <w:szCs w:val="24"/>
          <w:u w:val="single"/>
        </w:rPr>
        <w:t xml:space="preserve"> </w:t>
      </w:r>
      <w:r w:rsidR="00A80AE7" w:rsidRPr="00A80AE7">
        <w:rPr>
          <w:rFonts w:ascii="Arial" w:hAnsi="Arial" w:cs="Arial"/>
          <w:b/>
          <w:sz w:val="24"/>
          <w:szCs w:val="24"/>
          <w:u w:val="single"/>
        </w:rPr>
        <w:t>Inwentaryzacja:</w:t>
      </w:r>
    </w:p>
    <w:p w14:paraId="78E5731A" w14:textId="77777777" w:rsidR="00A80AE7" w:rsidRPr="00A80AE7" w:rsidRDefault="00A80AE7" w:rsidP="0099702D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80AE7">
        <w:rPr>
          <w:rFonts w:ascii="Arial" w:hAnsi="Arial" w:cs="Arial"/>
          <w:sz w:val="24"/>
          <w:szCs w:val="24"/>
          <w:u w:val="single"/>
        </w:rPr>
        <w:t>Ogólne:</w:t>
      </w:r>
    </w:p>
    <w:p w14:paraId="6914FD4D" w14:textId="77777777" w:rsidR="00A80AE7" w:rsidRPr="00A80AE7" w:rsidRDefault="00A80AE7" w:rsidP="00A80AE7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wykona i</w:t>
      </w:r>
      <w:r w:rsidRPr="00A80AE7">
        <w:rPr>
          <w:rFonts w:ascii="Arial" w:hAnsi="Arial" w:cs="Arial"/>
          <w:sz w:val="24"/>
          <w:szCs w:val="24"/>
        </w:rPr>
        <w:t>nwentaryzację istniejącej sieci oświetlenia terenu, w postaci opracowania schematu jednokreskowego sieci oświetlenia terenu wraz z mapą geodezyjną z inwentaryzacją sieci</w:t>
      </w:r>
      <w:r w:rsidR="004C0B9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C0B96">
        <w:rPr>
          <w:rFonts w:ascii="Arial" w:hAnsi="Arial" w:cs="Arial"/>
          <w:sz w:val="24"/>
          <w:szCs w:val="24"/>
        </w:rPr>
        <w:t>plki</w:t>
      </w:r>
      <w:proofErr w:type="spellEnd"/>
      <w:r w:rsidR="004C0B96">
        <w:rPr>
          <w:rFonts w:ascii="Arial" w:hAnsi="Arial" w:cs="Arial"/>
          <w:sz w:val="24"/>
          <w:szCs w:val="24"/>
        </w:rPr>
        <w:t xml:space="preserve"> w formacie </w:t>
      </w:r>
      <w:proofErr w:type="spellStart"/>
      <w:r w:rsidR="004C0B96">
        <w:rPr>
          <w:rFonts w:ascii="Arial" w:hAnsi="Arial" w:cs="Arial"/>
          <w:sz w:val="24"/>
          <w:szCs w:val="24"/>
        </w:rPr>
        <w:t>dwg</w:t>
      </w:r>
      <w:proofErr w:type="spellEnd"/>
      <w:r w:rsidR="004C0B96">
        <w:rPr>
          <w:rFonts w:ascii="Arial" w:hAnsi="Arial" w:cs="Arial"/>
          <w:sz w:val="24"/>
          <w:szCs w:val="24"/>
        </w:rPr>
        <w:t xml:space="preserve"> i pdf)</w:t>
      </w:r>
      <w:r w:rsidRPr="00A80AE7">
        <w:rPr>
          <w:rFonts w:ascii="Arial" w:hAnsi="Arial" w:cs="Arial"/>
          <w:sz w:val="24"/>
          <w:szCs w:val="24"/>
        </w:rPr>
        <w:t>.</w:t>
      </w:r>
    </w:p>
    <w:p w14:paraId="102AD341" w14:textId="77777777" w:rsidR="00A80AE7" w:rsidRPr="00A80AE7" w:rsidRDefault="00A80AE7" w:rsidP="00A80AE7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A80AE7">
        <w:rPr>
          <w:rFonts w:ascii="Arial" w:hAnsi="Arial" w:cs="Arial"/>
          <w:sz w:val="24"/>
          <w:szCs w:val="24"/>
        </w:rPr>
        <w:t xml:space="preserve">Inwentaryzacja sieci polegać ma na szczegółowym zinwentaryzowaniu istniejących kabli oświetlenia z podaniem dokładnego typu istniejących kabli </w:t>
      </w:r>
      <w:proofErr w:type="spellStart"/>
      <w:r w:rsidRPr="00A80AE7">
        <w:rPr>
          <w:rFonts w:ascii="Arial" w:hAnsi="Arial" w:cs="Arial"/>
          <w:sz w:val="24"/>
          <w:szCs w:val="24"/>
        </w:rPr>
        <w:t>nN</w:t>
      </w:r>
      <w:proofErr w:type="spellEnd"/>
      <w:r w:rsidRPr="00A80AE7">
        <w:rPr>
          <w:rFonts w:ascii="Arial" w:hAnsi="Arial" w:cs="Arial"/>
          <w:sz w:val="24"/>
          <w:szCs w:val="24"/>
        </w:rPr>
        <w:t xml:space="preserve"> oraz</w:t>
      </w:r>
      <w:r w:rsidR="00F67D92">
        <w:rPr>
          <w:rFonts w:ascii="Arial" w:hAnsi="Arial" w:cs="Arial"/>
          <w:sz w:val="24"/>
          <w:szCs w:val="24"/>
        </w:rPr>
        <w:t xml:space="preserve"> ich </w:t>
      </w:r>
      <w:r w:rsidRPr="00A80AE7">
        <w:rPr>
          <w:rFonts w:ascii="Arial" w:hAnsi="Arial" w:cs="Arial"/>
          <w:sz w:val="24"/>
          <w:szCs w:val="24"/>
        </w:rPr>
        <w:t>relacji.</w:t>
      </w:r>
    </w:p>
    <w:p w14:paraId="4493ED0D" w14:textId="77777777" w:rsidR="00A80AE7" w:rsidRPr="00A80AE7" w:rsidRDefault="00A80AE7" w:rsidP="00A80AE7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A80AE7">
        <w:rPr>
          <w:rFonts w:ascii="Arial" w:hAnsi="Arial" w:cs="Arial"/>
          <w:sz w:val="24"/>
          <w:szCs w:val="24"/>
        </w:rPr>
        <w:t xml:space="preserve">Schemat jednokreskowy (blokowy) zawierać ma schematyczne rozmieszczenie opraw oraz kabli i powiazań pomiędzy wszystkimi punktami świetnymi wraz z </w:t>
      </w:r>
      <w:r w:rsidRPr="00A80AE7">
        <w:rPr>
          <w:rFonts w:ascii="Arial" w:hAnsi="Arial" w:cs="Arial"/>
          <w:sz w:val="24"/>
          <w:szCs w:val="24"/>
        </w:rPr>
        <w:lastRenderedPageBreak/>
        <w:t>podaniem typu kabla, wysokości słupa/latarni, typu istniejącej oprawy oraz mocy oprawy zainstalowanej na słupie</w:t>
      </w:r>
      <w:r w:rsidR="004C0B9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C0B96">
        <w:rPr>
          <w:rFonts w:ascii="Arial" w:hAnsi="Arial" w:cs="Arial"/>
          <w:sz w:val="24"/>
          <w:szCs w:val="24"/>
        </w:rPr>
        <w:t>plki</w:t>
      </w:r>
      <w:proofErr w:type="spellEnd"/>
      <w:r w:rsidR="004C0B96">
        <w:rPr>
          <w:rFonts w:ascii="Arial" w:hAnsi="Arial" w:cs="Arial"/>
          <w:sz w:val="24"/>
          <w:szCs w:val="24"/>
        </w:rPr>
        <w:t xml:space="preserve"> w formacie </w:t>
      </w:r>
      <w:proofErr w:type="spellStart"/>
      <w:r w:rsidR="004C0B96">
        <w:rPr>
          <w:rFonts w:ascii="Arial" w:hAnsi="Arial" w:cs="Arial"/>
          <w:sz w:val="24"/>
          <w:szCs w:val="24"/>
        </w:rPr>
        <w:t>dwg</w:t>
      </w:r>
      <w:proofErr w:type="spellEnd"/>
      <w:r w:rsidR="004C0B96">
        <w:rPr>
          <w:rFonts w:ascii="Arial" w:hAnsi="Arial" w:cs="Arial"/>
          <w:sz w:val="24"/>
          <w:szCs w:val="24"/>
        </w:rPr>
        <w:t xml:space="preserve"> i pdf)</w:t>
      </w:r>
      <w:r w:rsidR="004C0B96" w:rsidRPr="00A80AE7">
        <w:rPr>
          <w:rFonts w:ascii="Arial" w:hAnsi="Arial" w:cs="Arial"/>
          <w:sz w:val="24"/>
          <w:szCs w:val="24"/>
        </w:rPr>
        <w:t>.</w:t>
      </w:r>
    </w:p>
    <w:p w14:paraId="729236D3" w14:textId="77777777" w:rsidR="00A80AE7" w:rsidRPr="00A80AE7" w:rsidRDefault="00A80AE7" w:rsidP="00A80AE7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A80AE7">
        <w:rPr>
          <w:rFonts w:ascii="Arial" w:hAnsi="Arial" w:cs="Arial"/>
          <w:sz w:val="24"/>
          <w:szCs w:val="24"/>
        </w:rPr>
        <w:t xml:space="preserve">Inwentaryzacja istniejącej sieci oświetlenia terenu zakłada również wykonanie inwentaryzacji istniejących rozdzielnic oświetlenia terenu, </w:t>
      </w:r>
      <w:r w:rsidR="00F67D92">
        <w:rPr>
          <w:rFonts w:ascii="Arial" w:hAnsi="Arial" w:cs="Arial"/>
          <w:sz w:val="24"/>
          <w:szCs w:val="24"/>
        </w:rPr>
        <w:t>wraz z zinwentaryzowaniem lokalizacji</w:t>
      </w:r>
      <w:r w:rsidRPr="00A80AE7">
        <w:rPr>
          <w:rFonts w:ascii="Arial" w:hAnsi="Arial" w:cs="Arial"/>
          <w:sz w:val="24"/>
          <w:szCs w:val="24"/>
        </w:rPr>
        <w:t xml:space="preserve"> zasilania rozdzielnicy (kabel, zabezpieczenie, pkt zasilania, trasa kabla), schematu poszczególnych rozdzielnic, odpływów, au</w:t>
      </w:r>
      <w:r w:rsidR="004C0B96">
        <w:rPr>
          <w:rFonts w:ascii="Arial" w:hAnsi="Arial" w:cs="Arial"/>
          <w:sz w:val="24"/>
          <w:szCs w:val="24"/>
        </w:rPr>
        <w:t>tomatyki załączania oświetlenia (</w:t>
      </w:r>
      <w:proofErr w:type="spellStart"/>
      <w:r w:rsidR="004C0B96">
        <w:rPr>
          <w:rFonts w:ascii="Arial" w:hAnsi="Arial" w:cs="Arial"/>
          <w:sz w:val="24"/>
          <w:szCs w:val="24"/>
        </w:rPr>
        <w:t>plki</w:t>
      </w:r>
      <w:proofErr w:type="spellEnd"/>
      <w:r w:rsidR="004C0B96">
        <w:rPr>
          <w:rFonts w:ascii="Arial" w:hAnsi="Arial" w:cs="Arial"/>
          <w:sz w:val="24"/>
          <w:szCs w:val="24"/>
        </w:rPr>
        <w:t xml:space="preserve"> w formacie </w:t>
      </w:r>
      <w:proofErr w:type="spellStart"/>
      <w:r w:rsidR="004C0B96">
        <w:rPr>
          <w:rFonts w:ascii="Arial" w:hAnsi="Arial" w:cs="Arial"/>
          <w:sz w:val="24"/>
          <w:szCs w:val="24"/>
        </w:rPr>
        <w:t>dwg</w:t>
      </w:r>
      <w:proofErr w:type="spellEnd"/>
      <w:r w:rsidR="004C0B96">
        <w:rPr>
          <w:rFonts w:ascii="Arial" w:hAnsi="Arial" w:cs="Arial"/>
          <w:sz w:val="24"/>
          <w:szCs w:val="24"/>
        </w:rPr>
        <w:t xml:space="preserve"> i pdf)</w:t>
      </w:r>
      <w:r w:rsidR="004C0B96" w:rsidRPr="00A80AE7">
        <w:rPr>
          <w:rFonts w:ascii="Arial" w:hAnsi="Arial" w:cs="Arial"/>
          <w:sz w:val="24"/>
          <w:szCs w:val="24"/>
        </w:rPr>
        <w:t>.</w:t>
      </w:r>
    </w:p>
    <w:p w14:paraId="79378BCC" w14:textId="77777777" w:rsidR="00A80AE7" w:rsidRPr="00A80AE7" w:rsidRDefault="00A80AE7" w:rsidP="00A80AE7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A80AE7">
        <w:rPr>
          <w:rFonts w:ascii="Arial" w:hAnsi="Arial" w:cs="Arial"/>
          <w:sz w:val="24"/>
          <w:szCs w:val="24"/>
        </w:rPr>
        <w:t xml:space="preserve">Inwentaryzacji podlega również oświetlenie w pobliżu CKD, </w:t>
      </w:r>
      <w:proofErr w:type="spellStart"/>
      <w:r w:rsidRPr="00A80AE7">
        <w:rPr>
          <w:rFonts w:ascii="Arial" w:hAnsi="Arial" w:cs="Arial"/>
          <w:sz w:val="24"/>
          <w:szCs w:val="24"/>
        </w:rPr>
        <w:t>tj</w:t>
      </w:r>
      <w:proofErr w:type="spellEnd"/>
      <w:r w:rsidRPr="00A80AE7">
        <w:rPr>
          <w:rFonts w:ascii="Arial" w:hAnsi="Arial" w:cs="Arial"/>
          <w:sz w:val="24"/>
          <w:szCs w:val="24"/>
        </w:rPr>
        <w:t xml:space="preserve"> oświetlenie miejskie ciągów komunikacyjnych kierujące ru</w:t>
      </w:r>
      <w:r w:rsidR="00F67D92">
        <w:rPr>
          <w:rFonts w:ascii="Arial" w:hAnsi="Arial" w:cs="Arial"/>
          <w:sz w:val="24"/>
          <w:szCs w:val="24"/>
        </w:rPr>
        <w:t>ch pieszy i kołowy na teren CKD</w:t>
      </w:r>
      <w:r w:rsidRPr="00A80AE7">
        <w:rPr>
          <w:rFonts w:ascii="Arial" w:hAnsi="Arial" w:cs="Arial"/>
          <w:sz w:val="24"/>
          <w:szCs w:val="24"/>
        </w:rPr>
        <w:t xml:space="preserve">. </w:t>
      </w:r>
    </w:p>
    <w:p w14:paraId="78B11B54" w14:textId="77777777" w:rsidR="00A80AE7" w:rsidRPr="00A80AE7" w:rsidRDefault="00A80AE7" w:rsidP="00A80AE7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A80AE7">
        <w:rPr>
          <w:rFonts w:ascii="Arial" w:hAnsi="Arial" w:cs="Arial"/>
          <w:sz w:val="24"/>
          <w:szCs w:val="24"/>
        </w:rPr>
        <w:t xml:space="preserve">W razie konieczności wykonawca dokona namierzenia lokalizacji kabli </w:t>
      </w:r>
      <w:proofErr w:type="spellStart"/>
      <w:r w:rsidRPr="00A80AE7">
        <w:rPr>
          <w:rFonts w:ascii="Arial" w:hAnsi="Arial" w:cs="Arial"/>
          <w:sz w:val="24"/>
          <w:szCs w:val="24"/>
        </w:rPr>
        <w:t>nN</w:t>
      </w:r>
      <w:proofErr w:type="spellEnd"/>
      <w:r w:rsidRPr="00A80AE7">
        <w:rPr>
          <w:rFonts w:ascii="Arial" w:hAnsi="Arial" w:cs="Arial"/>
          <w:sz w:val="24"/>
          <w:szCs w:val="24"/>
        </w:rPr>
        <w:t xml:space="preserve"> oświetlenia poprzez zastosowanie bez wykopowych urządzenie do śledzenia przewodów.</w:t>
      </w:r>
    </w:p>
    <w:p w14:paraId="0AC38B1A" w14:textId="77777777" w:rsidR="00A80AE7" w:rsidRPr="00A80AE7" w:rsidRDefault="00A80AE7" w:rsidP="00A80AE7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A80AE7">
        <w:rPr>
          <w:rFonts w:ascii="Arial" w:hAnsi="Arial" w:cs="Arial"/>
          <w:sz w:val="24"/>
          <w:szCs w:val="24"/>
        </w:rPr>
        <w:t>Inwentaryzacji podlega również instalacja oświetlenia na budynkach CKD, wraz z instalacją automatyki załączania, mocami i typami opraw wraz z wysokością zawieszenia pkt świetlnych na obiekcie.</w:t>
      </w:r>
    </w:p>
    <w:p w14:paraId="60D24E2B" w14:textId="77777777" w:rsidR="00A80AE7" w:rsidRPr="00A80AE7" w:rsidRDefault="00A80AE7" w:rsidP="00A80AE7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A80AE7">
        <w:rPr>
          <w:rFonts w:ascii="Arial" w:hAnsi="Arial" w:cs="Arial"/>
          <w:sz w:val="24"/>
          <w:szCs w:val="24"/>
        </w:rPr>
        <w:t>Wykonawca wykona bilans zużycia energii elektrycznej przez istniejący system oświetlenia terenu z podziałem na rozdzielnie i obwody zasilające wynikający z wskazań urządzeń pomiarowych oraz obliczeń.</w:t>
      </w:r>
    </w:p>
    <w:p w14:paraId="07459315" w14:textId="77777777" w:rsidR="00CA4964" w:rsidRDefault="00CA4964" w:rsidP="00BA3A68">
      <w:pPr>
        <w:jc w:val="both"/>
        <w:rPr>
          <w:rFonts w:ascii="Arial" w:hAnsi="Arial" w:cs="Arial"/>
          <w:sz w:val="24"/>
          <w:szCs w:val="24"/>
        </w:rPr>
      </w:pPr>
    </w:p>
    <w:p w14:paraId="4710CB1A" w14:textId="77777777" w:rsidR="00A80AE7" w:rsidRPr="00340E3C" w:rsidRDefault="00340E3C" w:rsidP="00A80AE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40E3C">
        <w:rPr>
          <w:rFonts w:ascii="Arial" w:hAnsi="Arial" w:cs="Arial"/>
          <w:sz w:val="24"/>
          <w:szCs w:val="24"/>
          <w:u w:val="single"/>
        </w:rPr>
        <w:t>Materiały dla wykonawcy:</w:t>
      </w:r>
    </w:p>
    <w:p w14:paraId="6537F28F" w14:textId="77777777" w:rsidR="00CA4964" w:rsidRDefault="00CA4964" w:rsidP="00BA3A6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A6ADBA0" w14:textId="52A1851F" w:rsidR="00340E3C" w:rsidRPr="006B00A3" w:rsidRDefault="00340E3C" w:rsidP="00340E3C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6B00A3">
        <w:rPr>
          <w:rFonts w:ascii="Arial" w:hAnsi="Arial" w:cs="Arial"/>
          <w:sz w:val="24"/>
          <w:szCs w:val="24"/>
        </w:rPr>
        <w:t xml:space="preserve">Wykonawcy udostępniona zostanie mapa </w:t>
      </w:r>
      <w:r w:rsidR="00F67D92" w:rsidRPr="006B00A3">
        <w:rPr>
          <w:rFonts w:ascii="Arial" w:hAnsi="Arial" w:cs="Arial"/>
          <w:sz w:val="24"/>
          <w:szCs w:val="24"/>
        </w:rPr>
        <w:t>dc projektowych dla obszaru CKD</w:t>
      </w:r>
      <w:r w:rsidR="00641F15" w:rsidRPr="006B00A3">
        <w:rPr>
          <w:rFonts w:ascii="Arial" w:hAnsi="Arial" w:cs="Arial"/>
          <w:sz w:val="24"/>
          <w:szCs w:val="24"/>
        </w:rPr>
        <w:t xml:space="preserve"> </w:t>
      </w:r>
      <w:r w:rsidR="00641F15" w:rsidRPr="006B00A3">
        <w:rPr>
          <w:rFonts w:ascii="Arial" w:hAnsi="Arial" w:cs="Arial"/>
          <w:b/>
          <w:bCs/>
          <w:sz w:val="24"/>
          <w:szCs w:val="24"/>
        </w:rPr>
        <w:t xml:space="preserve">(załącznik nr </w:t>
      </w:r>
      <w:r w:rsidR="006B00A3" w:rsidRPr="006B00A3">
        <w:rPr>
          <w:rFonts w:ascii="Arial" w:hAnsi="Arial" w:cs="Arial"/>
          <w:b/>
          <w:bCs/>
          <w:sz w:val="24"/>
          <w:szCs w:val="24"/>
        </w:rPr>
        <w:t>2.</w:t>
      </w:r>
      <w:r w:rsidR="00641F15" w:rsidRPr="006B00A3">
        <w:rPr>
          <w:rFonts w:ascii="Arial" w:hAnsi="Arial" w:cs="Arial"/>
          <w:b/>
          <w:bCs/>
          <w:sz w:val="24"/>
          <w:szCs w:val="24"/>
        </w:rPr>
        <w:t>3</w:t>
      </w:r>
      <w:r w:rsidR="006B00A3" w:rsidRPr="006B00A3">
        <w:rPr>
          <w:rFonts w:ascii="Arial" w:hAnsi="Arial" w:cs="Arial"/>
          <w:b/>
          <w:bCs/>
          <w:sz w:val="24"/>
          <w:szCs w:val="24"/>
        </w:rPr>
        <w:t xml:space="preserve"> do SWZ</w:t>
      </w:r>
      <w:r w:rsidR="00641F15" w:rsidRPr="006B00A3">
        <w:rPr>
          <w:rFonts w:ascii="Arial" w:hAnsi="Arial" w:cs="Arial"/>
          <w:b/>
          <w:bCs/>
          <w:sz w:val="24"/>
          <w:szCs w:val="24"/>
        </w:rPr>
        <w:t>)</w:t>
      </w:r>
      <w:r w:rsidRPr="006B00A3">
        <w:rPr>
          <w:rFonts w:ascii="Arial" w:hAnsi="Arial" w:cs="Arial"/>
          <w:b/>
          <w:bCs/>
          <w:sz w:val="24"/>
          <w:szCs w:val="24"/>
        </w:rPr>
        <w:t>.</w:t>
      </w:r>
      <w:r w:rsidRPr="006B00A3">
        <w:rPr>
          <w:rFonts w:ascii="Arial" w:hAnsi="Arial" w:cs="Arial"/>
          <w:sz w:val="24"/>
          <w:szCs w:val="24"/>
        </w:rPr>
        <w:t xml:space="preserve"> Istniejąca mapa dc projektowych stanowi tylko i wyłącznie środek pomocniczy do opracowania koncepcji.</w:t>
      </w:r>
    </w:p>
    <w:p w14:paraId="4E479772" w14:textId="70EA5A74" w:rsidR="006C62F6" w:rsidRPr="006B00A3" w:rsidRDefault="006C62F6" w:rsidP="00340E3C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6B00A3">
        <w:rPr>
          <w:rFonts w:ascii="Arial" w:hAnsi="Arial" w:cs="Arial"/>
          <w:sz w:val="24"/>
          <w:szCs w:val="24"/>
        </w:rPr>
        <w:t xml:space="preserve">Zamawiający </w:t>
      </w:r>
      <w:r w:rsidR="00641F15" w:rsidRPr="006B00A3">
        <w:rPr>
          <w:rFonts w:ascii="Arial" w:hAnsi="Arial" w:cs="Arial"/>
          <w:sz w:val="24"/>
          <w:szCs w:val="24"/>
        </w:rPr>
        <w:t xml:space="preserve">po zawarciu umowy </w:t>
      </w:r>
      <w:r w:rsidRPr="006B00A3">
        <w:rPr>
          <w:rFonts w:ascii="Arial" w:hAnsi="Arial" w:cs="Arial"/>
          <w:sz w:val="24"/>
          <w:szCs w:val="24"/>
        </w:rPr>
        <w:t xml:space="preserve">udostępni </w:t>
      </w:r>
      <w:r w:rsidR="00641F15" w:rsidRPr="006B00A3">
        <w:rPr>
          <w:rFonts w:ascii="Arial" w:hAnsi="Arial" w:cs="Arial"/>
          <w:sz w:val="24"/>
          <w:szCs w:val="24"/>
        </w:rPr>
        <w:t xml:space="preserve">Wykonawcy </w:t>
      </w:r>
      <w:r w:rsidRPr="006B00A3">
        <w:rPr>
          <w:rFonts w:ascii="Arial" w:hAnsi="Arial" w:cs="Arial"/>
          <w:sz w:val="24"/>
          <w:szCs w:val="24"/>
        </w:rPr>
        <w:t>zakres P</w:t>
      </w:r>
      <w:r w:rsidR="00641F15" w:rsidRPr="006B00A3">
        <w:rPr>
          <w:rFonts w:ascii="Arial" w:hAnsi="Arial" w:cs="Arial"/>
          <w:sz w:val="24"/>
          <w:szCs w:val="24"/>
        </w:rPr>
        <w:t xml:space="preserve">lanu </w:t>
      </w:r>
      <w:r w:rsidRPr="006B00A3">
        <w:rPr>
          <w:rFonts w:ascii="Arial" w:hAnsi="Arial" w:cs="Arial"/>
          <w:sz w:val="24"/>
          <w:szCs w:val="24"/>
        </w:rPr>
        <w:t>Z</w:t>
      </w:r>
      <w:r w:rsidR="00641F15" w:rsidRPr="006B00A3">
        <w:rPr>
          <w:rFonts w:ascii="Arial" w:hAnsi="Arial" w:cs="Arial"/>
          <w:sz w:val="24"/>
          <w:szCs w:val="24"/>
        </w:rPr>
        <w:t xml:space="preserve">agospodarowania </w:t>
      </w:r>
      <w:r w:rsidRPr="006B00A3">
        <w:rPr>
          <w:rFonts w:ascii="Arial" w:hAnsi="Arial" w:cs="Arial"/>
          <w:sz w:val="24"/>
          <w:szCs w:val="24"/>
        </w:rPr>
        <w:t>T</w:t>
      </w:r>
      <w:r w:rsidR="00641F15" w:rsidRPr="006B00A3">
        <w:rPr>
          <w:rFonts w:ascii="Arial" w:hAnsi="Arial" w:cs="Arial"/>
          <w:sz w:val="24"/>
          <w:szCs w:val="24"/>
        </w:rPr>
        <w:t>erenu</w:t>
      </w:r>
      <w:r w:rsidRPr="006B00A3">
        <w:rPr>
          <w:rFonts w:ascii="Arial" w:hAnsi="Arial" w:cs="Arial"/>
          <w:sz w:val="24"/>
          <w:szCs w:val="24"/>
        </w:rPr>
        <w:t xml:space="preserve"> dla inwestycji, które są obecnie w trakcie realizacji na terenie CKD.</w:t>
      </w:r>
    </w:p>
    <w:p w14:paraId="6DFB9E20" w14:textId="77777777" w:rsidR="00A80AE7" w:rsidRPr="00340E3C" w:rsidRDefault="00A80AE7" w:rsidP="00340E3C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0B5A7670" w14:textId="77777777" w:rsidR="00A80AE7" w:rsidRDefault="00340E3C" w:rsidP="00BA3A68">
      <w:pPr>
        <w:jc w:val="both"/>
        <w:rPr>
          <w:rFonts w:ascii="Arial" w:hAnsi="Arial" w:cs="Arial"/>
          <w:sz w:val="24"/>
          <w:szCs w:val="24"/>
          <w:u w:val="single"/>
        </w:rPr>
      </w:pPr>
      <w:r w:rsidRPr="00340E3C">
        <w:rPr>
          <w:rFonts w:ascii="Arial" w:hAnsi="Arial" w:cs="Arial"/>
          <w:sz w:val="24"/>
          <w:szCs w:val="24"/>
          <w:u w:val="single"/>
        </w:rPr>
        <w:t>Obowiązki wykonawcy:</w:t>
      </w:r>
    </w:p>
    <w:p w14:paraId="70DF9E56" w14:textId="77777777" w:rsidR="00340E3C" w:rsidRDefault="00340E3C" w:rsidP="00BA3A6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04C0F38" w14:textId="77777777" w:rsidR="00340E3C" w:rsidRPr="00340E3C" w:rsidRDefault="00340E3C" w:rsidP="00340E3C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340E3C">
        <w:rPr>
          <w:rFonts w:ascii="Arial" w:hAnsi="Arial" w:cs="Arial"/>
          <w:sz w:val="24"/>
          <w:szCs w:val="24"/>
        </w:rPr>
        <w:t>Wykonawca we własnym zakresie zorganizuje możliwość wejścia na teren obiekt</w:t>
      </w:r>
      <w:r w:rsidR="00F67D92">
        <w:rPr>
          <w:rFonts w:ascii="Arial" w:hAnsi="Arial" w:cs="Arial"/>
          <w:sz w:val="24"/>
          <w:szCs w:val="24"/>
        </w:rPr>
        <w:t>ów</w:t>
      </w:r>
      <w:r w:rsidRPr="00340E3C">
        <w:rPr>
          <w:rFonts w:ascii="Arial" w:hAnsi="Arial" w:cs="Arial"/>
          <w:sz w:val="24"/>
          <w:szCs w:val="24"/>
        </w:rPr>
        <w:t xml:space="preserve"> CKD. </w:t>
      </w:r>
    </w:p>
    <w:p w14:paraId="01FAE2E1" w14:textId="77777777" w:rsidR="00340E3C" w:rsidRPr="00340E3C" w:rsidRDefault="00340E3C" w:rsidP="00340E3C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340E3C">
        <w:rPr>
          <w:rFonts w:ascii="Arial" w:hAnsi="Arial" w:cs="Arial"/>
          <w:sz w:val="24"/>
          <w:szCs w:val="24"/>
        </w:rPr>
        <w:t>Zamawiający nie przewiduje stałego oddelegowania pracownika do nadzorowania wykonywania inwentaryzacji oraz do dopuszczania i wprowadzania na obiekt CKD. W zakresie inwentaryzacji stacji oddziałowych CKD wykonawca we własnym zakresie zorganizuje wejście na stację uzgadniając i organizując z nadzorcą stacji oraz ponosząc koszt dopuszczeni do wykonywania prac.</w:t>
      </w:r>
    </w:p>
    <w:p w14:paraId="2B12B3D6" w14:textId="60E68EC0" w:rsidR="00340E3C" w:rsidRPr="00340E3C" w:rsidRDefault="00340E3C" w:rsidP="00340E3C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340E3C">
        <w:rPr>
          <w:rFonts w:ascii="Arial" w:hAnsi="Arial" w:cs="Arial"/>
          <w:sz w:val="24"/>
          <w:szCs w:val="24"/>
        </w:rPr>
        <w:t xml:space="preserve">Osoby wykonujące inwentaryzację powinny posiadać uprawnienia kwalifikacyjne </w:t>
      </w:r>
      <w:r w:rsidRPr="006B00A3">
        <w:rPr>
          <w:rFonts w:ascii="Arial" w:hAnsi="Arial" w:cs="Arial"/>
          <w:b/>
          <w:bCs/>
          <w:sz w:val="24"/>
          <w:szCs w:val="24"/>
        </w:rPr>
        <w:t>grupy E</w:t>
      </w:r>
      <w:r w:rsidR="00641F15">
        <w:rPr>
          <w:rFonts w:ascii="Arial" w:hAnsi="Arial" w:cs="Arial"/>
          <w:sz w:val="24"/>
          <w:szCs w:val="24"/>
        </w:rPr>
        <w:t xml:space="preserve"> </w:t>
      </w:r>
      <w:r w:rsidR="00641F15" w:rsidRPr="006B00A3">
        <w:rPr>
          <w:rFonts w:ascii="Arial" w:hAnsi="Arial" w:cs="Arial"/>
          <w:b/>
          <w:bCs/>
          <w:sz w:val="24"/>
          <w:szCs w:val="24"/>
        </w:rPr>
        <w:t xml:space="preserve">min. do 15 </w:t>
      </w:r>
      <w:proofErr w:type="spellStart"/>
      <w:r w:rsidR="00641F15" w:rsidRPr="006B00A3">
        <w:rPr>
          <w:rFonts w:ascii="Arial" w:hAnsi="Arial" w:cs="Arial"/>
          <w:b/>
          <w:bCs/>
          <w:sz w:val="24"/>
          <w:szCs w:val="24"/>
        </w:rPr>
        <w:t>kV</w:t>
      </w:r>
      <w:proofErr w:type="spellEnd"/>
      <w:r w:rsidRPr="006B00A3">
        <w:rPr>
          <w:rFonts w:ascii="Arial" w:hAnsi="Arial" w:cs="Arial"/>
          <w:b/>
          <w:bCs/>
          <w:sz w:val="24"/>
          <w:szCs w:val="24"/>
        </w:rPr>
        <w:t>.</w:t>
      </w:r>
    </w:p>
    <w:p w14:paraId="0B2A7F02" w14:textId="77777777" w:rsidR="00340E3C" w:rsidRDefault="00340E3C" w:rsidP="00340E3C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340E3C">
        <w:rPr>
          <w:rFonts w:ascii="Arial" w:hAnsi="Arial" w:cs="Arial"/>
          <w:sz w:val="24"/>
          <w:szCs w:val="24"/>
        </w:rPr>
        <w:t>Wykonawca we własnym zakresie, otrzymując stosowne upoważnienie od Zamawiającego, będzie poruszał się po obiekcie, uzgadniając we własnym zakresie  z odpowiednimi służbami oraz zarządcami obiektu.</w:t>
      </w:r>
    </w:p>
    <w:p w14:paraId="43E6D5E3" w14:textId="77777777" w:rsidR="004C0B96" w:rsidRPr="00340E3C" w:rsidRDefault="004C0B96" w:rsidP="00340E3C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przekaże zamawiającemu 2 </w:t>
      </w:r>
      <w:proofErr w:type="spellStart"/>
      <w:r>
        <w:rPr>
          <w:rFonts w:ascii="Arial" w:hAnsi="Arial" w:cs="Arial"/>
          <w:sz w:val="24"/>
          <w:szCs w:val="24"/>
        </w:rPr>
        <w:t>egz</w:t>
      </w:r>
      <w:proofErr w:type="spellEnd"/>
      <w:r>
        <w:rPr>
          <w:rFonts w:ascii="Arial" w:hAnsi="Arial" w:cs="Arial"/>
          <w:sz w:val="24"/>
          <w:szCs w:val="24"/>
        </w:rPr>
        <w:t xml:space="preserve"> inwentaryzacji w wersji papierowej oraz jeden </w:t>
      </w:r>
      <w:proofErr w:type="spellStart"/>
      <w:r>
        <w:rPr>
          <w:rFonts w:ascii="Arial" w:hAnsi="Arial" w:cs="Arial"/>
          <w:sz w:val="24"/>
          <w:szCs w:val="24"/>
        </w:rPr>
        <w:t>egz</w:t>
      </w:r>
      <w:proofErr w:type="spellEnd"/>
      <w:r>
        <w:rPr>
          <w:rFonts w:ascii="Arial" w:hAnsi="Arial" w:cs="Arial"/>
          <w:sz w:val="24"/>
          <w:szCs w:val="24"/>
        </w:rPr>
        <w:t xml:space="preserve"> w wersji elektronicznej  (</w:t>
      </w:r>
      <w:proofErr w:type="spellStart"/>
      <w:r>
        <w:rPr>
          <w:rFonts w:ascii="Arial" w:hAnsi="Arial" w:cs="Arial"/>
          <w:sz w:val="24"/>
          <w:szCs w:val="24"/>
        </w:rPr>
        <w:t>plki</w:t>
      </w:r>
      <w:proofErr w:type="spellEnd"/>
      <w:r>
        <w:rPr>
          <w:rFonts w:ascii="Arial" w:hAnsi="Arial" w:cs="Arial"/>
          <w:sz w:val="24"/>
          <w:szCs w:val="24"/>
        </w:rPr>
        <w:t xml:space="preserve"> w formacie </w:t>
      </w:r>
      <w:proofErr w:type="spellStart"/>
      <w:r>
        <w:rPr>
          <w:rFonts w:ascii="Arial" w:hAnsi="Arial" w:cs="Arial"/>
          <w:sz w:val="24"/>
          <w:szCs w:val="24"/>
        </w:rPr>
        <w:t>dwg</w:t>
      </w:r>
      <w:proofErr w:type="spellEnd"/>
      <w:r>
        <w:rPr>
          <w:rFonts w:ascii="Arial" w:hAnsi="Arial" w:cs="Arial"/>
          <w:sz w:val="24"/>
          <w:szCs w:val="24"/>
        </w:rPr>
        <w:t xml:space="preserve"> i pdf)</w:t>
      </w:r>
      <w:r w:rsidRPr="00A80AE7">
        <w:rPr>
          <w:rFonts w:ascii="Arial" w:hAnsi="Arial" w:cs="Arial"/>
          <w:sz w:val="24"/>
          <w:szCs w:val="24"/>
        </w:rPr>
        <w:t>.</w:t>
      </w:r>
    </w:p>
    <w:p w14:paraId="44E871BC" w14:textId="77777777" w:rsidR="00A80AE7" w:rsidRDefault="00A80AE7" w:rsidP="00BA3A6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F6CBF15" w14:textId="77777777" w:rsidR="00340E3C" w:rsidRDefault="00340E3C" w:rsidP="314EECB8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314EECB8">
        <w:rPr>
          <w:rFonts w:ascii="Arial" w:hAnsi="Arial" w:cs="Arial"/>
          <w:b/>
          <w:bCs/>
          <w:sz w:val="24"/>
          <w:szCs w:val="24"/>
          <w:u w:val="single"/>
        </w:rPr>
        <w:t>Koncepcja modernizacji oświetlenia:</w:t>
      </w:r>
    </w:p>
    <w:p w14:paraId="5D934364" w14:textId="22A69A0F" w:rsidR="00340E3C" w:rsidRDefault="29CBA68A" w:rsidP="314EECB8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314EECB8">
        <w:rPr>
          <w:rFonts w:ascii="Arial" w:hAnsi="Arial" w:cs="Arial"/>
          <w:sz w:val="24"/>
          <w:szCs w:val="24"/>
        </w:rPr>
        <w:t xml:space="preserve">Wykonawca wykonana koncepcję modernizacji instalacji i sieci oświetlenia terenu polegającej na prognozie finansowej wraz z obliczeniami nakładów oraz zwrotów, uwzgledniająca następujące warianty zmian sytemu oświetlenia terenu: </w:t>
      </w:r>
    </w:p>
    <w:p w14:paraId="4A8D63CB" w14:textId="77777777" w:rsidR="00340E3C" w:rsidRPr="00340E3C" w:rsidRDefault="00340E3C" w:rsidP="00340E3C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340E3C">
        <w:rPr>
          <w:rFonts w:ascii="Arial" w:hAnsi="Arial" w:cs="Arial"/>
          <w:sz w:val="24"/>
          <w:szCs w:val="24"/>
        </w:rPr>
        <w:t>Wariant 1 -</w:t>
      </w:r>
      <w:r>
        <w:rPr>
          <w:rFonts w:ascii="Arial" w:hAnsi="Arial" w:cs="Arial"/>
          <w:sz w:val="24"/>
          <w:szCs w:val="24"/>
        </w:rPr>
        <w:t xml:space="preserve"> </w:t>
      </w:r>
      <w:r w:rsidRPr="00340E3C">
        <w:rPr>
          <w:rFonts w:ascii="Arial" w:hAnsi="Arial" w:cs="Arial"/>
          <w:sz w:val="24"/>
          <w:szCs w:val="24"/>
        </w:rPr>
        <w:t>Wymiana źródeł światła</w:t>
      </w:r>
      <w:r>
        <w:rPr>
          <w:rFonts w:ascii="Arial" w:hAnsi="Arial" w:cs="Arial"/>
          <w:sz w:val="24"/>
          <w:szCs w:val="24"/>
        </w:rPr>
        <w:t xml:space="preserve"> z pozostawieniem istniejącego </w:t>
      </w:r>
      <w:proofErr w:type="spellStart"/>
      <w:r>
        <w:rPr>
          <w:rFonts w:ascii="Arial" w:hAnsi="Arial" w:cs="Arial"/>
          <w:sz w:val="24"/>
          <w:szCs w:val="24"/>
        </w:rPr>
        <w:t>oprzewodowania</w:t>
      </w:r>
      <w:proofErr w:type="spellEnd"/>
      <w:r>
        <w:rPr>
          <w:rFonts w:ascii="Arial" w:hAnsi="Arial" w:cs="Arial"/>
          <w:sz w:val="24"/>
          <w:szCs w:val="24"/>
        </w:rPr>
        <w:t xml:space="preserve"> i słupów</w:t>
      </w:r>
    </w:p>
    <w:p w14:paraId="5377FE52" w14:textId="77777777" w:rsidR="00340E3C" w:rsidRDefault="00340E3C" w:rsidP="00340E3C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340E3C">
        <w:rPr>
          <w:rFonts w:ascii="Arial" w:hAnsi="Arial" w:cs="Arial"/>
          <w:sz w:val="24"/>
          <w:szCs w:val="24"/>
        </w:rPr>
        <w:lastRenderedPageBreak/>
        <w:t>Wariant 2 -</w:t>
      </w:r>
      <w:r>
        <w:rPr>
          <w:rFonts w:ascii="Arial" w:hAnsi="Arial" w:cs="Arial"/>
          <w:sz w:val="24"/>
          <w:szCs w:val="24"/>
        </w:rPr>
        <w:t xml:space="preserve"> </w:t>
      </w:r>
      <w:r w:rsidRPr="00340E3C">
        <w:rPr>
          <w:rFonts w:ascii="Arial" w:hAnsi="Arial" w:cs="Arial"/>
          <w:sz w:val="24"/>
          <w:szCs w:val="24"/>
        </w:rPr>
        <w:t>Wymiana źródeł światła wraz z zmianą systemu sterowania</w:t>
      </w:r>
      <w:r>
        <w:rPr>
          <w:rFonts w:ascii="Arial" w:hAnsi="Arial" w:cs="Arial"/>
          <w:sz w:val="24"/>
          <w:szCs w:val="24"/>
        </w:rPr>
        <w:t xml:space="preserve"> oświetleniem</w:t>
      </w:r>
    </w:p>
    <w:p w14:paraId="2FF2DAC0" w14:textId="4A0B9469" w:rsidR="00340E3C" w:rsidRDefault="00340E3C" w:rsidP="003F748C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340E3C">
        <w:rPr>
          <w:rFonts w:ascii="Arial" w:hAnsi="Arial" w:cs="Arial"/>
          <w:sz w:val="24"/>
          <w:szCs w:val="24"/>
        </w:rPr>
        <w:t xml:space="preserve">Wariant 3 - Wymiana źródeł światła wraz z zmianą systemu sterowania oświetleniem oraz budową nowego oświetlenia (zmiana lokalizacji słupów) uwzględniając ciągi komunikacyjne wyznaczone przez Inwestora </w:t>
      </w:r>
      <w:r w:rsidRPr="006B00A3">
        <w:rPr>
          <w:rFonts w:ascii="Arial" w:hAnsi="Arial" w:cs="Arial"/>
          <w:b/>
          <w:bCs/>
          <w:sz w:val="24"/>
          <w:szCs w:val="24"/>
        </w:rPr>
        <w:t>(Ciągi komunikacyjne wskazane na</w:t>
      </w:r>
      <w:r w:rsidRPr="00340E3C">
        <w:rPr>
          <w:rFonts w:ascii="Arial" w:hAnsi="Arial" w:cs="Arial"/>
          <w:sz w:val="24"/>
          <w:szCs w:val="24"/>
        </w:rPr>
        <w:t xml:space="preserve"> </w:t>
      </w:r>
      <w:r w:rsidRPr="006B00A3">
        <w:rPr>
          <w:rFonts w:ascii="Arial" w:hAnsi="Arial" w:cs="Arial"/>
          <w:b/>
          <w:bCs/>
          <w:sz w:val="24"/>
          <w:szCs w:val="24"/>
        </w:rPr>
        <w:t xml:space="preserve">załączniku nr </w:t>
      </w:r>
      <w:r w:rsidR="006B00A3" w:rsidRPr="006B00A3">
        <w:rPr>
          <w:rFonts w:ascii="Arial" w:hAnsi="Arial" w:cs="Arial"/>
          <w:b/>
          <w:bCs/>
          <w:sz w:val="24"/>
          <w:szCs w:val="24"/>
        </w:rPr>
        <w:t>2.</w:t>
      </w:r>
      <w:r w:rsidRPr="006B00A3">
        <w:rPr>
          <w:rFonts w:ascii="Arial" w:hAnsi="Arial" w:cs="Arial"/>
          <w:b/>
          <w:bCs/>
          <w:sz w:val="24"/>
          <w:szCs w:val="24"/>
        </w:rPr>
        <w:t>1</w:t>
      </w:r>
      <w:r w:rsidR="006B00A3">
        <w:rPr>
          <w:rFonts w:ascii="Arial" w:hAnsi="Arial" w:cs="Arial"/>
          <w:b/>
          <w:bCs/>
          <w:sz w:val="24"/>
          <w:szCs w:val="24"/>
        </w:rPr>
        <w:t xml:space="preserve"> do SWZ</w:t>
      </w:r>
      <w:r w:rsidRPr="00340E3C">
        <w:rPr>
          <w:rFonts w:ascii="Arial" w:hAnsi="Arial" w:cs="Arial"/>
          <w:sz w:val="24"/>
          <w:szCs w:val="24"/>
        </w:rPr>
        <w:t>)</w:t>
      </w:r>
    </w:p>
    <w:p w14:paraId="4E635D95" w14:textId="77777777" w:rsidR="004C0B96" w:rsidRPr="00340E3C" w:rsidRDefault="004C0B96" w:rsidP="004C0B96">
      <w:pPr>
        <w:numPr>
          <w:ilvl w:val="0"/>
          <w:numId w:val="18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przekaże zamawiającemu 1 </w:t>
      </w:r>
      <w:r w:rsidR="00F67D92">
        <w:rPr>
          <w:rFonts w:ascii="Arial" w:hAnsi="Arial" w:cs="Arial"/>
          <w:sz w:val="24"/>
          <w:szCs w:val="24"/>
        </w:rPr>
        <w:t>egz.</w:t>
      </w:r>
      <w:r>
        <w:rPr>
          <w:rFonts w:ascii="Arial" w:hAnsi="Arial" w:cs="Arial"/>
          <w:sz w:val="24"/>
          <w:szCs w:val="24"/>
        </w:rPr>
        <w:t xml:space="preserve"> koncepcji w wersji papierowej oraz jeden </w:t>
      </w:r>
      <w:r w:rsidR="00F67D92">
        <w:rPr>
          <w:rFonts w:ascii="Arial" w:hAnsi="Arial" w:cs="Arial"/>
          <w:sz w:val="24"/>
          <w:szCs w:val="24"/>
        </w:rPr>
        <w:t>egz.</w:t>
      </w:r>
      <w:r>
        <w:rPr>
          <w:rFonts w:ascii="Arial" w:hAnsi="Arial" w:cs="Arial"/>
          <w:sz w:val="24"/>
          <w:szCs w:val="24"/>
        </w:rPr>
        <w:t xml:space="preserve"> w wersji elektronicznej  (</w:t>
      </w:r>
      <w:r w:rsidR="00F67D92">
        <w:rPr>
          <w:rFonts w:ascii="Arial" w:hAnsi="Arial" w:cs="Arial"/>
          <w:sz w:val="24"/>
          <w:szCs w:val="24"/>
        </w:rPr>
        <w:t>pliki</w:t>
      </w:r>
      <w:r>
        <w:rPr>
          <w:rFonts w:ascii="Arial" w:hAnsi="Arial" w:cs="Arial"/>
          <w:sz w:val="24"/>
          <w:szCs w:val="24"/>
        </w:rPr>
        <w:t xml:space="preserve"> w formacie pdf)</w:t>
      </w:r>
      <w:r w:rsidRPr="00A80AE7">
        <w:rPr>
          <w:rFonts w:ascii="Arial" w:hAnsi="Arial" w:cs="Arial"/>
          <w:sz w:val="24"/>
          <w:szCs w:val="24"/>
        </w:rPr>
        <w:t>.</w:t>
      </w:r>
    </w:p>
    <w:p w14:paraId="144A5D23" w14:textId="77777777" w:rsidR="00340E3C" w:rsidRDefault="00340E3C" w:rsidP="00BA3A6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38610EB" w14:textId="77777777" w:rsidR="00A80AE7" w:rsidRPr="00434D04" w:rsidRDefault="00A80AE7" w:rsidP="00BA3A6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F3215BE" w14:textId="77777777" w:rsidR="00EB35FE" w:rsidRPr="00434D04" w:rsidRDefault="00EB35FE" w:rsidP="0099702D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34D04">
        <w:rPr>
          <w:rFonts w:ascii="Arial" w:hAnsi="Arial" w:cs="Arial"/>
          <w:sz w:val="24"/>
          <w:szCs w:val="24"/>
          <w:u w:val="single"/>
        </w:rPr>
        <w:t>1.</w:t>
      </w:r>
      <w:r w:rsidR="007F172F" w:rsidRPr="00434D04">
        <w:rPr>
          <w:rFonts w:ascii="Arial" w:hAnsi="Arial" w:cs="Arial"/>
          <w:sz w:val="24"/>
          <w:szCs w:val="24"/>
          <w:u w:val="single"/>
        </w:rPr>
        <w:t>4</w:t>
      </w:r>
      <w:r w:rsidRPr="00434D04">
        <w:rPr>
          <w:rFonts w:ascii="Arial" w:hAnsi="Arial" w:cs="Arial"/>
          <w:sz w:val="24"/>
          <w:szCs w:val="24"/>
          <w:u w:val="single"/>
        </w:rPr>
        <w:t>. Ogólne właściwości funkcjonalno-użytkowe.</w:t>
      </w:r>
    </w:p>
    <w:p w14:paraId="1EF7020A" w14:textId="77777777" w:rsidR="00BA1360" w:rsidRDefault="00AB3C4B" w:rsidP="009B7BB2">
      <w:pPr>
        <w:jc w:val="both"/>
        <w:rPr>
          <w:rFonts w:ascii="Arial" w:hAnsi="Arial" w:cs="Arial"/>
          <w:sz w:val="24"/>
          <w:szCs w:val="24"/>
        </w:rPr>
      </w:pPr>
      <w:r w:rsidRPr="00434D04">
        <w:rPr>
          <w:rFonts w:ascii="Arial" w:hAnsi="Arial" w:cs="Arial"/>
          <w:sz w:val="24"/>
          <w:szCs w:val="24"/>
        </w:rPr>
        <w:tab/>
      </w:r>
      <w:r w:rsidR="00340E3C">
        <w:rPr>
          <w:rFonts w:ascii="Arial" w:hAnsi="Arial" w:cs="Arial"/>
          <w:sz w:val="24"/>
          <w:szCs w:val="24"/>
        </w:rPr>
        <w:t>Modernizacja instalacji oświetlenia ma umożliwić Inwestorowi wybór prawidłowego zakresu projektu oraz przedstawić prognozę finansową kosztów i zysków z wybranego wariantu.</w:t>
      </w:r>
    </w:p>
    <w:p w14:paraId="637805D2" w14:textId="77777777" w:rsidR="00FD4BC0" w:rsidRDefault="00FD4BC0" w:rsidP="009B7BB2">
      <w:pPr>
        <w:jc w:val="both"/>
        <w:rPr>
          <w:rFonts w:ascii="Arial" w:hAnsi="Arial" w:cs="Arial"/>
          <w:sz w:val="24"/>
          <w:szCs w:val="24"/>
        </w:rPr>
      </w:pPr>
    </w:p>
    <w:p w14:paraId="463F29E8" w14:textId="77777777" w:rsidR="00821D65" w:rsidRPr="00434D04" w:rsidRDefault="00821D65" w:rsidP="002E7CC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D08E2F4" w14:textId="7CF8AE5A" w:rsidR="00402AC5" w:rsidRPr="00434D04" w:rsidRDefault="00402AC5" w:rsidP="00147C2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4D04">
        <w:rPr>
          <w:rFonts w:ascii="Arial" w:hAnsi="Arial" w:cs="Arial"/>
          <w:b/>
          <w:sz w:val="24"/>
          <w:szCs w:val="24"/>
          <w:u w:val="single"/>
        </w:rPr>
        <w:t xml:space="preserve">2. Część informacyjna </w:t>
      </w:r>
      <w:r w:rsidR="00204495" w:rsidRPr="00434D04">
        <w:rPr>
          <w:rFonts w:ascii="Arial" w:hAnsi="Arial" w:cs="Arial"/>
          <w:b/>
          <w:sz w:val="24"/>
          <w:szCs w:val="24"/>
          <w:u w:val="single"/>
        </w:rPr>
        <w:t xml:space="preserve">opisu przedmiotu zamówienia </w:t>
      </w:r>
      <w:r w:rsidRPr="00434D04">
        <w:rPr>
          <w:rFonts w:ascii="Arial" w:hAnsi="Arial" w:cs="Arial"/>
          <w:b/>
          <w:sz w:val="24"/>
          <w:szCs w:val="24"/>
          <w:u w:val="single"/>
        </w:rPr>
        <w:t>.</w:t>
      </w:r>
    </w:p>
    <w:p w14:paraId="0DFAE634" w14:textId="77777777" w:rsidR="00204495" w:rsidRPr="00434D04" w:rsidRDefault="0070197F" w:rsidP="00880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26C43B4" w14:textId="77777777" w:rsidR="00402AC5" w:rsidRPr="00434D04" w:rsidRDefault="00402AC5" w:rsidP="00175B94">
      <w:pPr>
        <w:rPr>
          <w:rFonts w:ascii="Arial" w:hAnsi="Arial" w:cs="Arial"/>
          <w:sz w:val="24"/>
          <w:szCs w:val="24"/>
          <w:u w:val="single"/>
        </w:rPr>
      </w:pPr>
      <w:r w:rsidRPr="00434D04">
        <w:rPr>
          <w:rFonts w:ascii="Arial" w:hAnsi="Arial" w:cs="Arial"/>
          <w:sz w:val="24"/>
          <w:szCs w:val="24"/>
          <w:u w:val="single"/>
        </w:rPr>
        <w:t>Dodatkowe wytyczne inwestorskie i uwarunkowania związane z realizacją niniejszego zadania.</w:t>
      </w:r>
    </w:p>
    <w:p w14:paraId="3B7B4B86" w14:textId="77777777" w:rsidR="00402AC5" w:rsidRPr="00434D04" w:rsidRDefault="00402AC5" w:rsidP="002E7CCC">
      <w:pPr>
        <w:jc w:val="both"/>
        <w:rPr>
          <w:rFonts w:ascii="Arial" w:hAnsi="Arial" w:cs="Arial"/>
          <w:sz w:val="24"/>
          <w:szCs w:val="24"/>
        </w:rPr>
      </w:pPr>
    </w:p>
    <w:p w14:paraId="7BA39237" w14:textId="77777777" w:rsidR="008802B8" w:rsidRPr="00434D04" w:rsidRDefault="008802B8" w:rsidP="002E7CCC">
      <w:pPr>
        <w:jc w:val="both"/>
        <w:rPr>
          <w:rFonts w:ascii="Arial" w:hAnsi="Arial" w:cs="Arial"/>
          <w:sz w:val="24"/>
          <w:szCs w:val="24"/>
        </w:rPr>
      </w:pPr>
      <w:r w:rsidRPr="00434D04">
        <w:rPr>
          <w:rFonts w:ascii="Arial" w:hAnsi="Arial" w:cs="Arial"/>
          <w:sz w:val="24"/>
          <w:szCs w:val="24"/>
        </w:rPr>
        <w:tab/>
      </w:r>
      <w:r w:rsidR="00402AC5" w:rsidRPr="00434D04">
        <w:rPr>
          <w:rFonts w:ascii="Arial" w:hAnsi="Arial" w:cs="Arial"/>
          <w:sz w:val="24"/>
          <w:szCs w:val="24"/>
        </w:rPr>
        <w:t>Przed przystąpieniem do realizacji niniejszego zadania</w:t>
      </w:r>
      <w:r w:rsidR="00F623B0" w:rsidRPr="00434D04">
        <w:rPr>
          <w:rFonts w:ascii="Arial" w:hAnsi="Arial" w:cs="Arial"/>
          <w:sz w:val="24"/>
          <w:szCs w:val="24"/>
        </w:rPr>
        <w:t>,</w:t>
      </w:r>
      <w:r w:rsidR="00402AC5" w:rsidRPr="00434D04">
        <w:rPr>
          <w:rFonts w:ascii="Arial" w:hAnsi="Arial" w:cs="Arial"/>
          <w:sz w:val="24"/>
          <w:szCs w:val="24"/>
        </w:rPr>
        <w:t xml:space="preserve"> a po podpisaniu umowy </w:t>
      </w:r>
      <w:r w:rsidR="002D2CD5" w:rsidRPr="00434D04">
        <w:rPr>
          <w:rFonts w:ascii="Arial" w:hAnsi="Arial" w:cs="Arial"/>
          <w:sz w:val="24"/>
          <w:szCs w:val="24"/>
        </w:rPr>
        <w:t xml:space="preserve">Wykonawca </w:t>
      </w:r>
      <w:r w:rsidR="00402AC5" w:rsidRPr="00434D04">
        <w:rPr>
          <w:rFonts w:ascii="Arial" w:hAnsi="Arial" w:cs="Arial"/>
          <w:sz w:val="24"/>
          <w:szCs w:val="24"/>
        </w:rPr>
        <w:t xml:space="preserve">zorganizuje naradę techniczną z udziałem przedstawicieli </w:t>
      </w:r>
      <w:r w:rsidR="005E399E" w:rsidRPr="00434D04">
        <w:rPr>
          <w:rFonts w:ascii="Arial" w:hAnsi="Arial" w:cs="Arial"/>
          <w:sz w:val="24"/>
          <w:szCs w:val="24"/>
        </w:rPr>
        <w:t>Zamawiającego</w:t>
      </w:r>
      <w:r w:rsidR="00402AC5" w:rsidRPr="00434D04">
        <w:rPr>
          <w:rFonts w:ascii="Arial" w:hAnsi="Arial" w:cs="Arial"/>
          <w:sz w:val="24"/>
          <w:szCs w:val="24"/>
        </w:rPr>
        <w:t>.</w:t>
      </w:r>
      <w:r w:rsidR="00975EDE" w:rsidRPr="00434D04">
        <w:rPr>
          <w:rFonts w:ascii="Arial" w:hAnsi="Arial" w:cs="Arial"/>
          <w:sz w:val="24"/>
          <w:szCs w:val="24"/>
        </w:rPr>
        <w:t xml:space="preserve"> </w:t>
      </w:r>
    </w:p>
    <w:p w14:paraId="02B2B327" w14:textId="77777777" w:rsidR="006B6B29" w:rsidRPr="00434D04" w:rsidRDefault="00975EDE" w:rsidP="002E7CCC">
      <w:pPr>
        <w:jc w:val="both"/>
        <w:rPr>
          <w:rFonts w:ascii="Arial" w:hAnsi="Arial" w:cs="Arial"/>
          <w:sz w:val="24"/>
          <w:szCs w:val="24"/>
        </w:rPr>
      </w:pPr>
      <w:r w:rsidRPr="00434D04">
        <w:rPr>
          <w:rFonts w:ascii="Arial" w:hAnsi="Arial" w:cs="Arial"/>
          <w:sz w:val="24"/>
          <w:szCs w:val="24"/>
        </w:rPr>
        <w:t>Zostaną wówczas ustalone szczegółow</w:t>
      </w:r>
      <w:r w:rsidR="00023C6D">
        <w:rPr>
          <w:rFonts w:ascii="Arial" w:hAnsi="Arial" w:cs="Arial"/>
          <w:sz w:val="24"/>
          <w:szCs w:val="24"/>
        </w:rPr>
        <w:t xml:space="preserve">e </w:t>
      </w:r>
      <w:r w:rsidRPr="00434D04">
        <w:rPr>
          <w:rFonts w:ascii="Arial" w:hAnsi="Arial" w:cs="Arial"/>
          <w:sz w:val="24"/>
          <w:szCs w:val="24"/>
        </w:rPr>
        <w:t xml:space="preserve">zasady współpracy  </w:t>
      </w:r>
      <w:r w:rsidR="005E399E" w:rsidRPr="00434D04">
        <w:rPr>
          <w:rFonts w:ascii="Arial" w:hAnsi="Arial" w:cs="Arial"/>
          <w:sz w:val="24"/>
          <w:szCs w:val="24"/>
        </w:rPr>
        <w:t>Zamawiający</w:t>
      </w:r>
      <w:r w:rsidRPr="00434D04">
        <w:rPr>
          <w:rFonts w:ascii="Arial" w:hAnsi="Arial" w:cs="Arial"/>
          <w:sz w:val="24"/>
          <w:szCs w:val="24"/>
        </w:rPr>
        <w:t xml:space="preserve"> –</w:t>
      </w:r>
      <w:r w:rsidR="005E399E" w:rsidRPr="00434D04">
        <w:rPr>
          <w:rFonts w:ascii="Arial" w:hAnsi="Arial" w:cs="Arial"/>
          <w:sz w:val="24"/>
          <w:szCs w:val="24"/>
        </w:rPr>
        <w:t xml:space="preserve"> Wykonawca</w:t>
      </w:r>
      <w:r w:rsidRPr="00434D04">
        <w:rPr>
          <w:rFonts w:ascii="Arial" w:hAnsi="Arial" w:cs="Arial"/>
          <w:sz w:val="24"/>
          <w:szCs w:val="24"/>
        </w:rPr>
        <w:t xml:space="preserve">. </w:t>
      </w:r>
      <w:r w:rsidR="00D76BB6" w:rsidRPr="00434D04">
        <w:rPr>
          <w:rFonts w:ascii="Arial" w:hAnsi="Arial" w:cs="Arial"/>
          <w:sz w:val="24"/>
          <w:szCs w:val="24"/>
        </w:rPr>
        <w:t xml:space="preserve">Przed przystąpieniem do przygotowania oferty </w:t>
      </w:r>
      <w:r w:rsidR="00C276DE">
        <w:rPr>
          <w:rFonts w:ascii="Arial" w:hAnsi="Arial" w:cs="Arial"/>
          <w:sz w:val="24"/>
          <w:szCs w:val="24"/>
        </w:rPr>
        <w:t xml:space="preserve">zaleca się </w:t>
      </w:r>
      <w:r w:rsidR="00A03B80" w:rsidRPr="00434D04">
        <w:rPr>
          <w:rFonts w:ascii="Arial" w:hAnsi="Arial" w:cs="Arial"/>
          <w:sz w:val="24"/>
          <w:szCs w:val="24"/>
        </w:rPr>
        <w:t>dokona</w:t>
      </w:r>
      <w:r w:rsidR="00C276DE">
        <w:rPr>
          <w:rFonts w:ascii="Arial" w:hAnsi="Arial" w:cs="Arial"/>
          <w:sz w:val="24"/>
          <w:szCs w:val="24"/>
        </w:rPr>
        <w:t>nie</w:t>
      </w:r>
      <w:r w:rsidR="00A03B80" w:rsidRPr="00434D04">
        <w:rPr>
          <w:rFonts w:ascii="Arial" w:hAnsi="Arial" w:cs="Arial"/>
          <w:sz w:val="24"/>
          <w:szCs w:val="24"/>
        </w:rPr>
        <w:t xml:space="preserve"> wizji </w:t>
      </w:r>
      <w:r w:rsidR="00C276DE">
        <w:rPr>
          <w:rFonts w:ascii="Arial" w:hAnsi="Arial" w:cs="Arial"/>
          <w:sz w:val="24"/>
          <w:szCs w:val="24"/>
        </w:rPr>
        <w:t xml:space="preserve">lokalnej </w:t>
      </w:r>
      <w:r w:rsidR="00A03B80" w:rsidRPr="00434D04">
        <w:rPr>
          <w:rFonts w:ascii="Arial" w:hAnsi="Arial" w:cs="Arial"/>
          <w:sz w:val="24"/>
          <w:szCs w:val="24"/>
        </w:rPr>
        <w:t>w terenie</w:t>
      </w:r>
      <w:r w:rsidR="00434D04" w:rsidRPr="00434D04">
        <w:rPr>
          <w:rFonts w:ascii="Arial" w:hAnsi="Arial" w:cs="Arial"/>
          <w:sz w:val="24"/>
          <w:szCs w:val="24"/>
        </w:rPr>
        <w:t>.</w:t>
      </w:r>
      <w:r w:rsidR="00340E3C" w:rsidRPr="00434D04">
        <w:rPr>
          <w:rFonts w:ascii="Arial" w:hAnsi="Arial" w:cs="Arial"/>
          <w:sz w:val="24"/>
          <w:szCs w:val="24"/>
        </w:rPr>
        <w:t xml:space="preserve"> </w:t>
      </w:r>
    </w:p>
    <w:p w14:paraId="3A0FF5F2" w14:textId="77777777" w:rsidR="006B6B29" w:rsidRPr="00434D04" w:rsidRDefault="006B6B29" w:rsidP="002E7CCC">
      <w:pPr>
        <w:jc w:val="both"/>
        <w:rPr>
          <w:rFonts w:ascii="Arial" w:hAnsi="Arial" w:cs="Arial"/>
          <w:sz w:val="24"/>
          <w:szCs w:val="24"/>
        </w:rPr>
      </w:pPr>
    </w:p>
    <w:p w14:paraId="5630AD66" w14:textId="77777777" w:rsidR="00175B94" w:rsidRPr="00434D04" w:rsidRDefault="00175B94" w:rsidP="002E7CCC">
      <w:pPr>
        <w:jc w:val="both"/>
        <w:rPr>
          <w:rFonts w:ascii="Arial" w:hAnsi="Arial" w:cs="Arial"/>
          <w:sz w:val="24"/>
          <w:szCs w:val="24"/>
        </w:rPr>
      </w:pPr>
    </w:p>
    <w:p w14:paraId="61829076" w14:textId="77777777" w:rsidR="0036423A" w:rsidRPr="00434D04" w:rsidRDefault="0036423A" w:rsidP="0036423A">
      <w:pPr>
        <w:jc w:val="both"/>
        <w:rPr>
          <w:rFonts w:ascii="Arial" w:hAnsi="Arial" w:cs="Arial"/>
          <w:sz w:val="24"/>
          <w:szCs w:val="24"/>
        </w:rPr>
      </w:pPr>
    </w:p>
    <w:p w14:paraId="01BB8197" w14:textId="72319696" w:rsidR="001E3E5C" w:rsidRPr="006B00A3" w:rsidRDefault="0036423A" w:rsidP="006B00A3">
      <w:pPr>
        <w:jc w:val="both"/>
        <w:rPr>
          <w:rFonts w:ascii="Arial" w:hAnsi="Arial" w:cs="Arial"/>
          <w:strike/>
          <w:sz w:val="24"/>
          <w:szCs w:val="24"/>
        </w:rPr>
      </w:pPr>
      <w:r w:rsidRPr="00434D04">
        <w:rPr>
          <w:rFonts w:ascii="Arial" w:hAnsi="Arial" w:cs="Arial"/>
          <w:sz w:val="24"/>
          <w:szCs w:val="24"/>
        </w:rPr>
        <w:tab/>
      </w:r>
    </w:p>
    <w:p w14:paraId="17AD93B2" w14:textId="77777777" w:rsidR="0041559D" w:rsidRDefault="0041559D" w:rsidP="002E7CCC">
      <w:pPr>
        <w:jc w:val="both"/>
        <w:rPr>
          <w:rFonts w:ascii="Arial" w:hAnsi="Arial" w:cs="Arial"/>
          <w:sz w:val="24"/>
          <w:szCs w:val="24"/>
        </w:rPr>
      </w:pPr>
    </w:p>
    <w:p w14:paraId="0DE4B5B7" w14:textId="77777777" w:rsidR="0041559D" w:rsidRPr="00434D04" w:rsidRDefault="0041559D" w:rsidP="002E7CCC">
      <w:pPr>
        <w:jc w:val="both"/>
        <w:rPr>
          <w:rFonts w:ascii="Arial" w:hAnsi="Arial" w:cs="Arial"/>
          <w:sz w:val="24"/>
          <w:szCs w:val="24"/>
        </w:rPr>
      </w:pPr>
    </w:p>
    <w:sectPr w:rsidR="0041559D" w:rsidRPr="00434D04" w:rsidSect="004B7E6C">
      <w:footerReference w:type="even" r:id="rId10"/>
      <w:footerReference w:type="default" r:id="rId11"/>
      <w:pgSz w:w="11906" w:h="16838" w:code="9"/>
      <w:pgMar w:top="902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8A3E" w14:textId="77777777" w:rsidR="005B15AF" w:rsidRDefault="005B15AF">
      <w:r>
        <w:separator/>
      </w:r>
    </w:p>
  </w:endnote>
  <w:endnote w:type="continuationSeparator" w:id="0">
    <w:p w14:paraId="4BB1D96A" w14:textId="77777777" w:rsidR="005B15AF" w:rsidRDefault="005B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15242" w:rsidRDefault="00415242" w:rsidP="00856B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F2C34E" w14:textId="77777777" w:rsidR="00415242" w:rsidRDefault="00415242" w:rsidP="00D569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415242" w:rsidRPr="00156575" w:rsidRDefault="00415242" w:rsidP="00856B05">
    <w:pPr>
      <w:pStyle w:val="Stopka"/>
      <w:framePr w:wrap="around" w:vAnchor="text" w:hAnchor="margin" w:xAlign="right" w:y="1"/>
      <w:rPr>
        <w:rStyle w:val="Numerstrony"/>
      </w:rPr>
    </w:pPr>
    <w:r w:rsidRPr="00156575">
      <w:rPr>
        <w:rStyle w:val="Numerstrony"/>
      </w:rPr>
      <w:fldChar w:fldCharType="begin"/>
    </w:r>
    <w:r w:rsidRPr="00156575">
      <w:rPr>
        <w:rStyle w:val="Numerstrony"/>
      </w:rPr>
      <w:instrText xml:space="preserve">PAGE  </w:instrText>
    </w:r>
    <w:r w:rsidRPr="00156575">
      <w:rPr>
        <w:rStyle w:val="Numerstrony"/>
      </w:rPr>
      <w:fldChar w:fldCharType="separate"/>
    </w:r>
    <w:r w:rsidR="00535EAC">
      <w:rPr>
        <w:rStyle w:val="Numerstrony"/>
        <w:noProof/>
      </w:rPr>
      <w:t>3</w:t>
    </w:r>
    <w:r w:rsidRPr="00156575">
      <w:rPr>
        <w:rStyle w:val="Numerstrony"/>
      </w:rPr>
      <w:fldChar w:fldCharType="end"/>
    </w:r>
  </w:p>
  <w:p w14:paraId="6B62F1B3" w14:textId="77777777" w:rsidR="00415242" w:rsidRPr="00156575" w:rsidRDefault="00415242" w:rsidP="00D569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4D01" w14:textId="77777777" w:rsidR="005B15AF" w:rsidRDefault="005B15AF">
      <w:r>
        <w:separator/>
      </w:r>
    </w:p>
  </w:footnote>
  <w:footnote w:type="continuationSeparator" w:id="0">
    <w:p w14:paraId="04918375" w14:textId="77777777" w:rsidR="005B15AF" w:rsidRDefault="005B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EA1"/>
    <w:multiLevelType w:val="hybridMultilevel"/>
    <w:tmpl w:val="D216229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2C9"/>
    <w:multiLevelType w:val="hybridMultilevel"/>
    <w:tmpl w:val="BA1E8FD8"/>
    <w:lvl w:ilvl="0" w:tplc="A5F2C88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02EB"/>
    <w:multiLevelType w:val="singleLevel"/>
    <w:tmpl w:val="276A69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B4E74"/>
    <w:multiLevelType w:val="hybridMultilevel"/>
    <w:tmpl w:val="0640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2CBE"/>
    <w:multiLevelType w:val="singleLevel"/>
    <w:tmpl w:val="276A69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1A271B"/>
    <w:multiLevelType w:val="hybridMultilevel"/>
    <w:tmpl w:val="C2A4B470"/>
    <w:lvl w:ilvl="0" w:tplc="AED80F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D3BDA"/>
    <w:multiLevelType w:val="singleLevel"/>
    <w:tmpl w:val="276A69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0B6063"/>
    <w:multiLevelType w:val="singleLevel"/>
    <w:tmpl w:val="276A69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8762D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FF070A"/>
    <w:multiLevelType w:val="hybridMultilevel"/>
    <w:tmpl w:val="6D4C7B56"/>
    <w:lvl w:ilvl="0" w:tplc="A8DCB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40DAC"/>
    <w:multiLevelType w:val="hybridMultilevel"/>
    <w:tmpl w:val="452E611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5D5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0CC56F9"/>
    <w:multiLevelType w:val="hybridMultilevel"/>
    <w:tmpl w:val="B21446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C52B1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36627BE"/>
    <w:multiLevelType w:val="hybridMultilevel"/>
    <w:tmpl w:val="11C07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16AAE"/>
    <w:multiLevelType w:val="hybridMultilevel"/>
    <w:tmpl w:val="C6ECDAC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8B47FF"/>
    <w:multiLevelType w:val="hybridMultilevel"/>
    <w:tmpl w:val="6D4C7B56"/>
    <w:lvl w:ilvl="0" w:tplc="A8DCB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05510"/>
    <w:multiLevelType w:val="hybridMultilevel"/>
    <w:tmpl w:val="17E29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104E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6C6121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88C634B"/>
    <w:multiLevelType w:val="hybridMultilevel"/>
    <w:tmpl w:val="2E1070CA"/>
    <w:lvl w:ilvl="0" w:tplc="3656C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18"/>
  </w:num>
  <w:num w:numId="8">
    <w:abstractNumId w:val="8"/>
  </w:num>
  <w:num w:numId="9">
    <w:abstractNumId w:val="13"/>
  </w:num>
  <w:num w:numId="10">
    <w:abstractNumId w:val="19"/>
  </w:num>
  <w:num w:numId="11">
    <w:abstractNumId w:val="10"/>
  </w:num>
  <w:num w:numId="12">
    <w:abstractNumId w:val="0"/>
  </w:num>
  <w:num w:numId="13">
    <w:abstractNumId w:val="1"/>
  </w:num>
  <w:num w:numId="14">
    <w:abstractNumId w:val="15"/>
  </w:num>
  <w:num w:numId="15">
    <w:abstractNumId w:val="5"/>
  </w:num>
  <w:num w:numId="16">
    <w:abstractNumId w:val="17"/>
  </w:num>
  <w:num w:numId="17">
    <w:abstractNumId w:val="3"/>
  </w:num>
  <w:num w:numId="18">
    <w:abstractNumId w:val="12"/>
  </w:num>
  <w:num w:numId="19">
    <w:abstractNumId w:val="14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BB"/>
    <w:rsid w:val="00023C6D"/>
    <w:rsid w:val="0003372E"/>
    <w:rsid w:val="00036FBD"/>
    <w:rsid w:val="00047777"/>
    <w:rsid w:val="0005606E"/>
    <w:rsid w:val="00070846"/>
    <w:rsid w:val="00075576"/>
    <w:rsid w:val="00087E70"/>
    <w:rsid w:val="000A09C6"/>
    <w:rsid w:val="000A17BB"/>
    <w:rsid w:val="000A7A18"/>
    <w:rsid w:val="000B3E1D"/>
    <w:rsid w:val="000C21F0"/>
    <w:rsid w:val="000D4F8A"/>
    <w:rsid w:val="000F40D4"/>
    <w:rsid w:val="00102FF4"/>
    <w:rsid w:val="0010303F"/>
    <w:rsid w:val="001055E4"/>
    <w:rsid w:val="00113C7F"/>
    <w:rsid w:val="00114FE1"/>
    <w:rsid w:val="00131D70"/>
    <w:rsid w:val="00145B3E"/>
    <w:rsid w:val="00147C26"/>
    <w:rsid w:val="001562D7"/>
    <w:rsid w:val="00156575"/>
    <w:rsid w:val="00175B94"/>
    <w:rsid w:val="001836E6"/>
    <w:rsid w:val="00194F75"/>
    <w:rsid w:val="001B1ABD"/>
    <w:rsid w:val="001B45BA"/>
    <w:rsid w:val="001D19F9"/>
    <w:rsid w:val="001E3E5C"/>
    <w:rsid w:val="001F1DBA"/>
    <w:rsid w:val="001F40D0"/>
    <w:rsid w:val="001F7D50"/>
    <w:rsid w:val="00201993"/>
    <w:rsid w:val="00204495"/>
    <w:rsid w:val="00231296"/>
    <w:rsid w:val="00233D2E"/>
    <w:rsid w:val="0024344C"/>
    <w:rsid w:val="00244C60"/>
    <w:rsid w:val="00250015"/>
    <w:rsid w:val="00275BDE"/>
    <w:rsid w:val="00281947"/>
    <w:rsid w:val="00284058"/>
    <w:rsid w:val="002871FE"/>
    <w:rsid w:val="002906DE"/>
    <w:rsid w:val="0029117F"/>
    <w:rsid w:val="002A6AD5"/>
    <w:rsid w:val="002C3308"/>
    <w:rsid w:val="002D2CD5"/>
    <w:rsid w:val="002D36ED"/>
    <w:rsid w:val="002E5FC5"/>
    <w:rsid w:val="002E7CCC"/>
    <w:rsid w:val="002F7735"/>
    <w:rsid w:val="0030129D"/>
    <w:rsid w:val="00311D3C"/>
    <w:rsid w:val="003149D8"/>
    <w:rsid w:val="00327911"/>
    <w:rsid w:val="00340E3C"/>
    <w:rsid w:val="00355BFB"/>
    <w:rsid w:val="00361934"/>
    <w:rsid w:val="0036423A"/>
    <w:rsid w:val="00384C3D"/>
    <w:rsid w:val="0038749E"/>
    <w:rsid w:val="003B7EFC"/>
    <w:rsid w:val="003C1B84"/>
    <w:rsid w:val="003F748C"/>
    <w:rsid w:val="00402AC5"/>
    <w:rsid w:val="00415242"/>
    <w:rsid w:val="0041559D"/>
    <w:rsid w:val="00434680"/>
    <w:rsid w:val="00434D04"/>
    <w:rsid w:val="00441EDF"/>
    <w:rsid w:val="004555B0"/>
    <w:rsid w:val="00471815"/>
    <w:rsid w:val="004A1AEC"/>
    <w:rsid w:val="004B3B66"/>
    <w:rsid w:val="004B7E6C"/>
    <w:rsid w:val="004B7E74"/>
    <w:rsid w:val="004C0B96"/>
    <w:rsid w:val="004C2A8D"/>
    <w:rsid w:val="004C5723"/>
    <w:rsid w:val="004E3980"/>
    <w:rsid w:val="004F4B53"/>
    <w:rsid w:val="00500A58"/>
    <w:rsid w:val="00506504"/>
    <w:rsid w:val="00515D5E"/>
    <w:rsid w:val="00535695"/>
    <w:rsid w:val="00535C5F"/>
    <w:rsid w:val="00535EAC"/>
    <w:rsid w:val="00540573"/>
    <w:rsid w:val="00552391"/>
    <w:rsid w:val="0055730B"/>
    <w:rsid w:val="005656B5"/>
    <w:rsid w:val="00571924"/>
    <w:rsid w:val="00576B76"/>
    <w:rsid w:val="00580CBA"/>
    <w:rsid w:val="005831EB"/>
    <w:rsid w:val="00585FFB"/>
    <w:rsid w:val="00595BAA"/>
    <w:rsid w:val="005A3A4C"/>
    <w:rsid w:val="005B15AF"/>
    <w:rsid w:val="005B32D0"/>
    <w:rsid w:val="005D21E9"/>
    <w:rsid w:val="005E399E"/>
    <w:rsid w:val="005E64E5"/>
    <w:rsid w:val="00611748"/>
    <w:rsid w:val="006151B2"/>
    <w:rsid w:val="00641F15"/>
    <w:rsid w:val="00655AB6"/>
    <w:rsid w:val="0065687F"/>
    <w:rsid w:val="00660DF5"/>
    <w:rsid w:val="00671FE6"/>
    <w:rsid w:val="006739DE"/>
    <w:rsid w:val="00674A81"/>
    <w:rsid w:val="006936FE"/>
    <w:rsid w:val="00693D95"/>
    <w:rsid w:val="00697ABE"/>
    <w:rsid w:val="006A69ED"/>
    <w:rsid w:val="006B00A3"/>
    <w:rsid w:val="006B64D7"/>
    <w:rsid w:val="006B6B29"/>
    <w:rsid w:val="006C1164"/>
    <w:rsid w:val="006C2D7F"/>
    <w:rsid w:val="006C62F6"/>
    <w:rsid w:val="006E74C6"/>
    <w:rsid w:val="006E7FA0"/>
    <w:rsid w:val="006F61A0"/>
    <w:rsid w:val="00701075"/>
    <w:rsid w:val="0070197F"/>
    <w:rsid w:val="007040F0"/>
    <w:rsid w:val="00704FF3"/>
    <w:rsid w:val="00712455"/>
    <w:rsid w:val="007275A7"/>
    <w:rsid w:val="00730235"/>
    <w:rsid w:val="0074416F"/>
    <w:rsid w:val="00750446"/>
    <w:rsid w:val="00751311"/>
    <w:rsid w:val="0075258A"/>
    <w:rsid w:val="007621B2"/>
    <w:rsid w:val="007758D0"/>
    <w:rsid w:val="00780FA6"/>
    <w:rsid w:val="0078673D"/>
    <w:rsid w:val="00792A8A"/>
    <w:rsid w:val="0079728C"/>
    <w:rsid w:val="007B20C7"/>
    <w:rsid w:val="007E31F3"/>
    <w:rsid w:val="007E5A02"/>
    <w:rsid w:val="007F172F"/>
    <w:rsid w:val="007F23CF"/>
    <w:rsid w:val="008118B0"/>
    <w:rsid w:val="00816D80"/>
    <w:rsid w:val="00821D65"/>
    <w:rsid w:val="00827709"/>
    <w:rsid w:val="00833333"/>
    <w:rsid w:val="0083732B"/>
    <w:rsid w:val="00841AD6"/>
    <w:rsid w:val="008458FB"/>
    <w:rsid w:val="00856B05"/>
    <w:rsid w:val="00862941"/>
    <w:rsid w:val="008650C0"/>
    <w:rsid w:val="008678FB"/>
    <w:rsid w:val="008802B8"/>
    <w:rsid w:val="008868A7"/>
    <w:rsid w:val="00892B35"/>
    <w:rsid w:val="0089610B"/>
    <w:rsid w:val="008E2345"/>
    <w:rsid w:val="008E7789"/>
    <w:rsid w:val="009417CD"/>
    <w:rsid w:val="00961095"/>
    <w:rsid w:val="00963E5E"/>
    <w:rsid w:val="0097458F"/>
    <w:rsid w:val="00975EDE"/>
    <w:rsid w:val="009779CE"/>
    <w:rsid w:val="009931C8"/>
    <w:rsid w:val="0099702D"/>
    <w:rsid w:val="009B7BB2"/>
    <w:rsid w:val="00A02F78"/>
    <w:rsid w:val="00A03B80"/>
    <w:rsid w:val="00A06770"/>
    <w:rsid w:val="00A11321"/>
    <w:rsid w:val="00A119EC"/>
    <w:rsid w:val="00A12BDE"/>
    <w:rsid w:val="00A150F3"/>
    <w:rsid w:val="00A33BD0"/>
    <w:rsid w:val="00A376BF"/>
    <w:rsid w:val="00A538C7"/>
    <w:rsid w:val="00A5538A"/>
    <w:rsid w:val="00A607CB"/>
    <w:rsid w:val="00A647E3"/>
    <w:rsid w:val="00A71F28"/>
    <w:rsid w:val="00A8031F"/>
    <w:rsid w:val="00A80AE7"/>
    <w:rsid w:val="00A864BE"/>
    <w:rsid w:val="00A92A2C"/>
    <w:rsid w:val="00A93A75"/>
    <w:rsid w:val="00AB3C4B"/>
    <w:rsid w:val="00AC05C9"/>
    <w:rsid w:val="00AD3FD9"/>
    <w:rsid w:val="00AE1AC0"/>
    <w:rsid w:val="00B02B9F"/>
    <w:rsid w:val="00B2038C"/>
    <w:rsid w:val="00B21542"/>
    <w:rsid w:val="00B22C3D"/>
    <w:rsid w:val="00B62A11"/>
    <w:rsid w:val="00B97D88"/>
    <w:rsid w:val="00BA1360"/>
    <w:rsid w:val="00BA3127"/>
    <w:rsid w:val="00BA3A68"/>
    <w:rsid w:val="00BC0AB6"/>
    <w:rsid w:val="00BD2C23"/>
    <w:rsid w:val="00BD3639"/>
    <w:rsid w:val="00BD5BC5"/>
    <w:rsid w:val="00BF7F82"/>
    <w:rsid w:val="00C00111"/>
    <w:rsid w:val="00C01466"/>
    <w:rsid w:val="00C276DE"/>
    <w:rsid w:val="00C31886"/>
    <w:rsid w:val="00C336A2"/>
    <w:rsid w:val="00C44EED"/>
    <w:rsid w:val="00C45E43"/>
    <w:rsid w:val="00C55B03"/>
    <w:rsid w:val="00C606E1"/>
    <w:rsid w:val="00C64F61"/>
    <w:rsid w:val="00C66152"/>
    <w:rsid w:val="00C86132"/>
    <w:rsid w:val="00C90B92"/>
    <w:rsid w:val="00CA43DB"/>
    <w:rsid w:val="00CA4964"/>
    <w:rsid w:val="00CB0C42"/>
    <w:rsid w:val="00CB1A76"/>
    <w:rsid w:val="00CE77ED"/>
    <w:rsid w:val="00CF3C5B"/>
    <w:rsid w:val="00D02254"/>
    <w:rsid w:val="00D353CF"/>
    <w:rsid w:val="00D56926"/>
    <w:rsid w:val="00D67BDC"/>
    <w:rsid w:val="00D67E9B"/>
    <w:rsid w:val="00D739CC"/>
    <w:rsid w:val="00D76BB6"/>
    <w:rsid w:val="00D908B8"/>
    <w:rsid w:val="00DA5918"/>
    <w:rsid w:val="00DB0246"/>
    <w:rsid w:val="00DB305B"/>
    <w:rsid w:val="00DC5E6E"/>
    <w:rsid w:val="00DF6F98"/>
    <w:rsid w:val="00E00F71"/>
    <w:rsid w:val="00E054FC"/>
    <w:rsid w:val="00E11900"/>
    <w:rsid w:val="00E14A99"/>
    <w:rsid w:val="00E22EF9"/>
    <w:rsid w:val="00E255EC"/>
    <w:rsid w:val="00E30643"/>
    <w:rsid w:val="00E36E40"/>
    <w:rsid w:val="00E61442"/>
    <w:rsid w:val="00E75C31"/>
    <w:rsid w:val="00E8378C"/>
    <w:rsid w:val="00E85868"/>
    <w:rsid w:val="00E87F87"/>
    <w:rsid w:val="00E9479F"/>
    <w:rsid w:val="00E966FD"/>
    <w:rsid w:val="00EA4135"/>
    <w:rsid w:val="00EA59C6"/>
    <w:rsid w:val="00EB35FE"/>
    <w:rsid w:val="00EC67F3"/>
    <w:rsid w:val="00ED6DF6"/>
    <w:rsid w:val="00EE4828"/>
    <w:rsid w:val="00F06301"/>
    <w:rsid w:val="00F06703"/>
    <w:rsid w:val="00F17B5D"/>
    <w:rsid w:val="00F43E26"/>
    <w:rsid w:val="00F509C0"/>
    <w:rsid w:val="00F525DA"/>
    <w:rsid w:val="00F623B0"/>
    <w:rsid w:val="00F66EBF"/>
    <w:rsid w:val="00F67D92"/>
    <w:rsid w:val="00F7053C"/>
    <w:rsid w:val="00F71EBA"/>
    <w:rsid w:val="00F738B9"/>
    <w:rsid w:val="00F824BB"/>
    <w:rsid w:val="00FA6FDD"/>
    <w:rsid w:val="00FC35B8"/>
    <w:rsid w:val="00FD4BC0"/>
    <w:rsid w:val="00FD5A98"/>
    <w:rsid w:val="00FF0369"/>
    <w:rsid w:val="00FF58B6"/>
    <w:rsid w:val="29CBA68A"/>
    <w:rsid w:val="314EECB8"/>
    <w:rsid w:val="5DB0E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41689"/>
  <w15:chartTrackingRefBased/>
  <w15:docId w15:val="{87F3D4C7-8C56-4AB1-90BE-3171CDB0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16"/>
      <w:szCs w:val="16"/>
      <w:lang w:eastAsia="pl-PL"/>
    </w:rPr>
  </w:style>
  <w:style w:type="paragraph" w:styleId="Nagwek1">
    <w:name w:val="heading 1"/>
    <w:basedOn w:val="Normalny"/>
    <w:next w:val="Normalny"/>
    <w:qFormat/>
    <w:rsid w:val="001D19F9"/>
    <w:pPr>
      <w:keepNext/>
      <w:jc w:val="center"/>
      <w:outlineLvl w:val="0"/>
    </w:pPr>
    <w:rPr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0E3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215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D19F9"/>
    <w:pPr>
      <w:keepNext/>
      <w:outlineLvl w:val="4"/>
    </w:pPr>
    <w:rPr>
      <w:b/>
      <w:sz w:val="22"/>
      <w:szCs w:val="20"/>
    </w:rPr>
  </w:style>
  <w:style w:type="paragraph" w:styleId="Nagwek9">
    <w:name w:val="heading 9"/>
    <w:basedOn w:val="Normalny"/>
    <w:next w:val="Normalny"/>
    <w:qFormat/>
    <w:rsid w:val="001D19F9"/>
    <w:pPr>
      <w:keepNext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06703"/>
    <w:rPr>
      <w:color w:val="0000FF"/>
      <w:u w:val="single"/>
    </w:rPr>
  </w:style>
  <w:style w:type="paragraph" w:styleId="Tekstpodstawowy">
    <w:name w:val="Body Text"/>
    <w:basedOn w:val="Normalny"/>
    <w:rsid w:val="002E7CCC"/>
    <w:pPr>
      <w:jc w:val="both"/>
    </w:pPr>
    <w:rPr>
      <w:sz w:val="24"/>
      <w:szCs w:val="24"/>
    </w:rPr>
  </w:style>
  <w:style w:type="paragraph" w:styleId="Tytu">
    <w:name w:val="Title"/>
    <w:basedOn w:val="Normalny"/>
    <w:qFormat/>
    <w:rsid w:val="002E7CCC"/>
    <w:pPr>
      <w:jc w:val="center"/>
    </w:pPr>
    <w:rPr>
      <w:b/>
      <w:bCs/>
      <w:sz w:val="24"/>
      <w:szCs w:val="24"/>
    </w:rPr>
  </w:style>
  <w:style w:type="character" w:styleId="Odwoaniedokomentarza">
    <w:name w:val="annotation reference"/>
    <w:semiHidden/>
    <w:rsid w:val="002E7CCC"/>
    <w:rPr>
      <w:sz w:val="16"/>
      <w:szCs w:val="16"/>
    </w:rPr>
  </w:style>
  <w:style w:type="paragraph" w:styleId="Tekstkomentarza">
    <w:name w:val="annotation text"/>
    <w:basedOn w:val="Normalny"/>
    <w:semiHidden/>
    <w:rsid w:val="002E7CCC"/>
    <w:rPr>
      <w:sz w:val="20"/>
      <w:szCs w:val="20"/>
    </w:rPr>
  </w:style>
  <w:style w:type="paragraph" w:styleId="Tekstdymka">
    <w:name w:val="Balloon Text"/>
    <w:basedOn w:val="Normalny"/>
    <w:semiHidden/>
    <w:rsid w:val="002E7CCC"/>
    <w:rPr>
      <w:rFonts w:ascii="Tahoma" w:hAnsi="Tahoma" w:cs="Tahoma"/>
    </w:rPr>
  </w:style>
  <w:style w:type="paragraph" w:styleId="Tekstpodstawowy2">
    <w:name w:val="Body Text 2"/>
    <w:basedOn w:val="Normalny"/>
    <w:rsid w:val="001D19F9"/>
    <w:pPr>
      <w:spacing w:after="120" w:line="480" w:lineRule="auto"/>
    </w:pPr>
  </w:style>
  <w:style w:type="table" w:styleId="Tabela-Siatka">
    <w:name w:val="Table Grid"/>
    <w:basedOn w:val="Standardowy"/>
    <w:rsid w:val="00BA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E22EF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pl-PL"/>
    </w:rPr>
  </w:style>
  <w:style w:type="paragraph" w:styleId="Stopka">
    <w:name w:val="footer"/>
    <w:basedOn w:val="Normalny"/>
    <w:rsid w:val="00D569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6926"/>
  </w:style>
  <w:style w:type="paragraph" w:styleId="Nagwek">
    <w:name w:val="header"/>
    <w:basedOn w:val="Normalny"/>
    <w:rsid w:val="0015657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15242"/>
    <w:pPr>
      <w:spacing w:after="120"/>
      <w:ind w:left="283"/>
    </w:pPr>
  </w:style>
  <w:style w:type="paragraph" w:styleId="Tekstprzypisukocowego">
    <w:name w:val="endnote text"/>
    <w:basedOn w:val="Normalny"/>
    <w:semiHidden/>
    <w:rsid w:val="004C5723"/>
    <w:rPr>
      <w:sz w:val="20"/>
      <w:szCs w:val="20"/>
    </w:rPr>
  </w:style>
  <w:style w:type="character" w:styleId="Odwoanieprzypisukocowego">
    <w:name w:val="endnote reference"/>
    <w:semiHidden/>
    <w:rsid w:val="004C5723"/>
    <w:rPr>
      <w:vertAlign w:val="superscript"/>
    </w:rPr>
  </w:style>
  <w:style w:type="paragraph" w:styleId="Zwykytekst">
    <w:name w:val="Plain Text"/>
    <w:basedOn w:val="Normalny"/>
    <w:link w:val="ZwykytekstZnak"/>
    <w:rsid w:val="00961095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rsid w:val="00961095"/>
    <w:rPr>
      <w:rFonts w:ascii="Courier New" w:eastAsia="Calibri" w:hAnsi="Courier New"/>
    </w:rPr>
  </w:style>
  <w:style w:type="paragraph" w:styleId="Akapitzlist">
    <w:name w:val="List Paragraph"/>
    <w:basedOn w:val="Normalny"/>
    <w:uiPriority w:val="34"/>
    <w:qFormat/>
    <w:rsid w:val="00340E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semiHidden/>
    <w:rsid w:val="00340E3C"/>
    <w:rPr>
      <w:rFonts w:ascii="Calibri Light" w:eastAsia="Times New Roman" w:hAnsi="Calibri Light" w:cs="Times New Roman"/>
      <w:b/>
      <w:bCs/>
      <w:sz w:val="26"/>
      <w:szCs w:val="26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32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753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2" ma:contentTypeDescription="Utwórz nowy dokument." ma:contentTypeScope="" ma:versionID="70052847af180dafc053db55fa9ccba1">
  <xsd:schema xmlns:xsd="http://www.w3.org/2001/XMLSchema" xmlns:xs="http://www.w3.org/2001/XMLSchema" xmlns:p="http://schemas.microsoft.com/office/2006/metadata/properties" xmlns:ns2="54479537-8480-4120-9ebf-4155a356dccf" targetNamespace="http://schemas.microsoft.com/office/2006/metadata/properties" ma:root="true" ma:fieldsID="63a60d57fb699b79a7d70bd4c006c336" ns2:_="">
    <xsd:import namespace="54479537-8480-4120-9ebf-4155a356d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F9F44-608D-46A8-BE05-1A0BDA95B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370FFD-C7FB-454E-AE03-9A293AE9B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070FB-9A42-49F0-955A-54C07BD3F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FUNKCJONALNO – UŻYTKOWY</vt:lpstr>
    </vt:vector>
  </TitlesOfParts>
  <Company>Hewlett-Packard Company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FUNKCJONALNO – UŻYTKOWY</dc:title>
  <dc:subject/>
  <dc:creator>Joanna</dc:creator>
  <cp:keywords/>
  <cp:lastModifiedBy>Teresa Bartczak</cp:lastModifiedBy>
  <cp:revision>22</cp:revision>
  <cp:lastPrinted>2008-04-28T17:37:00Z</cp:lastPrinted>
  <dcterms:created xsi:type="dcterms:W3CDTF">2021-05-06T07:03:00Z</dcterms:created>
  <dcterms:modified xsi:type="dcterms:W3CDTF">2021-05-14T11:08:00Z</dcterms:modified>
</cp:coreProperties>
</file>