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8A5B" w14:textId="77777777" w:rsidR="000F0141" w:rsidRPr="00830D46" w:rsidRDefault="000F0141" w:rsidP="002B6422">
      <w:pPr>
        <w:widowControl w:val="0"/>
        <w:tabs>
          <w:tab w:val="center" w:pos="4536"/>
          <w:tab w:val="right" w:pos="14601"/>
        </w:tabs>
        <w:autoSpaceDE w:val="0"/>
        <w:autoSpaceDN w:val="0"/>
        <w:adjustRightInd w:val="0"/>
        <w:spacing w:after="0" w:line="240" w:lineRule="auto"/>
        <w:jc w:val="center"/>
        <w:rPr>
          <w:rStyle w:val="Pogrubienie"/>
        </w:rPr>
      </w:pPr>
    </w:p>
    <w:p w14:paraId="571384D7" w14:textId="67030AF7" w:rsidR="003D76F0" w:rsidRPr="002B6422" w:rsidRDefault="002B6422"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OPIS PRZEDMIOTU ZAMÓWIENIA - </w:t>
      </w:r>
      <w:r w:rsidR="003D76F0" w:rsidRPr="002B6422">
        <w:rPr>
          <w:rFonts w:eastAsia="Times New Roman" w:cstheme="minorHAnsi"/>
          <w:b/>
          <w:bCs/>
          <w:sz w:val="24"/>
          <w:szCs w:val="24"/>
          <w:lang w:eastAsia="pl-PL"/>
        </w:rPr>
        <w:t>SPECYFIKACJA TECHNICZNA</w:t>
      </w:r>
    </w:p>
    <w:p w14:paraId="22DBFF81"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p>
    <w:p w14:paraId="1630932B" w14:textId="32739D47" w:rsidR="000F0141" w:rsidRPr="00AC1338" w:rsidRDefault="000F0141" w:rsidP="000F0141">
      <w:pPr>
        <w:pStyle w:val="Standard"/>
        <w:jc w:val="center"/>
        <w:rPr>
          <w:rFonts w:ascii="Arial" w:hAnsi="Arial" w:cs="Arial"/>
        </w:rPr>
      </w:pPr>
      <w:r w:rsidRPr="00AC1338">
        <w:rPr>
          <w:rFonts w:ascii="Arial" w:hAnsi="Arial" w:cs="Arial"/>
          <w:b/>
          <w:spacing w:val="2"/>
          <w:position w:val="2"/>
          <w:sz w:val="20"/>
          <w:szCs w:val="20"/>
        </w:rPr>
        <w:t>Wymagania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techniczne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dla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fabrycznie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 xml:space="preserve">nowego lekkiego samochodu operacyjnego </w:t>
      </w:r>
      <w:r>
        <w:rPr>
          <w:rFonts w:ascii="Arial" w:hAnsi="Arial" w:cs="Arial"/>
          <w:b/>
          <w:spacing w:val="2"/>
          <w:position w:val="2"/>
          <w:sz w:val="20"/>
          <w:szCs w:val="20"/>
        </w:rPr>
        <w:t xml:space="preserve">typu SLOp </w:t>
      </w:r>
      <w:r w:rsidRPr="00AC1338">
        <w:rPr>
          <w:rFonts w:ascii="Arial" w:eastAsia="Arial" w:hAnsi="Arial" w:cs="Arial"/>
          <w:b/>
          <w:bCs/>
          <w:color w:val="000000"/>
          <w:spacing w:val="2"/>
          <w:position w:val="2"/>
          <w:sz w:val="20"/>
          <w:szCs w:val="20"/>
        </w:rPr>
        <w:t>– 1 szt</w:t>
      </w:r>
      <w:r w:rsidRPr="00AC1338">
        <w:rPr>
          <w:rFonts w:ascii="Arial" w:hAnsi="Arial" w:cs="Arial"/>
          <w:b/>
          <w:bCs/>
          <w:color w:val="000000"/>
          <w:spacing w:val="2"/>
          <w:position w:val="2"/>
          <w:sz w:val="20"/>
          <w:szCs w:val="20"/>
        </w:rPr>
        <w:t>.</w:t>
      </w:r>
    </w:p>
    <w:p w14:paraId="608A96E3" w14:textId="77777777" w:rsidR="000F0141" w:rsidRPr="00AC1338" w:rsidRDefault="000F0141" w:rsidP="000F0141">
      <w:pPr>
        <w:pStyle w:val="Standard"/>
        <w:jc w:val="center"/>
        <w:rPr>
          <w:rFonts w:ascii="Arial" w:hAnsi="Arial" w:cs="Arial"/>
        </w:rPr>
      </w:pPr>
      <w:r w:rsidRPr="00AC1338">
        <w:rPr>
          <w:rFonts w:ascii="Arial" w:hAnsi="Arial" w:cs="Arial"/>
          <w:bCs/>
          <w:color w:val="000000"/>
          <w:position w:val="2"/>
          <w:sz w:val="20"/>
          <w:szCs w:val="20"/>
        </w:rPr>
        <w:t>typ</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model</w:t>
      </w:r>
      <w:r w:rsidRPr="00AC1338">
        <w:rPr>
          <w:rFonts w:ascii="Arial" w:eastAsia="Arial" w:hAnsi="Arial" w:cs="Arial"/>
          <w:bCs/>
          <w:color w:val="000000"/>
          <w:position w:val="2"/>
          <w:sz w:val="20"/>
          <w:szCs w:val="20"/>
        </w:rPr>
        <w:t xml:space="preserve"> </w:t>
      </w:r>
      <w:r w:rsidRPr="00AC1338">
        <w:rPr>
          <w:rFonts w:ascii="Arial" w:hAnsi="Arial" w:cs="Arial"/>
          <w:color w:val="000000"/>
          <w:position w:val="2"/>
          <w:sz w:val="20"/>
          <w:szCs w:val="20"/>
        </w:rPr>
        <w:t>....................................................................................................................................................</w:t>
      </w:r>
    </w:p>
    <w:p w14:paraId="3FCB5A22" w14:textId="77777777" w:rsidR="000F0141" w:rsidRPr="00AC1338" w:rsidRDefault="000F0141" w:rsidP="000F0141">
      <w:pPr>
        <w:pStyle w:val="Standard"/>
        <w:tabs>
          <w:tab w:val="left" w:pos="284"/>
        </w:tabs>
        <w:spacing w:after="60"/>
        <w:ind w:right="-570"/>
        <w:jc w:val="center"/>
        <w:rPr>
          <w:rFonts w:ascii="Arial" w:hAnsi="Arial" w:cs="Arial"/>
          <w:i/>
          <w:iCs/>
          <w:sz w:val="16"/>
          <w:szCs w:val="16"/>
        </w:rPr>
      </w:pPr>
      <w:r w:rsidRPr="00AC1338">
        <w:rPr>
          <w:rFonts w:ascii="Arial" w:hAnsi="Arial" w:cs="Arial"/>
          <w:i/>
          <w:iCs/>
          <w:position w:val="1"/>
          <w:sz w:val="16"/>
          <w:szCs w:val="16"/>
        </w:rPr>
        <w:t>(</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należy</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podać</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typ/</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model</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oferowanego</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pojazdu</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w:t>
      </w:r>
    </w:p>
    <w:p w14:paraId="42DF4F49"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579ED42" w14:textId="77777777" w:rsidR="000F0141" w:rsidRPr="002B6422" w:rsidRDefault="000F0141"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BF177F8" w14:textId="77777777" w:rsidR="003D76F0" w:rsidRPr="002B6422" w:rsidRDefault="003D76F0" w:rsidP="002B6422">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3E1277BA" w14:textId="375BB7DF" w:rsidR="00F00C98" w:rsidRDefault="003D76F0" w:rsidP="00F00C98">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W przypadku, gdy Wykonawca w którejkolwiek z pozycji wpisze słowa „nie spełnia” lub zaoferuje niższe wartości oferta zostanie odrzucona, gdyż jej treść jest niezgodna z warunkami zamówienia.</w:t>
      </w:r>
    </w:p>
    <w:p w14:paraId="6C7C3F9D" w14:textId="77777777" w:rsidR="000F0141" w:rsidRPr="00AC1338" w:rsidRDefault="000F0141" w:rsidP="000F0141">
      <w:pPr>
        <w:pStyle w:val="Standard"/>
        <w:tabs>
          <w:tab w:val="left" w:pos="284"/>
        </w:tabs>
        <w:spacing w:after="60"/>
        <w:ind w:right="-570"/>
        <w:jc w:val="both"/>
        <w:rPr>
          <w:rFonts w:ascii="Arial" w:hAnsi="Arial" w:cs="Arial"/>
        </w:rPr>
      </w:pPr>
    </w:p>
    <w:tbl>
      <w:tblPr>
        <w:tblW w:w="14491" w:type="dxa"/>
        <w:tblInd w:w="-147"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9961"/>
        <w:gridCol w:w="3684"/>
      </w:tblGrid>
      <w:tr w:rsidR="000F0141" w:rsidRPr="000F0141" w14:paraId="58C9B82D" w14:textId="77777777" w:rsidTr="00C0397D">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75A15D92" w14:textId="77777777" w:rsidR="000F0141" w:rsidRPr="000F0141" w:rsidRDefault="000F0141" w:rsidP="000F0141">
            <w:pPr>
              <w:pStyle w:val="Standard"/>
              <w:snapToGrid w:val="0"/>
              <w:jc w:val="center"/>
              <w:rPr>
                <w:rFonts w:asciiTheme="minorHAnsi" w:hAnsiTheme="minorHAnsi" w:cstheme="minorHAnsi"/>
                <w:b/>
                <w:bCs/>
                <w:sz w:val="20"/>
                <w:szCs w:val="20"/>
              </w:rPr>
            </w:pPr>
            <w:r w:rsidRPr="000F0141">
              <w:rPr>
                <w:rFonts w:asciiTheme="minorHAnsi" w:hAnsiTheme="minorHAnsi" w:cstheme="minorHAnsi"/>
                <w:b/>
                <w:bCs/>
                <w:sz w:val="20"/>
                <w:szCs w:val="20"/>
              </w:rPr>
              <w:t>Lp.</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4A8FADD6" w14:textId="77777777" w:rsidR="000F0141" w:rsidRPr="000F0141" w:rsidRDefault="000F0141" w:rsidP="000F0141">
            <w:pPr>
              <w:pStyle w:val="Standard"/>
              <w:snapToGrid w:val="0"/>
              <w:jc w:val="center"/>
              <w:rPr>
                <w:rFonts w:asciiTheme="minorHAnsi" w:hAnsiTheme="minorHAnsi" w:cstheme="minorHAnsi"/>
                <w:sz w:val="20"/>
                <w:szCs w:val="20"/>
              </w:rPr>
            </w:pPr>
            <w:r w:rsidRPr="000F0141">
              <w:rPr>
                <w:rFonts w:asciiTheme="minorHAnsi" w:hAnsiTheme="minorHAnsi" w:cstheme="minorHAnsi"/>
                <w:b/>
                <w:bCs/>
                <w:sz w:val="20"/>
                <w:szCs w:val="20"/>
              </w:rPr>
              <w:t>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BA3BB8B" w14:textId="77777777" w:rsidR="000F0141" w:rsidRPr="000F0141" w:rsidRDefault="000F0141" w:rsidP="000F0141">
            <w:pPr>
              <w:spacing w:after="0" w:line="240" w:lineRule="auto"/>
              <w:jc w:val="center"/>
              <w:rPr>
                <w:rFonts w:eastAsia="Times New Roman" w:cstheme="minorHAnsi"/>
                <w:b/>
                <w:bCs/>
                <w:sz w:val="20"/>
                <w:szCs w:val="20"/>
                <w:lang w:eastAsia="pl-PL"/>
              </w:rPr>
            </w:pPr>
            <w:r w:rsidRPr="000F0141">
              <w:rPr>
                <w:rFonts w:eastAsia="Times New Roman" w:cstheme="minorHAnsi"/>
                <w:b/>
                <w:bCs/>
                <w:sz w:val="20"/>
                <w:szCs w:val="20"/>
                <w:lang w:eastAsia="pl-PL"/>
              </w:rPr>
              <w:t>Wypełnia Wykonawca</w:t>
            </w:r>
          </w:p>
          <w:p w14:paraId="050CD811" w14:textId="135E85E3" w:rsidR="000F0141" w:rsidRPr="000F0141" w:rsidRDefault="000F0141" w:rsidP="000F0141">
            <w:pPr>
              <w:pStyle w:val="Standard"/>
              <w:snapToGrid w:val="0"/>
              <w:jc w:val="center"/>
              <w:rPr>
                <w:rFonts w:asciiTheme="minorHAnsi" w:hAnsiTheme="minorHAnsi" w:cstheme="minorHAnsi"/>
                <w:sz w:val="20"/>
                <w:szCs w:val="20"/>
              </w:rPr>
            </w:pPr>
            <w:r w:rsidRPr="000F0141">
              <w:rPr>
                <w:rFonts w:asciiTheme="minorHAnsi" w:hAnsiTheme="minorHAnsi" w:cstheme="minorHAnsi"/>
                <w:b/>
                <w:bCs/>
                <w:sz w:val="20"/>
                <w:szCs w:val="20"/>
                <w:lang w:eastAsia="pl-PL"/>
              </w:rPr>
              <w:t>podając proponowane rozwiązania i/lub parametry techniczne i/lub potwierdzając spełnienie wymagań kolumny nr 2</w:t>
            </w:r>
          </w:p>
        </w:tc>
      </w:tr>
      <w:tr w:rsidR="000F0141" w:rsidRPr="000F0141" w14:paraId="46FF547E" w14:textId="77777777" w:rsidTr="00C0397D">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BA10BAF" w14:textId="5276FEB0" w:rsidR="000F0141" w:rsidRPr="000F0141" w:rsidRDefault="000F0141" w:rsidP="000F0141">
            <w:pPr>
              <w:pStyle w:val="Standard"/>
              <w:snapToGrid w:val="0"/>
              <w:jc w:val="center"/>
              <w:rPr>
                <w:rFonts w:asciiTheme="minorHAnsi" w:hAnsiTheme="minorHAnsi" w:cstheme="minorHAnsi"/>
                <w:i/>
                <w:iCs/>
                <w:sz w:val="20"/>
                <w:szCs w:val="20"/>
              </w:rPr>
            </w:pPr>
            <w:r w:rsidRPr="000F0141">
              <w:rPr>
                <w:rFonts w:asciiTheme="minorHAnsi" w:hAnsiTheme="minorHAnsi" w:cstheme="minorHAnsi"/>
                <w:i/>
                <w:iCs/>
                <w:sz w:val="20"/>
                <w:szCs w:val="20"/>
              </w:rPr>
              <w:t>-1-</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3C49F3FE" w14:textId="3B0FFABE" w:rsidR="000F0141" w:rsidRPr="000F0141" w:rsidRDefault="000F0141" w:rsidP="000F0141">
            <w:pPr>
              <w:pStyle w:val="Standard"/>
              <w:snapToGrid w:val="0"/>
              <w:jc w:val="center"/>
              <w:rPr>
                <w:rFonts w:asciiTheme="minorHAnsi" w:hAnsiTheme="minorHAnsi" w:cstheme="minorHAnsi"/>
                <w:i/>
                <w:iCs/>
                <w:sz w:val="20"/>
                <w:szCs w:val="20"/>
              </w:rPr>
            </w:pPr>
            <w:r w:rsidRPr="000F0141">
              <w:rPr>
                <w:rFonts w:asciiTheme="minorHAnsi" w:hAnsiTheme="minorHAnsi" w:cstheme="minorHAnsi"/>
                <w:i/>
                <w:iCs/>
                <w:sz w:val="20"/>
                <w:szCs w:val="20"/>
              </w:rPr>
              <w:t>-2-</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C2232AF" w14:textId="1191208C" w:rsidR="000F0141" w:rsidRPr="000F0141" w:rsidRDefault="000F0141" w:rsidP="000F0141">
            <w:pPr>
              <w:spacing w:after="0" w:line="240" w:lineRule="auto"/>
              <w:jc w:val="center"/>
              <w:rPr>
                <w:rFonts w:eastAsia="Times New Roman" w:cstheme="minorHAnsi"/>
                <w:i/>
                <w:iCs/>
                <w:sz w:val="20"/>
                <w:szCs w:val="20"/>
                <w:lang w:eastAsia="pl-PL"/>
              </w:rPr>
            </w:pPr>
            <w:r w:rsidRPr="000F0141">
              <w:rPr>
                <w:rFonts w:eastAsia="Times New Roman" w:cstheme="minorHAnsi"/>
                <w:i/>
                <w:iCs/>
                <w:sz w:val="20"/>
                <w:szCs w:val="20"/>
                <w:lang w:eastAsia="pl-PL"/>
              </w:rPr>
              <w:t>-3-</w:t>
            </w:r>
          </w:p>
        </w:tc>
      </w:tr>
      <w:tr w:rsidR="00C0397D" w:rsidRPr="00E108B2" w14:paraId="5F7E2B2B" w14:textId="77777777" w:rsidTr="00C0397D">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7A2596DD" w14:textId="4F70049F" w:rsidR="00C0397D" w:rsidRPr="00E108B2" w:rsidRDefault="00C0397D" w:rsidP="00E108B2">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1.</w:t>
            </w:r>
          </w:p>
        </w:tc>
        <w:tc>
          <w:tcPr>
            <w:tcW w:w="9961"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Mar>
              <w:left w:w="98" w:type="dxa"/>
            </w:tcMar>
            <w:vAlign w:val="center"/>
          </w:tcPr>
          <w:p w14:paraId="0F199A3E" w14:textId="7F57666A" w:rsidR="00C0397D" w:rsidRPr="00E108B2" w:rsidRDefault="00C0397D" w:rsidP="00E108B2">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Wymagania dla pojazdu</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vAlign w:val="center"/>
          </w:tcPr>
          <w:p w14:paraId="643EFD09" w14:textId="77777777" w:rsidR="00C0397D" w:rsidRPr="00E108B2" w:rsidRDefault="00C0397D" w:rsidP="00E108B2">
            <w:pPr>
              <w:pStyle w:val="Standard"/>
              <w:snapToGrid w:val="0"/>
              <w:jc w:val="both"/>
              <w:rPr>
                <w:rFonts w:asciiTheme="minorHAnsi" w:hAnsiTheme="minorHAnsi" w:cstheme="minorHAnsi"/>
                <w:bCs/>
                <w:sz w:val="20"/>
                <w:szCs w:val="20"/>
              </w:rPr>
            </w:pPr>
          </w:p>
        </w:tc>
      </w:tr>
      <w:tr w:rsidR="00C0397D" w:rsidRPr="00C0397D" w14:paraId="1D077706" w14:textId="77777777" w:rsidTr="00C0397D">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07DE270" w14:textId="7C87C03E" w:rsidR="00C0397D" w:rsidRPr="00C0397D" w:rsidRDefault="00C0397D" w:rsidP="00C0397D">
            <w:pPr>
              <w:pStyle w:val="Standard"/>
              <w:snapToGrid w:val="0"/>
              <w:jc w:val="center"/>
              <w:rPr>
                <w:rFonts w:asciiTheme="minorHAnsi" w:hAnsiTheme="minorHAnsi" w:cstheme="minorHAnsi"/>
                <w:bCs/>
                <w:sz w:val="20"/>
                <w:szCs w:val="20"/>
              </w:rPr>
            </w:pPr>
            <w:r w:rsidRPr="00C0397D">
              <w:rPr>
                <w:rFonts w:asciiTheme="minorHAnsi" w:hAnsiTheme="minorHAnsi" w:cstheme="minorHAnsi"/>
                <w:bCs/>
                <w:sz w:val="20"/>
                <w:szCs w:val="20"/>
              </w:rPr>
              <w:t>1.1</w:t>
            </w:r>
          </w:p>
        </w:tc>
        <w:tc>
          <w:tcPr>
            <w:tcW w:w="9961" w:type="dxa"/>
            <w:tcBorders>
              <w:top w:val="single" w:sz="4" w:space="0" w:color="000000"/>
              <w:left w:val="single" w:sz="4" w:space="0" w:color="000000"/>
              <w:bottom w:val="single" w:sz="4" w:space="0" w:color="auto"/>
              <w:right w:val="single" w:sz="4" w:space="0" w:color="auto"/>
            </w:tcBorders>
            <w:shd w:val="clear" w:color="auto" w:fill="auto"/>
            <w:tcMar>
              <w:left w:w="98" w:type="dxa"/>
            </w:tcMar>
            <w:vAlign w:val="center"/>
          </w:tcPr>
          <w:p w14:paraId="186493FE" w14:textId="0C1C3DB4" w:rsidR="00C0397D" w:rsidRPr="00C0397D" w:rsidRDefault="00C0397D" w:rsidP="00C0397D">
            <w:pPr>
              <w:pStyle w:val="Standard"/>
              <w:snapToGrid w:val="0"/>
              <w:jc w:val="both"/>
              <w:rPr>
                <w:rFonts w:asciiTheme="minorHAnsi" w:hAnsiTheme="minorHAnsi" w:cstheme="minorHAnsi"/>
                <w:bCs/>
                <w:sz w:val="20"/>
                <w:szCs w:val="20"/>
              </w:rPr>
            </w:pPr>
            <w:r w:rsidRPr="00C0397D">
              <w:rPr>
                <w:rFonts w:asciiTheme="minorHAnsi" w:hAnsiTheme="minorHAnsi" w:cstheme="minorHAnsi"/>
                <w:color w:val="000000"/>
                <w:sz w:val="20"/>
                <w:szCs w:val="20"/>
              </w:rPr>
              <w:t>Samochód musi spełniać wszystkie wymagania polskich przepisów o ruchu drogowym z uwzględnieniem wymagań dotyczących pojazdów uprzywilejowanych zgodnie z ustawą</w:t>
            </w:r>
            <w:r w:rsidR="006E21CA">
              <w:rPr>
                <w:rFonts w:asciiTheme="minorHAnsi" w:hAnsiTheme="minorHAnsi" w:cstheme="minorHAnsi"/>
                <w:color w:val="000000"/>
                <w:sz w:val="20"/>
                <w:szCs w:val="20"/>
              </w:rPr>
              <w:t xml:space="preserve"> </w:t>
            </w:r>
            <w:r>
              <w:rPr>
                <w:rFonts w:asciiTheme="minorHAnsi" w:hAnsiTheme="minorHAnsi" w:cstheme="minorHAnsi"/>
                <w:color w:val="000000"/>
                <w:sz w:val="20"/>
                <w:szCs w:val="20"/>
              </w:rPr>
              <w:t>z dnia 20 czerwca 1997r.</w:t>
            </w:r>
            <w:r w:rsidRPr="00C0397D">
              <w:rPr>
                <w:rFonts w:asciiTheme="minorHAnsi" w:hAnsiTheme="minorHAnsi" w:cstheme="minorHAnsi"/>
                <w:color w:val="000000"/>
                <w:sz w:val="20"/>
                <w:szCs w:val="20"/>
              </w:rPr>
              <w:t xml:space="preserve"> „Prawo o ruchu drogowym” </w:t>
            </w:r>
            <w:r>
              <w:rPr>
                <w:rFonts w:asciiTheme="minorHAnsi" w:hAnsiTheme="minorHAnsi" w:cstheme="minorHAnsi"/>
                <w:color w:val="000000"/>
                <w:sz w:val="20"/>
                <w:szCs w:val="20"/>
              </w:rPr>
              <w:t>(t.j. Dz.U.2023.1047 ze zm.).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58E3EAE" w14:textId="77777777" w:rsidR="00C0397D" w:rsidRPr="00C0397D" w:rsidRDefault="00C0397D" w:rsidP="00C0397D">
            <w:pPr>
              <w:pStyle w:val="Standard"/>
              <w:snapToGrid w:val="0"/>
              <w:jc w:val="both"/>
              <w:rPr>
                <w:rFonts w:asciiTheme="minorHAnsi" w:hAnsiTheme="minorHAnsi" w:cstheme="minorHAnsi"/>
                <w:bCs/>
                <w:sz w:val="20"/>
                <w:szCs w:val="20"/>
              </w:rPr>
            </w:pPr>
          </w:p>
        </w:tc>
      </w:tr>
      <w:tr w:rsidR="00C0397D" w:rsidRPr="00E108B2" w14:paraId="4536C5B9" w14:textId="77777777" w:rsidTr="00C0397D">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541DCDB" w14:textId="6E854857" w:rsidR="00C0397D" w:rsidRDefault="00C0397D" w:rsidP="00E108B2">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1.2</w:t>
            </w:r>
          </w:p>
        </w:tc>
        <w:tc>
          <w:tcPr>
            <w:tcW w:w="9961" w:type="dxa"/>
            <w:tcBorders>
              <w:top w:val="single" w:sz="4" w:space="0" w:color="000000"/>
              <w:left w:val="single" w:sz="4" w:space="0" w:color="000000"/>
              <w:bottom w:val="single" w:sz="4" w:space="0" w:color="auto"/>
              <w:right w:val="single" w:sz="4" w:space="0" w:color="auto"/>
            </w:tcBorders>
            <w:shd w:val="clear" w:color="auto" w:fill="auto"/>
            <w:tcMar>
              <w:left w:w="98" w:type="dxa"/>
            </w:tcMar>
            <w:vAlign w:val="center"/>
          </w:tcPr>
          <w:p w14:paraId="729BD960" w14:textId="67930E57" w:rsidR="00C0397D" w:rsidRPr="00C0397D" w:rsidRDefault="00C0397D" w:rsidP="00C0397D">
            <w:pPr>
              <w:spacing w:after="0" w:line="240" w:lineRule="auto"/>
              <w:jc w:val="both"/>
              <w:rPr>
                <w:rFonts w:cstheme="minorHAnsi"/>
                <w:sz w:val="20"/>
                <w:szCs w:val="20"/>
              </w:rPr>
            </w:pPr>
            <w:r w:rsidRPr="00C0397D">
              <w:rPr>
                <w:rFonts w:cstheme="minorHAnsi"/>
                <w:sz w:val="20"/>
                <w:szCs w:val="20"/>
              </w:rPr>
              <w:t>Pojazd musi być oznakowany numerami operacyjnymi zgodnie z Zarządzeniem Nr 1 Komendanta Głównego Państwowej Straży Pożarnej z dnia 24 stycznia 2020r. w sprawie gospodarki transportowej w jednostkach organizacyjnych Państwowej Straży Pożarnej oraz Zarządzeniem nr 3 Komendanta Głównego Państwowej Straży Pożarnej z dnia 09 marca 2021r. zmieniające zarządzenie w sprawie gospodarki transportowej w jednostkach organizacyjnych PSP.</w:t>
            </w:r>
          </w:p>
          <w:p w14:paraId="5FEF360D" w14:textId="77777777" w:rsidR="00C0397D" w:rsidRPr="00C0397D" w:rsidRDefault="00C0397D" w:rsidP="00C0397D">
            <w:pPr>
              <w:pStyle w:val="Standard"/>
              <w:snapToGrid w:val="0"/>
              <w:jc w:val="both"/>
              <w:rPr>
                <w:rFonts w:asciiTheme="minorHAnsi" w:hAnsiTheme="minorHAnsi" w:cstheme="minorHAnsi"/>
                <w:sz w:val="20"/>
                <w:szCs w:val="20"/>
              </w:rPr>
            </w:pPr>
            <w:r w:rsidRPr="00C0397D">
              <w:rPr>
                <w:rFonts w:asciiTheme="minorHAnsi" w:hAnsiTheme="minorHAnsi" w:cstheme="minorHAnsi"/>
                <w:sz w:val="20"/>
                <w:szCs w:val="20"/>
              </w:rPr>
              <w:t>(numery operacyjne zostaną podane po podpisaniu umowy).</w:t>
            </w:r>
          </w:p>
          <w:p w14:paraId="1AC27130" w14:textId="30A7CCF0" w:rsidR="00C0397D" w:rsidRPr="00C0397D" w:rsidRDefault="00C0397D" w:rsidP="00C0397D">
            <w:pPr>
              <w:pStyle w:val="Standard"/>
              <w:snapToGrid w:val="0"/>
              <w:jc w:val="both"/>
              <w:rPr>
                <w:rFonts w:asciiTheme="minorHAnsi" w:hAnsiTheme="minorHAnsi" w:cstheme="minorHAnsi"/>
                <w:color w:val="000000"/>
                <w:sz w:val="20"/>
                <w:szCs w:val="20"/>
              </w:rPr>
            </w:pPr>
            <w:r w:rsidRPr="00C0397D">
              <w:rPr>
                <w:rFonts w:asciiTheme="minorHAnsi" w:hAnsiTheme="minorHAnsi" w:cstheme="minorHAnsi"/>
                <w:sz w:val="20"/>
                <w:szCs w:val="20"/>
              </w:rPr>
              <w:t>Spełnia wymagania dla pojazdu straży pożarnej uprzywilejowanego w ruchu drogowym zgodnie z Rozporządzeniem Ministra Infrastruktury z dnia 31 grudnia 2002r. w sprawie warunków technicznych pojazdów oraz zakresu ich niezbędnego wyposażenia (tj.Dz.U.2024.502 z</w:t>
            </w:r>
            <w:r>
              <w:rPr>
                <w:rFonts w:asciiTheme="minorHAnsi" w:hAnsiTheme="minorHAnsi" w:cstheme="minorHAnsi"/>
                <w:sz w:val="20"/>
                <w:szCs w:val="20"/>
              </w:rPr>
              <w:t>e</w:t>
            </w:r>
            <w:r w:rsidRPr="00C0397D">
              <w:rPr>
                <w:rFonts w:asciiTheme="minorHAnsi" w:hAnsiTheme="minorHAnsi" w:cstheme="minorHAnsi"/>
                <w:sz w:val="20"/>
                <w:szCs w:val="20"/>
              </w:rPr>
              <w:t xml:space="preserve"> zm.).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7CF7AF" w14:textId="77777777" w:rsidR="00C0397D" w:rsidRPr="00E108B2" w:rsidRDefault="00C0397D" w:rsidP="00E108B2">
            <w:pPr>
              <w:pStyle w:val="Standard"/>
              <w:snapToGrid w:val="0"/>
              <w:jc w:val="both"/>
              <w:rPr>
                <w:rFonts w:asciiTheme="minorHAnsi" w:hAnsiTheme="minorHAnsi" w:cstheme="minorHAnsi"/>
                <w:bCs/>
                <w:sz w:val="20"/>
                <w:szCs w:val="20"/>
              </w:rPr>
            </w:pPr>
          </w:p>
        </w:tc>
      </w:tr>
      <w:tr w:rsidR="00C0397D" w:rsidRPr="00C0397D" w14:paraId="1EC6429F" w14:textId="77777777" w:rsidTr="00C0397D">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5EA05BA" w14:textId="36AC8CE9" w:rsidR="00C0397D" w:rsidRPr="00C0397D" w:rsidRDefault="00C0397D" w:rsidP="00C0397D">
            <w:pPr>
              <w:pStyle w:val="Standard"/>
              <w:snapToGrid w:val="0"/>
              <w:jc w:val="center"/>
              <w:rPr>
                <w:rFonts w:asciiTheme="minorHAnsi" w:hAnsiTheme="minorHAnsi" w:cstheme="minorHAnsi"/>
                <w:bCs/>
                <w:sz w:val="20"/>
                <w:szCs w:val="20"/>
              </w:rPr>
            </w:pPr>
            <w:r w:rsidRPr="00C0397D">
              <w:rPr>
                <w:rFonts w:asciiTheme="minorHAnsi" w:hAnsiTheme="minorHAnsi" w:cstheme="minorHAnsi"/>
                <w:bCs/>
                <w:sz w:val="20"/>
                <w:szCs w:val="20"/>
              </w:rPr>
              <w:t>1.3</w:t>
            </w:r>
          </w:p>
        </w:tc>
        <w:tc>
          <w:tcPr>
            <w:tcW w:w="9961" w:type="dxa"/>
            <w:tcBorders>
              <w:top w:val="single" w:sz="4" w:space="0" w:color="000001"/>
              <w:left w:val="single" w:sz="4" w:space="0" w:color="000001"/>
              <w:bottom w:val="single" w:sz="4" w:space="0" w:color="000001"/>
              <w:right w:val="nil"/>
            </w:tcBorders>
            <w:tcMar>
              <w:left w:w="98" w:type="dxa"/>
            </w:tcMar>
          </w:tcPr>
          <w:p w14:paraId="2DEAA6CF" w14:textId="6812557B" w:rsidR="00C0397D" w:rsidRPr="00C0397D" w:rsidRDefault="00C0397D" w:rsidP="00C0397D">
            <w:pPr>
              <w:pStyle w:val="Standard"/>
              <w:snapToGrid w:val="0"/>
              <w:jc w:val="both"/>
              <w:rPr>
                <w:rFonts w:asciiTheme="minorHAnsi" w:hAnsiTheme="minorHAnsi" w:cstheme="minorHAnsi"/>
                <w:bCs/>
                <w:sz w:val="20"/>
                <w:szCs w:val="20"/>
              </w:rPr>
            </w:pPr>
            <w:r w:rsidRPr="00C0397D">
              <w:rPr>
                <w:rFonts w:asciiTheme="minorHAnsi" w:hAnsiTheme="minorHAnsi" w:cstheme="minorHAnsi"/>
                <w:sz w:val="20"/>
                <w:szCs w:val="20"/>
              </w:rPr>
              <w:t>Samochód fabrycznie nowy - wyprodukowany nie wcześniej niż w 2023 roku.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E0E1EF4" w14:textId="77777777" w:rsidR="00C0397D" w:rsidRPr="00C0397D" w:rsidRDefault="00C0397D" w:rsidP="00C0397D">
            <w:pPr>
              <w:pStyle w:val="Standard"/>
              <w:snapToGrid w:val="0"/>
              <w:jc w:val="both"/>
              <w:rPr>
                <w:rFonts w:asciiTheme="minorHAnsi" w:hAnsiTheme="minorHAnsi" w:cstheme="minorHAnsi"/>
                <w:bCs/>
                <w:sz w:val="20"/>
                <w:szCs w:val="20"/>
              </w:rPr>
            </w:pPr>
          </w:p>
        </w:tc>
      </w:tr>
      <w:tr w:rsidR="00C0397D" w:rsidRPr="00C0397D" w14:paraId="6172386E" w14:textId="77777777" w:rsidTr="00C0397D">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597B80E" w14:textId="7CFEE4C1" w:rsidR="00C0397D" w:rsidRPr="00C0397D" w:rsidRDefault="00C0397D" w:rsidP="00C0397D">
            <w:pPr>
              <w:pStyle w:val="Standard"/>
              <w:snapToGrid w:val="0"/>
              <w:jc w:val="center"/>
              <w:rPr>
                <w:rFonts w:asciiTheme="minorHAnsi" w:hAnsiTheme="minorHAnsi" w:cstheme="minorHAnsi"/>
                <w:bCs/>
                <w:sz w:val="20"/>
                <w:szCs w:val="20"/>
              </w:rPr>
            </w:pPr>
            <w:r w:rsidRPr="00C0397D">
              <w:rPr>
                <w:rFonts w:asciiTheme="minorHAnsi" w:hAnsiTheme="minorHAnsi" w:cstheme="minorHAnsi"/>
                <w:bCs/>
                <w:sz w:val="20"/>
                <w:szCs w:val="20"/>
              </w:rPr>
              <w:t>1.4</w:t>
            </w:r>
          </w:p>
        </w:tc>
        <w:tc>
          <w:tcPr>
            <w:tcW w:w="9961" w:type="dxa"/>
            <w:tcBorders>
              <w:top w:val="single" w:sz="4" w:space="0" w:color="000001"/>
              <w:left w:val="single" w:sz="4" w:space="0" w:color="000001"/>
              <w:bottom w:val="single" w:sz="4" w:space="0" w:color="000001"/>
              <w:right w:val="nil"/>
            </w:tcBorders>
            <w:tcMar>
              <w:left w:w="98" w:type="dxa"/>
            </w:tcMar>
          </w:tcPr>
          <w:p w14:paraId="787C9ECA" w14:textId="22662B66" w:rsidR="00C0397D" w:rsidRPr="00C0397D" w:rsidRDefault="00C0397D" w:rsidP="00C0397D">
            <w:pPr>
              <w:pStyle w:val="Standard"/>
              <w:snapToGrid w:val="0"/>
              <w:jc w:val="both"/>
              <w:rPr>
                <w:rFonts w:asciiTheme="minorHAnsi" w:hAnsiTheme="minorHAnsi" w:cstheme="minorHAnsi"/>
                <w:bCs/>
                <w:sz w:val="20"/>
                <w:szCs w:val="20"/>
              </w:rPr>
            </w:pPr>
            <w:r w:rsidRPr="00C0397D">
              <w:rPr>
                <w:rFonts w:asciiTheme="minorHAnsi" w:hAnsiTheme="minorHAnsi" w:cstheme="minorHAnsi"/>
                <w:color w:val="000000"/>
                <w:sz w:val="20"/>
                <w:szCs w:val="20"/>
              </w:rPr>
              <w:t xml:space="preserve">Samochód musi posiadać świadectwo homologacji typu lub świadectwo zgodności WE.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FE4A3F1" w14:textId="77777777" w:rsidR="00C0397D" w:rsidRPr="00C0397D" w:rsidRDefault="00C0397D" w:rsidP="00C0397D">
            <w:pPr>
              <w:pStyle w:val="Standard"/>
              <w:snapToGrid w:val="0"/>
              <w:jc w:val="both"/>
              <w:rPr>
                <w:rFonts w:asciiTheme="minorHAnsi" w:hAnsiTheme="minorHAnsi" w:cstheme="minorHAnsi"/>
                <w:bCs/>
                <w:sz w:val="20"/>
                <w:szCs w:val="20"/>
              </w:rPr>
            </w:pPr>
          </w:p>
        </w:tc>
      </w:tr>
      <w:tr w:rsidR="00C0397D" w:rsidRPr="00C0397D" w14:paraId="6906D9F0" w14:textId="77777777" w:rsidTr="00C0397D">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F6C5707" w14:textId="725B57F5" w:rsidR="00C0397D" w:rsidRPr="00C0397D" w:rsidRDefault="00C0397D" w:rsidP="00C0397D">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1.5</w:t>
            </w:r>
          </w:p>
        </w:tc>
        <w:tc>
          <w:tcPr>
            <w:tcW w:w="9961" w:type="dxa"/>
            <w:tcBorders>
              <w:top w:val="single" w:sz="4" w:space="0" w:color="000001"/>
              <w:left w:val="single" w:sz="4" w:space="0" w:color="000001"/>
              <w:bottom w:val="single" w:sz="4" w:space="0" w:color="000001"/>
              <w:right w:val="nil"/>
            </w:tcBorders>
            <w:tcMar>
              <w:left w:w="98" w:type="dxa"/>
            </w:tcMar>
          </w:tcPr>
          <w:p w14:paraId="1A537865" w14:textId="51E01FB6" w:rsidR="00C0397D" w:rsidRPr="00C0397D" w:rsidRDefault="00C0397D" w:rsidP="00C0397D">
            <w:pPr>
              <w:pStyle w:val="Standard"/>
              <w:snapToGrid w:val="0"/>
              <w:jc w:val="both"/>
              <w:rPr>
                <w:rFonts w:asciiTheme="minorHAnsi" w:hAnsiTheme="minorHAnsi" w:cstheme="minorHAnsi"/>
                <w:color w:val="000000"/>
                <w:sz w:val="20"/>
                <w:szCs w:val="20"/>
              </w:rPr>
            </w:pPr>
            <w:r>
              <w:rPr>
                <w:rFonts w:asciiTheme="minorHAnsi" w:hAnsiTheme="minorHAnsi" w:cstheme="minorHAnsi"/>
                <w:color w:val="000000"/>
                <w:sz w:val="20"/>
                <w:szCs w:val="20"/>
              </w:rPr>
              <w:t>Liczba miejsc do siedzenia – 5 z kierowcą.</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3E6DCC" w14:textId="77777777" w:rsidR="00C0397D" w:rsidRPr="00C0397D" w:rsidRDefault="00C0397D" w:rsidP="00C0397D">
            <w:pPr>
              <w:pStyle w:val="Standard"/>
              <w:snapToGrid w:val="0"/>
              <w:jc w:val="both"/>
              <w:rPr>
                <w:rFonts w:asciiTheme="minorHAnsi" w:hAnsiTheme="minorHAnsi" w:cstheme="minorHAnsi"/>
                <w:bCs/>
                <w:sz w:val="20"/>
                <w:szCs w:val="20"/>
              </w:rPr>
            </w:pPr>
          </w:p>
        </w:tc>
      </w:tr>
      <w:tr w:rsidR="00C0397D" w:rsidRPr="00E108B2" w14:paraId="31B36AA7" w14:textId="77777777" w:rsidTr="00C0397D">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169D90C5" w14:textId="43C9C77A" w:rsidR="00C0397D" w:rsidRPr="00E108B2" w:rsidRDefault="00C0397D" w:rsidP="00C0397D">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2.</w:t>
            </w:r>
          </w:p>
        </w:tc>
        <w:tc>
          <w:tcPr>
            <w:tcW w:w="9961"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Mar>
              <w:left w:w="98" w:type="dxa"/>
            </w:tcMar>
            <w:vAlign w:val="center"/>
          </w:tcPr>
          <w:p w14:paraId="35C7A66A" w14:textId="44BBB80E" w:rsidR="00C0397D" w:rsidRPr="00E108B2" w:rsidRDefault="00C0397D" w:rsidP="00C0397D">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Podstawowe parametry napędu/podwozia</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vAlign w:val="center"/>
          </w:tcPr>
          <w:p w14:paraId="474809F9" w14:textId="77777777" w:rsidR="00C0397D" w:rsidRPr="00E108B2" w:rsidRDefault="00C0397D" w:rsidP="00C0397D">
            <w:pPr>
              <w:pStyle w:val="Standard"/>
              <w:snapToGrid w:val="0"/>
              <w:jc w:val="both"/>
              <w:rPr>
                <w:rFonts w:asciiTheme="minorHAnsi" w:hAnsiTheme="minorHAnsi" w:cstheme="minorHAnsi"/>
                <w:bCs/>
                <w:sz w:val="20"/>
                <w:szCs w:val="20"/>
              </w:rPr>
            </w:pPr>
          </w:p>
        </w:tc>
      </w:tr>
      <w:tr w:rsidR="00C0397D" w:rsidRPr="00E108B2" w14:paraId="4A43C198" w14:textId="77777777" w:rsidTr="00C0397D">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A2222DD" w14:textId="73EEB7FA" w:rsidR="00C0397D" w:rsidRPr="00E108B2" w:rsidRDefault="00C0397D" w:rsidP="00C0397D">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2.1</w:t>
            </w:r>
          </w:p>
        </w:tc>
        <w:tc>
          <w:tcPr>
            <w:tcW w:w="9961" w:type="dxa"/>
            <w:tcBorders>
              <w:top w:val="single" w:sz="4" w:space="0" w:color="000000"/>
              <w:left w:val="single" w:sz="4" w:space="0" w:color="000000"/>
              <w:bottom w:val="single" w:sz="4" w:space="0" w:color="auto"/>
              <w:right w:val="single" w:sz="4" w:space="0" w:color="auto"/>
            </w:tcBorders>
            <w:shd w:val="clear" w:color="auto" w:fill="auto"/>
            <w:tcMar>
              <w:left w:w="98" w:type="dxa"/>
            </w:tcMar>
            <w:vAlign w:val="center"/>
          </w:tcPr>
          <w:p w14:paraId="0F74103E" w14:textId="77777777" w:rsidR="0067520C" w:rsidRDefault="00C0397D" w:rsidP="00C0397D">
            <w:pPr>
              <w:pStyle w:val="Standard"/>
              <w:snapToGrid w:val="0"/>
              <w:jc w:val="both"/>
              <w:rPr>
                <w:rFonts w:asciiTheme="minorHAnsi" w:hAnsiTheme="minorHAnsi" w:cstheme="minorHAnsi"/>
                <w:bCs/>
                <w:sz w:val="20"/>
                <w:szCs w:val="20"/>
              </w:rPr>
            </w:pPr>
            <w:r w:rsidRPr="0067520C">
              <w:rPr>
                <w:rFonts w:asciiTheme="minorHAnsi" w:hAnsiTheme="minorHAnsi" w:cstheme="minorHAnsi"/>
                <w:bCs/>
                <w:sz w:val="20"/>
                <w:szCs w:val="20"/>
                <w:u w:val="single"/>
              </w:rPr>
              <w:t>Silnik</w:t>
            </w:r>
            <w:r w:rsidRPr="00C0397D">
              <w:rPr>
                <w:rFonts w:asciiTheme="minorHAnsi" w:hAnsiTheme="minorHAnsi" w:cstheme="minorHAnsi"/>
                <w:bCs/>
                <w:sz w:val="20"/>
                <w:szCs w:val="20"/>
              </w:rPr>
              <w:t xml:space="preserve"> o zapłonie iskrowym, moc min. 100 [kW], maksymalny moment obrotowy min. 250 Nm, min. pojemność co najmniej 1300cm</w:t>
            </w:r>
            <w:r w:rsidRPr="00C0397D">
              <w:rPr>
                <w:rFonts w:asciiTheme="minorHAnsi" w:hAnsiTheme="minorHAnsi" w:cstheme="minorHAnsi"/>
                <w:bCs/>
                <w:sz w:val="20"/>
                <w:szCs w:val="20"/>
                <w:vertAlign w:val="superscript"/>
              </w:rPr>
              <w:t>3</w:t>
            </w:r>
            <w:r w:rsidRPr="00C0397D">
              <w:rPr>
                <w:rFonts w:asciiTheme="minorHAnsi" w:hAnsiTheme="minorHAnsi" w:cstheme="minorHAnsi"/>
                <w:bCs/>
                <w:sz w:val="20"/>
                <w:szCs w:val="20"/>
              </w:rPr>
              <w:t xml:space="preserve">, silnik produkowany seryjnie, bez przeróbek lub </w:t>
            </w:r>
          </w:p>
          <w:p w14:paraId="6AA053C5" w14:textId="0107487A" w:rsidR="00C0397D" w:rsidRPr="00E108B2" w:rsidRDefault="00C0397D" w:rsidP="00C0397D">
            <w:pPr>
              <w:pStyle w:val="Standard"/>
              <w:snapToGrid w:val="0"/>
              <w:jc w:val="both"/>
              <w:rPr>
                <w:rFonts w:asciiTheme="minorHAnsi" w:hAnsiTheme="minorHAnsi" w:cstheme="minorHAnsi"/>
                <w:bCs/>
                <w:sz w:val="20"/>
                <w:szCs w:val="20"/>
              </w:rPr>
            </w:pPr>
            <w:r w:rsidRPr="00C0397D">
              <w:rPr>
                <w:rFonts w:asciiTheme="minorHAnsi" w:hAnsiTheme="minorHAnsi" w:cstheme="minorHAnsi"/>
                <w:bCs/>
                <w:sz w:val="20"/>
                <w:szCs w:val="20"/>
              </w:rPr>
              <w:t xml:space="preserve">silnik </w:t>
            </w:r>
            <w:r w:rsidRPr="00BD5F66">
              <w:rPr>
                <w:rFonts w:asciiTheme="minorHAnsi" w:hAnsiTheme="minorHAnsi" w:cstheme="minorHAnsi"/>
                <w:bCs/>
                <w:sz w:val="20"/>
                <w:szCs w:val="20"/>
              </w:rPr>
              <w:t>hybrydowy (silnik spalinowy + silnik elektryczny) o łącznej mocy układu hybrydowego min. 100 [kW].</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E2B2106" w14:textId="133D245D" w:rsidR="00C0397D" w:rsidRDefault="00C0397D" w:rsidP="00C0397D">
            <w:pPr>
              <w:pStyle w:val="Standard"/>
              <w:snapToGrid w:val="0"/>
              <w:jc w:val="both"/>
              <w:rPr>
                <w:rFonts w:asciiTheme="minorHAnsi" w:hAnsiTheme="minorHAnsi" w:cstheme="minorHAnsi"/>
                <w:bCs/>
                <w:i/>
                <w:iCs/>
                <w:sz w:val="20"/>
                <w:szCs w:val="20"/>
              </w:rPr>
            </w:pPr>
            <w:r>
              <w:rPr>
                <w:rFonts w:asciiTheme="minorHAnsi" w:hAnsiTheme="minorHAnsi" w:cstheme="minorHAnsi"/>
                <w:bCs/>
                <w:i/>
                <w:iCs/>
                <w:sz w:val="20"/>
                <w:szCs w:val="20"/>
              </w:rPr>
              <w:t>Należy podać proponowany typ silnika</w:t>
            </w:r>
            <w:r w:rsidR="00BD5F66">
              <w:rPr>
                <w:rFonts w:asciiTheme="minorHAnsi" w:hAnsiTheme="minorHAnsi" w:cstheme="minorHAnsi"/>
                <w:bCs/>
                <w:i/>
                <w:iCs/>
                <w:sz w:val="20"/>
                <w:szCs w:val="20"/>
              </w:rPr>
              <w:t>, maksymalny moment obrotowy,pojemność silnika</w:t>
            </w:r>
          </w:p>
          <w:p w14:paraId="3D59D9F9" w14:textId="7F43FC18" w:rsidR="00C0397D" w:rsidRPr="00C0397D" w:rsidRDefault="00C0397D" w:rsidP="00C0397D">
            <w:pPr>
              <w:pStyle w:val="Standard"/>
              <w:snapToGrid w:val="0"/>
              <w:jc w:val="center"/>
              <w:rPr>
                <w:rFonts w:asciiTheme="minorHAnsi" w:hAnsiTheme="minorHAnsi" w:cstheme="minorHAnsi"/>
                <w:b/>
                <w:sz w:val="20"/>
                <w:szCs w:val="20"/>
              </w:rPr>
            </w:pPr>
            <w:r w:rsidRPr="00C0397D">
              <w:rPr>
                <w:rFonts w:asciiTheme="minorHAnsi" w:hAnsiTheme="minorHAnsi" w:cstheme="minorHAnsi"/>
                <w:b/>
                <w:sz w:val="20"/>
                <w:szCs w:val="20"/>
              </w:rPr>
              <w:lastRenderedPageBreak/>
              <w:t>Parametr oceniany</w:t>
            </w:r>
          </w:p>
          <w:p w14:paraId="5DB1FF59" w14:textId="77777777" w:rsidR="00C0397D" w:rsidRDefault="00C0397D" w:rsidP="00C0397D">
            <w:pPr>
              <w:pStyle w:val="Standard"/>
              <w:snapToGrid w:val="0"/>
              <w:jc w:val="both"/>
              <w:rPr>
                <w:rFonts w:asciiTheme="minorHAnsi" w:hAnsiTheme="minorHAnsi" w:cstheme="minorHAnsi"/>
                <w:bCs/>
                <w:sz w:val="20"/>
                <w:szCs w:val="20"/>
              </w:rPr>
            </w:pPr>
            <w:r w:rsidRPr="00C0397D">
              <w:rPr>
                <w:rFonts w:asciiTheme="minorHAnsi" w:hAnsiTheme="minorHAnsi" w:cstheme="minorHAnsi"/>
                <w:bCs/>
                <w:sz w:val="20"/>
                <w:szCs w:val="20"/>
              </w:rPr>
              <w:t xml:space="preserve">Napęd tradycyjny </w:t>
            </w:r>
            <w:r>
              <w:rPr>
                <w:rFonts w:asciiTheme="minorHAnsi" w:hAnsiTheme="minorHAnsi" w:cstheme="minorHAnsi"/>
                <w:bCs/>
                <w:sz w:val="20"/>
                <w:szCs w:val="20"/>
              </w:rPr>
              <w:t xml:space="preserve">- </w:t>
            </w:r>
            <w:r w:rsidRPr="00C0397D">
              <w:rPr>
                <w:rFonts w:asciiTheme="minorHAnsi" w:hAnsiTheme="minorHAnsi" w:cstheme="minorHAnsi"/>
                <w:bCs/>
                <w:sz w:val="20"/>
                <w:szCs w:val="20"/>
              </w:rPr>
              <w:t>0 pkt.</w:t>
            </w:r>
          </w:p>
          <w:p w14:paraId="23BAA474" w14:textId="28BF2861" w:rsidR="00C0397D" w:rsidRPr="00E108B2" w:rsidRDefault="00C0397D" w:rsidP="00C0397D">
            <w:pPr>
              <w:pStyle w:val="Standard"/>
              <w:snapToGrid w:val="0"/>
              <w:jc w:val="both"/>
              <w:rPr>
                <w:rFonts w:asciiTheme="minorHAnsi" w:hAnsiTheme="minorHAnsi" w:cstheme="minorHAnsi"/>
                <w:bCs/>
                <w:sz w:val="20"/>
                <w:szCs w:val="20"/>
              </w:rPr>
            </w:pPr>
            <w:r w:rsidRPr="00C0397D">
              <w:rPr>
                <w:rFonts w:asciiTheme="minorHAnsi" w:hAnsiTheme="minorHAnsi" w:cstheme="minorHAnsi"/>
                <w:bCs/>
                <w:sz w:val="20"/>
                <w:szCs w:val="20"/>
              </w:rPr>
              <w:t xml:space="preserve">Napęd hybrydowy </w:t>
            </w:r>
            <w:r>
              <w:rPr>
                <w:rFonts w:asciiTheme="minorHAnsi" w:hAnsiTheme="minorHAnsi" w:cstheme="minorHAnsi"/>
                <w:bCs/>
                <w:sz w:val="20"/>
                <w:szCs w:val="20"/>
              </w:rPr>
              <w:t>-</w:t>
            </w:r>
            <w:r w:rsidRPr="00C0397D">
              <w:rPr>
                <w:rFonts w:asciiTheme="minorHAnsi" w:hAnsiTheme="minorHAnsi" w:cstheme="minorHAnsi"/>
                <w:bCs/>
                <w:sz w:val="20"/>
                <w:szCs w:val="20"/>
              </w:rPr>
              <w:t xml:space="preserve"> </w:t>
            </w:r>
            <w:r w:rsidR="00BD5F66">
              <w:rPr>
                <w:rFonts w:asciiTheme="minorHAnsi" w:hAnsiTheme="minorHAnsi" w:cstheme="minorHAnsi"/>
                <w:bCs/>
                <w:sz w:val="20"/>
                <w:szCs w:val="20"/>
              </w:rPr>
              <w:t>20</w:t>
            </w:r>
            <w:r w:rsidRPr="00C0397D">
              <w:rPr>
                <w:rFonts w:asciiTheme="minorHAnsi" w:hAnsiTheme="minorHAnsi" w:cstheme="minorHAnsi"/>
                <w:bCs/>
                <w:sz w:val="20"/>
                <w:szCs w:val="20"/>
              </w:rPr>
              <w:t xml:space="preserve"> pkt.</w:t>
            </w:r>
          </w:p>
        </w:tc>
      </w:tr>
      <w:tr w:rsidR="00C0397D" w:rsidRPr="00E108B2" w14:paraId="12EDBD5E" w14:textId="77777777" w:rsidTr="00C0397D">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578A6C0" w14:textId="700155F1" w:rsidR="00C0397D" w:rsidRPr="00E108B2" w:rsidRDefault="00C0397D" w:rsidP="00C0397D">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lastRenderedPageBreak/>
              <w:t>2.2</w:t>
            </w:r>
          </w:p>
        </w:tc>
        <w:tc>
          <w:tcPr>
            <w:tcW w:w="9961" w:type="dxa"/>
            <w:tcBorders>
              <w:top w:val="single" w:sz="4" w:space="0" w:color="000000"/>
              <w:left w:val="single" w:sz="4" w:space="0" w:color="000000"/>
              <w:bottom w:val="single" w:sz="4" w:space="0" w:color="auto"/>
              <w:right w:val="single" w:sz="4" w:space="0" w:color="auto"/>
            </w:tcBorders>
            <w:shd w:val="clear" w:color="auto" w:fill="auto"/>
            <w:tcMar>
              <w:left w:w="98" w:type="dxa"/>
            </w:tcMar>
            <w:vAlign w:val="center"/>
          </w:tcPr>
          <w:p w14:paraId="20A1E14E" w14:textId="73F44CBA" w:rsidR="00C0397D" w:rsidRPr="00E108B2" w:rsidRDefault="00C0397D" w:rsidP="00C0397D">
            <w:pPr>
              <w:pStyle w:val="Standard"/>
              <w:snapToGrid w:val="0"/>
              <w:jc w:val="both"/>
              <w:rPr>
                <w:rFonts w:asciiTheme="minorHAnsi" w:hAnsiTheme="minorHAnsi" w:cstheme="minorHAnsi"/>
                <w:bCs/>
                <w:sz w:val="20"/>
                <w:szCs w:val="20"/>
              </w:rPr>
            </w:pPr>
            <w:r w:rsidRPr="00C0397D">
              <w:rPr>
                <w:rFonts w:asciiTheme="minorHAnsi" w:hAnsiTheme="minorHAnsi" w:cstheme="minorHAnsi"/>
                <w:bCs/>
                <w:sz w:val="20"/>
                <w:szCs w:val="20"/>
              </w:rPr>
              <w:t>Skrzynia biegów przekładniowa automatyczna lub mechaniczna z automatycznym sterowaniem zmiana biegów (bez pedału sprzęgła</w:t>
            </w:r>
            <w:r>
              <w:rPr>
                <w:rFonts w:asciiTheme="minorHAnsi" w:hAnsiTheme="minorHAnsi" w:cstheme="minorHAnsi"/>
                <w:bCs/>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D4D20BC" w14:textId="77777777" w:rsidR="00C0397D" w:rsidRPr="00E108B2" w:rsidRDefault="00C0397D" w:rsidP="00C0397D">
            <w:pPr>
              <w:pStyle w:val="Standard"/>
              <w:snapToGrid w:val="0"/>
              <w:jc w:val="both"/>
              <w:rPr>
                <w:rFonts w:asciiTheme="minorHAnsi" w:hAnsiTheme="minorHAnsi" w:cstheme="minorHAnsi"/>
                <w:bCs/>
                <w:sz w:val="20"/>
                <w:szCs w:val="20"/>
              </w:rPr>
            </w:pPr>
          </w:p>
        </w:tc>
      </w:tr>
      <w:tr w:rsidR="00C0397D" w:rsidRPr="00E108B2" w14:paraId="0B0218AA" w14:textId="77777777" w:rsidTr="00C0397D">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34AE50A" w14:textId="3BE4F40A" w:rsidR="00C0397D" w:rsidRPr="00E108B2" w:rsidRDefault="00C0397D" w:rsidP="00C0397D">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2.3</w:t>
            </w:r>
          </w:p>
        </w:tc>
        <w:tc>
          <w:tcPr>
            <w:tcW w:w="9961" w:type="dxa"/>
            <w:tcBorders>
              <w:top w:val="single" w:sz="4" w:space="0" w:color="000000"/>
              <w:left w:val="single" w:sz="4" w:space="0" w:color="000000"/>
              <w:bottom w:val="single" w:sz="4" w:space="0" w:color="auto"/>
              <w:right w:val="single" w:sz="4" w:space="0" w:color="auto"/>
            </w:tcBorders>
            <w:shd w:val="clear" w:color="auto" w:fill="auto"/>
            <w:tcMar>
              <w:left w:w="98" w:type="dxa"/>
            </w:tcMar>
            <w:vAlign w:val="center"/>
          </w:tcPr>
          <w:p w14:paraId="7B41970E" w14:textId="4AC0E7DD" w:rsidR="00C0397D" w:rsidRPr="00E108B2" w:rsidRDefault="00E71D50" w:rsidP="00C0397D">
            <w:pPr>
              <w:pStyle w:val="Standard"/>
              <w:snapToGrid w:val="0"/>
              <w:jc w:val="both"/>
              <w:rPr>
                <w:rFonts w:asciiTheme="minorHAnsi" w:hAnsiTheme="minorHAnsi" w:cstheme="minorHAnsi"/>
                <w:bCs/>
                <w:sz w:val="20"/>
                <w:szCs w:val="20"/>
              </w:rPr>
            </w:pPr>
            <w:r>
              <w:rPr>
                <w:rFonts w:asciiTheme="minorHAnsi" w:hAnsiTheme="minorHAnsi" w:cstheme="minorHAnsi"/>
                <w:bCs/>
                <w:sz w:val="20"/>
                <w:szCs w:val="20"/>
              </w:rPr>
              <w:t>Dopuszczalna masa całkowita max. 3500 [kg].</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E4CFFE8" w14:textId="77777777" w:rsidR="00C0397D" w:rsidRPr="00E108B2" w:rsidRDefault="00C0397D" w:rsidP="00C0397D">
            <w:pPr>
              <w:pStyle w:val="Standard"/>
              <w:snapToGrid w:val="0"/>
              <w:jc w:val="both"/>
              <w:rPr>
                <w:rFonts w:asciiTheme="minorHAnsi" w:hAnsiTheme="minorHAnsi" w:cstheme="minorHAnsi"/>
                <w:bCs/>
                <w:sz w:val="20"/>
                <w:szCs w:val="20"/>
              </w:rPr>
            </w:pPr>
          </w:p>
        </w:tc>
      </w:tr>
      <w:tr w:rsidR="00C0397D" w:rsidRPr="00E108B2" w14:paraId="0B636D55" w14:textId="77777777" w:rsidTr="00C0397D">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E9738A5" w14:textId="3FA4601B" w:rsidR="00C0397D" w:rsidRPr="00E108B2" w:rsidRDefault="00C0397D" w:rsidP="00C0397D">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2.4</w:t>
            </w:r>
          </w:p>
        </w:tc>
        <w:tc>
          <w:tcPr>
            <w:tcW w:w="9961" w:type="dxa"/>
            <w:tcBorders>
              <w:top w:val="single" w:sz="4" w:space="0" w:color="000000"/>
              <w:left w:val="single" w:sz="4" w:space="0" w:color="000000"/>
              <w:bottom w:val="single" w:sz="4" w:space="0" w:color="auto"/>
              <w:right w:val="single" w:sz="4" w:space="0" w:color="auto"/>
            </w:tcBorders>
            <w:shd w:val="clear" w:color="auto" w:fill="auto"/>
            <w:tcMar>
              <w:left w:w="98" w:type="dxa"/>
            </w:tcMar>
            <w:vAlign w:val="center"/>
          </w:tcPr>
          <w:p w14:paraId="4A64EF9A" w14:textId="006BB857" w:rsidR="00C0397D" w:rsidRPr="00E108B2" w:rsidRDefault="00E71D50" w:rsidP="00E71D50">
            <w:pPr>
              <w:pStyle w:val="Standard"/>
              <w:snapToGrid w:val="0"/>
              <w:jc w:val="both"/>
              <w:rPr>
                <w:rFonts w:asciiTheme="minorHAnsi" w:hAnsiTheme="minorHAnsi" w:cstheme="minorHAnsi"/>
                <w:bCs/>
                <w:sz w:val="20"/>
                <w:szCs w:val="20"/>
              </w:rPr>
            </w:pPr>
            <w:r>
              <w:rPr>
                <w:rFonts w:asciiTheme="minorHAnsi" w:hAnsiTheme="minorHAnsi" w:cstheme="minorHAnsi"/>
                <w:bCs/>
                <w:sz w:val="20"/>
                <w:szCs w:val="20"/>
              </w:rPr>
              <w:t>Zbiornik paliwa o pojemności minimum 40 l.</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D48C2BC" w14:textId="77777777" w:rsidR="00C0397D" w:rsidRPr="00E108B2" w:rsidRDefault="00C0397D" w:rsidP="00C0397D">
            <w:pPr>
              <w:pStyle w:val="Standard"/>
              <w:snapToGrid w:val="0"/>
              <w:jc w:val="both"/>
              <w:rPr>
                <w:rFonts w:asciiTheme="minorHAnsi" w:hAnsiTheme="minorHAnsi" w:cstheme="minorHAnsi"/>
                <w:bCs/>
                <w:sz w:val="20"/>
                <w:szCs w:val="20"/>
              </w:rPr>
            </w:pPr>
          </w:p>
        </w:tc>
      </w:tr>
      <w:tr w:rsidR="00C0397D" w:rsidRPr="00E108B2" w14:paraId="2D21E0BF" w14:textId="77777777" w:rsidTr="00C0397D">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3E067D02" w14:textId="427EFD19" w:rsidR="00C0397D" w:rsidRPr="00E108B2" w:rsidRDefault="00E71D50" w:rsidP="00C0397D">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w:t>
            </w:r>
          </w:p>
        </w:tc>
        <w:tc>
          <w:tcPr>
            <w:tcW w:w="9961"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Mar>
              <w:left w:w="98" w:type="dxa"/>
            </w:tcMar>
            <w:vAlign w:val="center"/>
          </w:tcPr>
          <w:p w14:paraId="19F67DBC" w14:textId="70E1F22C" w:rsidR="00C0397D" w:rsidRPr="00E108B2" w:rsidRDefault="00E71D50" w:rsidP="00C0397D">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Podstawowe parametry nadwozia/pojazdu</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vAlign w:val="center"/>
          </w:tcPr>
          <w:p w14:paraId="20425E21" w14:textId="77777777" w:rsidR="00C0397D" w:rsidRPr="00E108B2" w:rsidRDefault="00C0397D" w:rsidP="00C0397D">
            <w:pPr>
              <w:pStyle w:val="Standard"/>
              <w:snapToGrid w:val="0"/>
              <w:jc w:val="both"/>
              <w:rPr>
                <w:rFonts w:asciiTheme="minorHAnsi" w:hAnsiTheme="minorHAnsi" w:cstheme="minorHAnsi"/>
                <w:bCs/>
                <w:sz w:val="20"/>
                <w:szCs w:val="20"/>
              </w:rPr>
            </w:pPr>
          </w:p>
        </w:tc>
      </w:tr>
      <w:tr w:rsidR="00C0397D" w:rsidRPr="00E108B2" w14:paraId="06938290" w14:textId="77777777" w:rsidTr="00E71D50">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EEC8000" w14:textId="5F943E90" w:rsidR="00C0397D" w:rsidRPr="00E108B2" w:rsidRDefault="00E71D50" w:rsidP="00C0397D">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3.1</w:t>
            </w:r>
          </w:p>
        </w:tc>
        <w:tc>
          <w:tcPr>
            <w:tcW w:w="9961" w:type="dxa"/>
            <w:tcBorders>
              <w:top w:val="single" w:sz="4" w:space="0" w:color="000000"/>
              <w:left w:val="single" w:sz="4" w:space="0" w:color="000000"/>
              <w:bottom w:val="single" w:sz="4" w:space="0" w:color="auto"/>
              <w:right w:val="single" w:sz="4" w:space="0" w:color="auto"/>
            </w:tcBorders>
            <w:shd w:val="clear" w:color="auto" w:fill="auto"/>
            <w:tcMar>
              <w:left w:w="98" w:type="dxa"/>
            </w:tcMar>
            <w:vAlign w:val="center"/>
          </w:tcPr>
          <w:p w14:paraId="41F7593D" w14:textId="79DC5A15" w:rsidR="00C0397D" w:rsidRPr="00227242" w:rsidRDefault="00E71D50" w:rsidP="00E71D50">
            <w:pPr>
              <w:pStyle w:val="Standard"/>
              <w:snapToGrid w:val="0"/>
              <w:jc w:val="both"/>
              <w:rPr>
                <w:rFonts w:asciiTheme="minorHAnsi" w:hAnsiTheme="minorHAnsi" w:cstheme="minorHAnsi"/>
                <w:bCs/>
                <w:color w:val="FF0000"/>
                <w:sz w:val="20"/>
                <w:szCs w:val="20"/>
              </w:rPr>
            </w:pPr>
            <w:r>
              <w:rPr>
                <w:rFonts w:asciiTheme="minorHAnsi" w:hAnsiTheme="minorHAnsi" w:cstheme="minorHAnsi"/>
                <w:bCs/>
                <w:sz w:val="20"/>
                <w:szCs w:val="20"/>
              </w:rPr>
              <w:t xml:space="preserve">Nadwozie </w:t>
            </w:r>
            <w:r w:rsidRPr="00BD5F66">
              <w:rPr>
                <w:rFonts w:asciiTheme="minorHAnsi" w:hAnsiTheme="minorHAnsi" w:cstheme="minorHAnsi"/>
                <w:bCs/>
                <w:sz w:val="20"/>
                <w:szCs w:val="20"/>
              </w:rPr>
              <w:t>typu: SUV</w:t>
            </w:r>
            <w:r w:rsidR="00227242" w:rsidRPr="00BD5F66">
              <w:rPr>
                <w:rFonts w:asciiTheme="minorHAnsi" w:hAnsiTheme="minorHAnsi" w:cstheme="minorHAnsi"/>
                <w:bCs/>
                <w:sz w:val="20"/>
                <w:szCs w:val="20"/>
              </w:rPr>
              <w:t>/crossover</w:t>
            </w:r>
            <w:r w:rsidR="00593AA2">
              <w:rPr>
                <w:rFonts w:asciiTheme="minorHAnsi" w:hAnsiTheme="minorHAnsi" w:cstheme="minorHAnsi"/>
                <w:bCs/>
                <w:sz w:val="20"/>
                <w:szCs w:val="20"/>
              </w:rPr>
              <w:t>, 5-drzwiowe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9275FD0" w14:textId="77777777" w:rsidR="00C0397D" w:rsidRPr="00E108B2" w:rsidRDefault="00C0397D" w:rsidP="00C0397D">
            <w:pPr>
              <w:pStyle w:val="Standard"/>
              <w:snapToGrid w:val="0"/>
              <w:jc w:val="both"/>
              <w:rPr>
                <w:rFonts w:asciiTheme="minorHAnsi" w:hAnsiTheme="minorHAnsi" w:cstheme="minorHAnsi"/>
                <w:bCs/>
                <w:sz w:val="20"/>
                <w:szCs w:val="20"/>
              </w:rPr>
            </w:pPr>
          </w:p>
        </w:tc>
      </w:tr>
      <w:tr w:rsidR="00E71D50" w:rsidRPr="00E108B2" w14:paraId="587B724E" w14:textId="77777777" w:rsidTr="0004232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D226938" w14:textId="4C99122A"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3.2</w:t>
            </w:r>
          </w:p>
        </w:tc>
        <w:tc>
          <w:tcPr>
            <w:tcW w:w="9961" w:type="dxa"/>
            <w:tcBorders>
              <w:top w:val="single" w:sz="4" w:space="0" w:color="000001"/>
              <w:left w:val="single" w:sz="4" w:space="0" w:color="000001"/>
              <w:bottom w:val="single" w:sz="4" w:space="0" w:color="000001"/>
              <w:right w:val="nil"/>
            </w:tcBorders>
            <w:tcMar>
              <w:left w:w="98" w:type="dxa"/>
            </w:tcMar>
          </w:tcPr>
          <w:p w14:paraId="0C2B7E3C" w14:textId="61D71A51"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Kolor nadwozia: biały, czerwony lub srebrny.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B96850E"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30A12C17" w14:textId="77777777" w:rsidTr="0004232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2F9DCAC" w14:textId="5C653A94"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3.4</w:t>
            </w:r>
          </w:p>
        </w:tc>
        <w:tc>
          <w:tcPr>
            <w:tcW w:w="9961" w:type="dxa"/>
            <w:tcBorders>
              <w:top w:val="single" w:sz="4" w:space="0" w:color="000001"/>
              <w:left w:val="single" w:sz="4" w:space="0" w:color="000001"/>
              <w:bottom w:val="single" w:sz="4" w:space="0" w:color="000001"/>
              <w:right w:val="nil"/>
            </w:tcBorders>
            <w:tcMar>
              <w:left w:w="98" w:type="dxa"/>
            </w:tcMar>
            <w:vAlign w:val="center"/>
          </w:tcPr>
          <w:p w14:paraId="2F584F2B" w14:textId="77777777" w:rsidR="00E71D50" w:rsidRPr="00BD5F66" w:rsidRDefault="00E71D50" w:rsidP="00E71D50">
            <w:pPr>
              <w:pStyle w:val="Standard"/>
              <w:snapToGrid w:val="0"/>
              <w:jc w:val="both"/>
              <w:rPr>
                <w:rFonts w:asciiTheme="minorHAnsi" w:hAnsiTheme="minorHAnsi" w:cstheme="minorHAnsi"/>
                <w:sz w:val="20"/>
                <w:szCs w:val="20"/>
              </w:rPr>
            </w:pPr>
            <w:r w:rsidRPr="00BD5F66">
              <w:rPr>
                <w:rFonts w:asciiTheme="minorHAnsi" w:hAnsiTheme="minorHAnsi" w:cstheme="minorHAnsi"/>
                <w:sz w:val="20"/>
                <w:szCs w:val="20"/>
              </w:rPr>
              <w:t>Wymiary pojazdu [mm]:</w:t>
            </w:r>
          </w:p>
          <w:p w14:paraId="69E1F804" w14:textId="1A2A3282" w:rsidR="00E71D50" w:rsidRPr="00BD5F66" w:rsidRDefault="00E71D50" w:rsidP="00E71D50">
            <w:pPr>
              <w:suppressAutoHyphens/>
              <w:spacing w:after="0" w:line="240" w:lineRule="auto"/>
              <w:jc w:val="both"/>
              <w:rPr>
                <w:rFonts w:cstheme="minorHAnsi"/>
                <w:sz w:val="20"/>
                <w:szCs w:val="20"/>
                <w:lang w:bidi="hi-IN"/>
              </w:rPr>
            </w:pPr>
            <w:r w:rsidRPr="00BD5F66">
              <w:rPr>
                <w:rFonts w:cstheme="minorHAnsi"/>
                <w:sz w:val="20"/>
                <w:szCs w:val="20"/>
                <w:lang w:bidi="hi-IN"/>
              </w:rPr>
              <w:t xml:space="preserve">- długość: min. </w:t>
            </w:r>
            <w:r w:rsidR="00227242" w:rsidRPr="00BD5F66">
              <w:rPr>
                <w:rFonts w:cstheme="minorHAnsi"/>
                <w:bCs/>
                <w:sz w:val="20"/>
                <w:szCs w:val="20"/>
                <w:lang w:bidi="hi-IN"/>
              </w:rPr>
              <w:t>4200</w:t>
            </w:r>
          </w:p>
          <w:p w14:paraId="1CF491AA" w14:textId="5FE06BBC" w:rsidR="00E71D50" w:rsidRPr="00BD5F66" w:rsidRDefault="00E71D50" w:rsidP="00E71D50">
            <w:pPr>
              <w:suppressAutoHyphens/>
              <w:spacing w:after="0" w:line="240" w:lineRule="auto"/>
              <w:jc w:val="both"/>
              <w:rPr>
                <w:rFonts w:cstheme="minorHAnsi"/>
                <w:sz w:val="20"/>
                <w:szCs w:val="20"/>
                <w:lang w:bidi="hi-IN"/>
              </w:rPr>
            </w:pPr>
            <w:r w:rsidRPr="00BD5F66">
              <w:rPr>
                <w:rFonts w:cstheme="minorHAnsi"/>
                <w:sz w:val="20"/>
                <w:szCs w:val="20"/>
                <w:lang w:bidi="hi-IN"/>
              </w:rPr>
              <w:t xml:space="preserve">- rozstaw osi: min. </w:t>
            </w:r>
            <w:r w:rsidR="00227242" w:rsidRPr="00BD5F66">
              <w:rPr>
                <w:rFonts w:cstheme="minorHAnsi"/>
                <w:bCs/>
                <w:sz w:val="20"/>
                <w:szCs w:val="20"/>
                <w:lang w:bidi="hi-IN"/>
              </w:rPr>
              <w:t>2600</w:t>
            </w:r>
          </w:p>
          <w:p w14:paraId="6D84E2EC" w14:textId="3F91E237" w:rsidR="00E71D50" w:rsidRPr="00BD5F66" w:rsidRDefault="00E71D50" w:rsidP="00E71D50">
            <w:pPr>
              <w:suppressAutoHyphens/>
              <w:spacing w:after="0" w:line="240" w:lineRule="auto"/>
              <w:jc w:val="both"/>
              <w:rPr>
                <w:rFonts w:cstheme="minorHAnsi"/>
                <w:sz w:val="20"/>
                <w:szCs w:val="20"/>
              </w:rPr>
            </w:pPr>
            <w:r w:rsidRPr="00BD5F66">
              <w:rPr>
                <w:rFonts w:cstheme="minorHAnsi"/>
                <w:sz w:val="20"/>
                <w:szCs w:val="20"/>
                <w:lang w:bidi="hi-IN"/>
              </w:rPr>
              <w:t xml:space="preserve">- szerokość z rozłożonymi lusterkami </w:t>
            </w:r>
            <w:r w:rsidRPr="00BD5F66">
              <w:rPr>
                <w:rFonts w:cstheme="minorHAnsi"/>
                <w:bCs/>
                <w:sz w:val="20"/>
                <w:szCs w:val="20"/>
                <w:lang w:bidi="hi-IN"/>
              </w:rPr>
              <w:t xml:space="preserve">max. </w:t>
            </w:r>
            <w:r w:rsidR="007D704C" w:rsidRPr="00BD5F66">
              <w:rPr>
                <w:rFonts w:cstheme="minorHAnsi"/>
                <w:bCs/>
                <w:sz w:val="20"/>
                <w:szCs w:val="20"/>
                <w:lang w:bidi="hi-IN"/>
              </w:rPr>
              <w:t>2050mm</w:t>
            </w:r>
          </w:p>
          <w:p w14:paraId="56938E58" w14:textId="741CE6FE" w:rsidR="00E71D50" w:rsidRPr="00E71D50" w:rsidRDefault="00E71D50" w:rsidP="00E71D50">
            <w:pPr>
              <w:pStyle w:val="Standard"/>
              <w:snapToGrid w:val="0"/>
              <w:jc w:val="both"/>
              <w:rPr>
                <w:rFonts w:asciiTheme="minorHAnsi" w:hAnsiTheme="minorHAnsi" w:cstheme="minorHAnsi"/>
                <w:bCs/>
                <w:sz w:val="20"/>
                <w:szCs w:val="20"/>
              </w:rPr>
            </w:pPr>
            <w:r>
              <w:rPr>
                <w:rFonts w:asciiTheme="minorHAnsi" w:hAnsiTheme="minorHAnsi" w:cstheme="minorHAnsi"/>
                <w:sz w:val="20"/>
                <w:szCs w:val="20"/>
              </w:rPr>
              <w:t xml:space="preserve">- </w:t>
            </w:r>
            <w:r w:rsidRPr="00E71D50">
              <w:rPr>
                <w:rFonts w:asciiTheme="minorHAnsi" w:hAnsiTheme="minorHAnsi" w:cstheme="minorHAnsi"/>
                <w:sz w:val="20"/>
                <w:szCs w:val="20"/>
              </w:rPr>
              <w:t>wysokość całkowita max. 1600 (bez anten i sygnalizacji pojazdu uprzywilejowanego).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5C8BA54"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13043465" w14:textId="77777777" w:rsidTr="0004232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A4E9825" w14:textId="3285352E"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3.5</w:t>
            </w:r>
          </w:p>
        </w:tc>
        <w:tc>
          <w:tcPr>
            <w:tcW w:w="9961" w:type="dxa"/>
            <w:tcBorders>
              <w:top w:val="single" w:sz="4" w:space="0" w:color="000001"/>
              <w:left w:val="single" w:sz="4" w:space="0" w:color="000001"/>
              <w:bottom w:val="single" w:sz="4" w:space="0" w:color="000001"/>
              <w:right w:val="nil"/>
            </w:tcBorders>
            <w:tcMar>
              <w:left w:w="98" w:type="dxa"/>
            </w:tcMar>
            <w:vAlign w:val="center"/>
          </w:tcPr>
          <w:p w14:paraId="342FB5C8" w14:textId="5AA0266E" w:rsidR="00E71D50" w:rsidRPr="007D704C"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Pojemność bagażnika (siedzenia rozłożone – dla 5 osób w pojeździe) – min</w:t>
            </w:r>
            <w:r w:rsidRPr="00BD5F66">
              <w:rPr>
                <w:rFonts w:asciiTheme="minorHAnsi" w:hAnsiTheme="minorHAnsi" w:cstheme="minorHAnsi"/>
                <w:sz w:val="20"/>
                <w:szCs w:val="20"/>
              </w:rPr>
              <w:t xml:space="preserve">. </w:t>
            </w:r>
            <w:r w:rsidR="00227242" w:rsidRPr="00BD5F66">
              <w:rPr>
                <w:rFonts w:asciiTheme="minorHAnsi" w:hAnsiTheme="minorHAnsi" w:cstheme="minorHAnsi"/>
                <w:sz w:val="20"/>
                <w:szCs w:val="20"/>
              </w:rPr>
              <w:t>485</w:t>
            </w:r>
            <w:r w:rsidR="007D704C" w:rsidRPr="00BD5F66">
              <w:rPr>
                <w:rFonts w:asciiTheme="minorHAnsi" w:hAnsiTheme="minorHAnsi" w:cstheme="minorHAnsi"/>
                <w:sz w:val="20"/>
                <w:szCs w:val="20"/>
              </w:rPr>
              <w:t>l</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55D9AB1"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78C16C85" w14:textId="77777777" w:rsidTr="0004232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3FC7472" w14:textId="3B55F164"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3.6</w:t>
            </w:r>
          </w:p>
        </w:tc>
        <w:tc>
          <w:tcPr>
            <w:tcW w:w="9961" w:type="dxa"/>
            <w:tcBorders>
              <w:top w:val="single" w:sz="4" w:space="0" w:color="000001"/>
              <w:left w:val="single" w:sz="4" w:space="0" w:color="000001"/>
              <w:bottom w:val="single" w:sz="4" w:space="0" w:color="000001"/>
              <w:right w:val="nil"/>
            </w:tcBorders>
            <w:tcMar>
              <w:left w:w="98" w:type="dxa"/>
            </w:tcMar>
          </w:tcPr>
          <w:p w14:paraId="170C1F2B" w14:textId="72527608"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Konstrukcja pojazdu o nadwoziu samonośnym, jednobryłowym pięciodrzwiowym.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71481B9"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68947C0A" w14:textId="77777777" w:rsidTr="0004232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F6D341C" w14:textId="6B1A4E56"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3.7</w:t>
            </w:r>
          </w:p>
        </w:tc>
        <w:tc>
          <w:tcPr>
            <w:tcW w:w="9961" w:type="dxa"/>
            <w:tcBorders>
              <w:top w:val="single" w:sz="4" w:space="0" w:color="000001"/>
              <w:left w:val="single" w:sz="4" w:space="0" w:color="000001"/>
              <w:bottom w:val="single" w:sz="4" w:space="0" w:color="000001"/>
              <w:right w:val="nil"/>
            </w:tcBorders>
            <w:tcMar>
              <w:left w:w="98" w:type="dxa"/>
            </w:tcMar>
          </w:tcPr>
          <w:p w14:paraId="0B74F183" w14:textId="60870844"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Lusterka zewnętrzne elektrycznie regulowane i ogrzewane.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061F22D"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006EEBA2" w14:textId="77777777" w:rsidTr="0004232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36787B7" w14:textId="6B3C1E3E"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3.8</w:t>
            </w:r>
          </w:p>
        </w:tc>
        <w:tc>
          <w:tcPr>
            <w:tcW w:w="9961" w:type="dxa"/>
            <w:tcBorders>
              <w:top w:val="single" w:sz="4" w:space="0" w:color="000001"/>
              <w:left w:val="single" w:sz="4" w:space="0" w:color="000001"/>
              <w:bottom w:val="single" w:sz="4" w:space="0" w:color="000001"/>
              <w:right w:val="nil"/>
            </w:tcBorders>
            <w:tcMar>
              <w:left w:w="98" w:type="dxa"/>
            </w:tcMar>
          </w:tcPr>
          <w:p w14:paraId="55CE4987" w14:textId="3755002E"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highlight w:val="white"/>
              </w:rPr>
              <w:t xml:space="preserve">System zapobiegający blokowaniu kół podczas hamowania [ABS], system stabilizacji toru jazdy, </w:t>
            </w:r>
            <w:r w:rsidRPr="00E71D50">
              <w:rPr>
                <w:rFonts w:asciiTheme="minorHAnsi" w:hAnsiTheme="minorHAnsi" w:cstheme="minorHAnsi"/>
                <w:color w:val="000000" w:themeColor="text1"/>
                <w:sz w:val="20"/>
                <w:szCs w:val="20"/>
              </w:rPr>
              <w:t>asystent utrzymania pasa ruchu, elektryczne wspomaganie kierownicy, elektryczny hamulec postojowy, układ ostrzegania o niezamierzonej zmianie pasa ruchu, układ rozpoznawania znaków drogowych.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5E795E9"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47EF5568" w14:textId="77777777" w:rsidTr="0004232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A524D1D" w14:textId="7C612B07"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3.9</w:t>
            </w:r>
          </w:p>
        </w:tc>
        <w:tc>
          <w:tcPr>
            <w:tcW w:w="9961" w:type="dxa"/>
            <w:tcBorders>
              <w:top w:val="single" w:sz="4" w:space="0" w:color="000001"/>
              <w:left w:val="single" w:sz="4" w:space="0" w:color="000001"/>
              <w:bottom w:val="single" w:sz="4" w:space="0" w:color="000001"/>
              <w:right w:val="nil"/>
            </w:tcBorders>
            <w:tcMar>
              <w:left w:w="98" w:type="dxa"/>
            </w:tcMar>
          </w:tcPr>
          <w:p w14:paraId="02653246" w14:textId="52F4B8A1"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highlight w:val="white"/>
              </w:rPr>
              <w:t>Aktywny tempomat.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F46531C"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07C6DE4E" w14:textId="77777777" w:rsidTr="0004232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4FB72D5" w14:textId="7EFE912A"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3.10</w:t>
            </w:r>
          </w:p>
        </w:tc>
        <w:tc>
          <w:tcPr>
            <w:tcW w:w="9961" w:type="dxa"/>
            <w:tcBorders>
              <w:top w:val="single" w:sz="4" w:space="0" w:color="000001"/>
              <w:left w:val="single" w:sz="4" w:space="0" w:color="000001"/>
              <w:bottom w:val="single" w:sz="4" w:space="0" w:color="000001"/>
              <w:right w:val="nil"/>
            </w:tcBorders>
            <w:tcMar>
              <w:left w:w="98" w:type="dxa"/>
            </w:tcMar>
          </w:tcPr>
          <w:p w14:paraId="0D711D17" w14:textId="115BE31D"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highlight w:val="white"/>
              </w:rPr>
              <w:t>System wczesnego reagowania w razie ryzyka zderzenia.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775A850"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40BB5F35" w14:textId="77777777" w:rsidTr="0004232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34B169F" w14:textId="245AB6C0"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3.11</w:t>
            </w:r>
          </w:p>
        </w:tc>
        <w:tc>
          <w:tcPr>
            <w:tcW w:w="9961" w:type="dxa"/>
            <w:tcBorders>
              <w:top w:val="single" w:sz="4" w:space="0" w:color="000001"/>
              <w:left w:val="single" w:sz="4" w:space="0" w:color="000001"/>
              <w:bottom w:val="single" w:sz="4" w:space="0" w:color="000001"/>
              <w:right w:val="nil"/>
            </w:tcBorders>
            <w:tcMar>
              <w:left w:w="98" w:type="dxa"/>
            </w:tcMar>
          </w:tcPr>
          <w:p w14:paraId="22AFCC1F" w14:textId="0D249539"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highlight w:val="white"/>
              </w:rPr>
              <w:t>Zamontowana osłona silnika.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368C90"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1B03AFF8" w14:textId="77777777" w:rsidTr="00C0397D">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6F40477F" w14:textId="36C33C95"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w:t>
            </w:r>
          </w:p>
        </w:tc>
        <w:tc>
          <w:tcPr>
            <w:tcW w:w="9961"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Mar>
              <w:left w:w="98" w:type="dxa"/>
            </w:tcMar>
            <w:vAlign w:val="center"/>
          </w:tcPr>
          <w:p w14:paraId="1003CBC6" w14:textId="6AAAFB28"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Wyposażenie pojazdu</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vAlign w:val="center"/>
          </w:tcPr>
          <w:p w14:paraId="7CAD2F7C"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0057721B"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78283C0" w14:textId="6C99A83D"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w:t>
            </w:r>
          </w:p>
        </w:tc>
        <w:tc>
          <w:tcPr>
            <w:tcW w:w="9961" w:type="dxa"/>
            <w:tcBorders>
              <w:top w:val="single" w:sz="4" w:space="0" w:color="000001"/>
              <w:left w:val="single" w:sz="4" w:space="0" w:color="000001"/>
              <w:bottom w:val="single" w:sz="4" w:space="0" w:color="000001"/>
              <w:right w:val="nil"/>
            </w:tcBorders>
            <w:tcMar>
              <w:left w:w="98" w:type="dxa"/>
            </w:tcMar>
          </w:tcPr>
          <w:p w14:paraId="6505419A" w14:textId="3BC16357"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Przednie światła do jazdy dziennej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5B29DAB"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3601D0AE"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5C12623" w14:textId="5DD82492"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w:t>
            </w:r>
          </w:p>
        </w:tc>
        <w:tc>
          <w:tcPr>
            <w:tcW w:w="9961" w:type="dxa"/>
            <w:tcBorders>
              <w:top w:val="single" w:sz="4" w:space="0" w:color="000001"/>
              <w:left w:val="single" w:sz="4" w:space="0" w:color="000001"/>
              <w:bottom w:val="single" w:sz="4" w:space="0" w:color="000001"/>
              <w:right w:val="nil"/>
            </w:tcBorders>
            <w:tcMar>
              <w:left w:w="98" w:type="dxa"/>
            </w:tcMar>
          </w:tcPr>
          <w:p w14:paraId="4DE0ECA0" w14:textId="050CE4F0"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Światła główne (mijania) w technologii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8E28B2B"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3025E6A9"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EAF77CD" w14:textId="47FFCAFB"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4.3</w:t>
            </w:r>
          </w:p>
        </w:tc>
        <w:tc>
          <w:tcPr>
            <w:tcW w:w="9961" w:type="dxa"/>
            <w:tcBorders>
              <w:top w:val="single" w:sz="4" w:space="0" w:color="000001"/>
              <w:left w:val="single" w:sz="4" w:space="0" w:color="000001"/>
              <w:bottom w:val="single" w:sz="4" w:space="0" w:color="000001"/>
              <w:right w:val="nil"/>
            </w:tcBorders>
            <w:tcMar>
              <w:left w:w="98" w:type="dxa"/>
            </w:tcMar>
          </w:tcPr>
          <w:p w14:paraId="2C93F673" w14:textId="5AB786FB"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Światła przeciwmgielne w technologii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36260BC"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7B2329DA"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90EBD7B" w14:textId="3B1AE623"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4.4</w:t>
            </w:r>
          </w:p>
        </w:tc>
        <w:tc>
          <w:tcPr>
            <w:tcW w:w="9961" w:type="dxa"/>
            <w:tcBorders>
              <w:top w:val="single" w:sz="4" w:space="0" w:color="000001"/>
              <w:left w:val="single" w:sz="4" w:space="0" w:color="000001"/>
              <w:bottom w:val="single" w:sz="4" w:space="0" w:color="000001"/>
              <w:right w:val="nil"/>
            </w:tcBorders>
            <w:tcMar>
              <w:left w:w="98" w:type="dxa"/>
            </w:tcMar>
          </w:tcPr>
          <w:p w14:paraId="0587FA98" w14:textId="4DC22313"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 xml:space="preserve">Szyby boczne przednie i tylne w kabinie sterowane elektrycznie.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CA543B4"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0809BAEA"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F098BC1" w14:textId="11FB9639"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4.5</w:t>
            </w:r>
          </w:p>
        </w:tc>
        <w:tc>
          <w:tcPr>
            <w:tcW w:w="9961" w:type="dxa"/>
            <w:tcBorders>
              <w:top w:val="single" w:sz="4" w:space="0" w:color="000001"/>
              <w:left w:val="single" w:sz="4" w:space="0" w:color="000001"/>
              <w:bottom w:val="single" w:sz="4" w:space="0" w:color="000001"/>
              <w:right w:val="nil"/>
            </w:tcBorders>
            <w:tcMar>
              <w:left w:w="98" w:type="dxa"/>
            </w:tcMar>
          </w:tcPr>
          <w:p w14:paraId="7C4332D1" w14:textId="2BC86C37"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Przyciemniane szyby tylne.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901759C"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1C35CDF8"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3AC477B" w14:textId="7BBEC373"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4.6</w:t>
            </w:r>
          </w:p>
        </w:tc>
        <w:tc>
          <w:tcPr>
            <w:tcW w:w="9961" w:type="dxa"/>
            <w:tcBorders>
              <w:top w:val="single" w:sz="4" w:space="0" w:color="000001"/>
              <w:left w:val="single" w:sz="4" w:space="0" w:color="000001"/>
              <w:bottom w:val="single" w:sz="4" w:space="0" w:color="000001"/>
              <w:right w:val="nil"/>
            </w:tcBorders>
            <w:tcMar>
              <w:left w:w="98" w:type="dxa"/>
            </w:tcMar>
          </w:tcPr>
          <w:p w14:paraId="433F0536" w14:textId="42EC4B6D"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Immobiliser.</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3B7C60D"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6C3DC8E6"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31F4F38" w14:textId="605CFC33"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4.7</w:t>
            </w:r>
          </w:p>
        </w:tc>
        <w:tc>
          <w:tcPr>
            <w:tcW w:w="9961" w:type="dxa"/>
            <w:tcBorders>
              <w:top w:val="single" w:sz="4" w:space="0" w:color="000001"/>
              <w:left w:val="single" w:sz="4" w:space="0" w:color="000001"/>
              <w:bottom w:val="single" w:sz="4" w:space="0" w:color="000001"/>
              <w:right w:val="nil"/>
            </w:tcBorders>
            <w:tcMar>
              <w:left w:w="98" w:type="dxa"/>
            </w:tcMar>
          </w:tcPr>
          <w:p w14:paraId="732EF334" w14:textId="7E167F71" w:rsidR="00E71D50" w:rsidRPr="00E71D50" w:rsidRDefault="00E71D50" w:rsidP="00E71D50">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Poduszki powietrzne w kabinie kierowcy: min. przednie i boczne dla kierowcy i pasażera, kurtyny powietrzne, trzypunktowe pasy bezpieczeństwa dla wszystkich miejsc.</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B350641" w14:textId="77777777" w:rsidR="00E71D50" w:rsidRPr="00E108B2" w:rsidRDefault="00E71D50" w:rsidP="00E71D50">
            <w:pPr>
              <w:pStyle w:val="Standard"/>
              <w:snapToGrid w:val="0"/>
              <w:jc w:val="both"/>
              <w:rPr>
                <w:rFonts w:asciiTheme="minorHAnsi" w:hAnsiTheme="minorHAnsi" w:cstheme="minorHAnsi"/>
                <w:bCs/>
                <w:sz w:val="20"/>
                <w:szCs w:val="20"/>
              </w:rPr>
            </w:pPr>
          </w:p>
        </w:tc>
      </w:tr>
      <w:tr w:rsidR="00E71D50" w:rsidRPr="00E108B2" w14:paraId="442D9B78"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950FEF1" w14:textId="6A44203E" w:rsidR="00E71D50" w:rsidRPr="00E108B2" w:rsidRDefault="00E71D50" w:rsidP="00E71D50">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4.8</w:t>
            </w:r>
          </w:p>
        </w:tc>
        <w:tc>
          <w:tcPr>
            <w:tcW w:w="9961" w:type="dxa"/>
            <w:tcBorders>
              <w:top w:val="single" w:sz="4" w:space="0" w:color="000001"/>
              <w:left w:val="single" w:sz="4" w:space="0" w:color="000001"/>
              <w:bottom w:val="single" w:sz="4" w:space="0" w:color="000001"/>
              <w:right w:val="nil"/>
            </w:tcBorders>
            <w:tcMar>
              <w:left w:w="98" w:type="dxa"/>
            </w:tcMar>
          </w:tcPr>
          <w:p w14:paraId="17BBB9CC" w14:textId="73DDC6DB" w:rsidR="00E71D50" w:rsidRDefault="00E71D50" w:rsidP="00E71D50">
            <w:pPr>
              <w:pStyle w:val="Standard"/>
              <w:snapToGrid w:val="0"/>
              <w:jc w:val="both"/>
              <w:rPr>
                <w:rFonts w:asciiTheme="minorHAnsi" w:hAnsiTheme="minorHAnsi" w:cstheme="minorHAnsi"/>
                <w:sz w:val="20"/>
                <w:szCs w:val="20"/>
              </w:rPr>
            </w:pPr>
            <w:r w:rsidRPr="00E71D50">
              <w:rPr>
                <w:rFonts w:asciiTheme="minorHAnsi" w:hAnsiTheme="minorHAnsi" w:cstheme="minorHAnsi"/>
                <w:sz w:val="20"/>
                <w:szCs w:val="20"/>
              </w:rPr>
              <w:t xml:space="preserve">Obręcze kół ze stopów lekkich z oponami letnimi min. </w:t>
            </w:r>
            <w:r w:rsidRPr="00E71D50">
              <w:rPr>
                <w:rFonts w:asciiTheme="minorHAnsi" w:hAnsiTheme="minorHAnsi" w:cstheme="minorHAnsi"/>
                <w:bCs/>
                <w:sz w:val="20"/>
                <w:szCs w:val="20"/>
              </w:rPr>
              <w:t xml:space="preserve">16 </w:t>
            </w:r>
            <w:r w:rsidRPr="00E71D50">
              <w:rPr>
                <w:rFonts w:asciiTheme="minorHAnsi" w:hAnsiTheme="minorHAnsi" w:cstheme="minorHAnsi"/>
                <w:sz w:val="20"/>
                <w:szCs w:val="20"/>
              </w:rPr>
              <w:t>cali</w:t>
            </w:r>
            <w:r w:rsidR="00830D46">
              <w:rPr>
                <w:rFonts w:asciiTheme="minorHAnsi" w:hAnsiTheme="minorHAnsi" w:cstheme="minorHAnsi"/>
                <w:sz w:val="20"/>
                <w:szCs w:val="20"/>
              </w:rPr>
              <w:t>.</w:t>
            </w:r>
          </w:p>
          <w:p w14:paraId="3FF37A54" w14:textId="77777777" w:rsidR="00593AA2" w:rsidRDefault="00593AA2" w:rsidP="00E71D50">
            <w:pPr>
              <w:pStyle w:val="Standard"/>
              <w:snapToGrid w:val="0"/>
              <w:jc w:val="both"/>
              <w:rPr>
                <w:rFonts w:asciiTheme="minorHAnsi" w:hAnsiTheme="minorHAnsi" w:cstheme="minorHAnsi"/>
                <w:bCs/>
                <w:sz w:val="20"/>
                <w:szCs w:val="20"/>
              </w:rPr>
            </w:pPr>
          </w:p>
          <w:p w14:paraId="27C4D626" w14:textId="1B74C097" w:rsidR="00593AA2" w:rsidRDefault="00593AA2" w:rsidP="00E71D50">
            <w:pPr>
              <w:pStyle w:val="Standard"/>
              <w:snapToGrid w:val="0"/>
              <w:jc w:val="both"/>
              <w:rPr>
                <w:rFonts w:asciiTheme="minorHAnsi" w:hAnsiTheme="minorHAnsi" w:cstheme="minorHAnsi"/>
                <w:bCs/>
                <w:sz w:val="20"/>
                <w:szCs w:val="20"/>
              </w:rPr>
            </w:pPr>
            <w:r w:rsidRPr="00593AA2">
              <w:rPr>
                <w:rFonts w:asciiTheme="minorHAnsi" w:hAnsiTheme="minorHAnsi" w:cstheme="minorHAnsi"/>
                <w:bCs/>
                <w:sz w:val="20"/>
                <w:szCs w:val="20"/>
              </w:rPr>
              <w:t>Dodatkowy komplet 4 opon zimowych na felgach aluminiowych przystosowany do tego pojazdu min. 16 cali, zgodnych z rozmiarem zawartym w homologacji pojazdu</w:t>
            </w:r>
            <w:r>
              <w:rPr>
                <w:rFonts w:asciiTheme="minorHAnsi" w:hAnsiTheme="minorHAnsi" w:cstheme="minorHAnsi"/>
                <w:bCs/>
                <w:sz w:val="20"/>
                <w:szCs w:val="20"/>
              </w:rPr>
              <w:t xml:space="preserve"> premiowany będzie dodatkowymi punktami</w:t>
            </w:r>
            <w:r w:rsidR="0067520C">
              <w:rPr>
                <w:rFonts w:asciiTheme="minorHAnsi" w:hAnsiTheme="minorHAnsi" w:cstheme="minorHAnsi"/>
                <w:bCs/>
                <w:sz w:val="20"/>
                <w:szCs w:val="20"/>
              </w:rPr>
              <w:t>.</w:t>
            </w:r>
          </w:p>
          <w:p w14:paraId="53511FDE" w14:textId="08BC8607" w:rsidR="00593AA2" w:rsidRPr="00E71D50" w:rsidRDefault="00593AA2" w:rsidP="00E71D50">
            <w:pPr>
              <w:pStyle w:val="Standard"/>
              <w:snapToGrid w:val="0"/>
              <w:jc w:val="both"/>
              <w:rPr>
                <w:rFonts w:asciiTheme="minorHAnsi" w:hAnsiTheme="minorHAnsi" w:cstheme="minorHAnsi"/>
                <w:bCs/>
                <w:sz w:val="20"/>
                <w:szCs w:val="20"/>
              </w:rPr>
            </w:pP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4FD04CB" w14:textId="6E7F111F" w:rsidR="0067520C" w:rsidRPr="0067520C" w:rsidRDefault="0067520C" w:rsidP="0067520C">
            <w:pPr>
              <w:pStyle w:val="Standard"/>
              <w:jc w:val="center"/>
              <w:rPr>
                <w:rFonts w:asciiTheme="minorHAnsi" w:hAnsiTheme="minorHAnsi" w:cstheme="minorHAnsi"/>
                <w:bCs/>
                <w:i/>
                <w:iCs/>
                <w:sz w:val="20"/>
                <w:szCs w:val="20"/>
              </w:rPr>
            </w:pPr>
            <w:r w:rsidRPr="0067520C">
              <w:rPr>
                <w:rFonts w:asciiTheme="minorHAnsi" w:hAnsiTheme="minorHAnsi" w:cstheme="minorHAnsi"/>
                <w:bCs/>
                <w:i/>
                <w:iCs/>
                <w:sz w:val="20"/>
                <w:szCs w:val="20"/>
              </w:rPr>
              <w:t>Należy podać proponowane rozwiązanie</w:t>
            </w:r>
          </w:p>
          <w:p w14:paraId="7B2E27F4" w14:textId="18FEE0A6" w:rsidR="00593AA2" w:rsidRPr="0067520C" w:rsidRDefault="0067520C" w:rsidP="0067520C">
            <w:pPr>
              <w:pStyle w:val="Standard"/>
              <w:jc w:val="center"/>
              <w:rPr>
                <w:rFonts w:asciiTheme="minorHAnsi" w:hAnsiTheme="minorHAnsi" w:cstheme="minorHAnsi"/>
                <w:b/>
                <w:sz w:val="20"/>
                <w:szCs w:val="20"/>
              </w:rPr>
            </w:pPr>
            <w:r w:rsidRPr="0067520C">
              <w:rPr>
                <w:rFonts w:asciiTheme="minorHAnsi" w:hAnsiTheme="minorHAnsi" w:cstheme="minorHAnsi"/>
                <w:b/>
                <w:sz w:val="20"/>
                <w:szCs w:val="20"/>
              </w:rPr>
              <w:t>Parametr oceniany</w:t>
            </w:r>
          </w:p>
          <w:p w14:paraId="79FF5D42" w14:textId="673C44BD" w:rsidR="00E71D50" w:rsidRDefault="009159FC" w:rsidP="0067520C">
            <w:pPr>
              <w:pStyle w:val="Standard"/>
              <w:rPr>
                <w:rFonts w:asciiTheme="minorHAnsi" w:hAnsiTheme="minorHAnsi" w:cstheme="minorHAnsi"/>
                <w:bCs/>
                <w:sz w:val="20"/>
                <w:szCs w:val="20"/>
              </w:rPr>
            </w:pPr>
            <w:bookmarkStart w:id="0" w:name="_Hlk174008617"/>
            <w:r>
              <w:rPr>
                <w:rFonts w:asciiTheme="minorHAnsi" w:hAnsiTheme="minorHAnsi" w:cstheme="minorHAnsi"/>
                <w:bCs/>
                <w:sz w:val="20"/>
                <w:szCs w:val="20"/>
              </w:rPr>
              <w:t>Zaoferowanie d</w:t>
            </w:r>
            <w:r w:rsidR="00593AA2" w:rsidRPr="0067520C">
              <w:rPr>
                <w:rFonts w:asciiTheme="minorHAnsi" w:hAnsiTheme="minorHAnsi" w:cstheme="minorHAnsi"/>
                <w:bCs/>
                <w:sz w:val="20"/>
                <w:szCs w:val="20"/>
              </w:rPr>
              <w:t>odatkow</w:t>
            </w:r>
            <w:r>
              <w:rPr>
                <w:rFonts w:asciiTheme="minorHAnsi" w:hAnsiTheme="minorHAnsi" w:cstheme="minorHAnsi"/>
                <w:bCs/>
                <w:sz w:val="20"/>
                <w:szCs w:val="20"/>
              </w:rPr>
              <w:t>ego</w:t>
            </w:r>
            <w:r w:rsidR="00593AA2" w:rsidRPr="0067520C">
              <w:rPr>
                <w:rFonts w:asciiTheme="minorHAnsi" w:hAnsiTheme="minorHAnsi" w:cstheme="minorHAnsi"/>
                <w:bCs/>
                <w:sz w:val="20"/>
                <w:szCs w:val="20"/>
              </w:rPr>
              <w:t xml:space="preserve"> komplet</w:t>
            </w:r>
            <w:r>
              <w:rPr>
                <w:rFonts w:asciiTheme="minorHAnsi" w:hAnsiTheme="minorHAnsi" w:cstheme="minorHAnsi"/>
                <w:bCs/>
                <w:sz w:val="20"/>
                <w:szCs w:val="20"/>
              </w:rPr>
              <w:t>u</w:t>
            </w:r>
            <w:r w:rsidR="00593AA2" w:rsidRPr="0067520C">
              <w:rPr>
                <w:rFonts w:asciiTheme="minorHAnsi" w:hAnsiTheme="minorHAnsi" w:cstheme="minorHAnsi"/>
                <w:bCs/>
                <w:sz w:val="20"/>
                <w:szCs w:val="20"/>
              </w:rPr>
              <w:t xml:space="preserve"> 4 opon zimowych na felgach aluminiowych przystosowany do tego pojazdu min. 16 </w:t>
            </w:r>
            <w:r w:rsidR="00593AA2" w:rsidRPr="0067520C">
              <w:rPr>
                <w:rFonts w:asciiTheme="minorHAnsi" w:hAnsiTheme="minorHAnsi" w:cstheme="minorHAnsi"/>
                <w:bCs/>
                <w:sz w:val="20"/>
                <w:szCs w:val="20"/>
              </w:rPr>
              <w:lastRenderedPageBreak/>
              <w:t xml:space="preserve">cali, zgodnych z rozmiarem zawartym w homologacji pojazdu </w:t>
            </w:r>
            <w:r w:rsidR="0067520C">
              <w:rPr>
                <w:rFonts w:asciiTheme="minorHAnsi" w:hAnsiTheme="minorHAnsi" w:cstheme="minorHAnsi"/>
                <w:bCs/>
                <w:sz w:val="20"/>
                <w:szCs w:val="20"/>
              </w:rPr>
              <w:t>-</w:t>
            </w:r>
            <w:r w:rsidR="00593AA2" w:rsidRPr="0067520C">
              <w:rPr>
                <w:rFonts w:asciiTheme="minorHAnsi" w:hAnsiTheme="minorHAnsi" w:cstheme="minorHAnsi"/>
                <w:bCs/>
                <w:sz w:val="20"/>
                <w:szCs w:val="20"/>
              </w:rPr>
              <w:t xml:space="preserve"> 10 pkt.</w:t>
            </w:r>
          </w:p>
          <w:p w14:paraId="6A4069F4" w14:textId="47535644" w:rsidR="009159FC" w:rsidRPr="00E108B2" w:rsidRDefault="009159FC" w:rsidP="0067520C">
            <w:pPr>
              <w:pStyle w:val="Standard"/>
              <w:rPr>
                <w:rFonts w:asciiTheme="minorHAnsi" w:hAnsiTheme="minorHAnsi" w:cstheme="minorHAnsi"/>
                <w:bCs/>
                <w:sz w:val="20"/>
                <w:szCs w:val="20"/>
              </w:rPr>
            </w:pPr>
            <w:r>
              <w:rPr>
                <w:rFonts w:asciiTheme="minorHAnsi" w:hAnsiTheme="minorHAnsi" w:cstheme="minorHAnsi"/>
                <w:bCs/>
                <w:sz w:val="20"/>
                <w:szCs w:val="20"/>
              </w:rPr>
              <w:t>Niezaoferowanie dodatkowego kompletu 4 opon zimowych</w:t>
            </w:r>
            <w:r>
              <w:t xml:space="preserve"> </w:t>
            </w:r>
            <w:r w:rsidRPr="009159FC">
              <w:rPr>
                <w:rFonts w:asciiTheme="minorHAnsi" w:hAnsiTheme="minorHAnsi" w:cstheme="minorHAnsi"/>
                <w:bCs/>
                <w:sz w:val="20"/>
                <w:szCs w:val="20"/>
              </w:rPr>
              <w:t>na felgach aluminiowych przystosowany do tego pojazdu min. 16 cali, zgodnych z rozmiarem zawartym w homologacji pojazdu - 0 pkt</w:t>
            </w:r>
            <w:bookmarkEnd w:id="0"/>
          </w:p>
        </w:tc>
      </w:tr>
      <w:tr w:rsidR="0067520C" w:rsidRPr="00E108B2" w14:paraId="77A78A27"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4B21EAA" w14:textId="5295E40E"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lastRenderedPageBreak/>
              <w:t>4.9</w:t>
            </w:r>
          </w:p>
        </w:tc>
        <w:tc>
          <w:tcPr>
            <w:tcW w:w="9961" w:type="dxa"/>
            <w:tcBorders>
              <w:top w:val="single" w:sz="4" w:space="0" w:color="000001"/>
              <w:left w:val="single" w:sz="4" w:space="0" w:color="000001"/>
              <w:bottom w:val="single" w:sz="4" w:space="0" w:color="000001"/>
              <w:right w:val="nil"/>
            </w:tcBorders>
            <w:tcMar>
              <w:left w:w="98" w:type="dxa"/>
            </w:tcMar>
          </w:tcPr>
          <w:p w14:paraId="604F31F4" w14:textId="052AD564" w:rsidR="0067520C" w:rsidRPr="00BD5F66"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Kierownica wielofunkcyjna, umożliwiająca obsługę radia.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93C4172"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1D241C16"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16BEEE7" w14:textId="48205AA5"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4.10</w:t>
            </w:r>
          </w:p>
        </w:tc>
        <w:tc>
          <w:tcPr>
            <w:tcW w:w="9961" w:type="dxa"/>
            <w:tcBorders>
              <w:top w:val="single" w:sz="4" w:space="0" w:color="000001"/>
              <w:left w:val="single" w:sz="4" w:space="0" w:color="000001"/>
              <w:bottom w:val="single" w:sz="4" w:space="0" w:color="000001"/>
              <w:right w:val="nil"/>
            </w:tcBorders>
            <w:tcMar>
              <w:left w:w="98" w:type="dxa"/>
            </w:tcMar>
          </w:tcPr>
          <w:p w14:paraId="54B9141F" w14:textId="57492329"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Kolumna kierownicy z regulacją w dwóch płaszczyznach.</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B45BB02"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42C0722E"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D56421A" w14:textId="347EE6B6"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4.11</w:t>
            </w:r>
          </w:p>
        </w:tc>
        <w:tc>
          <w:tcPr>
            <w:tcW w:w="9961" w:type="dxa"/>
            <w:tcBorders>
              <w:top w:val="single" w:sz="4" w:space="0" w:color="000001"/>
              <w:left w:val="single" w:sz="4" w:space="0" w:color="000001"/>
              <w:bottom w:val="single" w:sz="4" w:space="0" w:color="000001"/>
              <w:right w:val="nil"/>
            </w:tcBorders>
            <w:tcMar>
              <w:left w:w="98" w:type="dxa"/>
            </w:tcMar>
          </w:tcPr>
          <w:p w14:paraId="41328536" w14:textId="2BD6C0D3"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W kabinie dywaniki dla I i II rzędu siedzeń gumowe.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A2D3113"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09E9C508"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6BE9251A" w14:textId="04BE6F79"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4.12</w:t>
            </w:r>
          </w:p>
        </w:tc>
        <w:tc>
          <w:tcPr>
            <w:tcW w:w="9961" w:type="dxa"/>
            <w:tcBorders>
              <w:top w:val="single" w:sz="4" w:space="0" w:color="000001"/>
              <w:left w:val="single" w:sz="4" w:space="0" w:color="000001"/>
              <w:bottom w:val="single" w:sz="4" w:space="0" w:color="000001"/>
              <w:right w:val="nil"/>
            </w:tcBorders>
            <w:tcMar>
              <w:left w:w="98" w:type="dxa"/>
            </w:tcMar>
          </w:tcPr>
          <w:p w14:paraId="6A4140D7" w14:textId="68B02BD4"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Centralny zamek sterowany z pilota.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461759C"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1E09E78A" w14:textId="77777777" w:rsidTr="007434C6">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740B241" w14:textId="67E00511"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4.13</w:t>
            </w:r>
          </w:p>
        </w:tc>
        <w:tc>
          <w:tcPr>
            <w:tcW w:w="9961" w:type="dxa"/>
            <w:tcBorders>
              <w:top w:val="single" w:sz="4" w:space="0" w:color="000001"/>
              <w:left w:val="single" w:sz="4" w:space="0" w:color="000001"/>
              <w:bottom w:val="single" w:sz="4" w:space="0" w:color="000001"/>
              <w:right w:val="nil"/>
            </w:tcBorders>
            <w:tcMar>
              <w:left w:w="98" w:type="dxa"/>
            </w:tcMar>
          </w:tcPr>
          <w:p w14:paraId="48034C04" w14:textId="498E414D"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 xml:space="preserve">Minimum przednie fotele wyposażone w zagłówki z regulacją wysokości, wszystkie siedzenia przodem do kierunku jazdy. </w:t>
            </w:r>
            <w:r w:rsidRPr="00E71D50">
              <w:rPr>
                <w:rFonts w:asciiTheme="minorHAnsi" w:hAnsiTheme="minorHAnsi" w:cstheme="minorHAnsi"/>
                <w:color w:val="000000" w:themeColor="text1"/>
                <w:sz w:val="20"/>
                <w:szCs w:val="20"/>
              </w:rPr>
              <w:t>Podłokietnik z przodu.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1881E94"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1504825B" w14:textId="77777777" w:rsidTr="0081094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D044F74" w14:textId="594CBBFD"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4.14</w:t>
            </w:r>
          </w:p>
        </w:tc>
        <w:tc>
          <w:tcPr>
            <w:tcW w:w="9961" w:type="dxa"/>
            <w:tcBorders>
              <w:top w:val="single" w:sz="4" w:space="0" w:color="000001"/>
              <w:left w:val="single" w:sz="4" w:space="0" w:color="000001"/>
              <w:bottom w:val="single" w:sz="4" w:space="0" w:color="000001"/>
              <w:right w:val="nil"/>
            </w:tcBorders>
            <w:tcMar>
              <w:left w:w="98" w:type="dxa"/>
            </w:tcMar>
          </w:tcPr>
          <w:p w14:paraId="2969096E" w14:textId="716C0647"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color w:val="000000" w:themeColor="text1"/>
                <w:sz w:val="20"/>
                <w:szCs w:val="20"/>
              </w:rPr>
              <w:t>Kolor foteli pasażerskich oraz wnętrza przestrzeni pasażerskiej w ciemnym kolorze, siedzenia wyłożone tapicerką z tkaniny odpornej na uszkodzenia i łatwą w czyszczeniu lub skórą.</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D9B9734"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5D424547" w14:textId="77777777" w:rsidTr="0081094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69099614" w14:textId="1600F6AF"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4.15</w:t>
            </w:r>
          </w:p>
        </w:tc>
        <w:tc>
          <w:tcPr>
            <w:tcW w:w="9961" w:type="dxa"/>
            <w:tcBorders>
              <w:top w:val="single" w:sz="4" w:space="0" w:color="000001"/>
              <w:left w:val="single" w:sz="4" w:space="0" w:color="000001"/>
              <w:bottom w:val="single" w:sz="4" w:space="0" w:color="000001"/>
              <w:right w:val="nil"/>
            </w:tcBorders>
            <w:tcMar>
              <w:left w:w="98" w:type="dxa"/>
            </w:tcMar>
          </w:tcPr>
          <w:p w14:paraId="2FCF5FDF" w14:textId="5839D3CB" w:rsidR="0067520C" w:rsidRPr="00E71D50" w:rsidRDefault="0067520C" w:rsidP="0067520C">
            <w:pPr>
              <w:pStyle w:val="Standard"/>
              <w:snapToGrid w:val="0"/>
              <w:jc w:val="both"/>
              <w:rPr>
                <w:rFonts w:asciiTheme="minorHAnsi" w:hAnsiTheme="minorHAnsi" w:cstheme="minorHAnsi"/>
                <w:bCs/>
                <w:sz w:val="20"/>
                <w:szCs w:val="20"/>
              </w:rPr>
            </w:pPr>
            <w:r w:rsidRPr="00593AA2">
              <w:rPr>
                <w:rFonts w:asciiTheme="minorHAnsi" w:hAnsiTheme="minorHAnsi" w:cstheme="minorHAnsi"/>
                <w:sz w:val="20"/>
                <w:szCs w:val="20"/>
              </w:rPr>
              <w:t>Klimatyzacja automatyczna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19DC959"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535B4BF4" w14:textId="77777777" w:rsidTr="0081094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268AEDA" w14:textId="354E402E"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4.16</w:t>
            </w:r>
          </w:p>
        </w:tc>
        <w:tc>
          <w:tcPr>
            <w:tcW w:w="9961" w:type="dxa"/>
            <w:tcBorders>
              <w:top w:val="single" w:sz="4" w:space="0" w:color="000001"/>
              <w:left w:val="single" w:sz="4" w:space="0" w:color="000001"/>
              <w:bottom w:val="single" w:sz="4" w:space="0" w:color="000001"/>
              <w:right w:val="nil"/>
            </w:tcBorders>
            <w:tcMar>
              <w:left w:w="98" w:type="dxa"/>
            </w:tcMar>
          </w:tcPr>
          <w:p w14:paraId="1508B6EB" w14:textId="3D7EF248" w:rsidR="0067520C" w:rsidRPr="00593AA2" w:rsidRDefault="0067520C" w:rsidP="0067520C">
            <w:pPr>
              <w:pStyle w:val="Standard"/>
              <w:snapToGrid w:val="0"/>
              <w:jc w:val="both"/>
              <w:rPr>
                <w:rFonts w:asciiTheme="minorHAnsi" w:hAnsiTheme="minorHAnsi" w:cstheme="minorHAnsi"/>
                <w:bCs/>
                <w:sz w:val="20"/>
                <w:szCs w:val="20"/>
              </w:rPr>
            </w:pPr>
            <w:r w:rsidRPr="00593AA2">
              <w:rPr>
                <w:rFonts w:asciiTheme="minorHAnsi" w:hAnsiTheme="minorHAnsi" w:cstheme="minorHAnsi"/>
                <w:sz w:val="20"/>
                <w:szCs w:val="20"/>
              </w:rPr>
              <w:t>System Bluetooth umożliwiający bezprzewodową łączność z telefonem.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A5E010F"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37DC53A1" w14:textId="77777777" w:rsidTr="0081094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07DAF9F" w14:textId="4A0ECFFF"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4.17</w:t>
            </w:r>
          </w:p>
        </w:tc>
        <w:tc>
          <w:tcPr>
            <w:tcW w:w="9961" w:type="dxa"/>
            <w:tcBorders>
              <w:top w:val="single" w:sz="4" w:space="0" w:color="000001"/>
              <w:left w:val="single" w:sz="4" w:space="0" w:color="000001"/>
              <w:bottom w:val="single" w:sz="4" w:space="0" w:color="000001"/>
              <w:right w:val="nil"/>
            </w:tcBorders>
            <w:tcMar>
              <w:left w:w="98" w:type="dxa"/>
            </w:tcMar>
          </w:tcPr>
          <w:p w14:paraId="20C75AC1" w14:textId="4A217E56" w:rsidR="0067520C" w:rsidRPr="00593AA2" w:rsidRDefault="0067520C" w:rsidP="0067520C">
            <w:pPr>
              <w:pStyle w:val="Standard"/>
              <w:snapToGrid w:val="0"/>
              <w:jc w:val="both"/>
              <w:rPr>
                <w:rFonts w:asciiTheme="minorHAnsi" w:hAnsiTheme="minorHAnsi" w:cstheme="minorHAnsi"/>
                <w:bCs/>
                <w:sz w:val="20"/>
                <w:szCs w:val="20"/>
              </w:rPr>
            </w:pPr>
            <w:r w:rsidRPr="00593AA2">
              <w:rPr>
                <w:rFonts w:asciiTheme="minorHAnsi" w:hAnsiTheme="minorHAnsi" w:cstheme="minorHAnsi"/>
                <w:sz w:val="20"/>
                <w:szCs w:val="20"/>
              </w:rPr>
              <w:t>System multimedialny z kolorowym ekranem dotykowym minimum (9’’) wyposażony w interfejs Android Auto i interfejs Apple CarPlay.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AF1587C"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57116D30" w14:textId="77777777" w:rsidTr="0081094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A812560" w14:textId="6D2F48F5"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4.18</w:t>
            </w:r>
          </w:p>
        </w:tc>
        <w:tc>
          <w:tcPr>
            <w:tcW w:w="9961" w:type="dxa"/>
            <w:tcBorders>
              <w:top w:val="single" w:sz="4" w:space="0" w:color="000001"/>
              <w:left w:val="single" w:sz="4" w:space="0" w:color="000001"/>
              <w:bottom w:val="single" w:sz="4" w:space="0" w:color="000001"/>
              <w:right w:val="nil"/>
            </w:tcBorders>
            <w:tcMar>
              <w:left w:w="98" w:type="dxa"/>
            </w:tcMar>
          </w:tcPr>
          <w:p w14:paraId="67839E34" w14:textId="01F87C57" w:rsidR="0067520C" w:rsidRPr="00593AA2" w:rsidRDefault="0067520C" w:rsidP="0067520C">
            <w:pPr>
              <w:pStyle w:val="Standard"/>
              <w:snapToGrid w:val="0"/>
              <w:jc w:val="both"/>
              <w:rPr>
                <w:rFonts w:asciiTheme="minorHAnsi" w:hAnsiTheme="minorHAnsi" w:cstheme="minorHAnsi"/>
                <w:bCs/>
                <w:sz w:val="20"/>
                <w:szCs w:val="20"/>
              </w:rPr>
            </w:pPr>
            <w:r w:rsidRPr="00593AA2">
              <w:rPr>
                <w:rFonts w:asciiTheme="minorHAnsi" w:hAnsiTheme="minorHAnsi" w:cstheme="minorHAnsi"/>
                <w:sz w:val="20"/>
                <w:szCs w:val="20"/>
              </w:rPr>
              <w:t>Radio cyfrowe DAB. Instalacja radiowa wyposażona w antenę.</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5911EC"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4F26F4C0" w14:textId="77777777" w:rsidTr="0081094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66DB8D59" w14:textId="22BAA3EC"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4.19</w:t>
            </w:r>
          </w:p>
        </w:tc>
        <w:tc>
          <w:tcPr>
            <w:tcW w:w="9961" w:type="dxa"/>
            <w:tcBorders>
              <w:top w:val="single" w:sz="4" w:space="0" w:color="000001"/>
              <w:left w:val="single" w:sz="4" w:space="0" w:color="000001"/>
              <w:bottom w:val="single" w:sz="4" w:space="0" w:color="000001"/>
              <w:right w:val="nil"/>
            </w:tcBorders>
            <w:tcMar>
              <w:left w:w="98" w:type="dxa"/>
            </w:tcMar>
          </w:tcPr>
          <w:p w14:paraId="0FCA89D8" w14:textId="34C6D9F1" w:rsidR="0067520C" w:rsidRPr="00593AA2" w:rsidRDefault="0067520C" w:rsidP="0067520C">
            <w:pPr>
              <w:pStyle w:val="Standard"/>
              <w:snapToGrid w:val="0"/>
              <w:jc w:val="both"/>
              <w:rPr>
                <w:rFonts w:asciiTheme="minorHAnsi" w:hAnsiTheme="minorHAnsi" w:cstheme="minorHAnsi"/>
                <w:bCs/>
                <w:sz w:val="20"/>
                <w:szCs w:val="20"/>
              </w:rPr>
            </w:pPr>
            <w:r w:rsidRPr="00593AA2">
              <w:rPr>
                <w:rFonts w:asciiTheme="minorHAnsi" w:hAnsiTheme="minorHAnsi" w:cstheme="minorHAnsi"/>
                <w:sz w:val="20"/>
                <w:szCs w:val="20"/>
              </w:rPr>
              <w:t>Zamontowane minimum 6 głośników.</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816D645"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7F3E50E2" w14:textId="77777777" w:rsidTr="00810942">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248841DE" w14:textId="50D8A83A"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4.20</w:t>
            </w:r>
          </w:p>
        </w:tc>
        <w:tc>
          <w:tcPr>
            <w:tcW w:w="9961" w:type="dxa"/>
            <w:tcBorders>
              <w:top w:val="single" w:sz="4" w:space="0" w:color="000001"/>
              <w:left w:val="single" w:sz="4" w:space="0" w:color="000001"/>
              <w:bottom w:val="single" w:sz="4" w:space="0" w:color="000001"/>
              <w:right w:val="nil"/>
            </w:tcBorders>
            <w:tcMar>
              <w:left w:w="98" w:type="dxa"/>
            </w:tcMar>
          </w:tcPr>
          <w:p w14:paraId="1A53AC81" w14:textId="4BA3BF34" w:rsidR="0067520C" w:rsidRPr="00593AA2" w:rsidRDefault="0067520C" w:rsidP="0067520C">
            <w:pPr>
              <w:pStyle w:val="Standard"/>
              <w:snapToGrid w:val="0"/>
              <w:jc w:val="both"/>
              <w:rPr>
                <w:rFonts w:asciiTheme="minorHAnsi" w:hAnsiTheme="minorHAnsi" w:cstheme="minorHAnsi"/>
                <w:bCs/>
                <w:sz w:val="20"/>
                <w:szCs w:val="20"/>
              </w:rPr>
            </w:pPr>
            <w:r w:rsidRPr="00593AA2">
              <w:rPr>
                <w:rFonts w:asciiTheme="minorHAnsi" w:hAnsiTheme="minorHAnsi" w:cstheme="minorHAnsi"/>
                <w:sz w:val="20"/>
                <w:szCs w:val="20"/>
              </w:rPr>
              <w:t>Uruchamianie silnika przyciskiem.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0D95F3"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2210C890"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4B1E47E" w14:textId="32B34FD1"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4.21</w:t>
            </w:r>
          </w:p>
        </w:tc>
        <w:tc>
          <w:tcPr>
            <w:tcW w:w="9961" w:type="dxa"/>
            <w:tcBorders>
              <w:top w:val="single" w:sz="4" w:space="0" w:color="000001"/>
              <w:left w:val="single" w:sz="4" w:space="0" w:color="000001"/>
              <w:bottom w:val="single" w:sz="4" w:space="0" w:color="000001"/>
              <w:right w:val="nil"/>
            </w:tcBorders>
            <w:tcMar>
              <w:left w:w="98" w:type="dxa"/>
            </w:tcMar>
          </w:tcPr>
          <w:p w14:paraId="079768F4" w14:textId="63EB17C3" w:rsidR="0067520C" w:rsidRPr="00593AA2" w:rsidRDefault="0067520C" w:rsidP="0067520C">
            <w:pPr>
              <w:pStyle w:val="Standard"/>
              <w:snapToGrid w:val="0"/>
              <w:jc w:val="both"/>
              <w:rPr>
                <w:rFonts w:asciiTheme="minorHAnsi" w:hAnsiTheme="minorHAnsi" w:cstheme="minorHAnsi"/>
                <w:bCs/>
                <w:sz w:val="20"/>
                <w:szCs w:val="20"/>
              </w:rPr>
            </w:pPr>
            <w:r w:rsidRPr="00593AA2">
              <w:rPr>
                <w:rFonts w:asciiTheme="minorHAnsi" w:hAnsiTheme="minorHAnsi" w:cstheme="minorHAnsi"/>
                <w:sz w:val="20"/>
                <w:szCs w:val="20"/>
              </w:rPr>
              <w:t>Automatyczne światła drogowe.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A20E70"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31102ED3"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78EB0909" w14:textId="2409CCC9"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4.22</w:t>
            </w:r>
          </w:p>
        </w:tc>
        <w:tc>
          <w:tcPr>
            <w:tcW w:w="9961" w:type="dxa"/>
            <w:tcBorders>
              <w:top w:val="single" w:sz="4" w:space="0" w:color="000001"/>
              <w:left w:val="single" w:sz="4" w:space="0" w:color="000001"/>
              <w:bottom w:val="single" w:sz="4" w:space="0" w:color="000001"/>
              <w:right w:val="nil"/>
            </w:tcBorders>
            <w:tcMar>
              <w:left w:w="98" w:type="dxa"/>
            </w:tcMar>
          </w:tcPr>
          <w:p w14:paraId="6BC69E78" w14:textId="4CFB86EE" w:rsidR="0067520C" w:rsidRPr="00593AA2" w:rsidRDefault="0067520C" w:rsidP="0067520C">
            <w:pPr>
              <w:pStyle w:val="Standard"/>
              <w:snapToGrid w:val="0"/>
              <w:jc w:val="both"/>
              <w:rPr>
                <w:rFonts w:asciiTheme="minorHAnsi" w:hAnsiTheme="minorHAnsi" w:cstheme="minorHAnsi"/>
                <w:bCs/>
                <w:sz w:val="20"/>
                <w:szCs w:val="20"/>
              </w:rPr>
            </w:pPr>
            <w:r w:rsidRPr="00593AA2">
              <w:rPr>
                <w:rFonts w:asciiTheme="minorHAnsi" w:hAnsiTheme="minorHAnsi" w:cstheme="minorHAnsi"/>
                <w:sz w:val="20"/>
                <w:szCs w:val="20"/>
              </w:rPr>
              <w:t>Gniazdo 12 V w konsoli środkowej i drugie gniazdo 12 V w tylnej części pojazdu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DBA59B4"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22DEEC57"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4E125B9" w14:textId="2701F5EA"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4.23</w:t>
            </w:r>
          </w:p>
        </w:tc>
        <w:tc>
          <w:tcPr>
            <w:tcW w:w="9961" w:type="dxa"/>
            <w:tcBorders>
              <w:top w:val="single" w:sz="4" w:space="0" w:color="000001"/>
              <w:left w:val="single" w:sz="4" w:space="0" w:color="000001"/>
              <w:bottom w:val="single" w:sz="4" w:space="0" w:color="000001"/>
              <w:right w:val="nil"/>
            </w:tcBorders>
            <w:tcMar>
              <w:left w:w="98" w:type="dxa"/>
            </w:tcMar>
          </w:tcPr>
          <w:p w14:paraId="5C711893" w14:textId="6874324C" w:rsidR="0067520C" w:rsidRPr="00593AA2"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Port USB.</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9C8AE98"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6FE427F0"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D1D8777" w14:textId="1143E302"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4.24</w:t>
            </w:r>
          </w:p>
        </w:tc>
        <w:tc>
          <w:tcPr>
            <w:tcW w:w="9961" w:type="dxa"/>
            <w:tcBorders>
              <w:top w:val="single" w:sz="4" w:space="0" w:color="000001"/>
              <w:left w:val="single" w:sz="4" w:space="0" w:color="000001"/>
              <w:bottom w:val="single" w:sz="4" w:space="0" w:color="000001"/>
              <w:right w:val="nil"/>
            </w:tcBorders>
            <w:tcMar>
              <w:left w:w="98" w:type="dxa"/>
            </w:tcMar>
          </w:tcPr>
          <w:p w14:paraId="50E2D378" w14:textId="4CBA85A5"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Tylne i przednie czujniki parkowania.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8D78A5F"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4995AAD7"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13A607EC" w14:textId="746884C3"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4.25</w:t>
            </w:r>
          </w:p>
        </w:tc>
        <w:tc>
          <w:tcPr>
            <w:tcW w:w="9961" w:type="dxa"/>
            <w:tcBorders>
              <w:top w:val="single" w:sz="4" w:space="0" w:color="000001"/>
              <w:left w:val="single" w:sz="4" w:space="0" w:color="000001"/>
              <w:bottom w:val="single" w:sz="4" w:space="0" w:color="000001"/>
              <w:right w:val="nil"/>
            </w:tcBorders>
            <w:tcMar>
              <w:left w:w="98" w:type="dxa"/>
            </w:tcMar>
          </w:tcPr>
          <w:p w14:paraId="638AA619" w14:textId="2AA5E455"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Kamera cofania.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9130438"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2A093DE9"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DC7D36C" w14:textId="68BA2027"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4.26</w:t>
            </w:r>
          </w:p>
        </w:tc>
        <w:tc>
          <w:tcPr>
            <w:tcW w:w="9961" w:type="dxa"/>
            <w:tcBorders>
              <w:top w:val="single" w:sz="4" w:space="0" w:color="000001"/>
              <w:left w:val="single" w:sz="4" w:space="0" w:color="000001"/>
              <w:bottom w:val="single" w:sz="4" w:space="0" w:color="000001"/>
              <w:right w:val="nil"/>
            </w:tcBorders>
            <w:tcMar>
              <w:left w:w="98" w:type="dxa"/>
            </w:tcMar>
          </w:tcPr>
          <w:p w14:paraId="46069D7E" w14:textId="39355F1B"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Deska rozdzielcza wyposażona w prędkościomierz, obrotomierz, wskaźnik poziomu paliwa, wskaźnik temperatury płynu chłodzącego, komputer pokładowy.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6D4BAA7"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534E83CB"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F98D1AF" w14:textId="477066FD"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4.27</w:t>
            </w:r>
          </w:p>
        </w:tc>
        <w:tc>
          <w:tcPr>
            <w:tcW w:w="9961" w:type="dxa"/>
            <w:tcBorders>
              <w:top w:val="single" w:sz="4" w:space="0" w:color="000001"/>
              <w:left w:val="single" w:sz="4" w:space="0" w:color="000001"/>
              <w:bottom w:val="single" w:sz="4" w:space="0" w:color="000001"/>
              <w:right w:val="nil"/>
            </w:tcBorders>
            <w:tcMar>
              <w:left w:w="98" w:type="dxa"/>
            </w:tcMar>
          </w:tcPr>
          <w:p w14:paraId="64B10FB2" w14:textId="4F8E5A8F"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color w:val="000000" w:themeColor="text1"/>
                <w:sz w:val="20"/>
                <w:szCs w:val="20"/>
                <w:highlight w:val="white"/>
              </w:rPr>
              <w:t>Trzecie światło stop.</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7B419CB"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1859A250"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622F71D" w14:textId="3E2BC430"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4.28</w:t>
            </w:r>
          </w:p>
        </w:tc>
        <w:tc>
          <w:tcPr>
            <w:tcW w:w="9961" w:type="dxa"/>
            <w:tcBorders>
              <w:top w:val="single" w:sz="4" w:space="0" w:color="000001"/>
              <w:left w:val="single" w:sz="4" w:space="0" w:color="000001"/>
              <w:bottom w:val="single" w:sz="4" w:space="0" w:color="000001"/>
              <w:right w:val="nil"/>
            </w:tcBorders>
            <w:tcMar>
              <w:left w:w="98" w:type="dxa"/>
            </w:tcMar>
          </w:tcPr>
          <w:p w14:paraId="066ECA63" w14:textId="2335124B"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Uchwyt holowniczy z przodu pojazdu (demontowany).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356E9F1"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398BAE7D"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41B48FC9" w14:textId="30123BD5"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4.29</w:t>
            </w:r>
          </w:p>
        </w:tc>
        <w:tc>
          <w:tcPr>
            <w:tcW w:w="9961" w:type="dxa"/>
            <w:tcBorders>
              <w:top w:val="single" w:sz="4" w:space="0" w:color="000001"/>
              <w:left w:val="single" w:sz="4" w:space="0" w:color="000001"/>
              <w:bottom w:val="single" w:sz="4" w:space="0" w:color="000001"/>
              <w:right w:val="nil"/>
            </w:tcBorders>
            <w:tcMar>
              <w:left w:w="98" w:type="dxa"/>
            </w:tcMar>
          </w:tcPr>
          <w:p w14:paraId="46FCD8C0" w14:textId="460B81C4"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sz w:val="20"/>
                <w:szCs w:val="20"/>
              </w:rPr>
              <w:t>Wspomaganie kierownicy.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D142992"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606209BF"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3EB1D358" w14:textId="55319FA6"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4.30</w:t>
            </w:r>
          </w:p>
        </w:tc>
        <w:tc>
          <w:tcPr>
            <w:tcW w:w="9961" w:type="dxa"/>
            <w:tcBorders>
              <w:top w:val="single" w:sz="4" w:space="0" w:color="000001"/>
              <w:left w:val="single" w:sz="4" w:space="0" w:color="000001"/>
              <w:bottom w:val="single" w:sz="4" w:space="0" w:color="000001"/>
              <w:right w:val="nil"/>
            </w:tcBorders>
            <w:tcMar>
              <w:left w:w="98" w:type="dxa"/>
            </w:tcMar>
          </w:tcPr>
          <w:p w14:paraId="470599F4" w14:textId="427E10B9" w:rsidR="0067520C" w:rsidRPr="00E71D50" w:rsidRDefault="0067520C" w:rsidP="0067520C">
            <w:pPr>
              <w:pStyle w:val="Standard"/>
              <w:snapToGrid w:val="0"/>
              <w:jc w:val="both"/>
              <w:rPr>
                <w:rFonts w:asciiTheme="minorHAnsi" w:hAnsiTheme="minorHAnsi" w:cstheme="minorHAnsi"/>
                <w:bCs/>
                <w:sz w:val="20"/>
                <w:szCs w:val="20"/>
              </w:rPr>
            </w:pPr>
            <w:r w:rsidRPr="00E71D50">
              <w:rPr>
                <w:rFonts w:asciiTheme="minorHAnsi" w:hAnsiTheme="minorHAnsi" w:cstheme="minorHAnsi"/>
                <w:color w:val="000000"/>
                <w:sz w:val="20"/>
                <w:szCs w:val="20"/>
                <w:highlight w:val="white"/>
              </w:rPr>
              <w:t>Na wyposażeniu minimum: trójkąt ostrzegawczy, apteczka, gaśnica proszkowa min. 1 kg</w:t>
            </w:r>
            <w:r w:rsidRPr="00E71D50">
              <w:rPr>
                <w:rFonts w:asciiTheme="minorHAnsi" w:hAnsiTheme="minorHAnsi" w:cstheme="minorHAnsi"/>
                <w:color w:val="000000"/>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CF00E51"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49A2EC97" w14:textId="77777777" w:rsidTr="00AA3F74">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5F961865" w14:textId="3A28D5B1"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4.31</w:t>
            </w:r>
          </w:p>
        </w:tc>
        <w:tc>
          <w:tcPr>
            <w:tcW w:w="9961" w:type="dxa"/>
            <w:tcBorders>
              <w:top w:val="single" w:sz="4" w:space="0" w:color="000001"/>
              <w:left w:val="single" w:sz="4" w:space="0" w:color="000001"/>
              <w:bottom w:val="single" w:sz="4" w:space="0" w:color="000001"/>
              <w:right w:val="nil"/>
            </w:tcBorders>
            <w:tcMar>
              <w:left w:w="98" w:type="dxa"/>
            </w:tcMar>
          </w:tcPr>
          <w:p w14:paraId="05546A6C" w14:textId="77777777" w:rsidR="0067520C" w:rsidRPr="00E71D50" w:rsidRDefault="0067520C" w:rsidP="0067520C">
            <w:pPr>
              <w:spacing w:after="0" w:line="240" w:lineRule="auto"/>
              <w:jc w:val="both"/>
              <w:rPr>
                <w:rFonts w:cstheme="minorHAnsi"/>
                <w:sz w:val="20"/>
                <w:szCs w:val="20"/>
              </w:rPr>
            </w:pPr>
            <w:bookmarkStart w:id="1" w:name="_Hlk52436104"/>
            <w:r w:rsidRPr="00E71D50">
              <w:rPr>
                <w:rFonts w:cstheme="minorHAnsi"/>
                <w:sz w:val="20"/>
                <w:szCs w:val="20"/>
              </w:rPr>
              <w:t xml:space="preserve">W kabinie kierowcy należy zainstalować radiotelefon przewoźny  na pasmo VHF posiadający wyświetlacz min. 14 znakowy umożliwiający pracę na kanałach z modulacją cyfrową (modulacja dwuszczelinowa TDMA na kanale 12,5 kHz z protokołem ETSI TS 102 361-1,2,3 lub równoważnym – pozwalającym na zapewnienie prawidłowej łączności z radiotelefonami w sieci PSP pracującymi z tym protokołem) i analogową z wbudowanym modułem Selekt 5 (lub równoważnym pozwalającym na </w:t>
            </w:r>
            <w:r w:rsidRPr="00E71D50">
              <w:rPr>
                <w:rFonts w:cstheme="minorHAnsi"/>
                <w:sz w:val="20"/>
                <w:szCs w:val="20"/>
              </w:rPr>
              <w:lastRenderedPageBreak/>
              <w:t>używanie kodowania Selekt 5) wyposażony w mikrofon. Moc nadajnika - do 25W. Zamontowany radiotelefon ma być kompatybilny z systemem przemiennikowym i obsługiwać funkcję RAS Radiotelefon musi spełniać minimalne wymagania techniczno-funkcjonalne określone w załączniku nr 3 do instrukcji stanowiącej załącznik do rozkazu nr 8 Komendanta Głównego PSP z dnia 5 kwietnia 2019r. w sprawie wprowadzenia nowych zasad organizacji łączności radiowej.</w:t>
            </w:r>
          </w:p>
          <w:p w14:paraId="12835427" w14:textId="77777777" w:rsidR="0067520C" w:rsidRPr="009A6F64" w:rsidRDefault="0067520C" w:rsidP="0067520C">
            <w:pPr>
              <w:pStyle w:val="Standard"/>
              <w:snapToGrid w:val="0"/>
              <w:jc w:val="both"/>
              <w:rPr>
                <w:rFonts w:asciiTheme="minorHAnsi" w:hAnsiTheme="minorHAnsi" w:cstheme="minorHAnsi"/>
                <w:sz w:val="12"/>
                <w:szCs w:val="12"/>
              </w:rPr>
            </w:pPr>
          </w:p>
          <w:p w14:paraId="5340285F" w14:textId="77777777" w:rsidR="0067520C" w:rsidRPr="00E71D50" w:rsidRDefault="0067520C" w:rsidP="0067520C">
            <w:pPr>
              <w:pStyle w:val="Standard"/>
              <w:snapToGrid w:val="0"/>
              <w:jc w:val="both"/>
              <w:rPr>
                <w:rFonts w:asciiTheme="minorHAnsi" w:hAnsiTheme="minorHAnsi" w:cstheme="minorHAnsi"/>
                <w:sz w:val="20"/>
                <w:szCs w:val="20"/>
              </w:rPr>
            </w:pPr>
            <w:r w:rsidRPr="00E71D50">
              <w:rPr>
                <w:rFonts w:asciiTheme="minorHAnsi" w:hAnsiTheme="minorHAnsi" w:cstheme="minorHAnsi"/>
                <w:sz w:val="20"/>
                <w:szCs w:val="20"/>
              </w:rPr>
              <w:t>Wymagania dla instalacji antenowej:</w:t>
            </w:r>
          </w:p>
          <w:p w14:paraId="5F5993EF" w14:textId="77777777" w:rsidR="0067520C" w:rsidRDefault="0067520C" w:rsidP="0067520C">
            <w:pPr>
              <w:pStyle w:val="Standard"/>
              <w:numPr>
                <w:ilvl w:val="0"/>
                <w:numId w:val="17"/>
              </w:numPr>
              <w:snapToGrid w:val="0"/>
              <w:ind w:left="334"/>
              <w:jc w:val="both"/>
              <w:rPr>
                <w:rFonts w:asciiTheme="minorHAnsi" w:hAnsiTheme="minorHAnsi" w:cstheme="minorHAnsi"/>
                <w:color w:val="000000" w:themeColor="text1"/>
                <w:sz w:val="20"/>
                <w:szCs w:val="20"/>
              </w:rPr>
            </w:pPr>
            <w:r w:rsidRPr="00E71D50">
              <w:rPr>
                <w:rFonts w:asciiTheme="minorHAnsi" w:hAnsiTheme="minorHAnsi" w:cstheme="minorHAnsi"/>
                <w:color w:val="000000" w:themeColor="text1"/>
                <w:sz w:val="20"/>
                <w:szCs w:val="20"/>
              </w:rPr>
              <w:t>Samochód wyposażony w kompletną instalację antenową wraz z anteną VHF z przegubem amortyzującym zamontowana bezpośrednio do poszycia dachu pojazdu tak aby odległość od belki świateł ostrzegawczych lub innych urządzeń nie była mniejsza niż 500 mm. Antena powinna być zamontowana w środkowej części dachu z zachowaniem ww. odległości we wszystkich kierunkach zarysowując promień.</w:t>
            </w:r>
          </w:p>
          <w:p w14:paraId="0A8D2659" w14:textId="77777777" w:rsidR="0067520C" w:rsidRDefault="0067520C" w:rsidP="0067520C">
            <w:pPr>
              <w:pStyle w:val="Standard"/>
              <w:numPr>
                <w:ilvl w:val="0"/>
                <w:numId w:val="17"/>
              </w:numPr>
              <w:snapToGrid w:val="0"/>
              <w:ind w:left="334"/>
              <w:jc w:val="both"/>
              <w:rPr>
                <w:rFonts w:asciiTheme="minorHAnsi" w:hAnsiTheme="minorHAnsi" w:cstheme="minorHAnsi"/>
                <w:color w:val="000000" w:themeColor="text1"/>
                <w:sz w:val="20"/>
                <w:szCs w:val="20"/>
              </w:rPr>
            </w:pPr>
            <w:r w:rsidRPr="009A6F64">
              <w:rPr>
                <w:rFonts w:asciiTheme="minorHAnsi" w:hAnsiTheme="minorHAnsi" w:cstheme="minorHAnsi"/>
                <w:color w:val="000000" w:themeColor="text1"/>
                <w:sz w:val="20"/>
                <w:szCs w:val="20"/>
              </w:rPr>
              <w:t>Nie dopuszcza się wykonania instalacji przyłączeniowej radiotelefonu po zewnętrznym poszyciu deski rozdzielczej.</w:t>
            </w:r>
          </w:p>
          <w:p w14:paraId="6404D4BC" w14:textId="77777777" w:rsidR="0067520C" w:rsidRDefault="0067520C" w:rsidP="0067520C">
            <w:pPr>
              <w:pStyle w:val="Standard"/>
              <w:numPr>
                <w:ilvl w:val="0"/>
                <w:numId w:val="17"/>
              </w:numPr>
              <w:snapToGrid w:val="0"/>
              <w:ind w:left="334"/>
              <w:jc w:val="both"/>
              <w:rPr>
                <w:rFonts w:asciiTheme="minorHAnsi" w:hAnsiTheme="minorHAnsi" w:cstheme="minorHAnsi"/>
                <w:color w:val="000000" w:themeColor="text1"/>
                <w:sz w:val="20"/>
                <w:szCs w:val="20"/>
              </w:rPr>
            </w:pPr>
            <w:r w:rsidRPr="009A6F64">
              <w:rPr>
                <w:rFonts w:asciiTheme="minorHAnsi" w:hAnsiTheme="minorHAnsi" w:cstheme="minorHAnsi"/>
                <w:color w:val="000000" w:themeColor="text1"/>
                <w:sz w:val="20"/>
                <w:szCs w:val="20"/>
              </w:rPr>
              <w:t xml:space="preserve">Antena VHF szerokopasmowa, dookólna, ćwierćfalowa z zyskiem &gt;= </w:t>
            </w:r>
            <w:r w:rsidRPr="009A6F64">
              <w:rPr>
                <w:rFonts w:asciiTheme="minorHAnsi" w:hAnsiTheme="minorHAnsi" w:cstheme="minorHAnsi"/>
                <w:bCs/>
                <w:color w:val="000000" w:themeColor="text1"/>
                <w:sz w:val="20"/>
                <w:szCs w:val="20"/>
              </w:rPr>
              <w:t>0</w:t>
            </w:r>
            <w:r w:rsidRPr="009A6F64">
              <w:rPr>
                <w:rFonts w:asciiTheme="minorHAnsi" w:hAnsiTheme="minorHAnsi" w:cstheme="minorHAnsi"/>
                <w:color w:val="000000" w:themeColor="text1"/>
                <w:sz w:val="20"/>
                <w:szCs w:val="20"/>
              </w:rPr>
              <w:t xml:space="preserve"> dB dopasowana na 149MHz(WFS(SWR)&lt;=1,5), przystosowana do mocy &gt;= 30W.</w:t>
            </w:r>
            <w:bookmarkEnd w:id="1"/>
          </w:p>
          <w:p w14:paraId="2862172D" w14:textId="77777777" w:rsidR="0067520C" w:rsidRPr="009A6F64" w:rsidRDefault="0067520C" w:rsidP="0067520C">
            <w:pPr>
              <w:pStyle w:val="Standard"/>
              <w:numPr>
                <w:ilvl w:val="0"/>
                <w:numId w:val="17"/>
              </w:numPr>
              <w:snapToGrid w:val="0"/>
              <w:ind w:left="334"/>
              <w:jc w:val="both"/>
              <w:rPr>
                <w:rFonts w:asciiTheme="minorHAnsi" w:hAnsiTheme="minorHAnsi" w:cstheme="minorHAnsi"/>
                <w:color w:val="000000" w:themeColor="text1"/>
                <w:sz w:val="20"/>
                <w:szCs w:val="20"/>
              </w:rPr>
            </w:pPr>
            <w:r w:rsidRPr="009A6F64">
              <w:rPr>
                <w:rFonts w:asciiTheme="minorHAnsi" w:hAnsiTheme="minorHAnsi" w:cstheme="minorHAnsi"/>
                <w:sz w:val="20"/>
                <w:szCs w:val="20"/>
              </w:rPr>
              <w:t>Dopuszcza się zastosowanie radiotelefonu z zestawem kamuflowanym. Kabel połączeniowy do zestawu kamuflowanego musi być tego samego producenta co radiotelefon.</w:t>
            </w:r>
          </w:p>
          <w:p w14:paraId="455A6768" w14:textId="77777777" w:rsidR="0067520C" w:rsidRPr="0067520C" w:rsidRDefault="0067520C" w:rsidP="0067520C">
            <w:pPr>
              <w:pStyle w:val="Standard"/>
              <w:numPr>
                <w:ilvl w:val="0"/>
                <w:numId w:val="17"/>
              </w:numPr>
              <w:snapToGrid w:val="0"/>
              <w:ind w:left="334"/>
              <w:jc w:val="both"/>
              <w:rPr>
                <w:rFonts w:asciiTheme="minorHAnsi" w:hAnsiTheme="minorHAnsi" w:cstheme="minorHAnsi"/>
                <w:color w:val="000000" w:themeColor="text1"/>
                <w:sz w:val="20"/>
                <w:szCs w:val="20"/>
              </w:rPr>
            </w:pPr>
            <w:r w:rsidRPr="009A6F64">
              <w:rPr>
                <w:rFonts w:asciiTheme="minorHAnsi" w:hAnsiTheme="minorHAnsi" w:cstheme="minorHAnsi"/>
                <w:sz w:val="20"/>
                <w:szCs w:val="20"/>
              </w:rPr>
              <w:t>Sposób i miejsce instalacji przyłączeniowej radiotelefonu i manipulatora/pilota urządzeń pojazdu uprzywilejowanego do ustalenia z Zamawiającym.</w:t>
            </w:r>
          </w:p>
          <w:p w14:paraId="1C32CDEF" w14:textId="72947BB3" w:rsidR="0067520C" w:rsidRPr="0067520C" w:rsidRDefault="0067520C" w:rsidP="0067520C">
            <w:pPr>
              <w:pStyle w:val="Standard"/>
              <w:numPr>
                <w:ilvl w:val="0"/>
                <w:numId w:val="17"/>
              </w:numPr>
              <w:snapToGrid w:val="0"/>
              <w:ind w:left="334"/>
              <w:jc w:val="both"/>
              <w:rPr>
                <w:rFonts w:asciiTheme="minorHAnsi" w:hAnsiTheme="minorHAnsi" w:cstheme="minorHAnsi"/>
                <w:color w:val="000000" w:themeColor="text1"/>
                <w:sz w:val="20"/>
                <w:szCs w:val="20"/>
              </w:rPr>
            </w:pPr>
            <w:r w:rsidRPr="0067520C">
              <w:rPr>
                <w:rFonts w:asciiTheme="minorHAnsi" w:hAnsiTheme="minorHAnsi" w:cstheme="minorHAnsi"/>
                <w:sz w:val="20"/>
                <w:szCs w:val="20"/>
              </w:rPr>
              <w:t>Radiotelefon podłączony w taki sposób aby możliwe było jego włączenie również po wyłączeniu zapłonu w pojeździe i wyjęciu kluczyka.</w:t>
            </w:r>
            <w:r w:rsidRPr="0067520C">
              <w:rPr>
                <w:rFonts w:cstheme="minorHAnsi"/>
                <w:sz w:val="20"/>
                <w:szCs w:val="20"/>
              </w:rPr>
              <w:t xml:space="preserv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4130B3C"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46979DE3" w14:textId="77777777" w:rsidTr="00B64C1F">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A5B36FF" w14:textId="07303EF3"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4.32</w:t>
            </w:r>
          </w:p>
        </w:tc>
        <w:tc>
          <w:tcPr>
            <w:tcW w:w="9961" w:type="dxa"/>
            <w:tcBorders>
              <w:top w:val="single" w:sz="4" w:space="0" w:color="000001"/>
              <w:left w:val="single" w:sz="4" w:space="0" w:color="000001"/>
              <w:bottom w:val="single" w:sz="4" w:space="0" w:color="000001"/>
              <w:right w:val="nil"/>
            </w:tcBorders>
            <w:tcMar>
              <w:left w:w="98" w:type="dxa"/>
            </w:tcMar>
            <w:vAlign w:val="center"/>
          </w:tcPr>
          <w:p w14:paraId="792572FA" w14:textId="77777777" w:rsidR="0067520C" w:rsidRPr="009A6F64" w:rsidRDefault="0067520C" w:rsidP="0067520C">
            <w:pPr>
              <w:pStyle w:val="TableContents"/>
              <w:snapToGrid w:val="0"/>
              <w:jc w:val="both"/>
              <w:rPr>
                <w:rFonts w:asciiTheme="minorHAnsi" w:hAnsiTheme="minorHAnsi" w:cstheme="minorHAnsi"/>
                <w:color w:val="000000" w:themeColor="text1"/>
                <w:sz w:val="20"/>
                <w:szCs w:val="20"/>
                <w:lang w:eastAsia="pl-PL"/>
              </w:rPr>
            </w:pPr>
            <w:r w:rsidRPr="009A6F64">
              <w:rPr>
                <w:rFonts w:asciiTheme="minorHAnsi" w:hAnsiTheme="minorHAnsi" w:cstheme="minorHAnsi"/>
                <w:color w:val="000000"/>
                <w:sz w:val="20"/>
                <w:szCs w:val="20"/>
                <w:lang w:eastAsia="pl-PL"/>
              </w:rPr>
              <w:t xml:space="preserve">Samochód musi spełniać wymagania polskich przepisów o ruchu drogowym z uwzględnieniem wymagań dotyczących pojazdów uprzywilejowanych zgodnie z rozporządzeniem Ministra Infrastruktury z dnia 31 grudnia 2002r. w sprawie warunków technicznych pojazdów oraz zakresu ich niezbędnego wyposażenia </w:t>
            </w:r>
            <w:r w:rsidRPr="009A6F64">
              <w:rPr>
                <w:rFonts w:asciiTheme="minorHAnsi" w:hAnsiTheme="minorHAnsi" w:cstheme="minorHAnsi"/>
                <w:color w:val="000000" w:themeColor="text1"/>
                <w:sz w:val="20"/>
                <w:szCs w:val="20"/>
                <w:lang w:eastAsia="pl-PL"/>
              </w:rPr>
              <w:t>(</w:t>
            </w:r>
            <w:r w:rsidRPr="009A6F64">
              <w:rPr>
                <w:rStyle w:val="h1"/>
                <w:rFonts w:asciiTheme="minorHAnsi" w:hAnsiTheme="minorHAnsi" w:cstheme="minorHAnsi"/>
                <w:color w:val="000000" w:themeColor="text1"/>
                <w:sz w:val="20"/>
                <w:szCs w:val="20"/>
              </w:rPr>
              <w:t>Dz.U.2024.502 z</w:t>
            </w:r>
            <w:r>
              <w:rPr>
                <w:rStyle w:val="h1"/>
                <w:rFonts w:asciiTheme="minorHAnsi" w:hAnsiTheme="minorHAnsi" w:cstheme="minorHAnsi"/>
                <w:color w:val="000000" w:themeColor="text1"/>
                <w:sz w:val="20"/>
                <w:szCs w:val="20"/>
              </w:rPr>
              <w:t>e</w:t>
            </w:r>
            <w:r w:rsidRPr="009A6F64">
              <w:rPr>
                <w:rStyle w:val="h1"/>
                <w:rFonts w:asciiTheme="minorHAnsi" w:hAnsiTheme="minorHAnsi" w:cstheme="minorHAnsi"/>
                <w:sz w:val="20"/>
                <w:szCs w:val="20"/>
              </w:rPr>
              <w:t xml:space="preserve"> zm.</w:t>
            </w:r>
            <w:r w:rsidRPr="009A6F64">
              <w:rPr>
                <w:rFonts w:asciiTheme="minorHAnsi" w:hAnsiTheme="minorHAnsi" w:cstheme="minorHAnsi"/>
                <w:color w:val="000000" w:themeColor="text1"/>
                <w:sz w:val="20"/>
                <w:szCs w:val="20"/>
                <w:lang w:eastAsia="pl-PL"/>
              </w:rPr>
              <w:t xml:space="preserve">) oraz być wyposażony w:  </w:t>
            </w:r>
          </w:p>
          <w:p w14:paraId="2CB8E42C" w14:textId="77777777" w:rsidR="0067520C" w:rsidRPr="009A6F64" w:rsidRDefault="0067520C" w:rsidP="0067520C">
            <w:pPr>
              <w:pStyle w:val="TableContents"/>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Oświetlenie alarmowe dla pojazdu bez belki sygnałowej.</w:t>
            </w:r>
          </w:p>
          <w:p w14:paraId="4C162F7F"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Lampy wykonane w technologii Led, wewnętrzne, na podszybiu.</w:t>
            </w:r>
          </w:p>
          <w:p w14:paraId="0A28E7DE"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Nie dopuszcza się montażu modułów na tzw. przylepiec.</w:t>
            </w:r>
          </w:p>
          <w:p w14:paraId="5E53E31F"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Instalacja elektryczna/okablowanie lamp Led nie może luźno zwisać w pojeździe.</w:t>
            </w:r>
          </w:p>
          <w:p w14:paraId="533D144C"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Minimum 4 źród</w:t>
            </w:r>
            <w:r>
              <w:rPr>
                <w:rFonts w:asciiTheme="minorHAnsi" w:hAnsiTheme="minorHAnsi" w:cstheme="minorHAnsi"/>
                <w:sz w:val="20"/>
                <w:szCs w:val="20"/>
                <w:lang w:eastAsia="pl-PL"/>
              </w:rPr>
              <w:t>ła</w:t>
            </w:r>
            <w:r w:rsidRPr="009A6F64">
              <w:rPr>
                <w:rFonts w:asciiTheme="minorHAnsi" w:hAnsiTheme="minorHAnsi" w:cstheme="minorHAnsi"/>
                <w:sz w:val="20"/>
                <w:szCs w:val="20"/>
                <w:lang w:eastAsia="pl-PL"/>
              </w:rPr>
              <w:t xml:space="preserve"> światła Led w jednym module, w kolorze niebieskim.</w:t>
            </w:r>
          </w:p>
          <w:p w14:paraId="694080FF"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Dwa moduły zamontowane wewnątrz pojazdu na przedniej szybie przy lusterku wstecznym, po jednym z każdej strony.</w:t>
            </w:r>
          </w:p>
          <w:p w14:paraId="6AA1AB39"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Dwa moduły zamontowane na tylnym podszybiu, po jednym na każdej stronie lub w lampie światła wstecznego.</w:t>
            </w:r>
          </w:p>
          <w:p w14:paraId="57329BD2"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Lampy zamontowane wewnątrz pojazdu nie mogą ograniczać w znacznym stopniu pola widzenia dla kierowcy pojazdu.</w:t>
            </w:r>
          </w:p>
          <w:p w14:paraId="4B90B9A1"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Pod maską pojazdu lub w innej lokalizacji przedniego pasa pojazdu, chroniącej przed działaniem bezpośrednich czynników atmosferycznych, zamontowane dwa głośniki o mocy znamionowej min. 100W lub jeden głośnik o mocy znamionowej min. 200W</w:t>
            </w:r>
          </w:p>
          <w:p w14:paraId="0A2E3660"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Miejsce montażu głośników nie może powodować pogorszenia pracy układu chłodzenia silnika poprzez zakrycie powierzchni chłodnicy.</w:t>
            </w:r>
          </w:p>
          <w:p w14:paraId="29E8AF08"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 xml:space="preserve">Urządzenie akustyczne powinno umożliwiać podawanie komunikatów słownych oraz dźwiękowych wyposażone w </w:t>
            </w:r>
            <w:r w:rsidRPr="009A6F64">
              <w:rPr>
                <w:rFonts w:asciiTheme="minorHAnsi" w:hAnsiTheme="minorHAnsi" w:cstheme="minorHAnsi"/>
                <w:sz w:val="20"/>
                <w:szCs w:val="20"/>
                <w:lang w:eastAsia="pl-PL"/>
              </w:rPr>
              <w:lastRenderedPageBreak/>
              <w:t xml:space="preserve">kontrolę poziomu głośności. </w:t>
            </w:r>
          </w:p>
          <w:p w14:paraId="5E8F9B8C"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Urządzenie sterowane pilotem umożliwiającym obsługę świateł, dźwięków. Zamawiający dopuszcza również inne rozwiązania dotyczące obsługi świateł i dźwięków.</w:t>
            </w:r>
          </w:p>
          <w:p w14:paraId="464F3B4D"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Generator winien posiadać minimum 3 dźwięki modulowane przez klakson oraz przez manipulator, dodatkowo dźwięk typu Air Horn.</w:t>
            </w:r>
          </w:p>
          <w:p w14:paraId="68A2D2F6"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Urządzenie powinno posiadać min. 3 kanały sterowania lampami ostrzegawczymi.</w:t>
            </w:r>
          </w:p>
          <w:p w14:paraId="498406FA"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Urządzenie powinno umożliwiać pracę niezależnie od siebie oświetlenia alarmowego i sygnałów akustycznych.</w:t>
            </w:r>
          </w:p>
          <w:p w14:paraId="690C75F7"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Moc generatora sygnału akustycznego i dwóch głośników (lub jednego) nie mniejsza niż 200W, przy impedancji 11</w:t>
            </w:r>
            <w:r>
              <w:rPr>
                <w:rFonts w:asciiTheme="minorHAnsi" w:hAnsiTheme="minorHAnsi" w:cstheme="minorHAnsi"/>
                <w:sz w:val="20"/>
                <w:szCs w:val="20"/>
                <w:lang w:eastAsia="pl-PL"/>
              </w:rPr>
              <w:t>Ω.</w:t>
            </w:r>
            <w:r w:rsidRPr="009A6F64">
              <w:rPr>
                <w:rFonts w:asciiTheme="minorHAnsi" w:hAnsiTheme="minorHAnsi" w:cstheme="minorHAnsi"/>
                <w:sz w:val="20"/>
                <w:szCs w:val="20"/>
                <w:lang w:eastAsia="pl-PL"/>
              </w:rPr>
              <w:t xml:space="preserve"> </w:t>
            </w:r>
          </w:p>
          <w:p w14:paraId="1E167A12"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Wartość ciśnienia akustycznego generowanego przez urządzenie w zakresie od 100 do 120 dB, (mierzona w odległości 7m przed pojazdem, na wysokości 1m od poziomu powierzchni</w:t>
            </w:r>
            <w:r>
              <w:rPr>
                <w:rFonts w:asciiTheme="minorHAnsi" w:hAnsiTheme="minorHAnsi" w:cstheme="minorHAnsi"/>
                <w:sz w:val="20"/>
                <w:szCs w:val="20"/>
                <w:lang w:eastAsia="pl-PL"/>
              </w:rPr>
              <w:t>,</w:t>
            </w:r>
            <w:r w:rsidRPr="009A6F64">
              <w:rPr>
                <w:rFonts w:asciiTheme="minorHAnsi" w:hAnsiTheme="minorHAnsi" w:cstheme="minorHAnsi"/>
                <w:sz w:val="20"/>
                <w:szCs w:val="20"/>
                <w:lang w:eastAsia="pl-PL"/>
              </w:rPr>
              <w:t xml:space="preserve"> na której stoi pojazd). Wartość ciśnienia akustycznego w kabinie pojazdu, przy włączonej sygnalizacji dźwiękowej maksymalnie 85 dB</w:t>
            </w:r>
          </w:p>
          <w:p w14:paraId="5F55C93F"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Praca sygnałów uprzywilejowania nie może zakłócać pracy radiostacji samochodowej pojazdu.</w:t>
            </w:r>
          </w:p>
          <w:p w14:paraId="79166560"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 xml:space="preserve">Głośniki wykonane w stopniu ochrony nie mniejszej niż IP56. </w:t>
            </w:r>
          </w:p>
          <w:p w14:paraId="6B3C1EDD"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Całość zestawu zdolna do pracy w zakresie temperatury: min. -20 do +50ºC.</w:t>
            </w:r>
          </w:p>
          <w:p w14:paraId="7C790263" w14:textId="77777777" w:rsidR="0067520C" w:rsidRPr="009A6F64" w:rsidRDefault="0067520C" w:rsidP="0067520C">
            <w:pPr>
              <w:pStyle w:val="TableContents"/>
              <w:snapToGrid w:val="0"/>
              <w:ind w:left="720"/>
              <w:jc w:val="both"/>
              <w:rPr>
                <w:rFonts w:asciiTheme="minorHAnsi" w:hAnsiTheme="minorHAnsi" w:cstheme="minorHAnsi"/>
                <w:sz w:val="12"/>
                <w:szCs w:val="12"/>
                <w:lang w:eastAsia="pl-PL"/>
              </w:rPr>
            </w:pPr>
          </w:p>
          <w:p w14:paraId="495D84C7" w14:textId="77777777" w:rsidR="0067520C" w:rsidRPr="009A6F64" w:rsidRDefault="0067520C" w:rsidP="0067520C">
            <w:pPr>
              <w:pStyle w:val="TableContents"/>
              <w:snapToGrid w:val="0"/>
              <w:ind w:left="51"/>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Wszystkie zastosowane rozwiązania muszą zostać zaakceptowane przez Zamawiającego</w:t>
            </w:r>
            <w:r>
              <w:rPr>
                <w:rFonts w:asciiTheme="minorHAnsi" w:hAnsiTheme="minorHAnsi" w:cstheme="minorHAnsi"/>
                <w:sz w:val="20"/>
                <w:szCs w:val="20"/>
                <w:lang w:eastAsia="pl-PL"/>
              </w:rPr>
              <w:t>.</w:t>
            </w:r>
          </w:p>
          <w:p w14:paraId="23BBA707" w14:textId="77777777" w:rsidR="0067520C" w:rsidRPr="009A6F64" w:rsidRDefault="0067520C" w:rsidP="0067520C">
            <w:pPr>
              <w:pStyle w:val="TableContents"/>
              <w:snapToGrid w:val="0"/>
              <w:jc w:val="both"/>
              <w:rPr>
                <w:rFonts w:asciiTheme="minorHAnsi" w:hAnsiTheme="minorHAnsi" w:cstheme="minorHAnsi"/>
                <w:sz w:val="20"/>
                <w:szCs w:val="20"/>
                <w:lang w:eastAsia="pl-PL"/>
              </w:rPr>
            </w:pPr>
          </w:p>
          <w:p w14:paraId="71037E1F" w14:textId="77777777" w:rsidR="0067520C" w:rsidRPr="009A6F64" w:rsidRDefault="0067520C" w:rsidP="0067520C">
            <w:pPr>
              <w:pStyle w:val="TableContents"/>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Dodatkowo pojazd bez belki sygnałowej należy doposażyć w 2 sztuki pojedynczej lampy typu LED :</w:t>
            </w:r>
          </w:p>
          <w:p w14:paraId="2E0A6F83" w14:textId="77777777" w:rsidR="0067520C"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Lampa pojedyncza magnetyczna wykonana w technologii LED, świecąca w zakresie 360stopni.</w:t>
            </w:r>
          </w:p>
          <w:p w14:paraId="6164BEFE" w14:textId="77777777" w:rsidR="0067520C"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Jedna lampa świecąca w kolorze niebieskim, jedna lampa świecąca w kolorze czerwonym.</w:t>
            </w:r>
          </w:p>
          <w:p w14:paraId="70FFFE45" w14:textId="77777777" w:rsidR="0067520C"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Klosz wykonany z wytrzymałego materiału ze wzmocnioną podstawą, zapewniający odporność na uderzenia oraz ciężkie warunki atmosferyczne.</w:t>
            </w:r>
          </w:p>
          <w:p w14:paraId="27CAA1C4" w14:textId="77777777" w:rsidR="0067520C"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Napięcie 12V, zasilanie z gniazda zapaliczki umieszczonego po lewej stronie fotela kierowcy.</w:t>
            </w:r>
          </w:p>
          <w:p w14:paraId="23ACAA0E" w14:textId="77777777" w:rsidR="0067520C"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Gniazdo zapalniczki umieszczone na słupku „A” lub „B” zintegrowane z generatorem sterującym oświetleniem alarmowym umieszczonym wewnątrz pojazdu.</w:t>
            </w:r>
          </w:p>
          <w:p w14:paraId="3204AA5C" w14:textId="77777777" w:rsidR="0067520C"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Lampa zgodna z wymaganiami homologacji R65</w:t>
            </w:r>
          </w:p>
          <w:p w14:paraId="78086C00" w14:textId="77777777" w:rsidR="0067520C"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Homologacja na prędkość min. 160 km/h</w:t>
            </w:r>
          </w:p>
          <w:p w14:paraId="7624415F" w14:textId="77777777" w:rsidR="0067520C"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Wykonana w stopniu ochrony w min. IP56</w:t>
            </w:r>
          </w:p>
          <w:p w14:paraId="67ECBFA3" w14:textId="77777777" w:rsidR="0067520C"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 xml:space="preserve">Nierysująca powierzchnie dachu pojazdu </w:t>
            </w:r>
          </w:p>
          <w:p w14:paraId="0080C03D" w14:textId="77777777" w:rsidR="0067520C" w:rsidRPr="009A6F64" w:rsidRDefault="0067520C" w:rsidP="0067520C">
            <w:pPr>
              <w:pStyle w:val="TableContents"/>
              <w:numPr>
                <w:ilvl w:val="0"/>
                <w:numId w:val="18"/>
              </w:numPr>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Całość zestawu zdolna do pracy w zakresie temperatury: min. -20 do +50ºC</w:t>
            </w:r>
          </w:p>
          <w:p w14:paraId="665B867A" w14:textId="77777777" w:rsidR="0067520C" w:rsidRPr="009A6F64" w:rsidRDefault="0067520C" w:rsidP="0067520C">
            <w:pPr>
              <w:pStyle w:val="TableContents"/>
              <w:snapToGrid w:val="0"/>
              <w:jc w:val="both"/>
              <w:rPr>
                <w:rFonts w:asciiTheme="minorHAnsi" w:hAnsiTheme="minorHAnsi" w:cstheme="minorHAnsi"/>
                <w:sz w:val="12"/>
                <w:szCs w:val="12"/>
                <w:lang w:eastAsia="pl-PL"/>
              </w:rPr>
            </w:pPr>
          </w:p>
          <w:p w14:paraId="6042D780" w14:textId="77777777" w:rsidR="0067520C" w:rsidRPr="009A6F64" w:rsidRDefault="0067520C" w:rsidP="0067520C">
            <w:pPr>
              <w:pStyle w:val="TableContents"/>
              <w:snapToGrid w:val="0"/>
              <w:jc w:val="both"/>
              <w:rPr>
                <w:rFonts w:asciiTheme="minorHAnsi" w:hAnsiTheme="minorHAnsi" w:cstheme="minorHAnsi"/>
                <w:sz w:val="20"/>
                <w:szCs w:val="20"/>
                <w:lang w:eastAsia="pl-PL"/>
              </w:rPr>
            </w:pPr>
            <w:r w:rsidRPr="009A6F64">
              <w:rPr>
                <w:rFonts w:asciiTheme="minorHAnsi" w:hAnsiTheme="minorHAnsi" w:cstheme="minorHAnsi"/>
                <w:sz w:val="20"/>
                <w:szCs w:val="20"/>
                <w:lang w:eastAsia="pl-PL"/>
              </w:rPr>
              <w:t>W atrapie przedniej pojazdu lub w zderzaku umieszczone dwie lampy kierunkowe typ LED o niebieskim kolorze świecenia. Każda lampa wyposażone w minimum sześć soczewek. Lampy zintegrowane z instalacją alarmową pojazdu. Jeśli jest taka możliwość zamontowane dodatkowe dwie lampy kierunkowe typ LED o niebieskim kolorze świecenia w przednim zderzaku pojazdu lub w atrapie na obu bokach pojazdu (dające światła na obie strony pojazdu – nie na wprost pojazdu).</w:t>
            </w:r>
          </w:p>
          <w:p w14:paraId="7F52455A" w14:textId="77777777" w:rsidR="0067520C" w:rsidRPr="009A6F64" w:rsidRDefault="0067520C" w:rsidP="0067520C">
            <w:pPr>
              <w:pStyle w:val="TableContents"/>
              <w:snapToGrid w:val="0"/>
              <w:jc w:val="both"/>
              <w:rPr>
                <w:rFonts w:asciiTheme="minorHAnsi" w:hAnsiTheme="minorHAnsi" w:cstheme="minorHAnsi"/>
                <w:sz w:val="12"/>
                <w:szCs w:val="12"/>
                <w:lang w:eastAsia="pl-PL"/>
              </w:rPr>
            </w:pPr>
          </w:p>
          <w:p w14:paraId="68599BD1" w14:textId="123B9791" w:rsidR="0067520C" w:rsidRPr="009A6F64" w:rsidRDefault="0067520C" w:rsidP="0067520C">
            <w:pPr>
              <w:pStyle w:val="Standard"/>
              <w:snapToGrid w:val="0"/>
              <w:jc w:val="both"/>
              <w:rPr>
                <w:rFonts w:asciiTheme="minorHAnsi" w:hAnsiTheme="minorHAnsi" w:cstheme="minorHAnsi"/>
                <w:color w:val="000000" w:themeColor="text1"/>
                <w:sz w:val="20"/>
                <w:szCs w:val="20"/>
              </w:rPr>
            </w:pPr>
            <w:r w:rsidRPr="009A6F64">
              <w:rPr>
                <w:rFonts w:asciiTheme="minorHAnsi" w:hAnsiTheme="minorHAnsi" w:cstheme="minorHAnsi"/>
                <w:sz w:val="20"/>
                <w:szCs w:val="20"/>
                <w:lang w:eastAsia="pl-PL"/>
              </w:rPr>
              <w:t>Wszystkie zastosowane rozwiązania muszą zostać zaakceptowane przez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BB9032"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01753DEC" w14:textId="77777777" w:rsidTr="009A6F64">
        <w:tc>
          <w:tcPr>
            <w:tcW w:w="846" w:type="dxa"/>
            <w:tcBorders>
              <w:top w:val="single" w:sz="4" w:space="0" w:color="000000"/>
              <w:left w:val="single" w:sz="4" w:space="0" w:color="000000"/>
              <w:bottom w:val="single" w:sz="4" w:space="0" w:color="000000"/>
            </w:tcBorders>
            <w:shd w:val="clear" w:color="auto" w:fill="BFBFBF" w:themeFill="background1" w:themeFillShade="BF"/>
            <w:tcMar>
              <w:left w:w="98" w:type="dxa"/>
            </w:tcMar>
            <w:vAlign w:val="center"/>
          </w:tcPr>
          <w:p w14:paraId="5AE6D181" w14:textId="4CE0EEB4"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5.</w:t>
            </w:r>
          </w:p>
        </w:tc>
        <w:tc>
          <w:tcPr>
            <w:tcW w:w="9961" w:type="dxa"/>
            <w:tcBorders>
              <w:top w:val="single" w:sz="4" w:space="0" w:color="000000"/>
              <w:left w:val="single" w:sz="4" w:space="0" w:color="000000"/>
              <w:bottom w:val="single" w:sz="4" w:space="0" w:color="auto"/>
              <w:right w:val="single" w:sz="4" w:space="0" w:color="auto"/>
            </w:tcBorders>
            <w:shd w:val="clear" w:color="auto" w:fill="BFBFBF" w:themeFill="background1" w:themeFillShade="BF"/>
            <w:tcMar>
              <w:left w:w="98" w:type="dxa"/>
            </w:tcMar>
            <w:vAlign w:val="center"/>
          </w:tcPr>
          <w:p w14:paraId="64003540" w14:textId="4E3C2E12"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Pozostałe 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vAlign w:val="center"/>
          </w:tcPr>
          <w:p w14:paraId="7707CDF6" w14:textId="77777777" w:rsidR="0067520C" w:rsidRPr="00E108B2" w:rsidRDefault="0067520C" w:rsidP="0067520C">
            <w:pPr>
              <w:pStyle w:val="Standard"/>
              <w:snapToGrid w:val="0"/>
              <w:jc w:val="center"/>
              <w:rPr>
                <w:rFonts w:asciiTheme="minorHAnsi" w:hAnsiTheme="minorHAnsi" w:cstheme="minorHAnsi"/>
                <w:bCs/>
                <w:sz w:val="20"/>
                <w:szCs w:val="20"/>
              </w:rPr>
            </w:pPr>
          </w:p>
        </w:tc>
      </w:tr>
      <w:tr w:rsidR="0067520C" w:rsidRPr="00E108B2" w14:paraId="55D1CE16" w14:textId="77777777" w:rsidTr="00C014B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09D53B6A" w14:textId="006CC6B5"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5.1</w:t>
            </w:r>
          </w:p>
        </w:tc>
        <w:tc>
          <w:tcPr>
            <w:tcW w:w="9961" w:type="dxa"/>
            <w:tcBorders>
              <w:top w:val="single" w:sz="4" w:space="0" w:color="000001"/>
              <w:left w:val="single" w:sz="4" w:space="0" w:color="000001"/>
              <w:bottom w:val="single" w:sz="4" w:space="0" w:color="000001"/>
              <w:right w:val="nil"/>
            </w:tcBorders>
            <w:tcMar>
              <w:left w:w="98" w:type="dxa"/>
            </w:tcMar>
          </w:tcPr>
          <w:p w14:paraId="517A375E" w14:textId="77777777" w:rsidR="0067520C" w:rsidRDefault="0067520C" w:rsidP="0067520C">
            <w:pPr>
              <w:pStyle w:val="Standard"/>
              <w:jc w:val="both"/>
              <w:rPr>
                <w:rFonts w:asciiTheme="minorHAnsi" w:hAnsiTheme="minorHAnsi" w:cstheme="minorHAnsi"/>
                <w:sz w:val="20"/>
                <w:szCs w:val="20"/>
              </w:rPr>
            </w:pPr>
            <w:r w:rsidRPr="009A6F64">
              <w:rPr>
                <w:rFonts w:asciiTheme="minorHAnsi" w:hAnsiTheme="minorHAnsi" w:cstheme="minorHAnsi"/>
                <w:sz w:val="20"/>
                <w:szCs w:val="20"/>
              </w:rPr>
              <w:t>Minimalny okres gwarancji 24 miesiące.</w:t>
            </w:r>
          </w:p>
          <w:p w14:paraId="5454F938" w14:textId="42786B55" w:rsidR="0067520C" w:rsidRPr="009A6F64" w:rsidRDefault="0067520C" w:rsidP="0067520C">
            <w:pPr>
              <w:pStyle w:val="Standard"/>
              <w:jc w:val="both"/>
              <w:rPr>
                <w:rFonts w:asciiTheme="minorHAnsi" w:hAnsiTheme="minorHAnsi" w:cstheme="minorHAnsi"/>
                <w:sz w:val="20"/>
                <w:szCs w:val="20"/>
              </w:rPr>
            </w:pPr>
            <w:r>
              <w:rPr>
                <w:rFonts w:asciiTheme="minorHAnsi" w:hAnsiTheme="minorHAnsi" w:cstheme="minorHAnsi"/>
                <w:sz w:val="20"/>
                <w:szCs w:val="20"/>
              </w:rPr>
              <w:t>Gwarancja musi obejmować cały pojazd.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5A73C90" w14:textId="23680A8B" w:rsidR="0067520C" w:rsidRPr="009A6F64" w:rsidRDefault="0067520C" w:rsidP="0067520C">
            <w:pPr>
              <w:pStyle w:val="Standard"/>
              <w:snapToGrid w:val="0"/>
              <w:rPr>
                <w:rFonts w:asciiTheme="minorHAnsi" w:hAnsiTheme="minorHAnsi" w:cstheme="minorHAnsi"/>
                <w:bCs/>
                <w:i/>
                <w:iCs/>
                <w:sz w:val="20"/>
                <w:szCs w:val="20"/>
              </w:rPr>
            </w:pPr>
            <w:r w:rsidRPr="009A6F64">
              <w:rPr>
                <w:rFonts w:asciiTheme="minorHAnsi" w:hAnsiTheme="minorHAnsi" w:cstheme="minorHAnsi"/>
                <w:bCs/>
                <w:i/>
                <w:iCs/>
                <w:sz w:val="20"/>
                <w:szCs w:val="20"/>
              </w:rPr>
              <w:t xml:space="preserve">Należy podać okres gwarancji </w:t>
            </w:r>
          </w:p>
          <w:p w14:paraId="7DF3024D" w14:textId="77777777" w:rsidR="0067520C" w:rsidRPr="0067520C" w:rsidRDefault="0067520C" w:rsidP="0067520C">
            <w:pPr>
              <w:pStyle w:val="Standard"/>
              <w:snapToGrid w:val="0"/>
              <w:jc w:val="center"/>
              <w:rPr>
                <w:rFonts w:asciiTheme="minorHAnsi" w:hAnsiTheme="minorHAnsi" w:cstheme="minorHAnsi"/>
                <w:b/>
                <w:sz w:val="20"/>
                <w:szCs w:val="20"/>
              </w:rPr>
            </w:pPr>
            <w:r w:rsidRPr="0067520C">
              <w:rPr>
                <w:rFonts w:asciiTheme="minorHAnsi" w:hAnsiTheme="minorHAnsi" w:cstheme="minorHAnsi"/>
                <w:b/>
                <w:sz w:val="20"/>
                <w:szCs w:val="20"/>
              </w:rPr>
              <w:t>Parametr oceniany</w:t>
            </w:r>
          </w:p>
          <w:p w14:paraId="6EAC51F6" w14:textId="3167777B" w:rsidR="0067520C" w:rsidRPr="009A6F64" w:rsidRDefault="0067520C" w:rsidP="0067520C">
            <w:pPr>
              <w:pStyle w:val="Standard"/>
              <w:snapToGrid w:val="0"/>
              <w:jc w:val="both"/>
              <w:rPr>
                <w:rFonts w:asciiTheme="minorHAnsi" w:hAnsiTheme="minorHAnsi" w:cstheme="minorHAnsi"/>
                <w:bCs/>
                <w:sz w:val="20"/>
                <w:szCs w:val="20"/>
              </w:rPr>
            </w:pPr>
            <w:r w:rsidRPr="009A6F64">
              <w:rPr>
                <w:rFonts w:asciiTheme="minorHAnsi" w:hAnsiTheme="minorHAnsi" w:cstheme="minorHAnsi"/>
                <w:bCs/>
                <w:sz w:val="20"/>
                <w:szCs w:val="20"/>
              </w:rPr>
              <w:lastRenderedPageBreak/>
              <w:t>2</w:t>
            </w:r>
            <w:r>
              <w:rPr>
                <w:rFonts w:asciiTheme="minorHAnsi" w:hAnsiTheme="minorHAnsi" w:cstheme="minorHAnsi"/>
                <w:bCs/>
                <w:sz w:val="20"/>
                <w:szCs w:val="20"/>
              </w:rPr>
              <w:t>4</w:t>
            </w:r>
            <w:r w:rsidRPr="009A6F64">
              <w:rPr>
                <w:rFonts w:asciiTheme="minorHAnsi" w:hAnsiTheme="minorHAnsi" w:cstheme="minorHAnsi"/>
                <w:bCs/>
                <w:sz w:val="20"/>
                <w:szCs w:val="20"/>
              </w:rPr>
              <w:t xml:space="preserve"> do </w:t>
            </w:r>
            <w:r>
              <w:rPr>
                <w:rFonts w:asciiTheme="minorHAnsi" w:hAnsiTheme="minorHAnsi" w:cstheme="minorHAnsi"/>
                <w:bCs/>
                <w:sz w:val="20"/>
                <w:szCs w:val="20"/>
              </w:rPr>
              <w:t>35</w:t>
            </w:r>
            <w:r w:rsidRPr="009A6F64">
              <w:rPr>
                <w:rFonts w:asciiTheme="minorHAnsi" w:hAnsiTheme="minorHAnsi" w:cstheme="minorHAnsi"/>
                <w:bCs/>
                <w:sz w:val="20"/>
                <w:szCs w:val="20"/>
              </w:rPr>
              <w:t xml:space="preserve"> miesięcy - 0 pkt.</w:t>
            </w:r>
          </w:p>
          <w:p w14:paraId="5AE9C906" w14:textId="53F6AAC9" w:rsidR="0067520C" w:rsidRPr="00E108B2" w:rsidRDefault="0067520C" w:rsidP="0067520C">
            <w:pPr>
              <w:pStyle w:val="Standard"/>
              <w:snapToGrid w:val="0"/>
              <w:jc w:val="both"/>
              <w:rPr>
                <w:rFonts w:asciiTheme="minorHAnsi" w:hAnsiTheme="minorHAnsi" w:cstheme="minorHAnsi"/>
                <w:bCs/>
                <w:sz w:val="20"/>
                <w:szCs w:val="20"/>
              </w:rPr>
            </w:pPr>
            <w:r w:rsidRPr="009A6F64">
              <w:rPr>
                <w:rFonts w:asciiTheme="minorHAnsi" w:hAnsiTheme="minorHAnsi" w:cstheme="minorHAnsi"/>
                <w:bCs/>
                <w:sz w:val="20"/>
                <w:szCs w:val="20"/>
              </w:rPr>
              <w:t>3</w:t>
            </w:r>
            <w:r>
              <w:rPr>
                <w:rFonts w:asciiTheme="minorHAnsi" w:hAnsiTheme="minorHAnsi" w:cstheme="minorHAnsi"/>
                <w:bCs/>
                <w:sz w:val="20"/>
                <w:szCs w:val="20"/>
              </w:rPr>
              <w:t>6</w:t>
            </w:r>
            <w:r w:rsidRPr="009A6F64">
              <w:rPr>
                <w:rFonts w:asciiTheme="minorHAnsi" w:hAnsiTheme="minorHAnsi" w:cstheme="minorHAnsi"/>
                <w:bCs/>
                <w:sz w:val="20"/>
                <w:szCs w:val="20"/>
              </w:rPr>
              <w:t xml:space="preserve"> miesięcy lub więcej - </w:t>
            </w:r>
            <w:r>
              <w:rPr>
                <w:rFonts w:asciiTheme="minorHAnsi" w:hAnsiTheme="minorHAnsi" w:cstheme="minorHAnsi"/>
                <w:bCs/>
                <w:sz w:val="20"/>
                <w:szCs w:val="20"/>
              </w:rPr>
              <w:t>1</w:t>
            </w:r>
            <w:r w:rsidRPr="009A6F64">
              <w:rPr>
                <w:rFonts w:asciiTheme="minorHAnsi" w:hAnsiTheme="minorHAnsi" w:cstheme="minorHAnsi"/>
                <w:bCs/>
                <w:sz w:val="20"/>
                <w:szCs w:val="20"/>
              </w:rPr>
              <w:t>0 pkt.</w:t>
            </w:r>
          </w:p>
        </w:tc>
      </w:tr>
      <w:tr w:rsidR="0067520C" w:rsidRPr="00E108B2" w14:paraId="5406B62B" w14:textId="77777777" w:rsidTr="00C014B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6CDBF2D6" w14:textId="3738C070"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lastRenderedPageBreak/>
              <w:t>5.2</w:t>
            </w:r>
          </w:p>
        </w:tc>
        <w:tc>
          <w:tcPr>
            <w:tcW w:w="9961" w:type="dxa"/>
            <w:tcBorders>
              <w:top w:val="single" w:sz="4" w:space="0" w:color="000001"/>
              <w:left w:val="single" w:sz="4" w:space="0" w:color="000001"/>
              <w:bottom w:val="single" w:sz="4" w:space="0" w:color="000001"/>
              <w:right w:val="nil"/>
            </w:tcBorders>
            <w:tcMar>
              <w:left w:w="98" w:type="dxa"/>
            </w:tcMar>
          </w:tcPr>
          <w:p w14:paraId="4CFFFB92" w14:textId="21BE16EE" w:rsidR="0067520C" w:rsidRPr="009A6F64" w:rsidRDefault="0067520C" w:rsidP="0067520C">
            <w:pPr>
              <w:pStyle w:val="Standard"/>
              <w:snapToGrid w:val="0"/>
              <w:jc w:val="both"/>
              <w:rPr>
                <w:rFonts w:asciiTheme="minorHAnsi" w:hAnsiTheme="minorHAnsi" w:cstheme="minorHAnsi"/>
                <w:bCs/>
                <w:sz w:val="20"/>
                <w:szCs w:val="20"/>
              </w:rPr>
            </w:pPr>
            <w:r w:rsidRPr="009A6F64">
              <w:rPr>
                <w:rFonts w:asciiTheme="minorHAnsi" w:hAnsiTheme="minorHAnsi" w:cstheme="minorHAnsi"/>
                <w:sz w:val="20"/>
                <w:szCs w:val="20"/>
              </w:rPr>
              <w:t>W okresie gwarancji Wykonawca zapewni bezpłatne przeglądy serwisowe wynikające z zaleceń producenta</w:t>
            </w:r>
            <w:r>
              <w:rPr>
                <w:rFonts w:asciiTheme="minorHAnsi" w:hAnsiTheme="minorHAnsi" w:cstheme="minorHAnsi"/>
                <w:sz w:val="20"/>
                <w:szCs w:val="2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362E563"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477B8B20" w14:textId="77777777" w:rsidTr="00C014B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651E50A9" w14:textId="6D3A2D6F"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5.3</w:t>
            </w:r>
          </w:p>
        </w:tc>
        <w:tc>
          <w:tcPr>
            <w:tcW w:w="9961" w:type="dxa"/>
            <w:tcBorders>
              <w:top w:val="single" w:sz="4" w:space="0" w:color="000001"/>
              <w:left w:val="single" w:sz="4" w:space="0" w:color="000001"/>
              <w:bottom w:val="single" w:sz="4" w:space="0" w:color="000001"/>
              <w:right w:val="nil"/>
            </w:tcBorders>
            <w:tcMar>
              <w:left w:w="98" w:type="dxa"/>
            </w:tcMar>
          </w:tcPr>
          <w:p w14:paraId="550768B8" w14:textId="77777777" w:rsidR="0067520C" w:rsidRPr="009A6F64" w:rsidRDefault="0067520C" w:rsidP="0067520C">
            <w:pPr>
              <w:pStyle w:val="Standard"/>
              <w:jc w:val="both"/>
              <w:rPr>
                <w:rFonts w:asciiTheme="minorHAnsi" w:hAnsiTheme="minorHAnsi" w:cstheme="minorHAnsi"/>
                <w:sz w:val="20"/>
                <w:szCs w:val="20"/>
              </w:rPr>
            </w:pPr>
            <w:r w:rsidRPr="009A6F64">
              <w:rPr>
                <w:rFonts w:asciiTheme="minorHAnsi" w:hAnsiTheme="minorHAnsi" w:cstheme="minorHAnsi"/>
                <w:sz w:val="20"/>
                <w:szCs w:val="20"/>
              </w:rPr>
              <w:t>Wykonawca obowiązany jest do dostarczenia wraz z samochodem:</w:t>
            </w:r>
          </w:p>
          <w:p w14:paraId="18494DA3" w14:textId="77777777" w:rsidR="0067520C" w:rsidRPr="009A6F64" w:rsidRDefault="0067520C" w:rsidP="0067520C">
            <w:pPr>
              <w:pStyle w:val="Standard"/>
              <w:jc w:val="both"/>
              <w:rPr>
                <w:rFonts w:asciiTheme="minorHAnsi" w:hAnsiTheme="minorHAnsi" w:cstheme="minorHAnsi"/>
                <w:sz w:val="20"/>
                <w:szCs w:val="20"/>
              </w:rPr>
            </w:pPr>
            <w:r w:rsidRPr="009A6F64">
              <w:rPr>
                <w:rFonts w:asciiTheme="minorHAnsi" w:hAnsiTheme="minorHAnsi" w:cstheme="minorHAnsi"/>
                <w:sz w:val="20"/>
                <w:szCs w:val="20"/>
              </w:rPr>
              <w:t>- instrukcji obsługi samochodu w języku polskim,</w:t>
            </w:r>
          </w:p>
          <w:p w14:paraId="406796D0" w14:textId="376B352D" w:rsidR="0067520C" w:rsidRDefault="0067520C" w:rsidP="0067520C">
            <w:pPr>
              <w:pStyle w:val="Standard"/>
              <w:jc w:val="both"/>
              <w:rPr>
                <w:rFonts w:asciiTheme="minorHAnsi" w:hAnsiTheme="minorHAnsi" w:cstheme="minorHAnsi"/>
                <w:sz w:val="20"/>
                <w:szCs w:val="20"/>
              </w:rPr>
            </w:pPr>
            <w:r w:rsidRPr="009A6F64">
              <w:rPr>
                <w:rFonts w:asciiTheme="minorHAnsi" w:hAnsiTheme="minorHAnsi" w:cstheme="minorHAnsi"/>
                <w:sz w:val="20"/>
                <w:szCs w:val="20"/>
              </w:rPr>
              <w:t>- dokumentacji niezbędnej do zarejestrowania samochodu jako pojazd uprzywilejowany.</w:t>
            </w:r>
          </w:p>
          <w:p w14:paraId="57095F66" w14:textId="4D8347D5" w:rsidR="0067520C" w:rsidRPr="009A6F64" w:rsidRDefault="0067520C" w:rsidP="0067520C">
            <w:pPr>
              <w:pStyle w:val="Standard"/>
              <w:snapToGrid w:val="0"/>
              <w:jc w:val="both"/>
              <w:rPr>
                <w:rFonts w:asciiTheme="minorHAnsi" w:hAnsiTheme="minorHAnsi" w:cstheme="minorHAnsi"/>
                <w:bCs/>
                <w:sz w:val="20"/>
                <w:szCs w:val="20"/>
              </w:rPr>
            </w:pPr>
            <w:r w:rsidRPr="00C70AE0">
              <w:rPr>
                <w:rFonts w:asciiTheme="minorHAnsi" w:hAnsiTheme="minorHAnsi" w:cstheme="minorHAnsi"/>
                <w:sz w:val="20"/>
                <w:szCs w:val="20"/>
              </w:rPr>
              <w:t>Dodatkowe badanie techniczne umożliwiające zarejestrowanie jako pojazd uprzywilejowany w ruchu zostanie wykonane na koszt Wykonawcy.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D9DBD80" w14:textId="77777777" w:rsidR="0067520C" w:rsidRPr="00E108B2" w:rsidRDefault="0067520C" w:rsidP="0067520C">
            <w:pPr>
              <w:pStyle w:val="Standard"/>
              <w:snapToGrid w:val="0"/>
              <w:jc w:val="both"/>
              <w:rPr>
                <w:rFonts w:asciiTheme="minorHAnsi" w:hAnsiTheme="minorHAnsi" w:cstheme="minorHAnsi"/>
                <w:bCs/>
                <w:sz w:val="20"/>
                <w:szCs w:val="20"/>
              </w:rPr>
            </w:pPr>
          </w:p>
        </w:tc>
      </w:tr>
      <w:tr w:rsidR="0067520C" w:rsidRPr="00E108B2" w14:paraId="0A9D098A" w14:textId="77777777" w:rsidTr="00C014BB">
        <w:tc>
          <w:tcPr>
            <w:tcW w:w="846" w:type="dxa"/>
            <w:tcBorders>
              <w:top w:val="single" w:sz="4" w:space="0" w:color="000000"/>
              <w:left w:val="single" w:sz="4" w:space="0" w:color="000000"/>
              <w:bottom w:val="single" w:sz="4" w:space="0" w:color="000000"/>
            </w:tcBorders>
            <w:shd w:val="clear" w:color="auto" w:fill="auto"/>
            <w:tcMar>
              <w:left w:w="98" w:type="dxa"/>
            </w:tcMar>
            <w:vAlign w:val="center"/>
          </w:tcPr>
          <w:p w14:paraId="69952A3B" w14:textId="0F2DCFB7" w:rsidR="0067520C" w:rsidRPr="00E108B2" w:rsidRDefault="0067520C" w:rsidP="0067520C">
            <w:pPr>
              <w:pStyle w:val="Standard"/>
              <w:snapToGrid w:val="0"/>
              <w:jc w:val="center"/>
              <w:rPr>
                <w:rFonts w:asciiTheme="minorHAnsi" w:hAnsiTheme="minorHAnsi" w:cstheme="minorHAnsi"/>
                <w:bCs/>
                <w:sz w:val="20"/>
                <w:szCs w:val="20"/>
              </w:rPr>
            </w:pPr>
            <w:r>
              <w:rPr>
                <w:rFonts w:asciiTheme="minorHAnsi" w:hAnsiTheme="minorHAnsi" w:cstheme="minorHAnsi"/>
                <w:bCs/>
                <w:sz w:val="20"/>
                <w:szCs w:val="20"/>
              </w:rPr>
              <w:t>5.4</w:t>
            </w:r>
          </w:p>
        </w:tc>
        <w:tc>
          <w:tcPr>
            <w:tcW w:w="9961" w:type="dxa"/>
            <w:tcBorders>
              <w:top w:val="single" w:sz="4" w:space="0" w:color="000001"/>
              <w:left w:val="single" w:sz="4" w:space="0" w:color="000001"/>
              <w:bottom w:val="single" w:sz="4" w:space="0" w:color="000001"/>
              <w:right w:val="nil"/>
            </w:tcBorders>
            <w:tcMar>
              <w:left w:w="98" w:type="dxa"/>
            </w:tcMar>
          </w:tcPr>
          <w:p w14:paraId="1A8210F2" w14:textId="6B454E89" w:rsidR="0067520C" w:rsidRPr="009A6F64" w:rsidRDefault="0067520C" w:rsidP="0067520C">
            <w:pPr>
              <w:pStyle w:val="Standard"/>
              <w:snapToGrid w:val="0"/>
              <w:jc w:val="both"/>
              <w:rPr>
                <w:rFonts w:asciiTheme="minorHAnsi" w:hAnsiTheme="minorHAnsi" w:cstheme="minorHAnsi"/>
                <w:bCs/>
                <w:sz w:val="20"/>
                <w:szCs w:val="20"/>
              </w:rPr>
            </w:pPr>
            <w:r w:rsidRPr="009A6F64">
              <w:rPr>
                <w:rFonts w:asciiTheme="minorHAnsi" w:hAnsiTheme="minorHAnsi" w:cstheme="minorHAnsi"/>
                <w:sz w:val="20"/>
                <w:szCs w:val="20"/>
              </w:rPr>
              <w:t>Wykonawca wyda przedmiot umowy z uzupełnionymi płynami eksploatacyjnymi.</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AD0E2E4" w14:textId="77777777" w:rsidR="0067520C" w:rsidRPr="00E108B2" w:rsidRDefault="0067520C" w:rsidP="0067520C">
            <w:pPr>
              <w:pStyle w:val="Standard"/>
              <w:snapToGrid w:val="0"/>
              <w:jc w:val="both"/>
              <w:rPr>
                <w:rFonts w:asciiTheme="minorHAnsi" w:hAnsiTheme="minorHAnsi" w:cstheme="minorHAnsi"/>
                <w:bCs/>
                <w:sz w:val="20"/>
                <w:szCs w:val="20"/>
              </w:rPr>
            </w:pPr>
          </w:p>
        </w:tc>
      </w:tr>
    </w:tbl>
    <w:p w14:paraId="02B2A4AD" w14:textId="77777777" w:rsidR="009A6F64" w:rsidRDefault="009A6F64" w:rsidP="009A6F64">
      <w:pPr>
        <w:spacing w:after="0" w:line="240" w:lineRule="auto"/>
        <w:rPr>
          <w:rFonts w:eastAsia="Times New Roman" w:cstheme="minorHAnsi"/>
          <w:sz w:val="20"/>
          <w:szCs w:val="20"/>
          <w:lang w:eastAsia="pl-PL"/>
        </w:rPr>
      </w:pPr>
    </w:p>
    <w:p w14:paraId="793BBC66" w14:textId="1ACCB99B" w:rsidR="003D76F0" w:rsidRPr="00656490" w:rsidRDefault="003D76F0" w:rsidP="009A6F64">
      <w:pPr>
        <w:spacing w:after="0" w:line="240" w:lineRule="auto"/>
        <w:rPr>
          <w:rFonts w:eastAsia="Times New Roman" w:cstheme="minorHAnsi"/>
          <w:sz w:val="20"/>
          <w:szCs w:val="20"/>
          <w:lang w:eastAsia="pl-PL"/>
        </w:rPr>
      </w:pPr>
      <w:r w:rsidRPr="002B6422">
        <w:rPr>
          <w:rFonts w:eastAsia="Times New Roman" w:cstheme="minorHAnsi"/>
          <w:noProof/>
          <w:sz w:val="20"/>
          <w:szCs w:val="20"/>
          <w:lang w:eastAsia="pl-PL"/>
        </w:rPr>
        <w:drawing>
          <wp:anchor distT="0" distB="0" distL="114300" distR="114300" simplePos="0" relativeHeight="251659264" behindDoc="0" locked="0" layoutInCell="1" allowOverlap="0" wp14:anchorId="27C54C79" wp14:editId="6DB740FD">
            <wp:simplePos x="0" y="0"/>
            <wp:positionH relativeFrom="column">
              <wp:posOffset>198755</wp:posOffset>
            </wp:positionH>
            <wp:positionV relativeFrom="paragraph">
              <wp:posOffset>9163050</wp:posOffset>
            </wp:positionV>
            <wp:extent cx="6727825" cy="1345565"/>
            <wp:effectExtent l="0" t="0" r="0" b="6985"/>
            <wp:wrapNone/>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782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490">
        <w:rPr>
          <w:rFonts w:eastAsia="Times New Roman" w:cstheme="minorHAnsi"/>
          <w:sz w:val="20"/>
          <w:szCs w:val="20"/>
          <w:lang w:eastAsia="pl-PL"/>
        </w:rPr>
        <w:t xml:space="preserve">Uwaga: Wykonawca wypełnia kolumnę </w:t>
      </w:r>
      <w:r w:rsidR="00C528B6">
        <w:rPr>
          <w:rFonts w:eastAsia="Times New Roman" w:cstheme="minorHAnsi"/>
          <w:sz w:val="20"/>
          <w:szCs w:val="20"/>
          <w:lang w:eastAsia="pl-PL"/>
        </w:rPr>
        <w:t>nr 3</w:t>
      </w:r>
      <w:r w:rsidRPr="00656490">
        <w:rPr>
          <w:rFonts w:eastAsia="Times New Roman" w:cstheme="minorHAnsi"/>
          <w:sz w:val="20"/>
          <w:szCs w:val="20"/>
          <w:lang w:eastAsia="pl-PL"/>
        </w:rPr>
        <w:t>, podając konkretny parametr lub wpisując np. wersję rozwiązania lub wyraz „spełnia”.</w:t>
      </w:r>
    </w:p>
    <w:p w14:paraId="03B78155"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31E93920"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r w:rsidRPr="00656490">
        <w:rPr>
          <w:rFonts w:eastAsia="Times New Roman" w:cstheme="minorHAnsi"/>
          <w:color w:val="000000"/>
          <w:sz w:val="20"/>
          <w:szCs w:val="20"/>
          <w:lang w:eastAsia="pl-PL"/>
        </w:rPr>
        <w:t>Wykonawca oświadcza, że podane przez niego w niniejszym załączniku informacje są zgodne z prawdą i że w przypadku wyboru jego oferty poniesie on pełną odpowiedzialność za realizację zamówienia zgodnie z wymienionymi tu warunkami.</w:t>
      </w:r>
    </w:p>
    <w:p w14:paraId="5B4150A6"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73BFC9D7"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uPzp w związku z art. 99 uPzp.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1FAF3FA2"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2128ED84"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W celu optymalnego rozmieszczenia i zamontowania sprzętu przez wykonawcę Zamawiający wymaga uzgodnienia rozłożenia sprzętu w procesie zabudowy pojazdu.</w:t>
      </w:r>
    </w:p>
    <w:p w14:paraId="0D82DA0B"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6FF383FA" w14:textId="77777777" w:rsidR="003D76F0" w:rsidRPr="0067520C" w:rsidRDefault="003D76F0" w:rsidP="002B6422">
      <w:pPr>
        <w:autoSpaceDE w:val="0"/>
        <w:autoSpaceDN w:val="0"/>
        <w:adjustRightInd w:val="0"/>
        <w:spacing w:after="0" w:line="240" w:lineRule="auto"/>
        <w:ind w:left="9781"/>
        <w:rPr>
          <w:rFonts w:eastAsia="Times New Roman" w:cstheme="minorHAnsi"/>
          <w:color w:val="FF0000"/>
          <w:sz w:val="20"/>
          <w:szCs w:val="20"/>
          <w:lang w:eastAsia="pl-PL"/>
        </w:rPr>
      </w:pPr>
      <w:r w:rsidRPr="0067520C">
        <w:rPr>
          <w:rFonts w:eastAsia="Times New Roman" w:cstheme="minorHAnsi"/>
          <w:color w:val="FF0000"/>
          <w:sz w:val="20"/>
          <w:szCs w:val="20"/>
          <w:lang w:eastAsia="pl-PL"/>
        </w:rPr>
        <w:tab/>
        <w:t>podpis</w:t>
      </w:r>
    </w:p>
    <w:p w14:paraId="1DE379BC" w14:textId="1BC0D65D" w:rsidR="00827814" w:rsidRPr="00656490" w:rsidRDefault="00827814" w:rsidP="002B6422">
      <w:pPr>
        <w:autoSpaceDE w:val="0"/>
        <w:autoSpaceDN w:val="0"/>
        <w:adjustRightInd w:val="0"/>
        <w:spacing w:after="0" w:line="240" w:lineRule="auto"/>
        <w:ind w:left="9781"/>
        <w:rPr>
          <w:rFonts w:eastAsia="Times New Roman" w:cstheme="minorHAnsi"/>
          <w:color w:val="FF0000"/>
          <w:sz w:val="20"/>
          <w:szCs w:val="20"/>
          <w:lang w:eastAsia="pl-PL"/>
        </w:rPr>
      </w:pPr>
    </w:p>
    <w:sectPr w:rsidR="00827814" w:rsidRPr="00656490" w:rsidSect="006020B4">
      <w:headerReference w:type="default" r:id="rId9"/>
      <w:footerReference w:type="even" r:id="rId10"/>
      <w:footerReference w:type="default" r:id="rId11"/>
      <w:pgSz w:w="16838" w:h="11906" w:orient="landscape"/>
      <w:pgMar w:top="1134" w:right="1418" w:bottom="851" w:left="1418" w:header="56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9D84" w14:textId="77777777" w:rsidR="00DF306B" w:rsidRDefault="00DF306B">
      <w:pPr>
        <w:spacing w:after="0" w:line="240" w:lineRule="auto"/>
      </w:pPr>
      <w:r>
        <w:separator/>
      </w:r>
    </w:p>
  </w:endnote>
  <w:endnote w:type="continuationSeparator" w:id="0">
    <w:p w14:paraId="54738201" w14:textId="77777777" w:rsidR="00DF306B" w:rsidRDefault="00DF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roid Sans">
    <w:altName w:val="Yu Gothic"/>
    <w:panose1 w:val="00000000000000000000"/>
    <w:charset w:val="00"/>
    <w:family w:val="roman"/>
    <w:notTrueType/>
    <w:pitch w:val="default"/>
  </w:font>
  <w:font w:name="DejaVu Sans Condensed">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E68E" w14:textId="77777777" w:rsidR="00262043" w:rsidRDefault="00262043" w:rsidP="00CD46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C2C635" w14:textId="77777777" w:rsidR="00262043" w:rsidRDefault="00262043" w:rsidP="00CD46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221666"/>
      <w:docPartObj>
        <w:docPartGallery w:val="Page Numbers (Bottom of Page)"/>
        <w:docPartUnique/>
      </w:docPartObj>
    </w:sdtPr>
    <w:sdtEndPr>
      <w:rPr>
        <w:rFonts w:asciiTheme="minorHAnsi" w:hAnsiTheme="minorHAnsi" w:cstheme="minorHAnsi"/>
        <w:sz w:val="16"/>
        <w:szCs w:val="16"/>
      </w:rPr>
    </w:sdtEndPr>
    <w:sdtContent>
      <w:p w14:paraId="01ADB511" w14:textId="37D16922" w:rsidR="00AC4DD0" w:rsidRPr="00AC4DD0" w:rsidRDefault="00AC4DD0">
        <w:pPr>
          <w:pStyle w:val="Stopka"/>
          <w:jc w:val="center"/>
          <w:rPr>
            <w:rFonts w:asciiTheme="minorHAnsi" w:hAnsiTheme="minorHAnsi" w:cstheme="minorHAnsi"/>
            <w:sz w:val="16"/>
            <w:szCs w:val="16"/>
          </w:rPr>
        </w:pPr>
        <w:r w:rsidRPr="00AC4DD0">
          <w:rPr>
            <w:rFonts w:asciiTheme="minorHAnsi" w:hAnsiTheme="minorHAnsi" w:cstheme="minorHAnsi"/>
            <w:sz w:val="16"/>
            <w:szCs w:val="16"/>
          </w:rPr>
          <w:fldChar w:fldCharType="begin"/>
        </w:r>
        <w:r w:rsidRPr="00AC4DD0">
          <w:rPr>
            <w:rFonts w:asciiTheme="minorHAnsi" w:hAnsiTheme="minorHAnsi" w:cstheme="minorHAnsi"/>
            <w:sz w:val="16"/>
            <w:szCs w:val="16"/>
          </w:rPr>
          <w:instrText>PAGE   \* MERGEFORMAT</w:instrText>
        </w:r>
        <w:r w:rsidRPr="00AC4DD0">
          <w:rPr>
            <w:rFonts w:asciiTheme="minorHAnsi" w:hAnsiTheme="minorHAnsi" w:cstheme="minorHAnsi"/>
            <w:sz w:val="16"/>
            <w:szCs w:val="16"/>
          </w:rPr>
          <w:fldChar w:fldCharType="separate"/>
        </w:r>
        <w:r w:rsidRPr="00AC4DD0">
          <w:rPr>
            <w:rFonts w:asciiTheme="minorHAnsi" w:hAnsiTheme="minorHAnsi" w:cstheme="minorHAnsi"/>
            <w:sz w:val="16"/>
            <w:szCs w:val="16"/>
          </w:rPr>
          <w:t>2</w:t>
        </w:r>
        <w:r w:rsidRPr="00AC4DD0">
          <w:rPr>
            <w:rFonts w:asciiTheme="minorHAnsi" w:hAnsiTheme="minorHAnsi" w:cstheme="minorHAnsi"/>
            <w:sz w:val="16"/>
            <w:szCs w:val="16"/>
          </w:rPr>
          <w:fldChar w:fldCharType="end"/>
        </w:r>
      </w:p>
    </w:sdtContent>
  </w:sdt>
  <w:p w14:paraId="6F7E0E5E" w14:textId="77777777" w:rsidR="00262043" w:rsidRDefault="00262043" w:rsidP="00CD46F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6C8AB" w14:textId="77777777" w:rsidR="00DF306B" w:rsidRDefault="00DF306B">
      <w:pPr>
        <w:spacing w:after="0" w:line="240" w:lineRule="auto"/>
      </w:pPr>
      <w:r>
        <w:separator/>
      </w:r>
    </w:p>
  </w:footnote>
  <w:footnote w:type="continuationSeparator" w:id="0">
    <w:p w14:paraId="551FA6DD" w14:textId="77777777" w:rsidR="00DF306B" w:rsidRDefault="00DF3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06F6" w14:textId="01D8FBD6"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 xml:space="preserve">Załącznik nr </w:t>
    </w:r>
    <w:r w:rsidR="002B6422">
      <w:rPr>
        <w:rFonts w:ascii="Calibri" w:hAnsi="Calibri" w:cs="Calibri"/>
        <w:i/>
        <w:iCs/>
        <w:sz w:val="20"/>
        <w:szCs w:val="20"/>
      </w:rPr>
      <w:t>2</w:t>
    </w:r>
    <w:r w:rsidR="0067520C">
      <w:rPr>
        <w:rFonts w:ascii="Calibri" w:hAnsi="Calibri" w:cs="Calibri"/>
        <w:i/>
        <w:iCs/>
        <w:sz w:val="20"/>
        <w:szCs w:val="20"/>
      </w:rPr>
      <w:t>C</w:t>
    </w:r>
    <w:r w:rsidRPr="002B6422">
      <w:rPr>
        <w:rFonts w:ascii="Calibri" w:hAnsi="Calibri" w:cs="Calibri"/>
        <w:i/>
        <w:iCs/>
        <w:sz w:val="20"/>
        <w:szCs w:val="20"/>
      </w:rPr>
      <w:t xml:space="preserve"> do SWZ</w:t>
    </w:r>
  </w:p>
  <w:p w14:paraId="21D6E881" w14:textId="422EAA04" w:rsidR="00262043" w:rsidRPr="002B6422" w:rsidRDefault="00262043" w:rsidP="0067520C">
    <w:pPr>
      <w:pStyle w:val="Tekstpodstawowy"/>
      <w:jc w:val="right"/>
      <w:outlineLvl w:val="0"/>
      <w:rPr>
        <w:rFonts w:ascii="Calibri" w:hAnsi="Calibri" w:cs="Calibri"/>
        <w:i/>
        <w:iCs/>
        <w:sz w:val="20"/>
        <w:szCs w:val="20"/>
      </w:rPr>
    </w:pPr>
    <w:r w:rsidRPr="002B6422">
      <w:rPr>
        <w:rFonts w:ascii="Calibri" w:hAnsi="Calibri" w:cs="Calibri"/>
        <w:i/>
        <w:iCs/>
        <w:sz w:val="20"/>
        <w:szCs w:val="20"/>
      </w:rPr>
      <w:t>WT.2370</w:t>
    </w:r>
    <w:r w:rsidR="002B6422">
      <w:rPr>
        <w:rFonts w:ascii="Calibri" w:hAnsi="Calibri" w:cs="Calibri"/>
        <w:i/>
        <w:iCs/>
        <w:sz w:val="20"/>
        <w:szCs w:val="20"/>
      </w:rPr>
      <w:t>.1</w:t>
    </w:r>
    <w:r w:rsidR="0067520C">
      <w:rPr>
        <w:rFonts w:ascii="Calibri" w:hAnsi="Calibri" w:cs="Calibri"/>
        <w:i/>
        <w:iCs/>
        <w:sz w:val="20"/>
        <w:szCs w:val="20"/>
      </w:rPr>
      <w:t>6</w:t>
    </w:r>
    <w:r w:rsidR="002B6422">
      <w:rPr>
        <w:rFonts w:ascii="Calibri" w:hAnsi="Calibri" w:cs="Calibri"/>
        <w:i/>
        <w:iCs/>
        <w:sz w:val="20"/>
        <w:szCs w:val="20"/>
      </w:rPr>
      <w:t>.</w:t>
    </w:r>
    <w:r w:rsidRPr="002B6422">
      <w:rPr>
        <w:rFonts w:ascii="Calibri" w:hAnsi="Calibri" w:cs="Calibri"/>
        <w:i/>
        <w:iCs/>
        <w:sz w:val="20"/>
        <w:szCs w:val="20"/>
      </w:rPr>
      <w:t>202</w:t>
    </w:r>
    <w:r w:rsidR="00DD0204" w:rsidRPr="002B6422">
      <w:rPr>
        <w:rFonts w:ascii="Calibri" w:hAnsi="Calibri" w:cs="Calibri"/>
        <w:i/>
        <w:iCs/>
        <w:sz w:val="20"/>
        <w:szCs w:val="20"/>
      </w:rPr>
      <w:t>4</w:t>
    </w:r>
  </w:p>
  <w:p w14:paraId="4CA26E3C" w14:textId="77777777" w:rsidR="00262043" w:rsidRPr="002B6422" w:rsidRDefault="00262043" w:rsidP="00433F1F">
    <w:pPr>
      <w:pStyle w:val="Nagwek"/>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C6E14D8"/>
    <w:lvl w:ilvl="0">
      <w:numFmt w:val="bullet"/>
      <w:pStyle w:val="Styl1"/>
      <w:lvlText w:val="*"/>
      <w:lvlJc w:val="left"/>
    </w:lvl>
  </w:abstractNum>
  <w:abstractNum w:abstractNumId="1" w15:restartNumberingAfterBreak="0">
    <w:nsid w:val="056E0E30"/>
    <w:multiLevelType w:val="hybridMultilevel"/>
    <w:tmpl w:val="03AC5626"/>
    <w:lvl w:ilvl="0" w:tplc="A9E2E2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0A7B5A"/>
    <w:multiLevelType w:val="multilevel"/>
    <w:tmpl w:val="DF46198C"/>
    <w:lvl w:ilvl="0">
      <w:start w:val="1"/>
      <w:numFmt w:val="decimal"/>
      <w:lvlText w:val="%1."/>
      <w:lvlJc w:val="left"/>
      <w:pPr>
        <w:ind w:left="-489" w:hanging="360"/>
      </w:pPr>
      <w:rPr>
        <w:b w:val="0"/>
      </w:rPr>
    </w:lvl>
    <w:lvl w:ilvl="1">
      <w:start w:val="1"/>
      <w:numFmt w:val="decimal"/>
      <w:lvlText w:val="%1.%2."/>
      <w:lvlJc w:val="left"/>
      <w:pPr>
        <w:ind w:left="152" w:hanging="720"/>
      </w:pPr>
    </w:lvl>
    <w:lvl w:ilvl="2">
      <w:start w:val="1"/>
      <w:numFmt w:val="decimal"/>
      <w:lvlText w:val="%1.%2.%3."/>
      <w:lvlJc w:val="left"/>
      <w:pPr>
        <w:ind w:left="433" w:hanging="720"/>
      </w:pPr>
    </w:lvl>
    <w:lvl w:ilvl="3">
      <w:start w:val="1"/>
      <w:numFmt w:val="decimal"/>
      <w:lvlText w:val="%1.%2.%3.%4."/>
      <w:lvlJc w:val="left"/>
      <w:pPr>
        <w:ind w:left="1074" w:hanging="1080"/>
      </w:pPr>
    </w:lvl>
    <w:lvl w:ilvl="4">
      <w:start w:val="1"/>
      <w:numFmt w:val="decimal"/>
      <w:lvlText w:val="%1.%2.%3.%4.%5."/>
      <w:lvlJc w:val="left"/>
      <w:pPr>
        <w:ind w:left="1715" w:hanging="1440"/>
      </w:pPr>
    </w:lvl>
    <w:lvl w:ilvl="5">
      <w:start w:val="1"/>
      <w:numFmt w:val="decimal"/>
      <w:lvlText w:val="%1.%2.%3.%4.%5.%6."/>
      <w:lvlJc w:val="left"/>
      <w:pPr>
        <w:ind w:left="1996" w:hanging="1440"/>
      </w:pPr>
    </w:lvl>
    <w:lvl w:ilvl="6">
      <w:start w:val="1"/>
      <w:numFmt w:val="decimal"/>
      <w:lvlText w:val="%1.%2.%3.%4.%5.%6.%7."/>
      <w:lvlJc w:val="left"/>
      <w:pPr>
        <w:ind w:left="2637" w:hanging="1800"/>
      </w:pPr>
    </w:lvl>
    <w:lvl w:ilvl="7">
      <w:start w:val="1"/>
      <w:numFmt w:val="decimal"/>
      <w:lvlText w:val="%1.%2.%3.%4.%5.%6.%7.%8."/>
      <w:lvlJc w:val="left"/>
      <w:pPr>
        <w:ind w:left="3278" w:hanging="2160"/>
      </w:pPr>
    </w:lvl>
    <w:lvl w:ilvl="8">
      <w:start w:val="1"/>
      <w:numFmt w:val="decimal"/>
      <w:lvlText w:val="%1.%2.%3.%4.%5.%6.%7.%8.%9."/>
      <w:lvlJc w:val="left"/>
      <w:pPr>
        <w:ind w:left="3559" w:hanging="2160"/>
      </w:pPr>
    </w:lvl>
  </w:abstractNum>
  <w:abstractNum w:abstractNumId="3" w15:restartNumberingAfterBreak="0">
    <w:nsid w:val="0DE24A02"/>
    <w:multiLevelType w:val="hybridMultilevel"/>
    <w:tmpl w:val="C2D88CD0"/>
    <w:lvl w:ilvl="0" w:tplc="B86A3D9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612743B"/>
    <w:multiLevelType w:val="hybridMultilevel"/>
    <w:tmpl w:val="73BC941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1C6B6481"/>
    <w:multiLevelType w:val="multilevel"/>
    <w:tmpl w:val="C7A6D6F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AA0649C"/>
    <w:multiLevelType w:val="hybridMultilevel"/>
    <w:tmpl w:val="FF0E7984"/>
    <w:lvl w:ilvl="0" w:tplc="601EE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C12D46"/>
    <w:multiLevelType w:val="hybridMultilevel"/>
    <w:tmpl w:val="C8700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577A18"/>
    <w:multiLevelType w:val="hybridMultilevel"/>
    <w:tmpl w:val="176AA6C6"/>
    <w:lvl w:ilvl="0" w:tplc="D544360E">
      <w:start w:val="1"/>
      <w:numFmt w:val="decimal"/>
      <w:lvlText w:val="%1)"/>
      <w:lvlJc w:val="left"/>
      <w:pPr>
        <w:tabs>
          <w:tab w:val="num" w:pos="396"/>
        </w:tabs>
        <w:ind w:left="396" w:hanging="360"/>
      </w:pPr>
      <w:rPr>
        <w:rFonts w:hint="default"/>
      </w:rPr>
    </w:lvl>
    <w:lvl w:ilvl="1" w:tplc="04150019" w:tentative="1">
      <w:start w:val="1"/>
      <w:numFmt w:val="lowerLetter"/>
      <w:lvlText w:val="%2."/>
      <w:lvlJc w:val="left"/>
      <w:pPr>
        <w:tabs>
          <w:tab w:val="num" w:pos="1116"/>
        </w:tabs>
        <w:ind w:left="1116" w:hanging="360"/>
      </w:pPr>
    </w:lvl>
    <w:lvl w:ilvl="2" w:tplc="0415001B" w:tentative="1">
      <w:start w:val="1"/>
      <w:numFmt w:val="lowerRoman"/>
      <w:lvlText w:val="%3."/>
      <w:lvlJc w:val="right"/>
      <w:pPr>
        <w:tabs>
          <w:tab w:val="num" w:pos="1836"/>
        </w:tabs>
        <w:ind w:left="1836" w:hanging="180"/>
      </w:pPr>
    </w:lvl>
    <w:lvl w:ilvl="3" w:tplc="0415000F" w:tentative="1">
      <w:start w:val="1"/>
      <w:numFmt w:val="decimal"/>
      <w:lvlText w:val="%4."/>
      <w:lvlJc w:val="left"/>
      <w:pPr>
        <w:tabs>
          <w:tab w:val="num" w:pos="2556"/>
        </w:tabs>
        <w:ind w:left="2556" w:hanging="360"/>
      </w:pPr>
    </w:lvl>
    <w:lvl w:ilvl="4" w:tplc="04150019" w:tentative="1">
      <w:start w:val="1"/>
      <w:numFmt w:val="lowerLetter"/>
      <w:lvlText w:val="%5."/>
      <w:lvlJc w:val="left"/>
      <w:pPr>
        <w:tabs>
          <w:tab w:val="num" w:pos="3276"/>
        </w:tabs>
        <w:ind w:left="3276" w:hanging="360"/>
      </w:pPr>
    </w:lvl>
    <w:lvl w:ilvl="5" w:tplc="0415001B" w:tentative="1">
      <w:start w:val="1"/>
      <w:numFmt w:val="lowerRoman"/>
      <w:lvlText w:val="%6."/>
      <w:lvlJc w:val="right"/>
      <w:pPr>
        <w:tabs>
          <w:tab w:val="num" w:pos="3996"/>
        </w:tabs>
        <w:ind w:left="3996" w:hanging="180"/>
      </w:pPr>
    </w:lvl>
    <w:lvl w:ilvl="6" w:tplc="0415000F" w:tentative="1">
      <w:start w:val="1"/>
      <w:numFmt w:val="decimal"/>
      <w:lvlText w:val="%7."/>
      <w:lvlJc w:val="left"/>
      <w:pPr>
        <w:tabs>
          <w:tab w:val="num" w:pos="4716"/>
        </w:tabs>
        <w:ind w:left="4716" w:hanging="360"/>
      </w:pPr>
    </w:lvl>
    <w:lvl w:ilvl="7" w:tplc="04150019" w:tentative="1">
      <w:start w:val="1"/>
      <w:numFmt w:val="lowerLetter"/>
      <w:lvlText w:val="%8."/>
      <w:lvlJc w:val="left"/>
      <w:pPr>
        <w:tabs>
          <w:tab w:val="num" w:pos="5436"/>
        </w:tabs>
        <w:ind w:left="5436" w:hanging="360"/>
      </w:pPr>
    </w:lvl>
    <w:lvl w:ilvl="8" w:tplc="0415001B" w:tentative="1">
      <w:start w:val="1"/>
      <w:numFmt w:val="lowerRoman"/>
      <w:lvlText w:val="%9."/>
      <w:lvlJc w:val="right"/>
      <w:pPr>
        <w:tabs>
          <w:tab w:val="num" w:pos="6156"/>
        </w:tabs>
        <w:ind w:left="6156" w:hanging="180"/>
      </w:pPr>
    </w:lvl>
  </w:abstractNum>
  <w:abstractNum w:abstractNumId="12" w15:restartNumberingAfterBreak="0">
    <w:nsid w:val="41E647B8"/>
    <w:multiLevelType w:val="hybridMultilevel"/>
    <w:tmpl w:val="391C6A2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AED2C07"/>
    <w:multiLevelType w:val="hybridMultilevel"/>
    <w:tmpl w:val="1382A5AC"/>
    <w:lvl w:ilvl="0" w:tplc="34E005AC">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 w15:restartNumberingAfterBreak="0">
    <w:nsid w:val="58382943"/>
    <w:multiLevelType w:val="multilevel"/>
    <w:tmpl w:val="2E806F38"/>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7B41FF6"/>
    <w:multiLevelType w:val="hybridMultilevel"/>
    <w:tmpl w:val="B6E03284"/>
    <w:lvl w:ilvl="0" w:tplc="3FFAE8E4">
      <w:start w:val="1"/>
      <w:numFmt w:val="decimal"/>
      <w:lvlText w:val="%1)"/>
      <w:lvlJc w:val="left"/>
      <w:pPr>
        <w:ind w:left="360" w:hanging="360"/>
      </w:pPr>
      <w:rPr>
        <w:spacing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04832436">
    <w:abstractNumId w:val="0"/>
    <w:lvlOverride w:ilvl="0">
      <w:lvl w:ilvl="0">
        <w:start w:val="1"/>
        <w:numFmt w:val="bullet"/>
        <w:pStyle w:val="Styl1"/>
        <w:lvlText w:val=""/>
        <w:lvlJc w:val="left"/>
        <w:pPr>
          <w:ind w:left="360" w:hanging="360"/>
        </w:pPr>
        <w:rPr>
          <w:rFonts w:ascii="Symbol" w:hAnsi="Symbol" w:hint="default"/>
        </w:rPr>
      </w:lvl>
    </w:lvlOverride>
  </w:num>
  <w:num w:numId="2" w16cid:durableId="350837796">
    <w:abstractNumId w:val="8"/>
  </w:num>
  <w:num w:numId="3" w16cid:durableId="1832912130">
    <w:abstractNumId w:val="11"/>
  </w:num>
  <w:num w:numId="4" w16cid:durableId="436024113">
    <w:abstractNumId w:val="3"/>
  </w:num>
  <w:num w:numId="5" w16cid:durableId="169638612">
    <w:abstractNumId w:val="12"/>
  </w:num>
  <w:num w:numId="6" w16cid:durableId="1643190321">
    <w:abstractNumId w:val="1"/>
  </w:num>
  <w:num w:numId="7" w16cid:durableId="1206940890">
    <w:abstractNumId w:val="6"/>
  </w:num>
  <w:num w:numId="8" w16cid:durableId="196816118">
    <w:abstractNumId w:val="10"/>
  </w:num>
  <w:num w:numId="9" w16cid:durableId="544562055">
    <w:abstractNumId w:val="13"/>
  </w:num>
  <w:num w:numId="10" w16cid:durableId="216597444">
    <w:abstractNumId w:val="15"/>
  </w:num>
  <w:num w:numId="11" w16cid:durableId="1525289426">
    <w:abstractNumId w:val="2"/>
  </w:num>
  <w:num w:numId="12" w16cid:durableId="1123108870">
    <w:abstractNumId w:val="9"/>
  </w:num>
  <w:num w:numId="13" w16cid:durableId="38479108">
    <w:abstractNumId w:val="7"/>
  </w:num>
  <w:num w:numId="14" w16cid:durableId="1535266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65706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75161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8298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957278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9"/>
    <w:rsid w:val="00030887"/>
    <w:rsid w:val="00032AAF"/>
    <w:rsid w:val="00045AB3"/>
    <w:rsid w:val="0005274F"/>
    <w:rsid w:val="0006698F"/>
    <w:rsid w:val="000A3EC3"/>
    <w:rsid w:val="000B5349"/>
    <w:rsid w:val="000C07AA"/>
    <w:rsid w:val="000D0926"/>
    <w:rsid w:val="000F0141"/>
    <w:rsid w:val="000F56E0"/>
    <w:rsid w:val="00113546"/>
    <w:rsid w:val="00173FAA"/>
    <w:rsid w:val="0018687D"/>
    <w:rsid w:val="00197D47"/>
    <w:rsid w:val="001A0851"/>
    <w:rsid w:val="001A36E0"/>
    <w:rsid w:val="001A37CC"/>
    <w:rsid w:val="001D21C6"/>
    <w:rsid w:val="001F66FF"/>
    <w:rsid w:val="001F6EA6"/>
    <w:rsid w:val="00204975"/>
    <w:rsid w:val="00205B01"/>
    <w:rsid w:val="00227242"/>
    <w:rsid w:val="00230D23"/>
    <w:rsid w:val="00262043"/>
    <w:rsid w:val="00281882"/>
    <w:rsid w:val="00296E0F"/>
    <w:rsid w:val="00297394"/>
    <w:rsid w:val="002A4535"/>
    <w:rsid w:val="002B0BE9"/>
    <w:rsid w:val="002B6422"/>
    <w:rsid w:val="002C0922"/>
    <w:rsid w:val="002D16BC"/>
    <w:rsid w:val="002D4FF4"/>
    <w:rsid w:val="002D722B"/>
    <w:rsid w:val="002E5F9E"/>
    <w:rsid w:val="00332B8C"/>
    <w:rsid w:val="00371FC8"/>
    <w:rsid w:val="003B5BC7"/>
    <w:rsid w:val="003C6BD4"/>
    <w:rsid w:val="003D5913"/>
    <w:rsid w:val="003D76F0"/>
    <w:rsid w:val="003E35EC"/>
    <w:rsid w:val="0042369D"/>
    <w:rsid w:val="004402A6"/>
    <w:rsid w:val="00463AFB"/>
    <w:rsid w:val="004943A6"/>
    <w:rsid w:val="004A7723"/>
    <w:rsid w:val="004B6054"/>
    <w:rsid w:val="004C444C"/>
    <w:rsid w:val="004D0789"/>
    <w:rsid w:val="004D1E1B"/>
    <w:rsid w:val="004E134F"/>
    <w:rsid w:val="004E1BD4"/>
    <w:rsid w:val="004F2AA8"/>
    <w:rsid w:val="00512EE6"/>
    <w:rsid w:val="005258F2"/>
    <w:rsid w:val="00532D09"/>
    <w:rsid w:val="005657E9"/>
    <w:rsid w:val="00566FA5"/>
    <w:rsid w:val="00582967"/>
    <w:rsid w:val="00582EFD"/>
    <w:rsid w:val="00593AA2"/>
    <w:rsid w:val="005B10FF"/>
    <w:rsid w:val="006020B4"/>
    <w:rsid w:val="00632CFD"/>
    <w:rsid w:val="00656490"/>
    <w:rsid w:val="00670809"/>
    <w:rsid w:val="00671893"/>
    <w:rsid w:val="00674E1E"/>
    <w:rsid w:val="0067520C"/>
    <w:rsid w:val="006914D2"/>
    <w:rsid w:val="006C1AAD"/>
    <w:rsid w:val="006D7D54"/>
    <w:rsid w:val="006E21CA"/>
    <w:rsid w:val="006F46C2"/>
    <w:rsid w:val="006F705B"/>
    <w:rsid w:val="00707840"/>
    <w:rsid w:val="00712840"/>
    <w:rsid w:val="00731737"/>
    <w:rsid w:val="00772E99"/>
    <w:rsid w:val="00782EB1"/>
    <w:rsid w:val="007A26C5"/>
    <w:rsid w:val="007C525D"/>
    <w:rsid w:val="007D704C"/>
    <w:rsid w:val="007F082F"/>
    <w:rsid w:val="00804924"/>
    <w:rsid w:val="00817264"/>
    <w:rsid w:val="00827814"/>
    <w:rsid w:val="00830D46"/>
    <w:rsid w:val="00864CCE"/>
    <w:rsid w:val="0089774A"/>
    <w:rsid w:val="008B070C"/>
    <w:rsid w:val="008B244A"/>
    <w:rsid w:val="008B3E76"/>
    <w:rsid w:val="008D2D3B"/>
    <w:rsid w:val="008E6DD4"/>
    <w:rsid w:val="008F7ACB"/>
    <w:rsid w:val="009159FC"/>
    <w:rsid w:val="00917F01"/>
    <w:rsid w:val="0092266F"/>
    <w:rsid w:val="00967DA1"/>
    <w:rsid w:val="0098139E"/>
    <w:rsid w:val="00985578"/>
    <w:rsid w:val="009A6F64"/>
    <w:rsid w:val="009B026E"/>
    <w:rsid w:val="009B77C5"/>
    <w:rsid w:val="009D430F"/>
    <w:rsid w:val="009D4E41"/>
    <w:rsid w:val="009E4107"/>
    <w:rsid w:val="009E5614"/>
    <w:rsid w:val="00A1143C"/>
    <w:rsid w:val="00A25499"/>
    <w:rsid w:val="00A50970"/>
    <w:rsid w:val="00A55E60"/>
    <w:rsid w:val="00A677D5"/>
    <w:rsid w:val="00A73399"/>
    <w:rsid w:val="00AB0372"/>
    <w:rsid w:val="00AC4DD0"/>
    <w:rsid w:val="00AF2FD7"/>
    <w:rsid w:val="00AF3435"/>
    <w:rsid w:val="00B511D9"/>
    <w:rsid w:val="00B566A5"/>
    <w:rsid w:val="00BB1A1A"/>
    <w:rsid w:val="00BC4DAB"/>
    <w:rsid w:val="00BD5F66"/>
    <w:rsid w:val="00C0397D"/>
    <w:rsid w:val="00C21AD0"/>
    <w:rsid w:val="00C27251"/>
    <w:rsid w:val="00C27FEF"/>
    <w:rsid w:val="00C479C7"/>
    <w:rsid w:val="00C528B6"/>
    <w:rsid w:val="00C70AE0"/>
    <w:rsid w:val="00C7245D"/>
    <w:rsid w:val="00C77686"/>
    <w:rsid w:val="00C813E6"/>
    <w:rsid w:val="00C87D47"/>
    <w:rsid w:val="00CA67EE"/>
    <w:rsid w:val="00CB4A63"/>
    <w:rsid w:val="00CB6B4A"/>
    <w:rsid w:val="00CC3317"/>
    <w:rsid w:val="00CC6834"/>
    <w:rsid w:val="00CF53E8"/>
    <w:rsid w:val="00D0797D"/>
    <w:rsid w:val="00D12D8A"/>
    <w:rsid w:val="00D216A0"/>
    <w:rsid w:val="00D5783B"/>
    <w:rsid w:val="00D81D90"/>
    <w:rsid w:val="00D82ACF"/>
    <w:rsid w:val="00DB112D"/>
    <w:rsid w:val="00DD0204"/>
    <w:rsid w:val="00DD35AA"/>
    <w:rsid w:val="00DF272B"/>
    <w:rsid w:val="00DF306B"/>
    <w:rsid w:val="00DF4668"/>
    <w:rsid w:val="00DF5991"/>
    <w:rsid w:val="00E00E70"/>
    <w:rsid w:val="00E0691E"/>
    <w:rsid w:val="00E108B2"/>
    <w:rsid w:val="00E15CFE"/>
    <w:rsid w:val="00E3425D"/>
    <w:rsid w:val="00E719E1"/>
    <w:rsid w:val="00E71D50"/>
    <w:rsid w:val="00E92948"/>
    <w:rsid w:val="00EA033C"/>
    <w:rsid w:val="00EB0CC1"/>
    <w:rsid w:val="00ED3600"/>
    <w:rsid w:val="00F00C98"/>
    <w:rsid w:val="00F159AE"/>
    <w:rsid w:val="00F17FDC"/>
    <w:rsid w:val="00F86D8E"/>
    <w:rsid w:val="00F92416"/>
    <w:rsid w:val="00FB343C"/>
    <w:rsid w:val="00FD4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6377"/>
  <w15:chartTrackingRefBased/>
  <w15:docId w15:val="{020ACD02-CD62-4516-BE28-59778695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83B"/>
  </w:style>
  <w:style w:type="paragraph" w:styleId="Nagwek1">
    <w:name w:val="heading 1"/>
    <w:basedOn w:val="Normalny"/>
    <w:next w:val="Normalny"/>
    <w:link w:val="Nagwek1Znak"/>
    <w:qFormat/>
    <w:rsid w:val="003D76F0"/>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76F0"/>
    <w:rPr>
      <w:rFonts w:ascii="Arial" w:eastAsia="Times New Roman" w:hAnsi="Arial" w:cs="Arial"/>
      <w:b/>
      <w:bCs/>
      <w:kern w:val="32"/>
      <w:sz w:val="32"/>
      <w:szCs w:val="32"/>
      <w:lang w:eastAsia="pl-PL"/>
    </w:rPr>
  </w:style>
  <w:style w:type="numbering" w:customStyle="1" w:styleId="Bezlisty1">
    <w:name w:val="Bez listy1"/>
    <w:next w:val="Bezlisty"/>
    <w:semiHidden/>
    <w:rsid w:val="003D76F0"/>
  </w:style>
  <w:style w:type="paragraph" w:styleId="Nagwek">
    <w:name w:val="header"/>
    <w:aliases w:val=" Znak"/>
    <w:basedOn w:val="Normalny"/>
    <w:link w:val="NagwekZnak"/>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 Znak"/>
    <w:basedOn w:val="Domylnaczcionkaakapitu"/>
    <w:link w:val="Nagwek"/>
    <w:rsid w:val="003D76F0"/>
    <w:rPr>
      <w:rFonts w:ascii="Times New Roman" w:eastAsia="Times New Roman" w:hAnsi="Times New Roman" w:cs="Times New Roman"/>
      <w:sz w:val="24"/>
      <w:szCs w:val="24"/>
      <w:lang w:eastAsia="pl-PL"/>
    </w:rPr>
  </w:style>
  <w:style w:type="paragraph" w:customStyle="1" w:styleId="a">
    <w:rsid w:val="003D76F0"/>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3D76F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D76F0"/>
    <w:rPr>
      <w:rFonts w:ascii="Times New Roman" w:eastAsia="Times New Roman" w:hAnsi="Times New Roman" w:cs="Times New Roman"/>
      <w:sz w:val="20"/>
      <w:szCs w:val="20"/>
      <w:lang w:eastAsia="pl-PL"/>
    </w:rPr>
  </w:style>
  <w:style w:type="character" w:styleId="Numerstrony">
    <w:name w:val="page number"/>
    <w:basedOn w:val="Domylnaczcionkaakapitu"/>
    <w:rsid w:val="003D76F0"/>
  </w:style>
  <w:style w:type="paragraph" w:styleId="Tekstpodstawowy">
    <w:name w:val="Body Text"/>
    <w:aliases w:val="Znak Znak,Znak Znak Znak,Znak Znak Znak Znak,Znak Znak Znak Znak Znak Znak,Znak Znak Znak Znak Znak Znak Znak,Znak Znak Znak Znak Znak Znak Znak Znak Znak"/>
    <w:basedOn w:val="Normalny"/>
    <w:link w:val="TekstpodstawowyZnak"/>
    <w:rsid w:val="003D76F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pPr>
    <w:rPr>
      <w:rFonts w:ascii="TimesNewRomanPS" w:eastAsia="Times New Roman" w:hAnsi="TimesNewRomanPS" w:cs="Times New Roman"/>
      <w:color w:val="000000"/>
      <w:sz w:val="24"/>
      <w:szCs w:val="24"/>
      <w:lang w:eastAsia="pl-PL"/>
    </w:rPr>
  </w:style>
  <w:style w:type="character" w:customStyle="1" w:styleId="TekstpodstawowyZnak">
    <w:name w:val="Tekst podstawowy Znak"/>
    <w:aliases w:val="Znak Znak Znak1,Znak Znak Znak Znak1,Znak Znak Znak Znak Znak,Znak Znak Znak Znak Znak Znak Znak1,Znak Znak Znak Znak Znak Znak Znak Znak,Znak Znak Znak Znak Znak Znak Znak Znak Znak Znak"/>
    <w:basedOn w:val="Domylnaczcionkaakapitu"/>
    <w:link w:val="Tekstpodstawowy"/>
    <w:rsid w:val="003D76F0"/>
    <w:rPr>
      <w:rFonts w:ascii="TimesNewRomanPS" w:eastAsia="Times New Roman" w:hAnsi="TimesNewRomanPS" w:cs="Times New Roman"/>
      <w:color w:val="000000"/>
      <w:sz w:val="24"/>
      <w:szCs w:val="24"/>
      <w:lang w:eastAsia="pl-PL"/>
    </w:rPr>
  </w:style>
  <w:style w:type="paragraph" w:styleId="Tekstprzypisudolnego">
    <w:name w:val="footnote text"/>
    <w:basedOn w:val="Normalny"/>
    <w:link w:val="TekstprzypisudolnegoZnak"/>
    <w:semiHidden/>
    <w:rsid w:val="003D76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D76F0"/>
    <w:rPr>
      <w:rFonts w:ascii="Times New Roman" w:eastAsia="Times New Roman" w:hAnsi="Times New Roman" w:cs="Times New Roman"/>
      <w:sz w:val="20"/>
      <w:szCs w:val="20"/>
      <w:lang w:eastAsia="pl-PL"/>
    </w:rPr>
  </w:style>
  <w:style w:type="character" w:customStyle="1" w:styleId="apple-converted-space">
    <w:name w:val="apple-converted-space"/>
    <w:basedOn w:val="Domylnaczcionkaakapitu"/>
    <w:rsid w:val="003D76F0"/>
  </w:style>
  <w:style w:type="character" w:styleId="Pogrubienie">
    <w:name w:val="Strong"/>
    <w:qFormat/>
    <w:rsid w:val="003D76F0"/>
    <w:rPr>
      <w:b/>
      <w:bCs/>
    </w:rPr>
  </w:style>
  <w:style w:type="paragraph" w:customStyle="1" w:styleId="Styl1">
    <w:name w:val="Styl1"/>
    <w:basedOn w:val="Normalny"/>
    <w:rsid w:val="003D76F0"/>
    <w:pPr>
      <w:widowControl w:val="0"/>
      <w:numPr>
        <w:numId w:val="1"/>
      </w:numPr>
      <w:shd w:val="clear" w:color="auto" w:fill="FFFFFF"/>
      <w:tabs>
        <w:tab w:val="left" w:pos="1032"/>
      </w:tabs>
      <w:autoSpaceDE w:val="0"/>
      <w:autoSpaceDN w:val="0"/>
      <w:adjustRightInd w:val="0"/>
      <w:spacing w:after="0" w:line="250" w:lineRule="exact"/>
      <w:jc w:val="both"/>
    </w:pPr>
    <w:rPr>
      <w:rFonts w:ascii="Times New Roman" w:eastAsia="Times New Roman" w:hAnsi="Times New Roman" w:cs="Times New Roman"/>
      <w:spacing w:val="27"/>
      <w:sz w:val="20"/>
      <w:szCs w:val="20"/>
      <w:lang w:eastAsia="pl-PL"/>
    </w:rPr>
  </w:style>
  <w:style w:type="paragraph" w:customStyle="1" w:styleId="Zawartotabeli">
    <w:name w:val="Zawartość tabeli"/>
    <w:basedOn w:val="Normalny"/>
    <w:qFormat/>
    <w:rsid w:val="003D76F0"/>
    <w:pPr>
      <w:widowControl w:val="0"/>
      <w:suppressLineNumbers/>
      <w:suppressAutoHyphens/>
      <w:spacing w:after="0" w:line="240" w:lineRule="auto"/>
    </w:pPr>
    <w:rPr>
      <w:rFonts w:ascii="Times New Roman" w:eastAsia="Times New Roman" w:hAnsi="Times New Roman" w:cs="Times New Roman"/>
      <w:kern w:val="1"/>
      <w:sz w:val="24"/>
      <w:szCs w:val="24"/>
      <w:lang w:eastAsia="pl-PL"/>
    </w:rPr>
  </w:style>
  <w:style w:type="paragraph" w:styleId="Tekstpodstawowywcity">
    <w:name w:val="Body Text Indent"/>
    <w:basedOn w:val="Normalny"/>
    <w:link w:val="TekstpodstawowywcityZnak"/>
    <w:rsid w:val="003D76F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D76F0"/>
    <w:rPr>
      <w:rFonts w:ascii="Times New Roman" w:eastAsia="Times New Roman" w:hAnsi="Times New Roman" w:cs="Times New Roman"/>
      <w:sz w:val="20"/>
      <w:szCs w:val="20"/>
      <w:lang w:eastAsia="pl-PL"/>
    </w:rPr>
  </w:style>
  <w:style w:type="paragraph" w:customStyle="1" w:styleId="Jasnasiatkaakcent31">
    <w:name w:val="Jasna siatka — akcent 31"/>
    <w:basedOn w:val="Normalny"/>
    <w:qFormat/>
    <w:rsid w:val="003D76F0"/>
    <w:pPr>
      <w:suppressAutoHyphens/>
      <w:spacing w:after="0" w:line="240" w:lineRule="auto"/>
      <w:ind w:left="720"/>
    </w:pPr>
    <w:rPr>
      <w:rFonts w:ascii="Times New Roman" w:eastAsia="Times New Roman" w:hAnsi="Times New Roman" w:cs="Times New Roman"/>
      <w:sz w:val="24"/>
      <w:szCs w:val="24"/>
      <w:lang w:eastAsia="ar-SA"/>
    </w:rPr>
  </w:style>
  <w:style w:type="character" w:styleId="Hipercze">
    <w:name w:val="Hyperlink"/>
    <w:uiPriority w:val="99"/>
    <w:unhideWhenUsed/>
    <w:rsid w:val="003D76F0"/>
    <w:rPr>
      <w:color w:val="0563C1"/>
      <w:u w:val="single"/>
    </w:rPr>
  </w:style>
  <w:style w:type="character" w:styleId="Nierozpoznanawzmianka">
    <w:name w:val="Unresolved Mention"/>
    <w:uiPriority w:val="99"/>
    <w:semiHidden/>
    <w:unhideWhenUsed/>
    <w:rsid w:val="003D76F0"/>
    <w:rPr>
      <w:color w:val="605E5C"/>
      <w:shd w:val="clear" w:color="auto" w:fill="E1DFDD"/>
    </w:rPr>
  </w:style>
  <w:style w:type="table" w:styleId="Tabela-Siatka">
    <w:name w:val="Table Grid"/>
    <w:basedOn w:val="Standardowy"/>
    <w:uiPriority w:val="59"/>
    <w:rsid w:val="003D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BC4DAB"/>
    <w:pPr>
      <w:ind w:left="720"/>
      <w:contextualSpacing/>
    </w:pPr>
  </w:style>
  <w:style w:type="paragraph" w:customStyle="1" w:styleId="western">
    <w:name w:val="western"/>
    <w:basedOn w:val="Normalny"/>
    <w:rsid w:val="00262043"/>
    <w:pPr>
      <w:spacing w:before="100" w:beforeAutospacing="1" w:after="0" w:line="240" w:lineRule="auto"/>
      <w:jc w:val="both"/>
    </w:pPr>
    <w:rPr>
      <w:rFonts w:ascii="Times New Roman" w:eastAsia="Times New Roman" w:hAnsi="Times New Roman" w:cs="Times New Roman"/>
      <w:color w:val="000000"/>
      <w:sz w:val="28"/>
      <w:szCs w:val="28"/>
      <w:lang w:eastAsia="pl-PL"/>
    </w:rPr>
  </w:style>
  <w:style w:type="paragraph" w:customStyle="1" w:styleId="Standard">
    <w:name w:val="Standard"/>
    <w:qFormat/>
    <w:rsid w:val="000F014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Bezodstpw">
    <w:name w:val="No Spacing"/>
    <w:qFormat/>
    <w:rsid w:val="000F0141"/>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Standard"/>
    <w:qFormat/>
    <w:rsid w:val="000F0141"/>
    <w:pPr>
      <w:suppressAutoHyphens w:val="0"/>
      <w:spacing w:after="120"/>
    </w:pPr>
    <w:rPr>
      <w:color w:val="00000A"/>
      <w:sz w:val="20"/>
      <w:szCs w:val="20"/>
    </w:rPr>
  </w:style>
  <w:style w:type="paragraph" w:customStyle="1" w:styleId="TableContents">
    <w:name w:val="Table Contents"/>
    <w:basedOn w:val="Normalny"/>
    <w:rsid w:val="009A6F64"/>
    <w:pPr>
      <w:widowControl w:val="0"/>
      <w:suppressLineNumbers/>
      <w:suppressAutoHyphens/>
      <w:autoSpaceDN w:val="0"/>
      <w:spacing w:after="0" w:line="240" w:lineRule="auto"/>
    </w:pPr>
    <w:rPr>
      <w:rFonts w:ascii="Times New Roman" w:eastAsia="Droid Sans" w:hAnsi="Times New Roman" w:cs="DejaVu Sans Condensed"/>
      <w:kern w:val="3"/>
      <w:sz w:val="24"/>
      <w:szCs w:val="24"/>
      <w:lang w:eastAsia="zh-CN" w:bidi="hi-IN"/>
    </w:rPr>
  </w:style>
  <w:style w:type="character" w:customStyle="1" w:styleId="h1">
    <w:name w:val="h1"/>
    <w:basedOn w:val="Domylnaczcionkaakapitu"/>
    <w:qFormat/>
    <w:rsid w:val="009A6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39834">
      <w:bodyDiv w:val="1"/>
      <w:marLeft w:val="0"/>
      <w:marRight w:val="0"/>
      <w:marTop w:val="0"/>
      <w:marBottom w:val="0"/>
      <w:divBdr>
        <w:top w:val="none" w:sz="0" w:space="0" w:color="auto"/>
        <w:left w:val="none" w:sz="0" w:space="0" w:color="auto"/>
        <w:bottom w:val="none" w:sz="0" w:space="0" w:color="auto"/>
        <w:right w:val="none" w:sz="0" w:space="0" w:color="auto"/>
      </w:divBdr>
    </w:div>
    <w:div w:id="492722227">
      <w:bodyDiv w:val="1"/>
      <w:marLeft w:val="0"/>
      <w:marRight w:val="0"/>
      <w:marTop w:val="0"/>
      <w:marBottom w:val="0"/>
      <w:divBdr>
        <w:top w:val="none" w:sz="0" w:space="0" w:color="auto"/>
        <w:left w:val="none" w:sz="0" w:space="0" w:color="auto"/>
        <w:bottom w:val="none" w:sz="0" w:space="0" w:color="auto"/>
        <w:right w:val="none" w:sz="0" w:space="0" w:color="auto"/>
      </w:divBdr>
    </w:div>
    <w:div w:id="521824804">
      <w:bodyDiv w:val="1"/>
      <w:marLeft w:val="0"/>
      <w:marRight w:val="0"/>
      <w:marTop w:val="0"/>
      <w:marBottom w:val="0"/>
      <w:divBdr>
        <w:top w:val="none" w:sz="0" w:space="0" w:color="auto"/>
        <w:left w:val="none" w:sz="0" w:space="0" w:color="auto"/>
        <w:bottom w:val="none" w:sz="0" w:space="0" w:color="auto"/>
        <w:right w:val="none" w:sz="0" w:space="0" w:color="auto"/>
      </w:divBdr>
    </w:div>
    <w:div w:id="712923926">
      <w:bodyDiv w:val="1"/>
      <w:marLeft w:val="0"/>
      <w:marRight w:val="0"/>
      <w:marTop w:val="0"/>
      <w:marBottom w:val="0"/>
      <w:divBdr>
        <w:top w:val="none" w:sz="0" w:space="0" w:color="auto"/>
        <w:left w:val="none" w:sz="0" w:space="0" w:color="auto"/>
        <w:bottom w:val="none" w:sz="0" w:space="0" w:color="auto"/>
        <w:right w:val="none" w:sz="0" w:space="0" w:color="auto"/>
      </w:divBdr>
    </w:div>
    <w:div w:id="733234552">
      <w:bodyDiv w:val="1"/>
      <w:marLeft w:val="0"/>
      <w:marRight w:val="0"/>
      <w:marTop w:val="0"/>
      <w:marBottom w:val="0"/>
      <w:divBdr>
        <w:top w:val="none" w:sz="0" w:space="0" w:color="auto"/>
        <w:left w:val="none" w:sz="0" w:space="0" w:color="auto"/>
        <w:bottom w:val="none" w:sz="0" w:space="0" w:color="auto"/>
        <w:right w:val="none" w:sz="0" w:space="0" w:color="auto"/>
      </w:divBdr>
    </w:div>
    <w:div w:id="737167825">
      <w:bodyDiv w:val="1"/>
      <w:marLeft w:val="0"/>
      <w:marRight w:val="0"/>
      <w:marTop w:val="0"/>
      <w:marBottom w:val="0"/>
      <w:divBdr>
        <w:top w:val="none" w:sz="0" w:space="0" w:color="auto"/>
        <w:left w:val="none" w:sz="0" w:space="0" w:color="auto"/>
        <w:bottom w:val="none" w:sz="0" w:space="0" w:color="auto"/>
        <w:right w:val="none" w:sz="0" w:space="0" w:color="auto"/>
      </w:divBdr>
    </w:div>
    <w:div w:id="923147609">
      <w:bodyDiv w:val="1"/>
      <w:marLeft w:val="0"/>
      <w:marRight w:val="0"/>
      <w:marTop w:val="0"/>
      <w:marBottom w:val="0"/>
      <w:divBdr>
        <w:top w:val="none" w:sz="0" w:space="0" w:color="auto"/>
        <w:left w:val="none" w:sz="0" w:space="0" w:color="auto"/>
        <w:bottom w:val="none" w:sz="0" w:space="0" w:color="auto"/>
        <w:right w:val="none" w:sz="0" w:space="0" w:color="auto"/>
      </w:divBdr>
    </w:div>
    <w:div w:id="1120956411">
      <w:bodyDiv w:val="1"/>
      <w:marLeft w:val="0"/>
      <w:marRight w:val="0"/>
      <w:marTop w:val="0"/>
      <w:marBottom w:val="0"/>
      <w:divBdr>
        <w:top w:val="none" w:sz="0" w:space="0" w:color="auto"/>
        <w:left w:val="none" w:sz="0" w:space="0" w:color="auto"/>
        <w:bottom w:val="none" w:sz="0" w:space="0" w:color="auto"/>
        <w:right w:val="none" w:sz="0" w:space="0" w:color="auto"/>
      </w:divBdr>
    </w:div>
    <w:div w:id="1412585987">
      <w:bodyDiv w:val="1"/>
      <w:marLeft w:val="0"/>
      <w:marRight w:val="0"/>
      <w:marTop w:val="0"/>
      <w:marBottom w:val="0"/>
      <w:divBdr>
        <w:top w:val="none" w:sz="0" w:space="0" w:color="auto"/>
        <w:left w:val="none" w:sz="0" w:space="0" w:color="auto"/>
        <w:bottom w:val="none" w:sz="0" w:space="0" w:color="auto"/>
        <w:right w:val="none" w:sz="0" w:space="0" w:color="auto"/>
      </w:divBdr>
    </w:div>
    <w:div w:id="1499032254">
      <w:bodyDiv w:val="1"/>
      <w:marLeft w:val="0"/>
      <w:marRight w:val="0"/>
      <w:marTop w:val="0"/>
      <w:marBottom w:val="0"/>
      <w:divBdr>
        <w:top w:val="none" w:sz="0" w:space="0" w:color="auto"/>
        <w:left w:val="none" w:sz="0" w:space="0" w:color="auto"/>
        <w:bottom w:val="none" w:sz="0" w:space="0" w:color="auto"/>
        <w:right w:val="none" w:sz="0" w:space="0" w:color="auto"/>
      </w:divBdr>
    </w:div>
    <w:div w:id="1679313193">
      <w:bodyDiv w:val="1"/>
      <w:marLeft w:val="0"/>
      <w:marRight w:val="0"/>
      <w:marTop w:val="0"/>
      <w:marBottom w:val="0"/>
      <w:divBdr>
        <w:top w:val="none" w:sz="0" w:space="0" w:color="auto"/>
        <w:left w:val="none" w:sz="0" w:space="0" w:color="auto"/>
        <w:bottom w:val="none" w:sz="0" w:space="0" w:color="auto"/>
        <w:right w:val="none" w:sz="0" w:space="0" w:color="auto"/>
      </w:divBdr>
    </w:div>
    <w:div w:id="2023779142">
      <w:bodyDiv w:val="1"/>
      <w:marLeft w:val="0"/>
      <w:marRight w:val="0"/>
      <w:marTop w:val="0"/>
      <w:marBottom w:val="0"/>
      <w:divBdr>
        <w:top w:val="none" w:sz="0" w:space="0" w:color="auto"/>
        <w:left w:val="none" w:sz="0" w:space="0" w:color="auto"/>
        <w:bottom w:val="none" w:sz="0" w:space="0" w:color="auto"/>
        <w:right w:val="none" w:sz="0" w:space="0" w:color="auto"/>
      </w:divBdr>
    </w:div>
    <w:div w:id="21080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2F4C-9C4B-44BC-9C56-E581CC24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2163</Words>
  <Characters>12984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Mieszała (KW PSP WROCŁAW)</dc:creator>
  <cp:keywords/>
  <dc:description/>
  <cp:lastModifiedBy>Aleksandra Figlarek (KW PSP WROCŁAW)</cp:lastModifiedBy>
  <cp:revision>6</cp:revision>
  <cp:lastPrinted>2024-06-06T09:05:00Z</cp:lastPrinted>
  <dcterms:created xsi:type="dcterms:W3CDTF">2024-07-30T10:50:00Z</dcterms:created>
  <dcterms:modified xsi:type="dcterms:W3CDTF">2024-08-09T11:40:00Z</dcterms:modified>
</cp:coreProperties>
</file>