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B18D" w14:textId="5B45BEAF" w:rsidR="00450EB6" w:rsidRDefault="00F202B6" w:rsidP="009F22D2">
      <w:pPr>
        <w:spacing w:after="0"/>
        <w:jc w:val="right"/>
        <w:rPr>
          <w:rFonts w:eastAsia="Times New Roman" w:cs="Cambria"/>
          <w:b/>
          <w:bCs/>
        </w:rPr>
      </w:pPr>
      <w:r>
        <w:rPr>
          <w:rFonts w:eastAsia="Times New Roman" w:cs="Cambria"/>
          <w:b/>
          <w:bCs/>
        </w:rPr>
        <w:t>Załącznik nr</w:t>
      </w:r>
      <w:r w:rsidR="00E90E3A">
        <w:rPr>
          <w:rFonts w:eastAsia="Times New Roman" w:cs="Cambria"/>
          <w:b/>
          <w:bCs/>
        </w:rPr>
        <w:t xml:space="preserve"> 9 </w:t>
      </w:r>
      <w:r>
        <w:rPr>
          <w:rFonts w:eastAsia="Times New Roman" w:cs="Cambria"/>
          <w:b/>
          <w:bCs/>
        </w:rPr>
        <w:t>o SWZ</w:t>
      </w:r>
    </w:p>
    <w:p w14:paraId="54FA35A1" w14:textId="77777777" w:rsidR="00450EB6" w:rsidRDefault="00450EB6" w:rsidP="009F22D2">
      <w:pPr>
        <w:spacing w:after="0"/>
        <w:jc w:val="center"/>
        <w:rPr>
          <w:b/>
          <w:bCs/>
          <w:lang w:eastAsia="ar-SA"/>
        </w:rPr>
      </w:pPr>
    </w:p>
    <w:p w14:paraId="1DE83F4D" w14:textId="77777777" w:rsidR="00450EB6" w:rsidRDefault="00F202B6" w:rsidP="009F22D2">
      <w:pPr>
        <w:spacing w:after="0"/>
        <w:jc w:val="center"/>
        <w:rPr>
          <w:rFonts w:eastAsia="Times New Roman" w:cs="Cambria"/>
          <w:b/>
          <w:bCs/>
        </w:rPr>
      </w:pPr>
      <w:r>
        <w:rPr>
          <w:b/>
          <w:bCs/>
          <w:lang w:eastAsia="ar-SA"/>
        </w:rPr>
        <w:t xml:space="preserve">PROJEKTOWANE POSTANOWIENIA UMOWNE </w:t>
      </w:r>
      <w:r>
        <w:rPr>
          <w:b/>
          <w:bCs/>
          <w:lang w:eastAsia="ar-SA"/>
        </w:rPr>
        <w:br/>
      </w:r>
      <w:r>
        <w:rPr>
          <w:rFonts w:eastAsia="Times New Roman" w:cs="Times New Roman"/>
          <w:b/>
          <w:bCs/>
          <w:lang w:eastAsia="ar-SA"/>
        </w:rPr>
        <w:t xml:space="preserve">UMOWA NR </w:t>
      </w:r>
      <w:r>
        <w:rPr>
          <w:rFonts w:eastAsia="Times New Roman" w:cs="Times New Roman"/>
          <w:lang w:eastAsia="ar-SA"/>
        </w:rPr>
        <w:t>.....................................</w:t>
      </w:r>
    </w:p>
    <w:p w14:paraId="71D13055" w14:textId="77777777" w:rsidR="00450EB6" w:rsidRDefault="00450EB6" w:rsidP="009F22D2">
      <w:pPr>
        <w:tabs>
          <w:tab w:val="left" w:pos="4125"/>
        </w:tabs>
        <w:spacing w:after="0"/>
        <w:rPr>
          <w:rFonts w:eastAsia="Times New Roman" w:cs="Times New Roman"/>
          <w:b/>
          <w:bCs/>
          <w:lang w:eastAsia="ar-SA"/>
        </w:rPr>
      </w:pPr>
    </w:p>
    <w:p w14:paraId="01381209" w14:textId="77777777" w:rsidR="00450EB6" w:rsidRDefault="00F202B6" w:rsidP="009F22D2">
      <w:pPr>
        <w:tabs>
          <w:tab w:val="left" w:pos="4125"/>
        </w:tabs>
        <w:spacing w:after="0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 xml:space="preserve">zawarta w dniu ……...................  w Lublinie, pomiędzy: </w:t>
      </w:r>
    </w:p>
    <w:p w14:paraId="5F189F23" w14:textId="77777777" w:rsidR="00450EB6" w:rsidRDefault="00F202B6" w:rsidP="009F22D2">
      <w:pPr>
        <w:tabs>
          <w:tab w:val="left" w:pos="4125"/>
        </w:tabs>
        <w:spacing w:after="0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Katolickim Uniwersytetem Lubelskim Jana Pawła II, Al. Racławickie 14, 20-950 Lublin, NIP: 712-016-10-05, REGON: 000514064 - zwanym dalej „</w:t>
      </w:r>
      <w:r>
        <w:rPr>
          <w:rFonts w:eastAsia="Times New Roman" w:cs="Times New Roman"/>
          <w:b/>
          <w:lang w:eastAsia="ar-SA"/>
        </w:rPr>
        <w:t>Zamawiającym</w:t>
      </w:r>
      <w:r>
        <w:rPr>
          <w:rFonts w:eastAsia="Times New Roman" w:cs="Times New Roman"/>
          <w:bCs/>
          <w:lang w:eastAsia="ar-SA"/>
        </w:rPr>
        <w:t>” - reprezentowanym przez: ...................................................</w:t>
      </w:r>
    </w:p>
    <w:p w14:paraId="4E9DE093" w14:textId="77777777" w:rsidR="00450EB6" w:rsidRDefault="00F202B6" w:rsidP="009F22D2">
      <w:pPr>
        <w:tabs>
          <w:tab w:val="left" w:pos="4125"/>
        </w:tabs>
        <w:spacing w:after="0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a</w:t>
      </w:r>
    </w:p>
    <w:p w14:paraId="19BD4B0F" w14:textId="77777777" w:rsidR="00450EB6" w:rsidRDefault="00F202B6" w:rsidP="009F22D2">
      <w:pPr>
        <w:tabs>
          <w:tab w:val="left" w:pos="4125"/>
        </w:tabs>
        <w:spacing w:after="0"/>
        <w:jc w:val="both"/>
        <w:rPr>
          <w:rFonts w:eastAsia="Times New Roman" w:cs="Times New Roman"/>
          <w:bCs/>
          <w:lang w:eastAsia="ar-SA"/>
        </w:rPr>
      </w:pPr>
      <w:r>
        <w:rPr>
          <w:rFonts w:eastAsia="Times New Roman" w:cs="Times New Roman"/>
          <w:bCs/>
          <w:lang w:eastAsia="ar-SA"/>
        </w:rPr>
        <w:t>....................................................................................................................................................................................................NIP:..............................................., REGON: ………………..................... - zwanym dalej „</w:t>
      </w:r>
      <w:r>
        <w:rPr>
          <w:rFonts w:eastAsia="Times New Roman" w:cs="Times New Roman"/>
          <w:b/>
          <w:lang w:eastAsia="ar-SA"/>
        </w:rPr>
        <w:t>Wykonawcą</w:t>
      </w:r>
      <w:r>
        <w:rPr>
          <w:rFonts w:eastAsia="Times New Roman" w:cs="Times New Roman"/>
          <w:bCs/>
          <w:lang w:eastAsia="ar-SA"/>
        </w:rPr>
        <w:t>” - reprezentowanym przez: ......................................, a  wspólnie zwanymi  dalej „</w:t>
      </w:r>
      <w:r>
        <w:rPr>
          <w:rFonts w:eastAsia="Times New Roman" w:cs="Times New Roman"/>
          <w:b/>
          <w:lang w:eastAsia="ar-SA"/>
        </w:rPr>
        <w:t>Stronami</w:t>
      </w:r>
      <w:r>
        <w:rPr>
          <w:rFonts w:eastAsia="Times New Roman" w:cs="Times New Roman"/>
          <w:bCs/>
          <w:lang w:eastAsia="ar-SA"/>
        </w:rPr>
        <w:t>”.</w:t>
      </w:r>
    </w:p>
    <w:p w14:paraId="0DF54842" w14:textId="77777777" w:rsidR="00450EB6" w:rsidRDefault="00450EB6" w:rsidP="009F22D2">
      <w:pPr>
        <w:tabs>
          <w:tab w:val="left" w:pos="4125"/>
        </w:tabs>
        <w:spacing w:after="0"/>
        <w:jc w:val="center"/>
        <w:rPr>
          <w:rFonts w:eastAsia="Times New Roman" w:cs="Times New Roman"/>
          <w:b/>
          <w:bCs/>
          <w:lang w:eastAsia="ar-SA"/>
        </w:rPr>
      </w:pPr>
    </w:p>
    <w:p w14:paraId="4424B9A7" w14:textId="492CB7A6" w:rsidR="00450EB6" w:rsidRPr="008C3122" w:rsidRDefault="00E91EC6" w:rsidP="008C3122">
      <w:pPr>
        <w:jc w:val="both"/>
        <w:rPr>
          <w:bCs/>
        </w:rPr>
      </w:pPr>
      <w:r w:rsidRPr="00E91EC6">
        <w:rPr>
          <w:rFonts w:cstheme="minorHAnsi"/>
        </w:rPr>
        <w:t xml:space="preserve">W wyniku postępowania o udzielenie zamówienia publicznego prowadzonego w trybie art. </w:t>
      </w:r>
      <w:r w:rsidR="00E90E3A" w:rsidRPr="00E90E3A">
        <w:rPr>
          <w:rFonts w:cstheme="minorHAnsi"/>
        </w:rPr>
        <w:t>art. 132</w:t>
      </w:r>
      <w:r w:rsidR="00E90E3A">
        <w:rPr>
          <w:rFonts w:cstheme="minorHAnsi"/>
        </w:rPr>
        <w:t xml:space="preserve"> </w:t>
      </w:r>
      <w:r w:rsidRPr="00E91EC6">
        <w:rPr>
          <w:rFonts w:cstheme="minorHAnsi"/>
        </w:rPr>
        <w:t>ustawy z dnia 11 września 2019 r. Prawo zamówień publicznych (t.j. Dz. U. z 2024 r., poz. 1320 ze zm.),</w:t>
      </w:r>
      <w:r>
        <w:rPr>
          <w:rFonts w:cstheme="minorHAnsi"/>
        </w:rPr>
        <w:t xml:space="preserve"> pn.:</w:t>
      </w:r>
      <w:r w:rsidRPr="00E91EC6">
        <w:rPr>
          <w:rFonts w:cstheme="minorHAnsi"/>
        </w:rPr>
        <w:t xml:space="preserve"> </w:t>
      </w:r>
      <w:r w:rsidR="00F202B6">
        <w:rPr>
          <w:rFonts w:cstheme="minorHAnsi"/>
        </w:rPr>
        <w:t xml:space="preserve"> </w:t>
      </w:r>
      <w:r w:rsidR="00F202B6">
        <w:rPr>
          <w:b/>
          <w:bCs/>
        </w:rPr>
        <w:t>D</w:t>
      </w:r>
      <w:r w:rsidR="00F202B6">
        <w:rPr>
          <w:b/>
        </w:rPr>
        <w:t>ostawa</w:t>
      </w:r>
      <w:r w:rsidR="00F12057">
        <w:rPr>
          <w:b/>
        </w:rPr>
        <w:t xml:space="preserve"> sprzętu serwerowego i sieciowego na potrzeby </w:t>
      </w:r>
      <w:r w:rsidR="00F202B6">
        <w:rPr>
          <w:b/>
        </w:rPr>
        <w:t>Katolickiego Uniwersytetu Lubelskiego Jana Pawła II</w:t>
      </w:r>
      <w:r w:rsidR="00F12057">
        <w:rPr>
          <w:b/>
        </w:rPr>
        <w:t xml:space="preserve"> w ramach projektu „Kompleksowy KUL</w:t>
      </w:r>
      <w:r w:rsidR="006F151D">
        <w:rPr>
          <w:b/>
        </w:rPr>
        <w:t xml:space="preserve"> </w:t>
      </w:r>
      <w:r w:rsidR="006F151D" w:rsidRPr="006F151D">
        <w:rPr>
          <w:rFonts w:ascii="Calibri" w:hAnsi="Calibri"/>
          <w:iCs/>
          <w:sz w:val="24"/>
          <w:szCs w:val="24"/>
        </w:rPr>
        <w:t>- nowoczesny i wszechstronny program wsparcia kierunków KUL na potrzeby gospodarki oraz cyfrowej i zielonej transformacji</w:t>
      </w:r>
      <w:r w:rsidR="006F151D" w:rsidRPr="006F151D">
        <w:rPr>
          <w:b/>
          <w:iCs/>
        </w:rPr>
        <w:t>”</w:t>
      </w:r>
      <w:r w:rsidR="00F202B6" w:rsidRPr="006F151D">
        <w:rPr>
          <w:b/>
          <w:iCs/>
        </w:rPr>
        <w:t>,</w:t>
      </w:r>
      <w:r w:rsidR="00F202B6">
        <w:rPr>
          <w:b/>
        </w:rPr>
        <w:t xml:space="preserve"> </w:t>
      </w:r>
      <w:r w:rsidR="00F202B6">
        <w:rPr>
          <w:bCs/>
        </w:rPr>
        <w:t>(dalej określanego jako „</w:t>
      </w:r>
      <w:r w:rsidR="00F202B6">
        <w:rPr>
          <w:b/>
        </w:rPr>
        <w:t>Postępowanie</w:t>
      </w:r>
      <w:r w:rsidR="00F202B6">
        <w:rPr>
          <w:bCs/>
        </w:rPr>
        <w:t xml:space="preserve">”), z nadanym przez Zamawiającego numerem </w:t>
      </w:r>
      <w:r w:rsidR="00CC2FBD">
        <w:rPr>
          <w:bCs/>
        </w:rPr>
        <w:t>AZP.274</w:t>
      </w:r>
      <w:r w:rsidR="00E90E3A">
        <w:rPr>
          <w:bCs/>
        </w:rPr>
        <w:t>.PN.1</w:t>
      </w:r>
      <w:r w:rsidR="00F12057">
        <w:rPr>
          <w:bCs/>
        </w:rPr>
        <w:t>3</w:t>
      </w:r>
      <w:r w:rsidR="00CC2FBD">
        <w:rPr>
          <w:bCs/>
        </w:rPr>
        <w:t>/</w:t>
      </w:r>
      <w:r w:rsidR="00F202B6">
        <w:rPr>
          <w:bCs/>
        </w:rPr>
        <w:t>2024,</w:t>
      </w:r>
      <w:r w:rsidR="008C3122">
        <w:rPr>
          <w:bCs/>
        </w:rPr>
        <w:t xml:space="preserve"> </w:t>
      </w:r>
      <w:r w:rsidR="00F202B6">
        <w:rPr>
          <w:rFonts w:cstheme="minorHAnsi"/>
        </w:rPr>
        <w:t>została zawarta umowa o następującej treści:</w:t>
      </w:r>
    </w:p>
    <w:p w14:paraId="3D251B89" w14:textId="77777777" w:rsidR="00450EB6" w:rsidRDefault="00F202B6" w:rsidP="009F22D2">
      <w:pPr>
        <w:spacing w:after="0"/>
        <w:jc w:val="center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§ 1</w:t>
      </w:r>
    </w:p>
    <w:p w14:paraId="60B4FC98" w14:textId="77777777" w:rsidR="00353209" w:rsidRDefault="00F202B6" w:rsidP="00353209">
      <w:pPr>
        <w:numPr>
          <w:ilvl w:val="0"/>
          <w:numId w:val="7"/>
        </w:numPr>
        <w:spacing w:after="0"/>
        <w:ind w:left="284" w:hanging="360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Na podstawie niniejszej umowy Wykonawca zobowiązuje się dostarczyć na rzecz Zamawiającego sprzęt </w:t>
      </w:r>
      <w:r w:rsidR="00F12057">
        <w:rPr>
          <w:rFonts w:cstheme="minorHAnsi"/>
          <w:bCs/>
          <w:color w:val="000000" w:themeColor="text1"/>
        </w:rPr>
        <w:t>serwerowy i sieciowy</w:t>
      </w:r>
      <w:r>
        <w:rPr>
          <w:rFonts w:cstheme="minorHAnsi"/>
          <w:bCs/>
          <w:color w:val="000000" w:themeColor="text1"/>
        </w:rPr>
        <w:t>, dalej nazwany „</w:t>
      </w:r>
      <w:r>
        <w:rPr>
          <w:rFonts w:cstheme="minorHAnsi"/>
          <w:b/>
          <w:color w:val="000000" w:themeColor="text1"/>
        </w:rPr>
        <w:t>Sprzętem</w:t>
      </w:r>
      <w:r>
        <w:rPr>
          <w:rFonts w:cstheme="minorHAnsi"/>
          <w:bCs/>
          <w:color w:val="000000" w:themeColor="text1"/>
        </w:rPr>
        <w:t>”, którego rodzaj,</w:t>
      </w:r>
      <w:r w:rsidR="00F6775D">
        <w:rPr>
          <w:rFonts w:cstheme="minorHAnsi"/>
          <w:bCs/>
          <w:color w:val="000000" w:themeColor="text1"/>
        </w:rPr>
        <w:t xml:space="preserve"> il</w:t>
      </w:r>
      <w:r w:rsidR="00515FE5">
        <w:rPr>
          <w:rFonts w:cstheme="minorHAnsi"/>
          <w:bCs/>
          <w:color w:val="000000" w:themeColor="text1"/>
        </w:rPr>
        <w:t>ość</w:t>
      </w:r>
      <w:r w:rsidR="00F6775D">
        <w:rPr>
          <w:rFonts w:cstheme="minorHAnsi"/>
          <w:bCs/>
          <w:color w:val="000000" w:themeColor="text1"/>
        </w:rPr>
        <w:t xml:space="preserve"> i</w:t>
      </w:r>
      <w:r>
        <w:rPr>
          <w:rFonts w:cstheme="minorHAnsi"/>
          <w:bCs/>
          <w:color w:val="000000" w:themeColor="text1"/>
        </w:rPr>
        <w:t xml:space="preserve"> szczegółowe parametry techniczne, wymagane funkcjonalności określono w opisie przedmiotu zamówienia, stanowiącym załącznik nr 1 do niniejszej umowy (dalej nazywanym „</w:t>
      </w:r>
      <w:r>
        <w:rPr>
          <w:rFonts w:cstheme="minorHAnsi"/>
          <w:b/>
          <w:color w:val="000000" w:themeColor="text1"/>
        </w:rPr>
        <w:t>OPZ</w:t>
      </w:r>
      <w:r>
        <w:rPr>
          <w:rFonts w:cstheme="minorHAnsi"/>
          <w:bCs/>
          <w:color w:val="000000" w:themeColor="text1"/>
        </w:rPr>
        <w:t>”). Zobowiązanie Wykonawcy do dostarczenia Zamawiającemu Sprzętu, obejmuje obowiązek dostarczenia wszelkich elementów niezbędnych do uzyskania przez Sprzęt wskazanych</w:t>
      </w:r>
      <w:r w:rsidR="00F6775D">
        <w:rPr>
          <w:rFonts w:cstheme="minorHAnsi"/>
          <w:bCs/>
          <w:color w:val="000000" w:themeColor="text1"/>
        </w:rPr>
        <w:t xml:space="preserve"> w OPZ</w:t>
      </w:r>
      <w:r w:rsidR="002C07C0">
        <w:rPr>
          <w:rFonts w:cstheme="minorHAnsi"/>
          <w:bCs/>
          <w:color w:val="000000" w:themeColor="text1"/>
        </w:rPr>
        <w:t xml:space="preserve"> wymagań</w:t>
      </w:r>
      <w:r w:rsidR="00F6775D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w</w:t>
      </w:r>
      <w:r w:rsidR="00F6775D" w:rsidRPr="00F6775D">
        <w:rPr>
          <w:rFonts w:cstheme="minorHAnsi"/>
          <w:bCs/>
          <w:color w:val="000000" w:themeColor="text1"/>
        </w:rPr>
        <w:t xml:space="preserve"> tym również wskazan</w:t>
      </w:r>
      <w:r w:rsidR="002C07C0">
        <w:rPr>
          <w:rFonts w:cstheme="minorHAnsi"/>
          <w:bCs/>
          <w:color w:val="000000" w:themeColor="text1"/>
        </w:rPr>
        <w:t>ego</w:t>
      </w:r>
      <w:r w:rsidR="00F6775D" w:rsidRPr="00F6775D">
        <w:rPr>
          <w:rFonts w:cstheme="minorHAnsi"/>
          <w:bCs/>
          <w:color w:val="000000" w:themeColor="text1"/>
        </w:rPr>
        <w:t xml:space="preserve"> w OPZ osprzętu</w:t>
      </w:r>
      <w:r w:rsidR="00353209">
        <w:rPr>
          <w:rFonts w:cstheme="minorHAnsi"/>
          <w:bCs/>
          <w:color w:val="000000" w:themeColor="text1"/>
        </w:rPr>
        <w:t>,</w:t>
      </w:r>
      <w:r w:rsidR="00F6775D" w:rsidRPr="00F6775D">
        <w:rPr>
          <w:rFonts w:cstheme="minorHAnsi"/>
          <w:bCs/>
          <w:color w:val="000000" w:themeColor="text1"/>
        </w:rPr>
        <w:t xml:space="preserve"> </w:t>
      </w:r>
      <w:r w:rsidR="00F6775D">
        <w:rPr>
          <w:rFonts w:cstheme="minorHAnsi"/>
          <w:bCs/>
          <w:color w:val="000000" w:themeColor="text1"/>
        </w:rPr>
        <w:t>wyposażenia</w:t>
      </w:r>
      <w:r w:rsidR="00F6775D" w:rsidRPr="00F6775D">
        <w:rPr>
          <w:rFonts w:cstheme="minorHAnsi"/>
          <w:bCs/>
          <w:color w:val="000000" w:themeColor="text1"/>
        </w:rPr>
        <w:t xml:space="preserve"> towarzysząc</w:t>
      </w:r>
      <w:r w:rsidR="00F6775D">
        <w:rPr>
          <w:rFonts w:cstheme="minorHAnsi"/>
          <w:bCs/>
          <w:color w:val="000000" w:themeColor="text1"/>
        </w:rPr>
        <w:t>ego</w:t>
      </w:r>
      <w:r w:rsidR="00353209">
        <w:rPr>
          <w:rFonts w:cstheme="minorHAnsi"/>
          <w:bCs/>
          <w:color w:val="000000" w:themeColor="text1"/>
        </w:rPr>
        <w:t xml:space="preserve"> i oprogramowania</w:t>
      </w:r>
      <w:r w:rsidR="00F6775D" w:rsidRPr="00F6775D">
        <w:rPr>
          <w:rFonts w:cstheme="minorHAnsi"/>
          <w:bCs/>
          <w:color w:val="000000" w:themeColor="text1"/>
        </w:rPr>
        <w:t>.</w:t>
      </w:r>
    </w:p>
    <w:p w14:paraId="2CDE363E" w14:textId="6CF6DDD5" w:rsidR="00353209" w:rsidRDefault="00353209" w:rsidP="00353209">
      <w:pPr>
        <w:numPr>
          <w:ilvl w:val="0"/>
          <w:numId w:val="7"/>
        </w:numPr>
        <w:spacing w:after="0"/>
        <w:ind w:left="284" w:hanging="360"/>
        <w:jc w:val="both"/>
        <w:rPr>
          <w:rFonts w:cstheme="minorHAnsi"/>
          <w:bCs/>
          <w:color w:val="000000" w:themeColor="text1"/>
        </w:rPr>
      </w:pPr>
      <w:r>
        <w:t xml:space="preserve">Wykonawca zobowiązany jest do wykonania przedmiotu zamówienia zgodnie ze złożoną przez Wykonawcę ofertą stanowiącą Załącznik nr 2 do niniejszej umowy, tj. zapewnienia realizacji tego zamówienia zgodnie z zapewnieniami wynikającymi z treści oferty, w tym dostarczenia Zamawiającemu wskazanego w ofercie Wykonawcy oprogramowania do zarządzania serwerami. </w:t>
      </w:r>
    </w:p>
    <w:p w14:paraId="1CFC9737" w14:textId="77777777" w:rsidR="00353209" w:rsidRDefault="00F202B6" w:rsidP="00353209">
      <w:pPr>
        <w:numPr>
          <w:ilvl w:val="0"/>
          <w:numId w:val="7"/>
        </w:numPr>
        <w:spacing w:after="0"/>
        <w:ind w:left="284" w:hanging="360"/>
        <w:jc w:val="both"/>
        <w:rPr>
          <w:rFonts w:cstheme="minorHAnsi"/>
          <w:bCs/>
          <w:color w:val="000000" w:themeColor="text1"/>
        </w:rPr>
      </w:pPr>
      <w:r>
        <w:t>Wykonawca zobowiązuje się do realizacji niniejszej umowy zgodnie z „</w:t>
      </w:r>
      <w:r w:rsidRPr="00353209">
        <w:rPr>
          <w:b/>
          <w:bCs/>
        </w:rPr>
        <w:t>Dokumentacją Postępowania</w:t>
      </w:r>
      <w:r>
        <w:t>”, rozumianą jako całokształt dokumentacji, opisów i informacji przekazanych</w:t>
      </w:r>
      <w:r w:rsidR="00F6775D">
        <w:t xml:space="preserve"> lub udostępnionych</w:t>
      </w:r>
      <w:r>
        <w:t xml:space="preserve"> Wykonawcy przez Zamawiającego przed zawarciem umowy, określających sposób realizacji i wykonania dostawy Sprzętu, w tym zgodnie ze stanowiącym część tej dokumentacji OPZ oraz zgodnie z udzielonymi w toku Postępowania wyjaśnieniami. W szczególności Wykonawca zobowiązuje się do dostarczenia Sprzętu spełniającego wszelkie określone w Dokumentacji Postępowania (w tym OPZ) parametry techniczne, funkcjonalności, opcje użytkowe i wymagania co do zgodności ze wskazanymi tam rozwiązaniami technicznymi.</w:t>
      </w:r>
    </w:p>
    <w:p w14:paraId="061937C0" w14:textId="12352C99" w:rsidR="00450EB6" w:rsidRPr="00353209" w:rsidRDefault="00F202B6" w:rsidP="00353209">
      <w:pPr>
        <w:numPr>
          <w:ilvl w:val="0"/>
          <w:numId w:val="7"/>
        </w:numPr>
        <w:spacing w:after="0"/>
        <w:ind w:left="284" w:hanging="360"/>
        <w:jc w:val="both"/>
        <w:rPr>
          <w:rFonts w:cstheme="minorHAnsi"/>
          <w:bCs/>
          <w:color w:val="000000" w:themeColor="text1"/>
        </w:rPr>
      </w:pPr>
      <w:r w:rsidRPr="00353209">
        <w:rPr>
          <w:rFonts w:cstheme="minorHAnsi"/>
          <w:bCs/>
          <w:color w:val="000000" w:themeColor="text1"/>
        </w:rPr>
        <w:t>W zakresie objętym przedmiotem zamówienia, Wykonawca zobowiązuje się w szczególności do:</w:t>
      </w:r>
    </w:p>
    <w:p w14:paraId="107C7B0C" w14:textId="099B4F77" w:rsidR="00450EB6" w:rsidRDefault="00F202B6" w:rsidP="009F22D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dostarczenia Zamawiającemu Sprzętu w terminie określonym </w:t>
      </w:r>
      <w:r w:rsidR="00F6775D">
        <w:rPr>
          <w:rFonts w:cstheme="minorHAnsi"/>
          <w:color w:val="000000" w:themeColor="text1"/>
        </w:rPr>
        <w:t>zgodnie z</w:t>
      </w:r>
      <w:r>
        <w:rPr>
          <w:rFonts w:cstheme="minorHAnsi"/>
          <w:color w:val="000000" w:themeColor="text1"/>
        </w:rPr>
        <w:t xml:space="preserve"> § 2 ust. 1 poniżej;</w:t>
      </w:r>
    </w:p>
    <w:p w14:paraId="12893AFA" w14:textId="77777777" w:rsidR="00450EB6" w:rsidRDefault="00F202B6" w:rsidP="009F22D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przeniesienia na rzecz Zamawiającego własności Sprzętu;</w:t>
      </w:r>
    </w:p>
    <w:p w14:paraId="35A84477" w14:textId="6B7B326A" w:rsidR="00450EB6" w:rsidRDefault="00F202B6" w:rsidP="009F22D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dostarczenia określonej w OPZ dokumentacji Sprzętu oraz wszelkich niezbędnych dokumentów wymaganych przy wprowadzaniu Sprzętu do obrotu (w tym: instrukcji obsługi w języku polskim, warunków eksploatacji, aprobat technicznych, certyfikatów, deklaracji zgodności, świadectw bezpieczeństwa)</w:t>
      </w:r>
      <w:r w:rsidR="00353209">
        <w:rPr>
          <w:rFonts w:cstheme="minorHAnsi"/>
          <w:color w:val="000000" w:themeColor="text1"/>
        </w:rPr>
        <w:t xml:space="preserve"> oraz dokumentów </w:t>
      </w:r>
      <w:r w:rsidR="00353209">
        <w:rPr>
          <w:rFonts w:cstheme="minorHAnsi"/>
          <w:color w:val="000000" w:themeColor="text1"/>
        </w:rPr>
        <w:lastRenderedPageBreak/>
        <w:t xml:space="preserve">gwarancyjnych </w:t>
      </w:r>
      <w:r>
        <w:rPr>
          <w:rFonts w:cstheme="minorHAnsi"/>
          <w:color w:val="000000" w:themeColor="text1"/>
        </w:rPr>
        <w:t>wystawion</w:t>
      </w:r>
      <w:r w:rsidR="00353209">
        <w:rPr>
          <w:rFonts w:cstheme="minorHAnsi"/>
          <w:color w:val="000000" w:themeColor="text1"/>
        </w:rPr>
        <w:t>ych przez producenta Sprzętu (</w:t>
      </w:r>
      <w:r>
        <w:rPr>
          <w:rFonts w:cstheme="minorHAnsi"/>
          <w:color w:val="000000" w:themeColor="text1"/>
        </w:rPr>
        <w:t xml:space="preserve">dokumenty te Wykonawca dostarczy w wersji papierowej lub </w:t>
      </w:r>
      <w:r w:rsidR="00515FE5">
        <w:rPr>
          <w:rFonts w:cstheme="minorHAnsi"/>
          <w:color w:val="000000" w:themeColor="text1"/>
        </w:rPr>
        <w:t>w postaci</w:t>
      </w:r>
      <w:r>
        <w:rPr>
          <w:rFonts w:cstheme="minorHAnsi"/>
          <w:color w:val="000000" w:themeColor="text1"/>
        </w:rPr>
        <w:t xml:space="preserve"> elektroniczn</w:t>
      </w:r>
      <w:r w:rsidR="00515FE5">
        <w:rPr>
          <w:rFonts w:cstheme="minorHAnsi"/>
          <w:color w:val="000000" w:themeColor="text1"/>
        </w:rPr>
        <w:t>ej</w:t>
      </w:r>
      <w:r w:rsidR="00353209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>;</w:t>
      </w:r>
    </w:p>
    <w:p w14:paraId="40F9F916" w14:textId="4D41035B" w:rsidR="008C3122" w:rsidRDefault="00F6775D" w:rsidP="008C312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C3122">
        <w:rPr>
          <w:rFonts w:cstheme="minorHAnsi"/>
          <w:color w:val="000000" w:themeColor="text1"/>
        </w:rPr>
        <w:t>zapewnienia</w:t>
      </w:r>
      <w:r w:rsidR="00F202B6" w:rsidRPr="008C3122">
        <w:rPr>
          <w:rFonts w:cstheme="minorHAnsi"/>
          <w:color w:val="000000" w:themeColor="text1"/>
        </w:rPr>
        <w:t xml:space="preserve"> Zamawiającemu gwarancji na Sprzęt zgodnie z warunkami określonymi w § 3</w:t>
      </w:r>
      <w:r w:rsidR="008C3122">
        <w:rPr>
          <w:rFonts w:cstheme="minorHAnsi"/>
          <w:color w:val="000000" w:themeColor="text1"/>
        </w:rPr>
        <w:t>;</w:t>
      </w:r>
    </w:p>
    <w:p w14:paraId="487E18F3" w14:textId="48D3273E" w:rsidR="00DD6BF4" w:rsidRPr="008C3122" w:rsidRDefault="00DD6BF4" w:rsidP="008C312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dostarczenia Zamawiającemu oprogramowania sprzętowego (zgodnie z wymaganiami OPZ i oferty Wykonawcy);</w:t>
      </w:r>
    </w:p>
    <w:p w14:paraId="6795966B" w14:textId="5098FADC" w:rsidR="00F6775D" w:rsidRPr="00F6775D" w:rsidRDefault="00F6775D" w:rsidP="00F6775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F6775D">
        <w:rPr>
          <w:rFonts w:cstheme="minorHAnsi"/>
          <w:color w:val="000000" w:themeColor="text1"/>
        </w:rPr>
        <w:t xml:space="preserve">doprowadzenia do pozyskania przez Zamawiającego praw autorskich (licencji) do dostarczanego w ramach przedmiotu zamówienia oprogramowania,  w zakresie nie </w:t>
      </w:r>
      <w:r w:rsidR="008C7AF9">
        <w:rPr>
          <w:rFonts w:cstheme="minorHAnsi"/>
          <w:color w:val="000000" w:themeColor="text1"/>
        </w:rPr>
        <w:t>mniejszym</w:t>
      </w:r>
      <w:r w:rsidRPr="00F6775D">
        <w:rPr>
          <w:rFonts w:cstheme="minorHAnsi"/>
          <w:color w:val="000000" w:themeColor="text1"/>
        </w:rPr>
        <w:t xml:space="preserve"> niż określony w niniejszej umowie oraz wydania Zamawiającemu wszelkich informacji niezbędnych do korzystania z tego oprogramowania, w tym ewentualnych kodów lub kluczy dostępu itp.</w:t>
      </w:r>
      <w:r w:rsidR="008C7AF9">
        <w:rPr>
          <w:rFonts w:cstheme="minorHAnsi"/>
          <w:color w:val="000000" w:themeColor="text1"/>
        </w:rPr>
        <w:t>, które są konieczne do korzystania z</w:t>
      </w:r>
      <w:r w:rsidR="00823B1E">
        <w:rPr>
          <w:rFonts w:cstheme="minorHAnsi"/>
          <w:color w:val="000000" w:themeColor="text1"/>
        </w:rPr>
        <w:t xml:space="preserve"> tego oprogramowania</w:t>
      </w:r>
      <w:r w:rsidR="008C7AF9">
        <w:rPr>
          <w:rFonts w:cstheme="minorHAnsi"/>
          <w:color w:val="000000" w:themeColor="text1"/>
        </w:rPr>
        <w:t xml:space="preserve">. </w:t>
      </w:r>
    </w:p>
    <w:p w14:paraId="7BB3EF2F" w14:textId="1503038F" w:rsidR="00450EB6" w:rsidRPr="00353209" w:rsidRDefault="00F202B6" w:rsidP="00353209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color w:val="000000" w:themeColor="text1"/>
        </w:rPr>
      </w:pPr>
      <w:r>
        <w:rPr>
          <w:lang w:eastAsia="ar-SA"/>
        </w:rPr>
        <w:t>Wykonawca oświadcza i zapewnia, że posiada środki finansowe, doświadczenie i wiedzę, oraz że dysponuje zapleczem technicznym, organizacyjnym i kadrowym (w tym personelem, posiadającym niezbędne kwalifikacje, umiejętności i uprawnienia), pozwalającym na terminowe i należyte wywiązanie się ze wszystkich obowiązków wynikających z niniejszej umowy.</w:t>
      </w:r>
    </w:p>
    <w:p w14:paraId="40EBCFF7" w14:textId="77777777" w:rsidR="00450EB6" w:rsidRDefault="00F202B6" w:rsidP="0035320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lang w:eastAsia="ar-SA"/>
        </w:rPr>
        <w:t>Wykonawca oświadcza, że uzyskał wszelkie informacje, które były niezbędne do przygotowania oferty oraz prawidłowego i terminowego wykonania niniejszej umowy.</w:t>
      </w:r>
    </w:p>
    <w:p w14:paraId="3196142B" w14:textId="364640DD" w:rsidR="00450EB6" w:rsidRDefault="00F202B6" w:rsidP="0035320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lang w:eastAsia="ar-SA"/>
        </w:rPr>
        <w:t xml:space="preserve">Wykonawca zobowiązuje się do dostarczenia Sprzętu, spełniającego wymagania wskazane w Dokumentacji </w:t>
      </w:r>
      <w:r>
        <w:t>Postępowania</w:t>
      </w:r>
      <w:r>
        <w:rPr>
          <w:lang w:eastAsia="ar-SA"/>
        </w:rPr>
        <w:t xml:space="preserve">. W przypadku, gdy zgodnie z art. 99 ust. 5 PZP, Dokumentacja </w:t>
      </w:r>
      <w:r>
        <w:t>Postępowania</w:t>
      </w:r>
      <w:r>
        <w:rPr>
          <w:lang w:eastAsia="ar-SA"/>
        </w:rPr>
        <w:t xml:space="preserve"> opisuje dan</w:t>
      </w:r>
      <w:r w:rsidR="002C07C0">
        <w:rPr>
          <w:lang w:eastAsia="ar-SA"/>
        </w:rPr>
        <w:t>e urządzenie</w:t>
      </w:r>
      <w:r>
        <w:rPr>
          <w:lang w:eastAsia="ar-SA"/>
        </w:rPr>
        <w:t xml:space="preserve">/rozwiązanie stanowiące element Sprzętu, przez wskazanie konkretnych znaków towarowych, patentów lub pochodzenia ze wskazaniem „lub równoważny”, a Wykonawca nie wskazał w swojej ofercie innego równoważnego sprzętu/rozwiązania, poczytuje się, że Wykonawca zobowiązany jest do wykonania przedmiotu zamówienia z użyciem sprzętu/rozwiązania wskazanego w Dokumentacji </w:t>
      </w:r>
      <w:r>
        <w:t>Postępowania</w:t>
      </w:r>
      <w:r>
        <w:rPr>
          <w:lang w:eastAsia="ar-SA"/>
        </w:rPr>
        <w:t xml:space="preserve">. W przypadku, gdy Wykonawca zaproponował w ofercie sprzęt/rozwiązanie równoważne, zobowiązany jest do zastosowania sprzętu/rozwiązania opisanego w Dokumentacji Postępowania lub w ofercie Wykonawcy (o ile spełnia ono wymagania Dokumentacji </w:t>
      </w:r>
      <w:r>
        <w:t>Postępowania</w:t>
      </w:r>
      <w:r>
        <w:rPr>
          <w:lang w:eastAsia="ar-SA"/>
        </w:rPr>
        <w:t xml:space="preserve">). Wybór oferty Wykonawcy w takim przypadku nie pozbawia Zamawiającego uprawnienia do domagania się zastosowania sprzętu/rozwiązania zgodnego z Dokumentacją </w:t>
      </w:r>
      <w:r>
        <w:t>Postępowania</w:t>
      </w:r>
      <w:r>
        <w:rPr>
          <w:lang w:eastAsia="ar-SA"/>
        </w:rPr>
        <w:t xml:space="preserve">, jeżeli w toku  realizacji umowy okaże się, że Sprzęt/rozwiązanie zaproponowane przez Wykonawcę jako równoważne, nie spełnia wymagań opisanych w Dokumentacji </w:t>
      </w:r>
      <w:r>
        <w:t>Postępowania</w:t>
      </w:r>
      <w:r>
        <w:rPr>
          <w:lang w:eastAsia="ar-SA"/>
        </w:rPr>
        <w:t>.</w:t>
      </w:r>
    </w:p>
    <w:p w14:paraId="65907C80" w14:textId="77777777" w:rsidR="00450EB6" w:rsidRDefault="00450EB6" w:rsidP="009F22D2">
      <w:pPr>
        <w:pStyle w:val="Akapitzlist2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9936109"/>
      <w:bookmarkEnd w:id="0"/>
    </w:p>
    <w:p w14:paraId="73053441" w14:textId="77777777" w:rsidR="00450EB6" w:rsidRDefault="00F202B6" w:rsidP="009F22D2">
      <w:pPr>
        <w:spacing w:after="0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§ 2</w:t>
      </w:r>
    </w:p>
    <w:p w14:paraId="641498FF" w14:textId="6BED089C" w:rsidR="001A1A1F" w:rsidRDefault="00F202B6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t>Wykonawca zobowiązany jest do dostarczenia Zamawiającemu Sprzętu</w:t>
      </w:r>
      <w:r w:rsidR="00DD6BF4">
        <w:t xml:space="preserve"> i oprogramowania wynikającego z OPZ i oferty Wykonawcy</w:t>
      </w:r>
      <w:r>
        <w:t>, najpóźniej w terminie</w:t>
      </w:r>
      <w:r w:rsidR="008C3122">
        <w:t xml:space="preserve"> </w:t>
      </w:r>
      <w:r w:rsidR="00DD6BF4" w:rsidRPr="00DD6BF4">
        <w:rPr>
          <w:b/>
          <w:bCs/>
        </w:rPr>
        <w:t>6</w:t>
      </w:r>
      <w:r w:rsidR="00500638" w:rsidRPr="00DD6BF4">
        <w:rPr>
          <w:b/>
          <w:bCs/>
        </w:rPr>
        <w:t>0</w:t>
      </w:r>
      <w:r w:rsidR="001A1A1F" w:rsidRPr="00DD6BF4">
        <w:rPr>
          <w:b/>
          <w:bCs/>
        </w:rPr>
        <w:t xml:space="preserve"> </w:t>
      </w:r>
      <w:r w:rsidR="008C3122" w:rsidRPr="00DD6BF4">
        <w:rPr>
          <w:b/>
          <w:bCs/>
        </w:rPr>
        <w:t>dni</w:t>
      </w:r>
      <w:r w:rsidR="001A1A1F" w:rsidRPr="00EC6A59">
        <w:t xml:space="preserve"> od dnia zawarcia niniejszej umowy.</w:t>
      </w:r>
    </w:p>
    <w:p w14:paraId="61DD0FAD" w14:textId="22D60A2C" w:rsidR="00450EB6" w:rsidRDefault="00F202B6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t>O dokładnym terminie dostarczenia Sprzętu</w:t>
      </w:r>
      <w:r w:rsidR="00DD6BF4">
        <w:t xml:space="preserve"> i oprogramowania</w:t>
      </w:r>
      <w:r>
        <w:t xml:space="preserve">, Wykonawca powiadomi Zamawiającego z co najmniej 3 dniowym wyprzedzeniem, do wiadomości osoby wyznaczonej przez Zamawiającego do koordynacji realizacji niniejszej umowy, zgodnie </w:t>
      </w:r>
      <w:r w:rsidRPr="00EC6A59">
        <w:t xml:space="preserve">z § </w:t>
      </w:r>
      <w:r w:rsidR="00C47B09">
        <w:t>7</w:t>
      </w:r>
      <w:r>
        <w:t>. Odbiór wszystkich elementów przedmiotu zamówienia zostanie potwierdzony protokolarnie przez Zamawiającego. Wzór protokołu odbioru stanowi załącznik nr 3 do niniejsze</w:t>
      </w:r>
      <w:r w:rsidR="00DD6BF4">
        <w:t>j</w:t>
      </w:r>
      <w:r>
        <w:t xml:space="preserve"> umowy.</w:t>
      </w:r>
    </w:p>
    <w:p w14:paraId="78AF4DEA" w14:textId="48C92669" w:rsidR="00450EB6" w:rsidRDefault="00F202B6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zobowiązany jest do dostarczenia Zamawiającemu Sprzętu, stanowiącego fabrycznie nowe, nieużywane urządzenia, </w:t>
      </w:r>
      <w:r w:rsidR="00FA3B26">
        <w:rPr>
          <w:lang w:eastAsia="ar-SA"/>
        </w:rPr>
        <w:t>które</w:t>
      </w:r>
      <w:r>
        <w:rPr>
          <w:lang w:eastAsia="ar-SA"/>
        </w:rPr>
        <w:t xml:space="preserve"> zostały wprowadzone do obrotu lub udostępnione na rynku krajowym zgodnie z powszechnie obowiązującymi przepisami. </w:t>
      </w:r>
    </w:p>
    <w:p w14:paraId="784D03B0" w14:textId="77777777" w:rsidR="00450EB6" w:rsidRDefault="00F202B6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odpowiada za Sprzęt (w tym jego przypadkowe uszkodzenie lub utratę) do czasu odbioru Sprzętu przez Zamawiającego. </w:t>
      </w:r>
    </w:p>
    <w:p w14:paraId="529A03AE" w14:textId="77777777" w:rsidR="00D557E8" w:rsidRDefault="00F202B6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Sprzęt</w:t>
      </w:r>
      <w:r w:rsidR="00DD6BF4">
        <w:rPr>
          <w:lang w:eastAsia="ar-SA"/>
        </w:rPr>
        <w:t xml:space="preserve"> i oprogramowanie </w:t>
      </w:r>
      <w:r>
        <w:rPr>
          <w:lang w:eastAsia="ar-SA"/>
        </w:rPr>
        <w:t>zostan</w:t>
      </w:r>
      <w:r w:rsidR="00DD6BF4">
        <w:rPr>
          <w:lang w:eastAsia="ar-SA"/>
        </w:rPr>
        <w:t>ą</w:t>
      </w:r>
      <w:r>
        <w:rPr>
          <w:lang w:eastAsia="ar-SA"/>
        </w:rPr>
        <w:t xml:space="preserve"> dostarczon</w:t>
      </w:r>
      <w:r w:rsidR="00DD6BF4">
        <w:rPr>
          <w:lang w:eastAsia="ar-SA"/>
        </w:rPr>
        <w:t>e</w:t>
      </w:r>
      <w:r>
        <w:rPr>
          <w:lang w:eastAsia="ar-SA"/>
        </w:rPr>
        <w:t xml:space="preserve"> przez Wykonawcę w następujące miejsce:</w:t>
      </w:r>
    </w:p>
    <w:p w14:paraId="23291571" w14:textId="223E1DE1" w:rsidR="00D557E8" w:rsidRPr="00D557E8" w:rsidRDefault="00D557E8" w:rsidP="00110CCB">
      <w:pPr>
        <w:pStyle w:val="Akapitzlist"/>
        <w:numPr>
          <w:ilvl w:val="4"/>
          <w:numId w:val="7"/>
        </w:numPr>
        <w:tabs>
          <w:tab w:val="clear" w:pos="0"/>
          <w:tab w:val="num" w:pos="709"/>
        </w:tabs>
        <w:spacing w:after="0" w:line="276" w:lineRule="auto"/>
        <w:ind w:left="709" w:hanging="425"/>
        <w:jc w:val="both"/>
      </w:pPr>
      <w:r w:rsidRPr="00D557E8">
        <w:rPr>
          <w:lang w:eastAsia="ar-SA"/>
        </w:rPr>
        <w:t xml:space="preserve">Sprzęt i oprogramowanie określone w OPZ jako Zadania 1, 2, 3 i 4 – </w:t>
      </w:r>
      <w:r w:rsidRPr="00D557E8">
        <w:rPr>
          <w:highlight w:val="white"/>
        </w:rPr>
        <w:t>Wydział Nauk Przyrodniczych i Technicznych </w:t>
      </w:r>
      <w:r w:rsidRPr="00D557E8">
        <w:t xml:space="preserve">Katolickiego Uniwersytetu Lubelskiego, </w:t>
      </w:r>
      <w:r w:rsidRPr="00D557E8">
        <w:rPr>
          <w:highlight w:val="white"/>
        </w:rPr>
        <w:t>ul. Konstantynów 1 H; 20-708 Lublin. (pokój 222B)</w:t>
      </w:r>
      <w:r w:rsidRPr="00D557E8">
        <w:t>;</w:t>
      </w:r>
    </w:p>
    <w:p w14:paraId="3D93768A" w14:textId="7109FCCC" w:rsidR="00450EB6" w:rsidRDefault="00D557E8" w:rsidP="00D557E8">
      <w:pPr>
        <w:pStyle w:val="Akapitzlist"/>
        <w:numPr>
          <w:ilvl w:val="4"/>
          <w:numId w:val="7"/>
        </w:numPr>
        <w:spacing w:after="0" w:line="276" w:lineRule="auto"/>
        <w:ind w:left="709"/>
        <w:jc w:val="both"/>
        <w:rPr>
          <w:lang w:eastAsia="ar-SA"/>
        </w:rPr>
      </w:pPr>
      <w:r>
        <w:lastRenderedPageBreak/>
        <w:t xml:space="preserve">Sprzęt i oprogramowanie określone w OPZ jako Zadanie 5 - </w:t>
      </w:r>
      <w:r>
        <w:rPr>
          <w:lang w:eastAsia="ar-SA"/>
        </w:rPr>
        <w:t xml:space="preserve"> </w:t>
      </w:r>
      <w:r w:rsidR="00500638">
        <w:rPr>
          <w:lang w:eastAsia="ar-SA"/>
        </w:rPr>
        <w:t xml:space="preserve"> Katolicki Uniwersytet Lubelski Jana Pawła II, Dział Teleinformatyczny, Collegium Norvidianum p. CN-223, </w:t>
      </w:r>
      <w:r w:rsidR="00F202B6">
        <w:rPr>
          <w:lang w:eastAsia="ar-SA"/>
        </w:rPr>
        <w:t xml:space="preserve"> </w:t>
      </w:r>
      <w:r w:rsidR="00500638" w:rsidRPr="00D557E8">
        <w:rPr>
          <w:rFonts w:eastAsia="Times New Roman" w:cs="Times New Roman"/>
          <w:bCs/>
          <w:lang w:eastAsia="ar-SA"/>
        </w:rPr>
        <w:t>Al. Racławickie 14, 20-950 Lublin</w:t>
      </w:r>
      <w:r w:rsidR="00F202B6" w:rsidRPr="00D557E8">
        <w:rPr>
          <w:bCs/>
        </w:rPr>
        <w:t xml:space="preserve">. </w:t>
      </w:r>
    </w:p>
    <w:p w14:paraId="5F6DA456" w14:textId="57410080" w:rsidR="00450EB6" w:rsidRDefault="00F202B6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Zobowiązanie Wykonawcy do dostarczenia Sprzętu obejmuje również obowiązek</w:t>
      </w:r>
      <w:r w:rsidR="00ED791C">
        <w:rPr>
          <w:lang w:eastAsia="ar-SA"/>
        </w:rPr>
        <w:t xml:space="preserve"> </w:t>
      </w:r>
      <w:r>
        <w:rPr>
          <w:lang w:eastAsia="ar-SA"/>
        </w:rPr>
        <w:t>wniesienie do pomieszczenia wskazanego przez koordynatora wyznaczonego przez KUL i ustawienia w wyznaczonym miejscu</w:t>
      </w:r>
      <w:r w:rsidR="00ED791C">
        <w:rPr>
          <w:lang w:eastAsia="ar-SA"/>
        </w:rPr>
        <w:t>.</w:t>
      </w:r>
    </w:p>
    <w:p w14:paraId="542167B3" w14:textId="1162838D" w:rsidR="00B152B4" w:rsidRDefault="00B152B4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Przeprowadzenie czynności wskazanych w ustępie poprzednim jest warunkiem odbioru Sprzętu przez Zamawiającego. </w:t>
      </w:r>
    </w:p>
    <w:p w14:paraId="057B2C70" w14:textId="5897AB80" w:rsidR="00450EB6" w:rsidRDefault="00F202B6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t xml:space="preserve">Wykonawca </w:t>
      </w:r>
      <w:r w:rsidRPr="00EC6A59">
        <w:t>zobowiązany jest do odebrania od Zamawiającego i przeprowadzenia zgodnie z obowiązującymi przepisami, utylizacji odpadów powstałych przy dostarczeniu i instalacji Sprzętu, w tym zgodnie z ustawą z dnia 14 grudnia 2012 r. o odpadach.</w:t>
      </w:r>
    </w:p>
    <w:p w14:paraId="2BB04750" w14:textId="7912C0A6" w:rsidR="00DD6BF4" w:rsidRPr="00DD6BF4" w:rsidRDefault="008C3122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rFonts w:cstheme="minorHAnsi"/>
          <w:bCs/>
          <w:color w:val="000000" w:themeColor="text1"/>
        </w:rPr>
        <w:t>Z</w:t>
      </w:r>
      <w:r w:rsidR="00B152B4" w:rsidRPr="00231AFA">
        <w:rPr>
          <w:rFonts w:cstheme="minorHAnsi"/>
          <w:bCs/>
          <w:color w:val="000000" w:themeColor="text1"/>
        </w:rPr>
        <w:t>obowiązanie Wykonawcy</w:t>
      </w:r>
      <w:r>
        <w:rPr>
          <w:rFonts w:cstheme="minorHAnsi"/>
          <w:bCs/>
          <w:color w:val="000000" w:themeColor="text1"/>
        </w:rPr>
        <w:t xml:space="preserve"> </w:t>
      </w:r>
      <w:r w:rsidR="00DD6BF4">
        <w:rPr>
          <w:rFonts w:cstheme="minorHAnsi"/>
          <w:bCs/>
          <w:color w:val="000000" w:themeColor="text1"/>
        </w:rPr>
        <w:t>wynikające z niniejszej umowy</w:t>
      </w:r>
      <w:r>
        <w:rPr>
          <w:rFonts w:cstheme="minorHAnsi"/>
          <w:bCs/>
          <w:color w:val="000000" w:themeColor="text1"/>
        </w:rPr>
        <w:t>,</w:t>
      </w:r>
      <w:r w:rsidR="00B152B4" w:rsidRPr="00231AFA">
        <w:rPr>
          <w:rFonts w:cstheme="minorHAnsi"/>
          <w:bCs/>
          <w:color w:val="000000" w:themeColor="text1"/>
        </w:rPr>
        <w:t xml:space="preserve"> obejmuje również</w:t>
      </w:r>
      <w:r>
        <w:rPr>
          <w:rFonts w:cstheme="minorHAnsi"/>
          <w:bCs/>
          <w:color w:val="000000" w:themeColor="text1"/>
        </w:rPr>
        <w:t xml:space="preserve"> obowiązek</w:t>
      </w:r>
      <w:r w:rsidR="00B152B4" w:rsidRPr="00231AFA">
        <w:rPr>
          <w:rFonts w:cstheme="minorHAnsi"/>
          <w:bCs/>
          <w:color w:val="000000" w:themeColor="text1"/>
        </w:rPr>
        <w:t xml:space="preserve"> dostarczeni</w:t>
      </w:r>
      <w:r>
        <w:rPr>
          <w:rFonts w:cstheme="minorHAnsi"/>
          <w:bCs/>
          <w:color w:val="000000" w:themeColor="text1"/>
        </w:rPr>
        <w:t>a</w:t>
      </w:r>
      <w:r w:rsidR="00B152B4" w:rsidRPr="00231AFA">
        <w:rPr>
          <w:rFonts w:cstheme="minorHAnsi"/>
          <w:bCs/>
          <w:color w:val="000000" w:themeColor="text1"/>
        </w:rPr>
        <w:t xml:space="preserve"> Zamawiającemu</w:t>
      </w:r>
      <w:r w:rsidR="00E75A60">
        <w:rPr>
          <w:rFonts w:cstheme="minorHAnsi"/>
          <w:bCs/>
          <w:color w:val="000000" w:themeColor="text1"/>
        </w:rPr>
        <w:t xml:space="preserve"> związanego ze sprzętem oprogramowania, </w:t>
      </w:r>
      <w:r w:rsidR="00E75A60" w:rsidRPr="00DD6BF4">
        <w:rPr>
          <w:rFonts w:cstheme="minorHAnsi"/>
          <w:bCs/>
          <w:color w:val="000000" w:themeColor="text1"/>
        </w:rPr>
        <w:t>dalej określanego łącznie jako „</w:t>
      </w:r>
      <w:r w:rsidR="00E75A60" w:rsidRPr="00DD6BF4">
        <w:rPr>
          <w:rFonts w:cstheme="minorHAnsi"/>
          <w:b/>
          <w:color w:val="000000" w:themeColor="text1"/>
        </w:rPr>
        <w:t>Oprogramowanie Sprzętowe</w:t>
      </w:r>
      <w:r w:rsidR="00E75A60" w:rsidRPr="00DD6BF4">
        <w:rPr>
          <w:rFonts w:cstheme="minorHAnsi"/>
          <w:bCs/>
          <w:color w:val="000000" w:themeColor="text1"/>
        </w:rPr>
        <w:t>”</w:t>
      </w:r>
      <w:r w:rsidR="00E75A60">
        <w:rPr>
          <w:rFonts w:cstheme="minorHAnsi"/>
          <w:bCs/>
          <w:color w:val="000000" w:themeColor="text1"/>
        </w:rPr>
        <w:t>, przez które rozumie się</w:t>
      </w:r>
      <w:r w:rsidR="00DD6BF4">
        <w:rPr>
          <w:rFonts w:cstheme="minorHAnsi"/>
          <w:bCs/>
          <w:color w:val="000000" w:themeColor="text1"/>
        </w:rPr>
        <w:t>:</w:t>
      </w:r>
    </w:p>
    <w:p w14:paraId="011B0F53" w14:textId="71868958" w:rsidR="00DD6BF4" w:rsidRDefault="00E75A60" w:rsidP="00DD6BF4">
      <w:pPr>
        <w:pStyle w:val="Akapitzlist"/>
        <w:numPr>
          <w:ilvl w:val="4"/>
          <w:numId w:val="7"/>
        </w:numPr>
        <w:spacing w:after="0"/>
        <w:ind w:left="1276"/>
        <w:jc w:val="both"/>
        <w:rPr>
          <w:lang w:eastAsia="ar-SA"/>
        </w:rPr>
      </w:pPr>
      <w:r>
        <w:rPr>
          <w:lang w:eastAsia="ar-SA"/>
        </w:rPr>
        <w:t xml:space="preserve">określone w OPZ </w:t>
      </w:r>
      <w:r w:rsidR="00DD6BF4">
        <w:rPr>
          <w:lang w:eastAsia="ar-SA"/>
        </w:rPr>
        <w:t>specjalistyczne oprogramowani</w:t>
      </w:r>
      <w:r>
        <w:rPr>
          <w:lang w:eastAsia="ar-SA"/>
        </w:rPr>
        <w:t xml:space="preserve">e do zarządzania serwem </w:t>
      </w:r>
      <w:r w:rsidR="001129BC">
        <w:rPr>
          <w:lang w:eastAsia="ar-SA"/>
        </w:rPr>
        <w:t>określonym w OPZ jako</w:t>
      </w:r>
      <w:r>
        <w:rPr>
          <w:lang w:eastAsia="ar-SA"/>
        </w:rPr>
        <w:t xml:space="preserve"> Zadani</w:t>
      </w:r>
      <w:r w:rsidR="001129BC">
        <w:rPr>
          <w:lang w:eastAsia="ar-SA"/>
        </w:rPr>
        <w:t>e</w:t>
      </w:r>
      <w:r>
        <w:rPr>
          <w:lang w:eastAsia="ar-SA"/>
        </w:rPr>
        <w:t xml:space="preserve"> 3,</w:t>
      </w:r>
    </w:p>
    <w:p w14:paraId="3FE035FB" w14:textId="77BE8A6F" w:rsidR="00DD6BF4" w:rsidRDefault="00E75A60" w:rsidP="00DD6BF4">
      <w:pPr>
        <w:pStyle w:val="Akapitzlist"/>
        <w:numPr>
          <w:ilvl w:val="4"/>
          <w:numId w:val="7"/>
        </w:numPr>
        <w:spacing w:after="0"/>
        <w:ind w:left="1276"/>
        <w:jc w:val="both"/>
        <w:rPr>
          <w:lang w:eastAsia="ar-SA"/>
        </w:rPr>
      </w:pPr>
      <w:r>
        <w:rPr>
          <w:lang w:eastAsia="ar-SA"/>
        </w:rPr>
        <w:t xml:space="preserve">zadeklarowane w ofercie Wykonawcy </w:t>
      </w:r>
      <w:r w:rsidR="00DD6BF4">
        <w:rPr>
          <w:lang w:eastAsia="ar-SA"/>
        </w:rPr>
        <w:t>oprogramowani</w:t>
      </w:r>
      <w:r>
        <w:rPr>
          <w:lang w:eastAsia="ar-SA"/>
        </w:rPr>
        <w:t>e</w:t>
      </w:r>
      <w:r w:rsidR="00DD6BF4">
        <w:rPr>
          <w:lang w:eastAsia="ar-SA"/>
        </w:rPr>
        <w:t xml:space="preserve"> do zarządzania serwerami</w:t>
      </w:r>
      <w:r w:rsidR="001129BC">
        <w:rPr>
          <w:lang w:eastAsia="ar-SA"/>
        </w:rPr>
        <w:t xml:space="preserve"> określonymi w OPZ jako </w:t>
      </w:r>
      <w:r>
        <w:rPr>
          <w:lang w:eastAsia="ar-SA"/>
        </w:rPr>
        <w:t>Zadnia 1 lub 2</w:t>
      </w:r>
      <w:r w:rsidR="00DD6BF4">
        <w:rPr>
          <w:lang w:eastAsia="ar-SA"/>
        </w:rPr>
        <w:t xml:space="preserve">, oraz </w:t>
      </w:r>
    </w:p>
    <w:p w14:paraId="6D13357E" w14:textId="6FEC6486" w:rsidR="00E75A60" w:rsidRPr="00E75A60" w:rsidRDefault="00DD6BF4" w:rsidP="00DD6BF4">
      <w:pPr>
        <w:pStyle w:val="Akapitzlist"/>
        <w:numPr>
          <w:ilvl w:val="4"/>
          <w:numId w:val="7"/>
        </w:numPr>
        <w:spacing w:after="0"/>
        <w:ind w:left="1276"/>
        <w:jc w:val="both"/>
        <w:rPr>
          <w:lang w:eastAsia="ar-SA"/>
        </w:rPr>
      </w:pPr>
      <w:r>
        <w:rPr>
          <w:rFonts w:cstheme="minorHAnsi"/>
          <w:bCs/>
          <w:color w:val="000000" w:themeColor="text1"/>
        </w:rPr>
        <w:t xml:space="preserve">inne </w:t>
      </w:r>
      <w:r w:rsidR="00E75A60">
        <w:rPr>
          <w:rFonts w:cstheme="minorHAnsi"/>
          <w:bCs/>
          <w:color w:val="000000" w:themeColor="text1"/>
        </w:rPr>
        <w:t xml:space="preserve">związane </w:t>
      </w:r>
      <w:r w:rsidR="00B152B4" w:rsidRPr="00DD6BF4">
        <w:rPr>
          <w:rFonts w:cstheme="minorHAnsi"/>
          <w:bCs/>
          <w:color w:val="000000" w:themeColor="text1"/>
        </w:rPr>
        <w:t>z</w:t>
      </w:r>
      <w:r w:rsidR="00E75A60">
        <w:rPr>
          <w:rFonts w:cstheme="minorHAnsi"/>
          <w:bCs/>
          <w:color w:val="000000" w:themeColor="text1"/>
        </w:rPr>
        <w:t>e S</w:t>
      </w:r>
      <w:r w:rsidR="00B152B4" w:rsidRPr="00DD6BF4">
        <w:rPr>
          <w:rFonts w:cstheme="minorHAnsi"/>
          <w:bCs/>
          <w:color w:val="000000" w:themeColor="text1"/>
        </w:rPr>
        <w:t>przętem oprogramowani</w:t>
      </w:r>
      <w:r w:rsidR="00E75A60">
        <w:rPr>
          <w:rFonts w:cstheme="minorHAnsi"/>
          <w:bCs/>
          <w:color w:val="000000" w:themeColor="text1"/>
        </w:rPr>
        <w:t>e</w:t>
      </w:r>
      <w:r w:rsidR="00B152B4" w:rsidRPr="00DD6BF4">
        <w:rPr>
          <w:rFonts w:cstheme="minorHAnsi"/>
          <w:bCs/>
          <w:color w:val="000000" w:themeColor="text1"/>
        </w:rPr>
        <w:t xml:space="preserve"> wbudowane</w:t>
      </w:r>
      <w:r w:rsidR="00E75A60">
        <w:rPr>
          <w:rFonts w:cstheme="minorHAnsi"/>
          <w:bCs/>
          <w:color w:val="000000" w:themeColor="text1"/>
        </w:rPr>
        <w:t>,</w:t>
      </w:r>
      <w:r w:rsidR="00B152B4" w:rsidRPr="00DD6BF4">
        <w:rPr>
          <w:rFonts w:cstheme="minorHAnsi"/>
          <w:bCs/>
          <w:color w:val="000000" w:themeColor="text1"/>
        </w:rPr>
        <w:t xml:space="preserve"> </w:t>
      </w:r>
      <w:r w:rsidR="00E75A60">
        <w:rPr>
          <w:rFonts w:cstheme="minorHAnsi"/>
          <w:bCs/>
          <w:color w:val="000000" w:themeColor="text1"/>
        </w:rPr>
        <w:t>jak też</w:t>
      </w:r>
      <w:r w:rsidR="00B152B4" w:rsidRPr="00DD6BF4">
        <w:rPr>
          <w:rFonts w:cstheme="minorHAnsi"/>
          <w:bCs/>
          <w:color w:val="000000" w:themeColor="text1"/>
        </w:rPr>
        <w:t xml:space="preserve"> inne niezbędne oprogramowani</w:t>
      </w:r>
      <w:r w:rsidR="00E75A60">
        <w:rPr>
          <w:rFonts w:cstheme="minorHAnsi"/>
          <w:bCs/>
          <w:color w:val="000000" w:themeColor="text1"/>
        </w:rPr>
        <w:t>e</w:t>
      </w:r>
      <w:r w:rsidR="00751BD9" w:rsidRPr="00DD6BF4">
        <w:rPr>
          <w:rFonts w:cstheme="minorHAnsi"/>
          <w:bCs/>
          <w:color w:val="000000" w:themeColor="text1"/>
        </w:rPr>
        <w:t xml:space="preserve"> systemowe lub</w:t>
      </w:r>
      <w:r w:rsidR="00B152B4" w:rsidRPr="00DD6BF4">
        <w:rPr>
          <w:rFonts w:cstheme="minorHAnsi"/>
          <w:bCs/>
          <w:color w:val="000000" w:themeColor="text1"/>
        </w:rPr>
        <w:t xml:space="preserve"> specjalne</w:t>
      </w:r>
      <w:r w:rsidR="00E75A60">
        <w:rPr>
          <w:rFonts w:cstheme="minorHAnsi"/>
          <w:bCs/>
          <w:color w:val="000000" w:themeColor="text1"/>
        </w:rPr>
        <w:t xml:space="preserve"> (w tym sterowniki itp.),</w:t>
      </w:r>
      <w:r w:rsidR="00B152B4" w:rsidRPr="00DD6BF4">
        <w:rPr>
          <w:rFonts w:cstheme="minorHAnsi"/>
          <w:bCs/>
          <w:color w:val="000000" w:themeColor="text1"/>
        </w:rPr>
        <w:t xml:space="preserve"> </w:t>
      </w:r>
      <w:r w:rsidR="00E75A60" w:rsidRPr="00E75A60">
        <w:rPr>
          <w:rFonts w:cstheme="minorHAnsi"/>
          <w:bCs/>
          <w:color w:val="000000" w:themeColor="text1"/>
        </w:rPr>
        <w:t xml:space="preserve">niezbędne do działania Sprzętu i uzyskania przez Sprzęt wskazanych w OPZ wymagań, </w:t>
      </w:r>
      <w:r w:rsidR="00E75A60" w:rsidRPr="00E75A60">
        <w:rPr>
          <w:rFonts w:cstheme="minorHAnsi"/>
          <w:color w:val="000000" w:themeColor="text1"/>
        </w:rPr>
        <w:t>parametrów technicznych, funkcjonalności i opcji użytkowych</w:t>
      </w:r>
      <w:r w:rsidR="00E75A60">
        <w:rPr>
          <w:rFonts w:cstheme="minorHAnsi"/>
          <w:color w:val="000000" w:themeColor="text1"/>
        </w:rPr>
        <w:t xml:space="preserve"> (z wyłączeniem określonych w OPZ systemów operacyjnych, którymi dysponuje Zamawiający).</w:t>
      </w:r>
    </w:p>
    <w:p w14:paraId="4C7E9681" w14:textId="77777777" w:rsidR="00D5308D" w:rsidRPr="00D5308D" w:rsidRDefault="00F202B6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rFonts w:cstheme="minorHAnsi"/>
        </w:rPr>
        <w:t>Wykonawca zobowiązuje się do zapewnienia Zamawiającemu licencji, uprawniających Zamawiającego do legalnego korzystania z Oprogramowania Sprzętowego w zakresie nie mniejszym niż wskazany w niniejszym paragrafie (tj. bez naruszania praw Wykonawcy lub osób trzecich oraz bez konieczności uiszczania przez Zamawiającego z tego tytułu jakichkolwiek opłat licencyjnych lub odszkodowania na rzecz podmiotów uprawnionych do takiego Oprogramowania Sprzętowego). Zobowiązanie to obejmuje też obowiązek zapewnienia Zamawiającemu licencji uprawniających do legalnego korzystania</w:t>
      </w:r>
      <w:r w:rsidR="00D5308D">
        <w:rPr>
          <w:rFonts w:cstheme="minorHAnsi"/>
        </w:rPr>
        <w:t>, zarówno</w:t>
      </w:r>
      <w:r>
        <w:rPr>
          <w:rFonts w:cstheme="minorHAnsi"/>
        </w:rPr>
        <w:t xml:space="preserve"> z</w:t>
      </w:r>
      <w:r w:rsidR="00D5308D">
        <w:rPr>
          <w:rFonts w:cstheme="minorHAnsi"/>
        </w:rPr>
        <w:t>:</w:t>
      </w:r>
    </w:p>
    <w:p w14:paraId="543455C6" w14:textId="373E1B34" w:rsidR="00D5308D" w:rsidRPr="00D5308D" w:rsidRDefault="00F202B6" w:rsidP="00353209">
      <w:pPr>
        <w:pStyle w:val="Akapitzlist"/>
        <w:numPr>
          <w:ilvl w:val="4"/>
          <w:numId w:val="7"/>
        </w:numPr>
        <w:spacing w:after="0"/>
        <w:ind w:left="709"/>
        <w:jc w:val="both"/>
        <w:rPr>
          <w:lang w:eastAsia="ar-SA"/>
        </w:rPr>
      </w:pPr>
      <w:r w:rsidRPr="00D5308D">
        <w:rPr>
          <w:rFonts w:cstheme="minorHAnsi"/>
        </w:rPr>
        <w:t xml:space="preserve">wszelkich aktualizacji Oprogramowania Sprzętowego lub jego przeróbek bądź adaptacji (dalej „Poprawki”), które zostaną przekazane Zamawiającemu  w związku z wykonywaniem gwarancji, o której mowa w § 3 </w:t>
      </w:r>
      <w:r w:rsidR="002D117A">
        <w:rPr>
          <w:rFonts w:cstheme="minorHAnsi"/>
        </w:rPr>
        <w:t>(</w:t>
      </w:r>
      <w:r w:rsidRPr="00D5308D">
        <w:rPr>
          <w:rFonts w:cstheme="minorHAnsi"/>
        </w:rPr>
        <w:t>o ile doszłoby do takiej sytuacji)</w:t>
      </w:r>
      <w:r w:rsidR="00D5308D">
        <w:rPr>
          <w:rFonts w:cstheme="minorHAnsi"/>
        </w:rPr>
        <w:t>, jak i</w:t>
      </w:r>
    </w:p>
    <w:p w14:paraId="566EDB32" w14:textId="0F4C6D51" w:rsidR="00450EB6" w:rsidRPr="002D117A" w:rsidRDefault="00D5308D" w:rsidP="00353209">
      <w:pPr>
        <w:pStyle w:val="Akapitzlist"/>
        <w:numPr>
          <w:ilvl w:val="4"/>
          <w:numId w:val="7"/>
        </w:numPr>
        <w:spacing w:after="0"/>
        <w:ind w:left="709"/>
        <w:jc w:val="both"/>
        <w:rPr>
          <w:lang w:eastAsia="ar-SA"/>
        </w:rPr>
      </w:pPr>
      <w:r>
        <w:rPr>
          <w:rFonts w:cstheme="minorHAnsi"/>
        </w:rPr>
        <w:t>wszelkich aktualizacji Oprogramowania, które w okresie  obowiązywania wskazanej w § 3 gwarancji, zostaną rozpowszechnione lub w inny sposób wprowadzone do obrotu przez producenta Sprzętu/Oprogramowania Sprzętowego lub jego  dystrybutorów („Aktualizacje”)</w:t>
      </w:r>
      <w:r w:rsidR="00F202B6" w:rsidRPr="00D5308D">
        <w:rPr>
          <w:rFonts w:cstheme="minorHAnsi"/>
        </w:rPr>
        <w:t>.</w:t>
      </w:r>
    </w:p>
    <w:p w14:paraId="614817E1" w14:textId="1EC9C3F4" w:rsidR="002D117A" w:rsidRDefault="002D117A" w:rsidP="002D117A">
      <w:pPr>
        <w:pStyle w:val="Akapitzlist"/>
        <w:spacing w:after="0"/>
        <w:ind w:left="709"/>
        <w:jc w:val="both"/>
        <w:rPr>
          <w:lang w:eastAsia="ar-SA"/>
        </w:rPr>
      </w:pPr>
      <w:r>
        <w:rPr>
          <w:rFonts w:cstheme="minorHAnsi"/>
        </w:rPr>
        <w:t xml:space="preserve">Zobowiązanie </w:t>
      </w:r>
      <w:r w:rsidR="00164A09">
        <w:rPr>
          <w:rFonts w:cstheme="minorHAnsi"/>
        </w:rPr>
        <w:t>do dostarczania Poprawek i Aktualizacji,</w:t>
      </w:r>
      <w:r>
        <w:rPr>
          <w:rFonts w:cstheme="minorHAnsi"/>
        </w:rPr>
        <w:t xml:space="preserve"> dotyczy</w:t>
      </w:r>
      <w:r w:rsidRPr="00D5308D">
        <w:rPr>
          <w:rFonts w:cstheme="minorHAnsi"/>
        </w:rPr>
        <w:t xml:space="preserve"> wszelkich rozszerzeń, poprawek bezpieczeństwa, tzw. up-gradów, nowych wersji itp. aplikacji uzupełniających Oprogramowanie Sprzętowe</w:t>
      </w:r>
      <w:r>
        <w:rPr>
          <w:rFonts w:cstheme="minorHAnsi"/>
        </w:rPr>
        <w:t>.</w:t>
      </w:r>
    </w:p>
    <w:p w14:paraId="75DBFE4E" w14:textId="77777777" w:rsidR="00450EB6" w:rsidRDefault="00F202B6" w:rsidP="00353209">
      <w:pPr>
        <w:pStyle w:val="Akapitzlist"/>
        <w:numPr>
          <w:ilvl w:val="3"/>
          <w:numId w:val="7"/>
        </w:numPr>
        <w:spacing w:after="0" w:line="276" w:lineRule="auto"/>
        <w:ind w:left="284" w:hanging="284"/>
        <w:jc w:val="both"/>
        <w:rPr>
          <w:lang w:eastAsia="ar-SA"/>
        </w:rPr>
      </w:pPr>
      <w:r>
        <w:rPr>
          <w:rFonts w:cstheme="minorHAnsi"/>
        </w:rPr>
        <w:t>Wykonawca zobowiązany jest do dostarczenia Zamawiającemu wszelkich dokumentów, kodów autoryzacyjnych, kluczy dostępu, haseł i innych tym podobnych środków (o ile takie występują), które są:</w:t>
      </w:r>
    </w:p>
    <w:p w14:paraId="13B7DAD1" w14:textId="786982B1" w:rsidR="00450EB6" w:rsidRDefault="00F202B6" w:rsidP="00353209">
      <w:pPr>
        <w:pStyle w:val="Akapitzlist"/>
        <w:numPr>
          <w:ilvl w:val="4"/>
          <w:numId w:val="7"/>
        </w:numPr>
        <w:spacing w:after="0" w:line="276" w:lineRule="auto"/>
        <w:ind w:left="709" w:hanging="425"/>
        <w:jc w:val="both"/>
        <w:rPr>
          <w:lang w:eastAsia="ar-SA"/>
        </w:rPr>
      </w:pPr>
      <w:r>
        <w:rPr>
          <w:rFonts w:cstheme="minorHAnsi"/>
        </w:rPr>
        <w:t>niezbędne do eksploatacji Oprogramowania Sprzętowego</w:t>
      </w:r>
      <w:r w:rsidR="00D5308D">
        <w:rPr>
          <w:rFonts w:cstheme="minorHAnsi"/>
        </w:rPr>
        <w:t xml:space="preserve">, jego </w:t>
      </w:r>
      <w:r>
        <w:rPr>
          <w:rFonts w:cstheme="minorHAnsi"/>
        </w:rPr>
        <w:t>Poprawek</w:t>
      </w:r>
      <w:r w:rsidR="00D5308D">
        <w:rPr>
          <w:rFonts w:cstheme="minorHAnsi"/>
        </w:rPr>
        <w:t xml:space="preserve"> lub Aktualizacji</w:t>
      </w:r>
      <w:r>
        <w:rPr>
          <w:rFonts w:cstheme="minorHAnsi"/>
        </w:rPr>
        <w:t xml:space="preserve"> zgodnie z </w:t>
      </w:r>
      <w:r w:rsidR="00164A09">
        <w:rPr>
          <w:rFonts w:cstheme="minorHAnsi"/>
        </w:rPr>
        <w:t>ich</w:t>
      </w:r>
      <w:r>
        <w:rPr>
          <w:rFonts w:cstheme="minorHAnsi"/>
        </w:rPr>
        <w:t xml:space="preserve"> przeznaczeniem;</w:t>
      </w:r>
    </w:p>
    <w:p w14:paraId="0F524DBC" w14:textId="19DEA433" w:rsidR="00450EB6" w:rsidRDefault="00F202B6" w:rsidP="00353209">
      <w:pPr>
        <w:pStyle w:val="Akapitzlist"/>
        <w:numPr>
          <w:ilvl w:val="4"/>
          <w:numId w:val="7"/>
        </w:numPr>
        <w:spacing w:after="0" w:line="276" w:lineRule="auto"/>
        <w:ind w:left="709" w:hanging="425"/>
        <w:jc w:val="both"/>
        <w:rPr>
          <w:lang w:eastAsia="ar-SA"/>
        </w:rPr>
      </w:pPr>
      <w:r>
        <w:rPr>
          <w:rFonts w:cstheme="minorHAnsi"/>
        </w:rPr>
        <w:t>zgodnie z warunkami licencji udzielanej na Oprogramowanie Sprzętowe</w:t>
      </w:r>
      <w:r w:rsidR="00D5308D">
        <w:rPr>
          <w:rFonts w:cstheme="minorHAnsi"/>
        </w:rPr>
        <w:t>, jego Poprawki lub Aktualizacje</w:t>
      </w:r>
      <w:r w:rsidR="003376FA">
        <w:rPr>
          <w:rFonts w:cstheme="minorHAnsi"/>
        </w:rPr>
        <w:t>,</w:t>
      </w:r>
      <w:r w:rsidR="00D5308D">
        <w:rPr>
          <w:rFonts w:cstheme="minorHAnsi"/>
        </w:rPr>
        <w:t xml:space="preserve"> bądź </w:t>
      </w:r>
      <w:r>
        <w:rPr>
          <w:rFonts w:cstheme="minorHAnsi"/>
        </w:rPr>
        <w:t xml:space="preserve">wymaganiami osób, które jej udzielają, są niezbędne dla wykazania przez Zamawiającego, że legalnie wszedł w posiadanie egzemplarzy takich programów. </w:t>
      </w:r>
    </w:p>
    <w:p w14:paraId="637CD58D" w14:textId="24159C92" w:rsidR="00450EB6" w:rsidRDefault="00F202B6" w:rsidP="00353209">
      <w:pPr>
        <w:pStyle w:val="Akapitzlist2"/>
        <w:numPr>
          <w:ilvl w:val="3"/>
          <w:numId w:val="7"/>
        </w:numPr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raz z przekazaniem egzemplarzy </w:t>
      </w:r>
      <w:r>
        <w:rPr>
          <w:rFonts w:asciiTheme="minorHAnsi" w:hAnsiTheme="minorHAnsi" w:cstheme="minorHAnsi"/>
          <w:sz w:val="22"/>
          <w:szCs w:val="22"/>
        </w:rPr>
        <w:t>Oprogramowania Sprzętowego</w:t>
      </w:r>
      <w:r w:rsidR="00D5308D">
        <w:rPr>
          <w:rFonts w:asciiTheme="minorHAnsi" w:hAnsiTheme="minorHAnsi" w:cstheme="minorHAnsi"/>
          <w:sz w:val="22"/>
          <w:szCs w:val="22"/>
        </w:rPr>
        <w:t>/ jego Poprawek lub Aktualizacji</w:t>
      </w:r>
      <w:r>
        <w:rPr>
          <w:rFonts w:asciiTheme="minorHAnsi" w:hAnsiTheme="minorHAnsi" w:cstheme="minorHAnsi"/>
          <w:sz w:val="22"/>
          <w:szCs w:val="22"/>
        </w:rPr>
        <w:t xml:space="preserve"> Zamawiającemu, Wykonawca przenosi na Zamawiającego własności nośników, na których </w:t>
      </w:r>
      <w:r w:rsidR="00D5308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programowanie </w:t>
      </w:r>
      <w:r w:rsidR="00D5308D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utrwalono. </w:t>
      </w:r>
    </w:p>
    <w:p w14:paraId="47195B2A" w14:textId="6F681019" w:rsidR="00450EB6" w:rsidRDefault="00F202B6" w:rsidP="00353209">
      <w:pPr>
        <w:pStyle w:val="Akapitzlist2"/>
        <w:numPr>
          <w:ilvl w:val="3"/>
          <w:numId w:val="7"/>
        </w:numPr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wystąpienia przez osoby trzecie przeciwko Zamawiającemu z roszczeniami związanymi z  korzystaniem przez Zamawiającego z Oprogramowania Sprzętowego lub jego Poprawek </w:t>
      </w:r>
      <w:r w:rsidR="00D5308D">
        <w:rPr>
          <w:rFonts w:asciiTheme="minorHAnsi" w:hAnsiTheme="minorHAnsi" w:cstheme="minorHAnsi"/>
          <w:sz w:val="22"/>
          <w:szCs w:val="22"/>
        </w:rPr>
        <w:t xml:space="preserve">bądź Aktualizacji </w:t>
      </w:r>
      <w:r>
        <w:rPr>
          <w:rFonts w:asciiTheme="minorHAnsi" w:hAnsiTheme="minorHAnsi" w:cstheme="minorHAnsi"/>
          <w:sz w:val="22"/>
          <w:szCs w:val="22"/>
        </w:rPr>
        <w:t xml:space="preserve">lub jakimikolwiek innymi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roszczeniami w zakresie naruszeń praw własności intelektualnej osób trzecich, Wykonawca zwolni Zamawiającego od odpowiedzialności w stosunku do takich osób trzecich. </w:t>
      </w:r>
    </w:p>
    <w:p w14:paraId="32CB250A" w14:textId="2BB112C0" w:rsidR="00450EB6" w:rsidRDefault="00F202B6" w:rsidP="00353209">
      <w:pPr>
        <w:pStyle w:val="Akapitzlist2"/>
        <w:numPr>
          <w:ilvl w:val="3"/>
          <w:numId w:val="7"/>
        </w:numPr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zapewni, że poczynając od </w:t>
      </w:r>
      <w:r w:rsidR="00FA74E5">
        <w:rPr>
          <w:rFonts w:asciiTheme="minorHAnsi" w:hAnsiTheme="minorHAnsi" w:cstheme="minorHAnsi"/>
          <w:sz w:val="22"/>
          <w:szCs w:val="22"/>
        </w:rPr>
        <w:t>otrzymania przez</w:t>
      </w:r>
      <w:r>
        <w:rPr>
          <w:rFonts w:asciiTheme="minorHAnsi" w:hAnsiTheme="minorHAnsi" w:cstheme="minorHAnsi"/>
          <w:sz w:val="22"/>
          <w:szCs w:val="22"/>
        </w:rPr>
        <w:t xml:space="preserve"> Zamawiającemu każdego z egzemplarzy Oprogramowania Sprzętowego</w:t>
      </w:r>
      <w:r w:rsidR="00FA74E5">
        <w:rPr>
          <w:rFonts w:asciiTheme="minorHAnsi" w:hAnsiTheme="minorHAnsi" w:cstheme="minorHAnsi"/>
          <w:sz w:val="22"/>
          <w:szCs w:val="22"/>
        </w:rPr>
        <w:t xml:space="preserve">/ jego Poprawki lub Aktualizacji </w:t>
      </w:r>
      <w:r>
        <w:rPr>
          <w:rFonts w:asciiTheme="minorHAnsi" w:hAnsiTheme="minorHAnsi" w:cstheme="minorHAnsi"/>
          <w:sz w:val="22"/>
          <w:szCs w:val="22"/>
        </w:rPr>
        <w:t xml:space="preserve">(czy to poprzez wydanie Sprzętu, na którym </w:t>
      </w:r>
      <w:r w:rsidR="00FA74E5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programowanie takie jest zainstalowane, czy to poprzez </w:t>
      </w:r>
      <w:r w:rsidR="00FA74E5">
        <w:rPr>
          <w:rFonts w:asciiTheme="minorHAnsi" w:hAnsiTheme="minorHAnsi" w:cstheme="minorHAnsi"/>
          <w:sz w:val="22"/>
          <w:szCs w:val="22"/>
        </w:rPr>
        <w:t xml:space="preserve">przekazanie takiego oprogramowania w inny sposób – w tym </w:t>
      </w:r>
      <w:r>
        <w:rPr>
          <w:rFonts w:asciiTheme="minorHAnsi" w:hAnsiTheme="minorHAnsi" w:cstheme="minorHAnsi"/>
          <w:sz w:val="22"/>
          <w:szCs w:val="22"/>
        </w:rPr>
        <w:t>odrębnie</w:t>
      </w:r>
      <w:r w:rsidR="00FA74E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innym nośniku</w:t>
      </w:r>
      <w:r w:rsidR="00FA74E5">
        <w:rPr>
          <w:rFonts w:asciiTheme="minorHAnsi" w:hAnsiTheme="minorHAnsi" w:cstheme="minorHAnsi"/>
          <w:sz w:val="22"/>
          <w:szCs w:val="22"/>
        </w:rPr>
        <w:t xml:space="preserve"> lub przez umożliwienie pobrania</w:t>
      </w:r>
      <w:r>
        <w:rPr>
          <w:rFonts w:asciiTheme="minorHAnsi" w:hAnsiTheme="minorHAnsi" w:cstheme="minorHAnsi"/>
          <w:sz w:val="22"/>
          <w:szCs w:val="22"/>
        </w:rPr>
        <w:t>), Zamawiający uzyska licencje uprawniające do legalnego korzystania z t</w:t>
      </w:r>
      <w:r w:rsidR="00FA74E5">
        <w:rPr>
          <w:rFonts w:asciiTheme="minorHAnsi" w:hAnsiTheme="minorHAnsi" w:cstheme="minorHAnsi"/>
          <w:sz w:val="22"/>
          <w:szCs w:val="22"/>
        </w:rPr>
        <w:t>akiego</w:t>
      </w:r>
      <w:r>
        <w:rPr>
          <w:rFonts w:asciiTheme="minorHAnsi" w:hAnsiTheme="minorHAnsi" w:cstheme="minorHAnsi"/>
          <w:sz w:val="22"/>
          <w:szCs w:val="22"/>
        </w:rPr>
        <w:t xml:space="preserve"> Oprogramowania Sprzętowego/Poprawk</w:t>
      </w:r>
      <w:r w:rsidR="00FA74E5">
        <w:rPr>
          <w:rFonts w:asciiTheme="minorHAnsi" w:hAnsiTheme="minorHAnsi" w:cstheme="minorHAnsi"/>
          <w:sz w:val="22"/>
          <w:szCs w:val="22"/>
        </w:rPr>
        <w:t>i/Aktualizacji</w:t>
      </w:r>
      <w:r>
        <w:rPr>
          <w:rFonts w:asciiTheme="minorHAnsi" w:hAnsiTheme="minorHAnsi" w:cstheme="minorHAnsi"/>
          <w:sz w:val="22"/>
          <w:szCs w:val="22"/>
        </w:rPr>
        <w:t xml:space="preserve"> przez czas nieokreślony, jednak nie krótszy niż okres 5 lat (tj. bez prawa wypowiedzenia w okresie pierwszych 5 lat), na warunkach nie mniej korzystnych niż następujące:</w:t>
      </w:r>
    </w:p>
    <w:p w14:paraId="3658AEC0" w14:textId="77777777" w:rsidR="00450EB6" w:rsidRDefault="00F202B6" w:rsidP="009F22D2">
      <w:pPr>
        <w:pStyle w:val="Akapitzlist2"/>
        <w:numPr>
          <w:ilvl w:val="1"/>
          <w:numId w:val="9"/>
        </w:numPr>
        <w:spacing w:after="0"/>
        <w:ind w:left="709" w:hanging="357"/>
        <w:jc w:val="both"/>
        <w:rPr>
          <w:rFonts w:asciiTheme="minorHAnsi" w:hAnsiTheme="minorHAnsi" w:cstheme="minorHAnsi"/>
          <w:color w:val="C9211E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będzie uprawniony do eksploatacji takiego oprogramowania w ramach korzystania z dostarczonego na podstawie niniejszej umowy Sprzętu, na którym je zainstalowano,</w:t>
      </w:r>
    </w:p>
    <w:p w14:paraId="0334C57C" w14:textId="4B3D468C" w:rsidR="00450EB6" w:rsidRDefault="00F202B6" w:rsidP="009F22D2">
      <w:pPr>
        <w:pStyle w:val="Akapitzlist2"/>
        <w:numPr>
          <w:ilvl w:val="1"/>
          <w:numId w:val="9"/>
        </w:numPr>
        <w:spacing w:after="0"/>
        <w:ind w:left="709" w:hanging="357"/>
        <w:jc w:val="both"/>
      </w:pPr>
      <w:r>
        <w:rPr>
          <w:rFonts w:asciiTheme="minorHAnsi" w:hAnsiTheme="minorHAnsi" w:cstheme="minorHAnsi"/>
          <w:sz w:val="22"/>
          <w:szCs w:val="22"/>
        </w:rPr>
        <w:t>licencja będzie uprawniała do stosowania Oprogramowania Sprzętowego/Poprawek</w:t>
      </w:r>
      <w:r w:rsidR="00FA74E5">
        <w:rPr>
          <w:rFonts w:asciiTheme="minorHAnsi" w:hAnsiTheme="minorHAnsi" w:cstheme="minorHAnsi"/>
          <w:sz w:val="22"/>
          <w:szCs w:val="22"/>
        </w:rPr>
        <w:t>/Aktualizacji</w:t>
      </w:r>
      <w:r>
        <w:rPr>
          <w:rFonts w:asciiTheme="minorHAnsi" w:hAnsiTheme="minorHAnsi" w:cstheme="minorHAnsi"/>
          <w:sz w:val="22"/>
          <w:szCs w:val="22"/>
        </w:rPr>
        <w:t xml:space="preserve"> na Sprzęcie, bez ograniczeń celów w zakresie zastosowania (w tym w celach związanych z działalnością edukacyjną, naukową i gospodarczą),</w:t>
      </w:r>
    </w:p>
    <w:p w14:paraId="1A88CF56" w14:textId="56B33B4D" w:rsidR="00450EB6" w:rsidRDefault="00F202B6" w:rsidP="009F22D2">
      <w:pPr>
        <w:pStyle w:val="Akapitzlist2"/>
        <w:numPr>
          <w:ilvl w:val="1"/>
          <w:numId w:val="9"/>
        </w:numPr>
        <w:spacing w:after="0"/>
        <w:ind w:left="709" w:hanging="357"/>
        <w:jc w:val="both"/>
      </w:pPr>
      <w:r>
        <w:rPr>
          <w:rFonts w:asciiTheme="minorHAnsi" w:hAnsiTheme="minorHAnsi" w:cstheme="minorHAnsi"/>
          <w:sz w:val="22"/>
          <w:szCs w:val="22"/>
        </w:rPr>
        <w:t>w zakresie, w którym będzie to niezbędne do korzystania z Oprogramowania Sprzętowego/Poprawek</w:t>
      </w:r>
      <w:r w:rsidR="00FA74E5">
        <w:rPr>
          <w:rFonts w:asciiTheme="minorHAnsi" w:hAnsiTheme="minorHAnsi" w:cstheme="minorHAnsi"/>
          <w:sz w:val="22"/>
          <w:szCs w:val="22"/>
        </w:rPr>
        <w:t>/Aktualizacji</w:t>
      </w:r>
      <w:r>
        <w:rPr>
          <w:rFonts w:asciiTheme="minorHAnsi" w:hAnsiTheme="minorHAnsi" w:cstheme="minorHAnsi"/>
          <w:sz w:val="22"/>
          <w:szCs w:val="22"/>
        </w:rPr>
        <w:t xml:space="preserve"> zgodnie z jego przeznaczeniem, (w tym wprowadzania, wyświetlania, stosowania, przekazywania i przechowywania oprogramowania), licencja będzie upoważniała do trwałego lub czasowego zwielokrotnienia takiego oprogramowania w całości lub w części jakimikolwiek środkami i w jakiejkolwiek formie (w tym techniką zapisu magnetycznego lub techniką cyfrową, taką jak zapis na płycie CD, DVD, Blu-ray, w pamięci komputera lub Sprzętu, urządzeniu z pamięcią flash lub jakimkolwiek innym nośniku pamięci), w tym przez sporządzenie kopii zapasowej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D86CCF2" w14:textId="5FB06277" w:rsidR="00450EB6" w:rsidRDefault="00F202B6" w:rsidP="009F22D2">
      <w:pPr>
        <w:pStyle w:val="Akapitzlist2"/>
        <w:numPr>
          <w:ilvl w:val="1"/>
          <w:numId w:val="9"/>
        </w:numPr>
        <w:spacing w:after="0"/>
        <w:ind w:left="709" w:hanging="357"/>
        <w:jc w:val="both"/>
      </w:pPr>
      <w:r>
        <w:rPr>
          <w:rFonts w:asciiTheme="minorHAnsi" w:hAnsiTheme="minorHAnsi" w:cstheme="minorHAnsi"/>
          <w:sz w:val="22"/>
          <w:szCs w:val="22"/>
        </w:rPr>
        <w:t>licencja będzie uprawniała do użyczania lub najmu nabytych przez Zamawiającego egzemplarzy Sprzętu wraz z zapisanym w nim Oprogramowaniem</w:t>
      </w:r>
      <w:r w:rsidR="00FA74E5">
        <w:rPr>
          <w:rFonts w:asciiTheme="minorHAnsi" w:hAnsiTheme="minorHAnsi" w:cstheme="minorHAnsi"/>
          <w:sz w:val="22"/>
          <w:szCs w:val="22"/>
        </w:rPr>
        <w:t xml:space="preserve"> Sprzętowym</w:t>
      </w:r>
      <w:r>
        <w:rPr>
          <w:rFonts w:asciiTheme="minorHAnsi" w:hAnsiTheme="minorHAnsi" w:cstheme="minorHAnsi"/>
          <w:sz w:val="22"/>
          <w:szCs w:val="22"/>
        </w:rPr>
        <w:t>/jego Poprawkami</w:t>
      </w:r>
      <w:r w:rsidR="00FA74E5">
        <w:rPr>
          <w:rFonts w:asciiTheme="minorHAnsi" w:hAnsiTheme="minorHAnsi" w:cstheme="minorHAnsi"/>
          <w:sz w:val="22"/>
          <w:szCs w:val="22"/>
        </w:rPr>
        <w:t xml:space="preserve"> lub Aktualizacjami</w:t>
      </w:r>
      <w:r>
        <w:rPr>
          <w:rFonts w:asciiTheme="minorHAnsi" w:hAnsiTheme="minorHAnsi" w:cstheme="minorHAnsi"/>
          <w:sz w:val="22"/>
          <w:szCs w:val="22"/>
        </w:rPr>
        <w:t xml:space="preserve"> (w tym do udostępnienia Sprzętu wraz z</w:t>
      </w:r>
      <w:r w:rsidR="00FA74E5">
        <w:rPr>
          <w:rFonts w:asciiTheme="minorHAnsi" w:hAnsiTheme="minorHAnsi" w:cstheme="minorHAnsi"/>
          <w:sz w:val="22"/>
          <w:szCs w:val="22"/>
        </w:rPr>
        <w:t xml:space="preserve"> tym o</w:t>
      </w:r>
      <w:r>
        <w:rPr>
          <w:rFonts w:asciiTheme="minorHAnsi" w:hAnsiTheme="minorHAnsi" w:cstheme="minorHAnsi"/>
          <w:sz w:val="22"/>
          <w:szCs w:val="22"/>
        </w:rPr>
        <w:t>programowaniem użytkownikom końcowym w zakresie, w jakim wynika to z charakteru danego Sprzętu, a także udostępniania ich osobom działającym na rzecz Zamawiającego, takim jak zleceniobiorcy i usługodawcy, w tym dostawcy usług informatycznych, serwisowych lub usług rozwoju systemów informatycznych Zamawiającego).</w:t>
      </w:r>
    </w:p>
    <w:p w14:paraId="07711AF6" w14:textId="77777777" w:rsidR="00450EB6" w:rsidRDefault="00450EB6" w:rsidP="009F22D2">
      <w:pPr>
        <w:pStyle w:val="Akapitzlist"/>
        <w:spacing w:after="0" w:line="276" w:lineRule="auto"/>
        <w:ind w:left="284"/>
        <w:jc w:val="both"/>
        <w:rPr>
          <w:lang w:eastAsia="ar-SA"/>
        </w:rPr>
      </w:pPr>
    </w:p>
    <w:p w14:paraId="192407F1" w14:textId="77777777" w:rsidR="00450EB6" w:rsidRDefault="00F202B6" w:rsidP="009F22D2">
      <w:pPr>
        <w:spacing w:after="0"/>
        <w:ind w:left="-10"/>
        <w:jc w:val="center"/>
        <w:rPr>
          <w:rFonts w:cstheme="minorHAnsi"/>
        </w:rPr>
      </w:pPr>
      <w:r>
        <w:rPr>
          <w:rFonts w:cstheme="minorHAnsi"/>
        </w:rPr>
        <w:t>§ 3</w:t>
      </w:r>
    </w:p>
    <w:p w14:paraId="4B106108" w14:textId="77777777" w:rsidR="00450EB6" w:rsidRDefault="00F202B6" w:rsidP="009F22D2">
      <w:pPr>
        <w:numPr>
          <w:ilvl w:val="0"/>
          <w:numId w:val="15"/>
        </w:numPr>
        <w:spacing w:after="0"/>
        <w:jc w:val="both"/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>Wraz z dostarczeniem Zamawiającemu Sprzętu, Wykonawca zobowiązany jest:</w:t>
      </w:r>
    </w:p>
    <w:p w14:paraId="4E67579B" w14:textId="77777777" w:rsidR="00450EB6" w:rsidRDefault="00F202B6" w:rsidP="009F22D2">
      <w:pPr>
        <w:numPr>
          <w:ilvl w:val="1"/>
          <w:numId w:val="15"/>
        </w:numPr>
        <w:spacing w:after="0"/>
        <w:ind w:left="709" w:hanging="283"/>
        <w:jc w:val="both"/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 xml:space="preserve">udzielić własnej gwarancji na Sprzęt (gwarancja Wykonawcy); oraz równolegle i niezależnie </w:t>
      </w:r>
    </w:p>
    <w:p w14:paraId="6D98BE21" w14:textId="77777777" w:rsidR="00450EB6" w:rsidRDefault="00F202B6" w:rsidP="009F22D2">
      <w:pPr>
        <w:numPr>
          <w:ilvl w:val="1"/>
          <w:numId w:val="15"/>
        </w:numPr>
        <w:spacing w:after="0"/>
        <w:ind w:left="709" w:hanging="283"/>
        <w:jc w:val="both"/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 xml:space="preserve">doprowadzić do uzyskania przez Zamawiającego gwarancji na ten Sprzęt, udzielonej przez jego producenta (gwarancja producenta). </w:t>
      </w:r>
    </w:p>
    <w:p w14:paraId="0086600A" w14:textId="3A492CCF" w:rsidR="001721B1" w:rsidRPr="001721B1" w:rsidRDefault="001A1701" w:rsidP="001A1701">
      <w:pPr>
        <w:pStyle w:val="Akapitzlist"/>
        <w:numPr>
          <w:ilvl w:val="0"/>
          <w:numId w:val="15"/>
        </w:numPr>
        <w:spacing w:after="0" w:line="276" w:lineRule="auto"/>
        <w:ind w:left="284" w:hanging="283"/>
        <w:jc w:val="both"/>
        <w:rPr>
          <w:rFonts w:eastAsia="Times New Roman"/>
          <w:i/>
          <w:iCs/>
          <w:u w:val="single"/>
          <w:lang w:eastAsia="ar-SA"/>
        </w:rPr>
      </w:pPr>
      <w:r>
        <w:rPr>
          <w:rFonts w:eastAsia="Times New Roman"/>
          <w:lang w:eastAsia="ar-SA"/>
        </w:rPr>
        <w:t>W</w:t>
      </w:r>
      <w:r w:rsidR="00132930" w:rsidRPr="001A1701">
        <w:rPr>
          <w:rFonts w:eastAsia="Times New Roman"/>
          <w:lang w:eastAsia="ar-SA"/>
        </w:rPr>
        <w:t xml:space="preserve">raz z wydaniem Sprzętu, Wykonawca udziela Zamawiającemu własnej gwarancji na Sprzęt </w:t>
      </w:r>
      <w:r w:rsidR="001721B1" w:rsidRPr="001A1701">
        <w:rPr>
          <w:rFonts w:eastAsia="Times New Roman"/>
          <w:lang w:eastAsia="ar-SA"/>
        </w:rPr>
        <w:t>oraz zapewni uzyskanie przez Zamawiającego gwarancji producenta Sprzętu</w:t>
      </w:r>
      <w:r w:rsidR="001721B1">
        <w:rPr>
          <w:rFonts w:eastAsia="Times New Roman"/>
          <w:lang w:eastAsia="ar-SA"/>
        </w:rPr>
        <w:t xml:space="preserve"> zgodnie z wymaganiami OPZ, tj.:</w:t>
      </w:r>
    </w:p>
    <w:p w14:paraId="3030D28D" w14:textId="6B9C3B6E" w:rsidR="001721B1" w:rsidRPr="001721B1" w:rsidRDefault="001721B1" w:rsidP="001721B1">
      <w:pPr>
        <w:pStyle w:val="Akapitzlist"/>
        <w:numPr>
          <w:ilvl w:val="1"/>
          <w:numId w:val="15"/>
        </w:numPr>
        <w:spacing w:after="0" w:line="276" w:lineRule="auto"/>
        <w:ind w:firstLine="66"/>
        <w:jc w:val="both"/>
        <w:rPr>
          <w:rFonts w:eastAsia="Times New Roman"/>
          <w:i/>
          <w:iCs/>
          <w:u w:val="single"/>
          <w:lang w:eastAsia="ar-SA"/>
        </w:rPr>
      </w:pPr>
      <w:r>
        <w:rPr>
          <w:rFonts w:eastAsia="Times New Roman"/>
          <w:lang w:eastAsia="ar-SA"/>
        </w:rPr>
        <w:t xml:space="preserve">w zakresie serwera </w:t>
      </w:r>
      <w:r w:rsidR="00C813C8">
        <w:rPr>
          <w:rFonts w:eastAsia="Times New Roman"/>
          <w:lang w:eastAsia="ar-SA"/>
        </w:rPr>
        <w:t xml:space="preserve">określonego w OPZ jako </w:t>
      </w:r>
      <w:r>
        <w:rPr>
          <w:rFonts w:eastAsia="Times New Roman"/>
          <w:lang w:eastAsia="ar-SA"/>
        </w:rPr>
        <w:t>Zadani</w:t>
      </w:r>
      <w:r w:rsidR="00C813C8">
        <w:rPr>
          <w:rFonts w:eastAsia="Times New Roman"/>
          <w:lang w:eastAsia="ar-SA"/>
        </w:rPr>
        <w:t>e</w:t>
      </w:r>
      <w:r>
        <w:rPr>
          <w:rFonts w:eastAsia="Times New Roman"/>
          <w:lang w:eastAsia="ar-SA"/>
        </w:rPr>
        <w:t xml:space="preserve"> 1 – na okres 60 miesięcy;</w:t>
      </w:r>
    </w:p>
    <w:p w14:paraId="434152A6" w14:textId="2E2974FB" w:rsidR="001721B1" w:rsidRPr="003C3012" w:rsidRDefault="001721B1" w:rsidP="001721B1">
      <w:pPr>
        <w:pStyle w:val="Akapitzlist"/>
        <w:numPr>
          <w:ilvl w:val="1"/>
          <w:numId w:val="15"/>
        </w:numPr>
        <w:spacing w:after="0" w:line="276" w:lineRule="auto"/>
        <w:ind w:firstLine="66"/>
        <w:jc w:val="both"/>
        <w:rPr>
          <w:rFonts w:eastAsia="Times New Roman"/>
          <w:i/>
          <w:iCs/>
          <w:u w:val="single"/>
          <w:lang w:eastAsia="ar-SA"/>
        </w:rPr>
      </w:pPr>
      <w:r>
        <w:rPr>
          <w:rFonts w:eastAsia="Times New Roman"/>
          <w:lang w:eastAsia="ar-SA"/>
        </w:rPr>
        <w:t xml:space="preserve">w zakresie serwera </w:t>
      </w:r>
      <w:r w:rsidR="00C813C8">
        <w:rPr>
          <w:rFonts w:eastAsia="Times New Roman"/>
          <w:lang w:eastAsia="ar-SA"/>
        </w:rPr>
        <w:t xml:space="preserve">określonego w OPZ jako </w:t>
      </w:r>
      <w:r>
        <w:rPr>
          <w:rFonts w:eastAsia="Times New Roman"/>
          <w:lang w:eastAsia="ar-SA"/>
        </w:rPr>
        <w:t>Zadani</w:t>
      </w:r>
      <w:r w:rsidR="00C813C8">
        <w:rPr>
          <w:rFonts w:eastAsia="Times New Roman"/>
          <w:lang w:eastAsia="ar-SA"/>
        </w:rPr>
        <w:t>e</w:t>
      </w:r>
      <w:r>
        <w:rPr>
          <w:rFonts w:eastAsia="Times New Roman"/>
          <w:lang w:eastAsia="ar-SA"/>
        </w:rPr>
        <w:t xml:space="preserve"> </w:t>
      </w:r>
      <w:r w:rsidR="003C3012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 – na okres 60 miesięcy;</w:t>
      </w:r>
    </w:p>
    <w:p w14:paraId="48F2F910" w14:textId="4FE63EE7" w:rsidR="003C3012" w:rsidRPr="001721B1" w:rsidRDefault="003C3012" w:rsidP="001721B1">
      <w:pPr>
        <w:pStyle w:val="Akapitzlist"/>
        <w:numPr>
          <w:ilvl w:val="1"/>
          <w:numId w:val="15"/>
        </w:numPr>
        <w:spacing w:after="0" w:line="276" w:lineRule="auto"/>
        <w:ind w:firstLine="66"/>
        <w:jc w:val="both"/>
        <w:rPr>
          <w:rFonts w:eastAsia="Times New Roman"/>
          <w:i/>
          <w:iCs/>
          <w:u w:val="single"/>
          <w:lang w:eastAsia="ar-SA"/>
        </w:rPr>
      </w:pPr>
      <w:r>
        <w:rPr>
          <w:rFonts w:eastAsia="Times New Roman"/>
          <w:lang w:eastAsia="ar-SA"/>
        </w:rPr>
        <w:t xml:space="preserve">w zakresie urządzenia głównego serwera </w:t>
      </w:r>
      <w:r w:rsidR="00C813C8">
        <w:rPr>
          <w:rFonts w:eastAsia="Times New Roman"/>
          <w:lang w:eastAsia="ar-SA"/>
        </w:rPr>
        <w:t>określonego w OPZ jako</w:t>
      </w:r>
      <w:r>
        <w:rPr>
          <w:rFonts w:eastAsia="Times New Roman"/>
          <w:lang w:eastAsia="ar-SA"/>
        </w:rPr>
        <w:t xml:space="preserve"> </w:t>
      </w:r>
      <w:r w:rsidR="00C813C8">
        <w:rPr>
          <w:rFonts w:eastAsia="Times New Roman"/>
          <w:lang w:eastAsia="ar-SA"/>
        </w:rPr>
        <w:t>Z</w:t>
      </w:r>
      <w:r>
        <w:rPr>
          <w:rFonts w:eastAsia="Times New Roman"/>
          <w:lang w:eastAsia="ar-SA"/>
        </w:rPr>
        <w:t>adani</w:t>
      </w:r>
      <w:r w:rsidR="00C813C8">
        <w:rPr>
          <w:rFonts w:eastAsia="Times New Roman"/>
          <w:lang w:eastAsia="ar-SA"/>
        </w:rPr>
        <w:t>e</w:t>
      </w:r>
      <w:r>
        <w:rPr>
          <w:rFonts w:eastAsia="Times New Roman"/>
          <w:lang w:eastAsia="ar-SA"/>
        </w:rPr>
        <w:t xml:space="preserve"> 3 – na okres …..  miesięcy </w:t>
      </w:r>
      <w:r w:rsidRPr="001A1701">
        <w:rPr>
          <w:rFonts w:eastAsia="Times New Roman"/>
          <w:i/>
          <w:iCs/>
          <w:lang w:eastAsia="ar-SA"/>
        </w:rPr>
        <w:t xml:space="preserve">[zgodnie z ofertą Wykonawcy, przy czym nie mniej niż </w:t>
      </w:r>
      <w:r w:rsidR="006F151D">
        <w:rPr>
          <w:rFonts w:eastAsia="Times New Roman"/>
          <w:i/>
          <w:iCs/>
          <w:lang w:eastAsia="ar-SA"/>
        </w:rPr>
        <w:t>24 miesiące</w:t>
      </w:r>
      <w:r w:rsidRPr="001A1701">
        <w:rPr>
          <w:rFonts w:eastAsia="Times New Roman"/>
          <w:i/>
          <w:iCs/>
          <w:lang w:eastAsia="ar-SA"/>
        </w:rPr>
        <w:t>]</w:t>
      </w:r>
      <w:r>
        <w:rPr>
          <w:rFonts w:eastAsia="Times New Roman"/>
          <w:i/>
          <w:iCs/>
          <w:lang w:eastAsia="ar-SA"/>
        </w:rPr>
        <w:t>;</w:t>
      </w:r>
    </w:p>
    <w:p w14:paraId="080CFB19" w14:textId="23E00312" w:rsidR="003C3012" w:rsidRPr="003C3012" w:rsidRDefault="003C3012" w:rsidP="003C3012">
      <w:pPr>
        <w:pStyle w:val="Akapitzlist"/>
        <w:numPr>
          <w:ilvl w:val="1"/>
          <w:numId w:val="15"/>
        </w:numPr>
        <w:spacing w:after="0" w:line="276" w:lineRule="auto"/>
        <w:ind w:firstLine="66"/>
        <w:jc w:val="both"/>
        <w:rPr>
          <w:rFonts w:eastAsia="Times New Roman"/>
          <w:i/>
          <w:iCs/>
          <w:u w:val="single"/>
          <w:lang w:eastAsia="ar-SA"/>
        </w:rPr>
      </w:pPr>
      <w:r>
        <w:rPr>
          <w:rFonts w:eastAsia="Times New Roman"/>
          <w:lang w:eastAsia="ar-SA"/>
        </w:rPr>
        <w:t xml:space="preserve">w zakresie dysków </w:t>
      </w:r>
      <w:r w:rsidR="00C813C8">
        <w:rPr>
          <w:rFonts w:eastAsia="Times New Roman"/>
          <w:lang w:eastAsia="ar-SA"/>
        </w:rPr>
        <w:t>serwera określonego w OPZ jako Zadanie</w:t>
      </w:r>
      <w:r>
        <w:rPr>
          <w:rFonts w:eastAsia="Times New Roman"/>
          <w:lang w:eastAsia="ar-SA"/>
        </w:rPr>
        <w:t xml:space="preserve"> 3 – na okres …..  miesięcy </w:t>
      </w:r>
      <w:r w:rsidRPr="001A1701">
        <w:rPr>
          <w:rFonts w:eastAsia="Times New Roman"/>
          <w:i/>
          <w:iCs/>
          <w:lang w:eastAsia="ar-SA"/>
        </w:rPr>
        <w:t xml:space="preserve">[zgodnie z ofertą Wykonawcy, przy czym nie mniej niż </w:t>
      </w:r>
      <w:r w:rsidR="006F151D">
        <w:rPr>
          <w:rFonts w:eastAsia="Times New Roman"/>
          <w:i/>
          <w:iCs/>
          <w:lang w:eastAsia="ar-SA"/>
        </w:rPr>
        <w:t>24 miesiące</w:t>
      </w:r>
      <w:r w:rsidRPr="001A1701">
        <w:rPr>
          <w:rFonts w:eastAsia="Times New Roman"/>
          <w:i/>
          <w:iCs/>
          <w:lang w:eastAsia="ar-SA"/>
        </w:rPr>
        <w:t>]</w:t>
      </w:r>
      <w:r>
        <w:rPr>
          <w:rFonts w:eastAsia="Times New Roman"/>
          <w:i/>
          <w:iCs/>
          <w:lang w:eastAsia="ar-SA"/>
        </w:rPr>
        <w:t>;</w:t>
      </w:r>
    </w:p>
    <w:p w14:paraId="7FE7AD0B" w14:textId="72193646" w:rsidR="003C3012" w:rsidRPr="003C3012" w:rsidRDefault="003C3012" w:rsidP="003C3012">
      <w:pPr>
        <w:pStyle w:val="Akapitzlist"/>
        <w:numPr>
          <w:ilvl w:val="1"/>
          <w:numId w:val="15"/>
        </w:numPr>
        <w:spacing w:after="0" w:line="276" w:lineRule="auto"/>
        <w:ind w:firstLine="66"/>
        <w:jc w:val="both"/>
        <w:rPr>
          <w:rFonts w:eastAsia="Times New Roman"/>
          <w:i/>
          <w:iCs/>
          <w:u w:val="single"/>
          <w:lang w:eastAsia="ar-SA"/>
        </w:rPr>
      </w:pPr>
      <w:r>
        <w:rPr>
          <w:rFonts w:eastAsia="Times New Roman"/>
          <w:lang w:eastAsia="ar-SA"/>
        </w:rPr>
        <w:t xml:space="preserve">w zakresie zasilacza </w:t>
      </w:r>
      <w:r w:rsidR="00C813C8">
        <w:rPr>
          <w:rFonts w:eastAsia="Times New Roman"/>
          <w:lang w:eastAsia="ar-SA"/>
        </w:rPr>
        <w:t xml:space="preserve">określonego w OPZ jako Zadanie </w:t>
      </w:r>
      <w:r>
        <w:rPr>
          <w:rFonts w:eastAsia="Times New Roman"/>
          <w:lang w:eastAsia="ar-SA"/>
        </w:rPr>
        <w:t>4 – na okres 36 miesięcy;</w:t>
      </w:r>
    </w:p>
    <w:p w14:paraId="46AC8899" w14:textId="5E94BFB7" w:rsidR="003C3012" w:rsidRPr="001721B1" w:rsidRDefault="003C3012" w:rsidP="003C3012">
      <w:pPr>
        <w:pStyle w:val="Akapitzlist"/>
        <w:numPr>
          <w:ilvl w:val="1"/>
          <w:numId w:val="15"/>
        </w:numPr>
        <w:spacing w:after="0" w:line="276" w:lineRule="auto"/>
        <w:ind w:firstLine="66"/>
        <w:jc w:val="both"/>
        <w:rPr>
          <w:rFonts w:eastAsia="Times New Roman"/>
          <w:i/>
          <w:iCs/>
          <w:u w:val="single"/>
          <w:lang w:eastAsia="ar-SA"/>
        </w:rPr>
      </w:pPr>
      <w:r>
        <w:rPr>
          <w:rFonts w:eastAsia="Times New Roman"/>
          <w:lang w:eastAsia="ar-SA"/>
        </w:rPr>
        <w:t xml:space="preserve">w zakresie półki do macierzy dyskowej </w:t>
      </w:r>
      <w:r w:rsidR="00C813C8">
        <w:rPr>
          <w:rFonts w:eastAsia="Times New Roman"/>
          <w:lang w:eastAsia="ar-SA"/>
        </w:rPr>
        <w:t xml:space="preserve">określonej w OPZ jako Zadanie </w:t>
      </w:r>
      <w:r>
        <w:rPr>
          <w:rFonts w:eastAsia="Times New Roman"/>
          <w:lang w:eastAsia="ar-SA"/>
        </w:rPr>
        <w:t xml:space="preserve">z zadania 5 – na okres 60 miesięcy. </w:t>
      </w:r>
    </w:p>
    <w:p w14:paraId="3F5DEBC2" w14:textId="3332ADFA" w:rsidR="00132930" w:rsidRPr="003C3012" w:rsidRDefault="003C3012" w:rsidP="003C3012">
      <w:pPr>
        <w:spacing w:after="0"/>
        <w:ind w:left="360"/>
        <w:jc w:val="both"/>
        <w:rPr>
          <w:rFonts w:eastAsia="Times New Roman"/>
          <w:i/>
          <w:iCs/>
          <w:u w:val="single"/>
          <w:lang w:eastAsia="ar-SA"/>
        </w:rPr>
      </w:pPr>
      <w:r>
        <w:rPr>
          <w:rFonts w:eastAsia="Times New Roman"/>
          <w:lang w:eastAsia="ar-SA"/>
        </w:rPr>
        <w:br/>
        <w:t xml:space="preserve">Okres ww. gwarancji liczony będzie </w:t>
      </w:r>
      <w:r w:rsidR="00F5024E">
        <w:rPr>
          <w:rFonts w:eastAsia="Times New Roman"/>
          <w:lang w:eastAsia="ar-SA"/>
        </w:rPr>
        <w:t>od</w:t>
      </w:r>
      <w:r w:rsidR="00132930" w:rsidRPr="003C3012">
        <w:rPr>
          <w:rFonts w:eastAsia="Times New Roman"/>
          <w:lang w:eastAsia="ar-SA"/>
        </w:rPr>
        <w:t xml:space="preserve"> dnia podpisania protokołu odbioru Sprzętu </w:t>
      </w:r>
      <w:r w:rsidR="00F5024E">
        <w:rPr>
          <w:rFonts w:eastAsia="Times New Roman"/>
          <w:lang w:eastAsia="ar-SA"/>
        </w:rPr>
        <w:t xml:space="preserve">i Oprogramowania Sprzętowego </w:t>
      </w:r>
      <w:r w:rsidR="00132930" w:rsidRPr="003C3012">
        <w:rPr>
          <w:rFonts w:eastAsia="Times New Roman"/>
          <w:lang w:eastAsia="ar-SA"/>
        </w:rPr>
        <w:t>przez Zamawiającego</w:t>
      </w:r>
      <w:r w:rsidR="001A1701" w:rsidRPr="003C3012">
        <w:rPr>
          <w:rFonts w:eastAsia="Times New Roman"/>
          <w:lang w:eastAsia="ar-SA"/>
        </w:rPr>
        <w:t>.</w:t>
      </w:r>
      <w:r w:rsidR="00132930" w:rsidRPr="003C3012">
        <w:rPr>
          <w:rFonts w:eastAsia="Times New Roman"/>
          <w:highlight w:val="yellow"/>
          <w:lang w:eastAsia="ar-SA"/>
        </w:rPr>
        <w:t xml:space="preserve"> </w:t>
      </w:r>
    </w:p>
    <w:p w14:paraId="2E61D9FE" w14:textId="35CE8CEF" w:rsidR="00450EB6" w:rsidRDefault="00F202B6" w:rsidP="009F22D2">
      <w:pPr>
        <w:pStyle w:val="Akapitzlist"/>
        <w:numPr>
          <w:ilvl w:val="0"/>
          <w:numId w:val="15"/>
        </w:numPr>
        <w:spacing w:after="0" w:line="276" w:lineRule="auto"/>
        <w:ind w:left="284" w:hanging="283"/>
        <w:jc w:val="both"/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lastRenderedPageBreak/>
        <w:t>Gwarancja udzielana jest na następujących warunkach:</w:t>
      </w:r>
    </w:p>
    <w:p w14:paraId="7F6B41F8" w14:textId="0828254E" w:rsidR="00F5024E" w:rsidRPr="00F5024E" w:rsidRDefault="00F5024E" w:rsidP="00F5024E">
      <w:pPr>
        <w:pStyle w:val="Akapitzlist"/>
        <w:numPr>
          <w:ilvl w:val="1"/>
          <w:numId w:val="15"/>
        </w:numPr>
        <w:spacing w:after="0" w:line="276" w:lineRule="auto"/>
        <w:ind w:left="709" w:hanging="283"/>
        <w:jc w:val="both"/>
        <w:rPr>
          <w:rFonts w:eastAsia="Times New Roman"/>
          <w:u w:val="single"/>
          <w:lang w:eastAsia="ar-SA"/>
        </w:rPr>
      </w:pPr>
      <w:r>
        <w:rPr>
          <w:rFonts w:eastAsia="Times New Roman"/>
          <w:color w:val="000000"/>
          <w:lang w:eastAsia="pl-PL"/>
        </w:rPr>
        <w:t xml:space="preserve">W ramach gwarancji zapewniona zostanie określona w OPZ </w:t>
      </w:r>
      <w:r w:rsidRPr="00F5024E">
        <w:rPr>
          <w:rFonts w:eastAsia="Times New Roman"/>
          <w:color w:val="000000"/>
          <w:lang w:eastAsia="pl-PL"/>
        </w:rPr>
        <w:t>dostępność gwaranta w zakresie możliwości zgłaszania</w:t>
      </w:r>
      <w:r>
        <w:rPr>
          <w:rFonts w:eastAsia="Times New Roman"/>
          <w:color w:val="000000"/>
          <w:lang w:eastAsia="pl-PL"/>
        </w:rPr>
        <w:t xml:space="preserve"> przez Zamawiającego</w:t>
      </w:r>
      <w:r w:rsidRPr="00F5024E">
        <w:rPr>
          <w:rFonts w:eastAsia="Times New Roman"/>
          <w:color w:val="000000"/>
          <w:lang w:eastAsia="pl-PL"/>
        </w:rPr>
        <w:t xml:space="preserve"> wad Sprzętu</w:t>
      </w:r>
      <w:r>
        <w:rPr>
          <w:rFonts w:eastAsia="Times New Roman"/>
          <w:color w:val="000000"/>
          <w:lang w:eastAsia="pl-PL"/>
        </w:rPr>
        <w:t>;</w:t>
      </w:r>
    </w:p>
    <w:p w14:paraId="647FCD55" w14:textId="77777777" w:rsidR="00DF6FA7" w:rsidRPr="00DF6FA7" w:rsidRDefault="00F202B6" w:rsidP="001A1701">
      <w:pPr>
        <w:pStyle w:val="Akapitzlist"/>
        <w:numPr>
          <w:ilvl w:val="1"/>
          <w:numId w:val="15"/>
        </w:numPr>
        <w:spacing w:after="0" w:line="276" w:lineRule="auto"/>
        <w:ind w:left="709" w:hanging="283"/>
        <w:jc w:val="both"/>
        <w:rPr>
          <w:rFonts w:eastAsia="Times New Roman" w:cstheme="minorHAnsi"/>
          <w:u w:val="single"/>
          <w:lang w:eastAsia="ar-SA"/>
        </w:rPr>
      </w:pPr>
      <w:r>
        <w:t>Gwarant zobowiązany jest do usunięcia wady (awarii) Sprzętu, najpóźniej w terminie</w:t>
      </w:r>
      <w:r w:rsidR="00DF6FA7">
        <w:t xml:space="preserve">: </w:t>
      </w:r>
    </w:p>
    <w:p w14:paraId="6724D21B" w14:textId="77777777" w:rsidR="00DF6FA7" w:rsidRDefault="00DF6FA7" w:rsidP="00DF6FA7">
      <w:pPr>
        <w:pStyle w:val="Akapitzlist"/>
        <w:spacing w:after="0" w:line="276" w:lineRule="auto"/>
        <w:ind w:left="360" w:firstLine="348"/>
        <w:jc w:val="both"/>
      </w:pPr>
      <w:r>
        <w:t>- w przypadku Sprzętu określonego w OPZ jako zadanie 5 – w terminie 72 h od otrzymania zgłoszenia wady</w:t>
      </w:r>
    </w:p>
    <w:p w14:paraId="4CF6E0AF" w14:textId="77777777" w:rsidR="00DF6FA7" w:rsidRDefault="00DF6FA7" w:rsidP="00DF6FA7">
      <w:pPr>
        <w:pStyle w:val="Akapitzlist"/>
        <w:spacing w:after="0" w:line="276" w:lineRule="auto"/>
        <w:ind w:left="426" w:firstLine="283"/>
        <w:jc w:val="both"/>
        <w:rPr>
          <w:rFonts w:cstheme="minorHAnsi"/>
        </w:rPr>
      </w:pPr>
      <w:r>
        <w:t xml:space="preserve">- w przypadku pozostałego Sprzętu – w terminie </w:t>
      </w:r>
      <w:r w:rsidR="001A1701">
        <w:t>7</w:t>
      </w:r>
      <w:r w:rsidR="00800DDA">
        <w:t xml:space="preserve"> dni </w:t>
      </w:r>
      <w:r w:rsidR="00F202B6" w:rsidRPr="001D7192">
        <w:t>od otrzymania zgłoszenia wady</w:t>
      </w:r>
      <w:r w:rsidR="001A1701">
        <w:rPr>
          <w:rFonts w:cstheme="minorHAnsi"/>
        </w:rPr>
        <w:t xml:space="preserve">.  </w:t>
      </w:r>
    </w:p>
    <w:p w14:paraId="62E18AE4" w14:textId="4A585ACB" w:rsidR="001A1701" w:rsidRPr="001A1701" w:rsidRDefault="001A1701" w:rsidP="00DF6FA7">
      <w:pPr>
        <w:pStyle w:val="Akapitzlist"/>
        <w:spacing w:after="0" w:line="276" w:lineRule="auto"/>
        <w:ind w:left="708" w:firstLine="1"/>
        <w:jc w:val="both"/>
        <w:rPr>
          <w:rStyle w:val="cf01"/>
          <w:rFonts w:asciiTheme="minorHAnsi" w:eastAsia="Times New Roman" w:hAnsiTheme="minorHAnsi" w:cstheme="minorHAnsi"/>
          <w:u w:val="single"/>
          <w:lang w:eastAsia="ar-SA"/>
        </w:rPr>
      </w:pPr>
      <w:r w:rsidRPr="001A1701">
        <w:rPr>
          <w:rFonts w:eastAsia="Times New Roman"/>
          <w:color w:val="000000"/>
          <w:lang w:eastAsia="pl-PL"/>
        </w:rPr>
        <w:t xml:space="preserve">Jeżeli w </w:t>
      </w:r>
      <w:r w:rsidR="00DF6FA7">
        <w:rPr>
          <w:rFonts w:eastAsia="Times New Roman"/>
          <w:color w:val="000000"/>
          <w:lang w:eastAsia="pl-PL"/>
        </w:rPr>
        <w:t xml:space="preserve">terminach określonych w zdaniu poprzednim </w:t>
      </w:r>
      <w:r w:rsidRPr="001A1701">
        <w:rPr>
          <w:rFonts w:eastAsia="Times New Roman"/>
          <w:color w:val="000000"/>
          <w:lang w:eastAsia="pl-PL"/>
        </w:rPr>
        <w:t xml:space="preserve">nie można będzie usunąć wady przez naprawę </w:t>
      </w:r>
      <w:r w:rsidR="00800DDA">
        <w:rPr>
          <w:rFonts w:eastAsia="Times New Roman"/>
          <w:color w:val="000000"/>
          <w:lang w:eastAsia="pl-PL"/>
        </w:rPr>
        <w:t>Sprzętu</w:t>
      </w:r>
      <w:r w:rsidRPr="001A1701">
        <w:rPr>
          <w:rFonts w:eastAsia="Times New Roman"/>
          <w:color w:val="000000"/>
          <w:lang w:eastAsia="pl-PL"/>
        </w:rPr>
        <w:t xml:space="preserve">, gwarant zobowiązany jest do dokonania w tym terminie wymiany uszkodzonego </w:t>
      </w:r>
      <w:r w:rsidR="00800DDA">
        <w:rPr>
          <w:rFonts w:eastAsia="Times New Roman"/>
          <w:color w:val="000000"/>
          <w:lang w:eastAsia="pl-PL"/>
        </w:rPr>
        <w:t>Sprzętu</w:t>
      </w:r>
      <w:r w:rsidRPr="001A1701">
        <w:rPr>
          <w:rFonts w:eastAsia="Times New Roman"/>
          <w:color w:val="000000"/>
          <w:lang w:eastAsia="pl-PL"/>
        </w:rPr>
        <w:t xml:space="preserve"> na</w:t>
      </w:r>
      <w:r w:rsidR="00095EFA">
        <w:rPr>
          <w:rFonts w:eastAsia="Times New Roman"/>
          <w:color w:val="000000"/>
          <w:lang w:eastAsia="pl-PL"/>
        </w:rPr>
        <w:t xml:space="preserve"> urządzenie</w:t>
      </w:r>
      <w:r w:rsidRPr="001A1701">
        <w:rPr>
          <w:rFonts w:eastAsia="Times New Roman"/>
          <w:color w:val="000000"/>
          <w:lang w:eastAsia="pl-PL"/>
        </w:rPr>
        <w:t xml:space="preserve"> nowe, wolne od </w:t>
      </w:r>
      <w:r w:rsidRPr="001A1701">
        <w:rPr>
          <w:rFonts w:eastAsia="Times New Roman" w:cstheme="minorHAnsi"/>
          <w:color w:val="000000"/>
          <w:lang w:eastAsia="pl-PL"/>
        </w:rPr>
        <w:t xml:space="preserve">wad, </w:t>
      </w:r>
      <w:r w:rsidRPr="001A1701">
        <w:rPr>
          <w:rStyle w:val="cf01"/>
          <w:rFonts w:asciiTheme="minorHAnsi" w:hAnsiTheme="minorHAnsi" w:cstheme="minorHAnsi"/>
          <w:color w:val="000000"/>
        </w:rPr>
        <w:t xml:space="preserve">takiego samego typu i modelu </w:t>
      </w:r>
      <w:r w:rsidRPr="001A1701">
        <w:rPr>
          <w:rStyle w:val="cf01"/>
          <w:rFonts w:asciiTheme="minorHAnsi" w:hAnsiTheme="minorHAnsi" w:cstheme="minorHAnsi"/>
        </w:rPr>
        <w:t xml:space="preserve">i </w:t>
      </w:r>
      <w:r w:rsidRPr="001A1701">
        <w:rPr>
          <w:rStyle w:val="cf01"/>
          <w:rFonts w:asciiTheme="minorHAnsi" w:hAnsiTheme="minorHAnsi" w:cstheme="minorHAnsi"/>
          <w:color w:val="000000"/>
        </w:rPr>
        <w:t xml:space="preserve">o parametrach </w:t>
      </w:r>
      <w:r w:rsidRPr="001A1701">
        <w:rPr>
          <w:rStyle w:val="cf01"/>
          <w:rFonts w:asciiTheme="minorHAnsi" w:hAnsiTheme="minorHAnsi" w:cstheme="minorHAnsi"/>
        </w:rPr>
        <w:t xml:space="preserve">określonych </w:t>
      </w:r>
      <w:r w:rsidRPr="001A1701">
        <w:rPr>
          <w:rStyle w:val="cf01"/>
          <w:rFonts w:asciiTheme="minorHAnsi" w:hAnsiTheme="minorHAnsi" w:cstheme="minorHAnsi"/>
          <w:color w:val="000000"/>
        </w:rPr>
        <w:t>w OPZ</w:t>
      </w:r>
      <w:r w:rsidR="00800DDA">
        <w:rPr>
          <w:rStyle w:val="cf01"/>
          <w:rFonts w:asciiTheme="minorHAnsi" w:hAnsiTheme="minorHAnsi" w:cstheme="minorHAnsi"/>
          <w:color w:val="000000"/>
        </w:rPr>
        <w:t xml:space="preserve"> lub też zapewnienia Zamawiającemu</w:t>
      </w:r>
      <w:r w:rsidR="00800DDA" w:rsidRPr="00800DDA">
        <w:rPr>
          <w:rStyle w:val="cf01"/>
          <w:rFonts w:asciiTheme="minorHAnsi" w:hAnsiTheme="minorHAnsi" w:cstheme="minorHAnsi"/>
          <w:color w:val="000000"/>
        </w:rPr>
        <w:t xml:space="preserve"> </w:t>
      </w:r>
      <w:r w:rsidR="00800DDA">
        <w:rPr>
          <w:rStyle w:val="cf01"/>
          <w:rFonts w:asciiTheme="minorHAnsi" w:hAnsiTheme="minorHAnsi" w:cstheme="minorHAnsi"/>
          <w:color w:val="000000"/>
        </w:rPr>
        <w:t>bez dodatkowych kosztów, do czasu zakończenia naprawy lub wymiany urządzenia na nowe, urządzenia zastępczego o tożsamych parametrach, co urządzenie objęte zgłoszoną wadą</w:t>
      </w:r>
      <w:r w:rsidRPr="001A1701">
        <w:rPr>
          <w:rStyle w:val="cf01"/>
          <w:rFonts w:asciiTheme="minorHAnsi" w:hAnsiTheme="minorHAnsi" w:cstheme="minorHAnsi"/>
          <w:color w:val="000000"/>
        </w:rPr>
        <w:t>.</w:t>
      </w:r>
    </w:p>
    <w:p w14:paraId="3CA6E8F4" w14:textId="59E2B7A2" w:rsidR="00450EB6" w:rsidRDefault="00F202B6" w:rsidP="009F22D2">
      <w:pPr>
        <w:pStyle w:val="Akapitzlist"/>
        <w:numPr>
          <w:ilvl w:val="1"/>
          <w:numId w:val="15"/>
        </w:numPr>
        <w:spacing w:after="0" w:line="276" w:lineRule="auto"/>
        <w:ind w:left="709" w:hanging="283"/>
        <w:jc w:val="both"/>
        <w:rPr>
          <w:rFonts w:eastAsia="Times New Roman"/>
          <w:u w:val="single"/>
          <w:lang w:eastAsia="ar-SA"/>
        </w:rPr>
      </w:pPr>
      <w:r>
        <w:rPr>
          <w:rFonts w:cstheme="minorHAnsi"/>
        </w:rPr>
        <w:t>W ramach gwarancji, Wykonawca zobowiązany jest usunąć wadę bezpośrednio w miejscu, do którego został on dostarczony (</w:t>
      </w:r>
      <w:r w:rsidRPr="00ED4FF8">
        <w:rPr>
          <w:rFonts w:cstheme="minorHAnsi"/>
        </w:rPr>
        <w:t>wskazanego § 2 ust. 5</w:t>
      </w:r>
      <w:r>
        <w:rPr>
          <w:rFonts w:cstheme="minorHAnsi"/>
        </w:rPr>
        <w:t>) albo na własny koszt odebrać wadliwy Sprzęt z tego miejsca oraz dostarczyć w to miejsce Sprzęt niewadliwy</w:t>
      </w:r>
      <w:r w:rsidR="003501D0">
        <w:rPr>
          <w:rFonts w:cstheme="minorHAnsi"/>
        </w:rPr>
        <w:t>.</w:t>
      </w:r>
    </w:p>
    <w:p w14:paraId="6A43B074" w14:textId="77777777" w:rsidR="00450EB6" w:rsidRDefault="00F202B6" w:rsidP="009F22D2">
      <w:pPr>
        <w:pStyle w:val="Akapitzlist"/>
        <w:numPr>
          <w:ilvl w:val="1"/>
          <w:numId w:val="15"/>
        </w:numPr>
        <w:spacing w:after="0" w:line="276" w:lineRule="auto"/>
        <w:ind w:left="709" w:hanging="283"/>
        <w:jc w:val="both"/>
        <w:rPr>
          <w:rFonts w:eastAsia="Times New Roman"/>
          <w:u w:val="single"/>
          <w:lang w:eastAsia="ar-SA"/>
        </w:rPr>
      </w:pPr>
      <w:r>
        <w:rPr>
          <w:rFonts w:eastAsia="Times New Roman"/>
          <w:color w:val="000000"/>
          <w:lang w:eastAsia="pl-PL"/>
        </w:rPr>
        <w:t>Diagnostyka awarii nie należy do obowiązków Zamawiającego. Wszelkie czynności związane z usuwaniem wad Sprzętu podejmowane przez Wykonawcę, zostaną przeprowadzone w taki sposób, aby nie doszło do utraty przez Zamawiającego uprawnień udzielonych przez producenta tego Sprzętu (tj. przez autoryzowany serwis, o ile to będzie wymagane).</w:t>
      </w:r>
    </w:p>
    <w:p w14:paraId="41D54DD9" w14:textId="77777777" w:rsidR="00450EB6" w:rsidRDefault="00F202B6" w:rsidP="009F22D2">
      <w:pPr>
        <w:pStyle w:val="Akapitzlist"/>
        <w:numPr>
          <w:ilvl w:val="1"/>
          <w:numId w:val="15"/>
        </w:numPr>
        <w:spacing w:after="0" w:line="276" w:lineRule="auto"/>
        <w:ind w:left="709" w:hanging="283"/>
        <w:jc w:val="both"/>
        <w:rPr>
          <w:rFonts w:eastAsia="Times New Roman"/>
          <w:u w:val="single"/>
          <w:lang w:eastAsia="ar-SA"/>
        </w:rPr>
      </w:pPr>
      <w:r>
        <w:rPr>
          <w:lang w:eastAsia="ar-SA"/>
        </w:rPr>
        <w:t>Gwarant poniesie wszelkie koszty usuwania wad (awarii) Sprzętu (koszty usuwania wad zostały wkalkulowane w wynagrodzenie Wykonawcy).</w:t>
      </w:r>
    </w:p>
    <w:p w14:paraId="2F185367" w14:textId="326A3C04" w:rsidR="00450EB6" w:rsidRDefault="00F202B6" w:rsidP="009F22D2">
      <w:pPr>
        <w:pStyle w:val="Akapitzlist"/>
        <w:numPr>
          <w:ilvl w:val="1"/>
          <w:numId w:val="15"/>
        </w:numPr>
        <w:spacing w:after="0" w:line="276" w:lineRule="auto"/>
        <w:ind w:left="709" w:hanging="283"/>
        <w:jc w:val="both"/>
        <w:rPr>
          <w:rFonts w:eastAsia="Times New Roman"/>
          <w:u w:val="single"/>
          <w:lang w:eastAsia="ar-SA"/>
        </w:rPr>
      </w:pPr>
      <w:r>
        <w:rPr>
          <w:color w:val="000000"/>
        </w:rPr>
        <w:t xml:space="preserve">Gwarancja obejmuje wszystkie wykryte podczas eksploatacji Sprzęt wady i nieprawidłowości, w szczególności: awarie, błędy i usterki dostarczonego Sprzętu jak i </w:t>
      </w:r>
      <w:r w:rsidR="00800DDA">
        <w:rPr>
          <w:color w:val="000000"/>
        </w:rPr>
        <w:t>związanego ze Sprzętem O</w:t>
      </w:r>
      <w:r>
        <w:rPr>
          <w:color w:val="000000"/>
        </w:rPr>
        <w:t>programowania</w:t>
      </w:r>
      <w:r w:rsidR="00CB23CB">
        <w:rPr>
          <w:color w:val="000000"/>
        </w:rPr>
        <w:t xml:space="preserve"> Sprzętowego</w:t>
      </w:r>
      <w:r w:rsidR="003501D0">
        <w:rPr>
          <w:color w:val="000000"/>
        </w:rPr>
        <w:t>.</w:t>
      </w:r>
    </w:p>
    <w:p w14:paraId="53445A87" w14:textId="08E4A42A" w:rsidR="00450EB6" w:rsidRDefault="00F202B6" w:rsidP="009F22D2">
      <w:pPr>
        <w:pStyle w:val="Akapitzlist"/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eastAsia="Times New Roman"/>
          <w:u w:val="single"/>
          <w:lang w:eastAsia="ar-SA"/>
        </w:rPr>
      </w:pPr>
      <w:r>
        <w:rPr>
          <w:color w:val="000000"/>
        </w:rPr>
        <w:t>Gwarancja obejmuje wady i nieprawidłowości stwierdzone nie później niż do ostatniego dnia upływu okresu gwarancji. Zgłoszenie wady po upływie terminu gwarancji nie powoduje utraty roszczeń gwarancyjnych, jeżeli wada powstała przed upływem tego okresu</w:t>
      </w:r>
      <w:r w:rsidR="003501D0">
        <w:rPr>
          <w:color w:val="000000"/>
        </w:rPr>
        <w:t>.</w:t>
      </w:r>
    </w:p>
    <w:p w14:paraId="5CEB7666" w14:textId="77777777" w:rsidR="00450EB6" w:rsidRDefault="00F202B6" w:rsidP="009F22D2">
      <w:pPr>
        <w:pStyle w:val="Akapitzlist"/>
        <w:numPr>
          <w:ilvl w:val="1"/>
          <w:numId w:val="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eastAsia="Times New Roman"/>
          <w:u w:val="single"/>
          <w:lang w:eastAsia="ar-SA"/>
        </w:rPr>
      </w:pPr>
      <w:r>
        <w:rPr>
          <w:color w:val="000000"/>
          <w:shd w:val="clear" w:color="auto" w:fill="FFFFFF"/>
        </w:rPr>
        <w:t>Okres obowiązywania gwarancji ulega każdorazowo przedłużeniu o czas, w ciągu którego wskutek wady rzeczy objętej gwarancją Zamawiający nie mógł z niej w pełni korzystać (tj. co najmniej od zgłoszenia wady do jej usunięcia).</w:t>
      </w:r>
    </w:p>
    <w:p w14:paraId="3803A1AA" w14:textId="77777777" w:rsidR="001A1701" w:rsidRPr="001A1701" w:rsidRDefault="001A1701" w:rsidP="001A170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/>
          <w:u w:val="single"/>
          <w:lang w:eastAsia="ar-SA"/>
        </w:rPr>
      </w:pPr>
      <w:r w:rsidRPr="001A1701">
        <w:rPr>
          <w:color w:val="000000"/>
        </w:rPr>
        <w:t>Zamawiający zastrzega, że w wypadku wystąpienia uszkodzenia dysków, dyski te pozostają w siedzibie Zamawiającego, a usunięcie występującej awarii następuje pod nadzorem wskazanego pracownika Zamawiającego.</w:t>
      </w:r>
    </w:p>
    <w:p w14:paraId="502A2216" w14:textId="3B6EE943" w:rsidR="00450EB6" w:rsidRDefault="00F202B6" w:rsidP="009F22D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/>
          <w:u w:val="single"/>
          <w:lang w:eastAsia="ar-SA"/>
        </w:rPr>
      </w:pPr>
      <w:r>
        <w:rPr>
          <w:rFonts w:eastAsia="Times New Roman"/>
          <w:lang w:eastAsia="ar-SA"/>
        </w:rPr>
        <w:t>Wykonawca odpowiada na zasadzie art. 391 kodeksu cywilnego,  za spełnienie przez producenta świadczeń gwarancyjnych wynikających z udzielonej przez producenta gwarancji.</w:t>
      </w:r>
    </w:p>
    <w:p w14:paraId="7B6A97F4" w14:textId="257EA714" w:rsidR="00450EB6" w:rsidRDefault="00F202B6" w:rsidP="009F22D2">
      <w:pPr>
        <w:pStyle w:val="Akapitzlist"/>
        <w:numPr>
          <w:ilvl w:val="0"/>
          <w:numId w:val="15"/>
        </w:numPr>
        <w:spacing w:after="0" w:line="276" w:lineRule="auto"/>
        <w:jc w:val="both"/>
        <w:rPr>
          <w:u w:val="single"/>
          <w:lang w:eastAsia="ar-SA"/>
        </w:rPr>
      </w:pPr>
      <w:r>
        <w:rPr>
          <w:lang w:eastAsia="ar-SA"/>
        </w:rPr>
        <w:t>Gwarancja Wykonawcy udzielona zostaje wraz</w:t>
      </w:r>
      <w:r w:rsidR="00500638">
        <w:rPr>
          <w:lang w:eastAsia="ar-SA"/>
        </w:rPr>
        <w:t xml:space="preserve"> z dostarczeniem Sprzętu, potwierdzonym protokołem odbioru przez Zamawiającego</w:t>
      </w:r>
      <w:r>
        <w:rPr>
          <w:lang w:eastAsia="ar-SA"/>
        </w:rPr>
        <w:t xml:space="preserve">. Niniejszą umowę poczytuje się za dokument gwarancyjny. </w:t>
      </w:r>
    </w:p>
    <w:p w14:paraId="43547668" w14:textId="77777777" w:rsidR="00450EB6" w:rsidRDefault="00F202B6" w:rsidP="009F22D2">
      <w:pPr>
        <w:pStyle w:val="Akapitzlist"/>
        <w:numPr>
          <w:ilvl w:val="0"/>
          <w:numId w:val="15"/>
        </w:numPr>
        <w:tabs>
          <w:tab w:val="left" w:pos="360"/>
        </w:tabs>
        <w:spacing w:after="0" w:line="276" w:lineRule="auto"/>
        <w:jc w:val="both"/>
        <w:rPr>
          <w:lang w:eastAsia="ar-SA"/>
        </w:rPr>
      </w:pPr>
      <w:r>
        <w:rPr>
          <w:color w:val="000000"/>
        </w:rPr>
        <w:t>Potwierdzeniem usunięcia wad Sprzętu w terminie, będzie protokół bez uwag, sporządzony i podpisany przez przedstawicieli Zamawiającego i gwaranta.</w:t>
      </w:r>
    </w:p>
    <w:p w14:paraId="1A4F5CE9" w14:textId="2C2D0583" w:rsidR="00450EB6" w:rsidRDefault="00F202B6" w:rsidP="009F22D2">
      <w:pPr>
        <w:pStyle w:val="Akapitzlist"/>
        <w:numPr>
          <w:ilvl w:val="0"/>
          <w:numId w:val="15"/>
        </w:numPr>
        <w:spacing w:after="0" w:line="276" w:lineRule="auto"/>
        <w:jc w:val="both"/>
        <w:rPr>
          <w:color w:val="000000"/>
        </w:rPr>
      </w:pPr>
      <w:r>
        <w:rPr>
          <w:color w:val="000000"/>
        </w:rPr>
        <w:t>W przypadku zwłoki gwaranta w skutecznym usunięciu wad Sprzętu</w:t>
      </w:r>
      <w:r w:rsidR="00985CA7">
        <w:rPr>
          <w:color w:val="000000"/>
        </w:rPr>
        <w:t xml:space="preserve"> w terminie wskazanym w ustępie 3 pkt b. (</w:t>
      </w:r>
      <w:r>
        <w:rPr>
          <w:color w:val="000000"/>
        </w:rPr>
        <w:t xml:space="preserve">lub </w:t>
      </w:r>
      <w:r w:rsidR="00985CA7">
        <w:rPr>
          <w:color w:val="000000"/>
        </w:rPr>
        <w:t xml:space="preserve">odpowiednio </w:t>
      </w:r>
      <w:r>
        <w:rPr>
          <w:color w:val="000000"/>
        </w:rPr>
        <w:t>zwłoki</w:t>
      </w:r>
      <w:r w:rsidR="00985CA7">
        <w:rPr>
          <w:color w:val="000000"/>
        </w:rPr>
        <w:t xml:space="preserve"> Wykonawcy w wykonaniu w tym terminie wymiany </w:t>
      </w:r>
      <w:r>
        <w:rPr>
          <w:color w:val="000000"/>
        </w:rPr>
        <w:t>urządzenia wadliwego na wolne od wad</w:t>
      </w:r>
      <w:r w:rsidR="00800DDA">
        <w:rPr>
          <w:color w:val="000000"/>
        </w:rPr>
        <w:t xml:space="preserve"> bądź też dostarczenia na czas usunięcia wady urządzenia zastępczego</w:t>
      </w:r>
      <w:r w:rsidR="00985CA7">
        <w:rPr>
          <w:color w:val="000000"/>
        </w:rPr>
        <w:t>)</w:t>
      </w:r>
      <w:r>
        <w:rPr>
          <w:color w:val="000000"/>
        </w:rPr>
        <w:t>, Zamawiający jest nieodwołalnie upoważniony do zlecenia</w:t>
      </w:r>
      <w:r w:rsidR="00985CA7">
        <w:rPr>
          <w:color w:val="000000"/>
        </w:rPr>
        <w:t xml:space="preserve"> usunięcia wady w ramach wykonawstaw</w:t>
      </w:r>
      <w:r>
        <w:rPr>
          <w:color w:val="000000"/>
        </w:rPr>
        <w:t xml:space="preserve"> zastępczego (bez konieczności uzyskania upoważnienia sądu), poprzez powierzenie usunięcia wady lub wymiany uszkodzonego urządzenia innemu podmiotowi, na koszt i ryzyko Wykonawcy. W takim przypadku Wykonawca pokryje Zamawiającemu wszystkie koszty związane z wykonawstwem zastępczym. </w:t>
      </w:r>
    </w:p>
    <w:p w14:paraId="71AC040C" w14:textId="1998AC75" w:rsidR="00450EB6" w:rsidRDefault="005B52D7" w:rsidP="009F22D2">
      <w:pPr>
        <w:pStyle w:val="Akapitzlist"/>
        <w:numPr>
          <w:ilvl w:val="0"/>
          <w:numId w:val="15"/>
        </w:numPr>
        <w:spacing w:line="276" w:lineRule="auto"/>
        <w:jc w:val="both"/>
      </w:pPr>
      <w:r>
        <w:lastRenderedPageBreak/>
        <w:t>Wykonawca zobowiązany jest do przeniesienia na Zamawiającego uprawnień z tytułu rękojmi i gwarancji na Sprzęt, przysługujących Wykonawcy wobec producentów lub dystrybutorów Sprzętu, od których nabył te urządzenia. Uprawnienia te przechodzą na Zamawiającego najpóźniej wraz z przekazaniem Sprzętu Zamawiającemu. Najpóźniej wraz z przekazaniem Sprzętu Zamawiającemu, Wykonawca przekaże Zamawiającemu karty gwarancyjne dla tego urządzenia, wystawione przez ich producentów (o ile nie jest nim Wykonawca). Przekazanie karty gwarancyjnej jest warunkiem podpisania protokołu odbioru.</w:t>
      </w:r>
    </w:p>
    <w:p w14:paraId="6F244368" w14:textId="7F38AFA8" w:rsidR="00450EB6" w:rsidRDefault="00F202B6" w:rsidP="009F22D2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color w:val="000000"/>
        </w:rPr>
        <w:t xml:space="preserve">Zamawiającemu przysługują uprawnienia z tytułu rękojmi na zasadach określonych w kodeksie cywilnym, z uwzględnieniem modyfikacji przewidzianych w niniejszej umowie. </w:t>
      </w:r>
    </w:p>
    <w:p w14:paraId="5D3AE125" w14:textId="30B2C1DA" w:rsidR="00450EB6" w:rsidRDefault="00F202B6" w:rsidP="00BC1C26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color w:val="000000"/>
        </w:rPr>
        <w:t xml:space="preserve">Okres rękojmi będzie </w:t>
      </w:r>
      <w:r w:rsidR="00BC1C26">
        <w:rPr>
          <w:color w:val="000000"/>
        </w:rPr>
        <w:t xml:space="preserve">równy okresowi udzielonej </w:t>
      </w:r>
      <w:r>
        <w:rPr>
          <w:color w:val="000000"/>
        </w:rPr>
        <w:t>przez Wykonawcę gwarancji na Sprzę</w:t>
      </w:r>
      <w:r w:rsidR="00BC1C26">
        <w:rPr>
          <w:color w:val="000000"/>
        </w:rPr>
        <w:t>t, przy czym nie krótszy niż dwa lata</w:t>
      </w:r>
      <w:r>
        <w:rPr>
          <w:color w:val="000000"/>
        </w:rPr>
        <w:t>.</w:t>
      </w:r>
      <w:r w:rsidR="00BC1C26">
        <w:rPr>
          <w:color w:val="000000"/>
        </w:rPr>
        <w:t xml:space="preserve"> </w:t>
      </w:r>
      <w:r w:rsidR="00BC1C26" w:rsidRPr="00BC1C26">
        <w:rPr>
          <w:color w:val="000000"/>
        </w:rPr>
        <w:t>Zamawiający nie ma obowiązku badania rzeczy dostarczanych w ramach przedmiotu umowy przy odbiorze w celu wykrycia wad, a dokonanie odbioru Sprzętu przez Zamawiającego, nie będzie zwalniało Wykonawcy z tytułu jego odpowiedzialności na podstawie przepisów o rękojmi</w:t>
      </w:r>
      <w:r w:rsidR="00BC1C26">
        <w:rPr>
          <w:color w:val="000000"/>
        </w:rPr>
        <w:t>.</w:t>
      </w:r>
      <w:r w:rsidRPr="00BC1C26">
        <w:rPr>
          <w:color w:val="000000"/>
        </w:rPr>
        <w:t xml:space="preserve"> Rękojmia obejmuje wady i nieprawidłowości Sprzętu stwierdzone nie później niż do ostatniego dnia upływu okresu rękojmi. Zgłoszenie wady po upływie tego terminu nie powoduje utraty roszczeń z rękojmi, jeżeli wada powstała przed upływem tego okresu.</w:t>
      </w:r>
    </w:p>
    <w:p w14:paraId="36DC25BA" w14:textId="77777777" w:rsidR="00450EB6" w:rsidRDefault="00F202B6" w:rsidP="009F22D2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rFonts w:eastAsia="Times New Roman"/>
          <w:lang w:eastAsia="ar-SA"/>
        </w:rPr>
        <w:t>Zamawiający może wykonywać uprawnienia z tytułu rękojmi za wady niezależnie od uprawnień wynikających z gwarancji, jak też uprawnień wynikających z postanowień umowy dotyczących kar umownych oraz uprawnienia Zamawiającego do żądania naprawienia szkody na zasadach ogólnych.</w:t>
      </w:r>
    </w:p>
    <w:p w14:paraId="36A02FE1" w14:textId="6CC345D3" w:rsidR="00450EB6" w:rsidRDefault="00F202B6" w:rsidP="009F22D2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Wykonawca zobowiązany jest do wykonywania na własny koszt i ryzyko, wszystkich czynności serwisowych i utrzymania Sprzętu i jego poszczególnych elementów – o ile będzie to niezbędne dla utrzymania gwarancji, przy czym powyższe obowiązki Wykonawca wykonywał będzie w okresie obowiązywania gwarancji. Koszt ww. czynności serwisu i utrzymania wkalkulowane zostały w wynagrodzenie określone w § </w:t>
      </w:r>
      <w:r w:rsidR="00985CA7">
        <w:t>4</w:t>
      </w:r>
      <w:r>
        <w:t xml:space="preserve"> ust. 1.</w:t>
      </w:r>
    </w:p>
    <w:p w14:paraId="02D493DB" w14:textId="73BD1F30" w:rsidR="001A1701" w:rsidRDefault="00FA74E5" w:rsidP="00FA74E5">
      <w:pPr>
        <w:jc w:val="center"/>
      </w:pPr>
      <w:r>
        <w:t>§ 4</w:t>
      </w:r>
    </w:p>
    <w:p w14:paraId="67A4975B" w14:textId="2976DAAC" w:rsidR="00450EB6" w:rsidRDefault="00F202B6" w:rsidP="009F22D2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left" w:pos="374"/>
        </w:tabs>
        <w:suppressAutoHyphens w:val="0"/>
        <w:spacing w:after="0" w:line="276" w:lineRule="auto"/>
        <w:ind w:left="284" w:right="10"/>
        <w:jc w:val="both"/>
        <w:rPr>
          <w:rFonts w:cs="Calibri"/>
          <w:spacing w:val="-18"/>
        </w:rPr>
      </w:pPr>
      <w:r>
        <w:rPr>
          <w:lang w:eastAsia="ar-SA"/>
        </w:rPr>
        <w:t xml:space="preserve">Za należyte wykonanie niniejszej umowy, Wykonawca będzie uprawniony do otrzymania ryczałtowego wynagrodzenia w łącznej kwocie </w:t>
      </w:r>
      <w:r>
        <w:t xml:space="preserve">……………………………………….PLN (słownie:………….. </w:t>
      </w:r>
      <w:r>
        <w:rPr>
          <w:rFonts w:cs="Calibri"/>
          <w:spacing w:val="-1"/>
        </w:rPr>
        <w:t>złotych</w:t>
      </w:r>
      <w:r>
        <w:t xml:space="preserve">) brutto. </w:t>
      </w:r>
      <w:r>
        <w:rPr>
          <w:lang w:eastAsia="pl-PL"/>
        </w:rPr>
        <w:t xml:space="preserve">Cena netto przedmiotu zamówienia wynosi..................................................... zł (słownie:………………………………………………………….............................................. zł), wartość podatku VAT wynosi:…………………………………......................zł (słownie: ………………….....................................zł). </w:t>
      </w:r>
      <w:r w:rsidR="00985CA7">
        <w:rPr>
          <w:lang w:eastAsia="pl-PL"/>
        </w:rPr>
        <w:t xml:space="preserve">Kwoty wynagrodzenia należne za poszczególne elementy Sprzętu dostarczonego w ramach przedmiotu </w:t>
      </w:r>
      <w:r w:rsidR="00095EFA">
        <w:rPr>
          <w:lang w:eastAsia="pl-PL"/>
        </w:rPr>
        <w:t>z</w:t>
      </w:r>
      <w:r w:rsidR="00985CA7">
        <w:rPr>
          <w:lang w:eastAsia="pl-PL"/>
        </w:rPr>
        <w:t>amówienia zostały określone w ofercie Wykonawcy.</w:t>
      </w:r>
    </w:p>
    <w:p w14:paraId="716447C6" w14:textId="3828AB3F" w:rsidR="00450EB6" w:rsidRDefault="00F202B6" w:rsidP="009F22D2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left" w:pos="374"/>
        </w:tabs>
        <w:suppressAutoHyphens w:val="0"/>
        <w:spacing w:after="0" w:line="276" w:lineRule="auto"/>
        <w:ind w:left="284" w:right="10"/>
        <w:jc w:val="both"/>
        <w:rPr>
          <w:rFonts w:cs="Calibri"/>
          <w:spacing w:val="-18"/>
        </w:rPr>
      </w:pPr>
      <w:r>
        <w:rPr>
          <w:lang w:eastAsia="ar-SA"/>
        </w:rPr>
        <w:t>Wynagrodzenie płatne będzie po potwierdzonym protokołem</w:t>
      </w:r>
      <w:r>
        <w:rPr>
          <w:bCs/>
          <w:color w:val="000000"/>
        </w:rPr>
        <w:t xml:space="preserve"> </w:t>
      </w:r>
      <w:r>
        <w:rPr>
          <w:lang w:eastAsia="ar-SA"/>
        </w:rPr>
        <w:t>odbiorze Sprzętu</w:t>
      </w:r>
      <w:r w:rsidR="00985CA7">
        <w:rPr>
          <w:lang w:eastAsia="ar-SA"/>
        </w:rPr>
        <w:t xml:space="preserve">, Oprogramowania Sprzętowego </w:t>
      </w:r>
      <w:r>
        <w:rPr>
          <w:lang w:eastAsia="ar-SA"/>
        </w:rPr>
        <w:t>i pozostałych dostarczanych wraz z nim elementów.</w:t>
      </w:r>
    </w:p>
    <w:p w14:paraId="2F225E68" w14:textId="77777777" w:rsidR="00450EB6" w:rsidRDefault="00F202B6" w:rsidP="009F22D2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left" w:pos="374"/>
        </w:tabs>
        <w:suppressAutoHyphens w:val="0"/>
        <w:spacing w:after="0" w:line="276" w:lineRule="auto"/>
        <w:ind w:left="284" w:right="10"/>
        <w:jc w:val="both"/>
        <w:rPr>
          <w:rFonts w:cs="Calibri"/>
          <w:spacing w:val="-18"/>
        </w:rPr>
      </w:pPr>
      <w:r>
        <w:t xml:space="preserve">Wynagrodzenie Wykonawcy płatne będzie, na podstawie wystawianej przez Wykonawcę faktury VAT, w terminie 30 dni od daty doręczenia faktury Zamawiającemu. </w:t>
      </w:r>
    </w:p>
    <w:p w14:paraId="548C8FC6" w14:textId="77777777" w:rsidR="00450EB6" w:rsidRDefault="00F202B6" w:rsidP="009F22D2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left" w:pos="374"/>
        </w:tabs>
        <w:suppressAutoHyphens w:val="0"/>
        <w:spacing w:after="0" w:line="276" w:lineRule="auto"/>
        <w:ind w:left="284" w:right="10"/>
        <w:jc w:val="both"/>
        <w:rPr>
          <w:rFonts w:cs="Calibri"/>
          <w:spacing w:val="-18"/>
        </w:rPr>
      </w:pPr>
      <w:r>
        <w:t>Wynagrodzenie płatne będzie przelewem, na rachunek bankowy Wykonawcy wskazany w fakturze VAT.</w:t>
      </w:r>
    </w:p>
    <w:p w14:paraId="2F749086" w14:textId="77777777" w:rsidR="00450EB6" w:rsidRDefault="00F202B6" w:rsidP="009F22D2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left" w:pos="374"/>
        </w:tabs>
        <w:suppressAutoHyphens w:val="0"/>
        <w:spacing w:after="0" w:line="276" w:lineRule="auto"/>
        <w:ind w:left="284" w:right="10"/>
        <w:jc w:val="both"/>
        <w:rPr>
          <w:rFonts w:cs="Calibri"/>
          <w:spacing w:val="-18"/>
        </w:rPr>
      </w:pPr>
      <w:r>
        <w:rPr>
          <w:rFonts w:cstheme="minorHAnsi"/>
          <w:bCs/>
          <w:color w:val="000000" w:themeColor="text1"/>
        </w:rPr>
        <w:t xml:space="preserve">Wynagrodzenie, o którym mowa w ust. 1 obejmuje wszystkie czynności niezbędne do prawidłowego wykonania umowy, zgodnie z OPZ, nawet, jeśli czynności te nie zostały wprost wyszczególnione w treści Dokumentacji Postępowania. </w:t>
      </w:r>
    </w:p>
    <w:p w14:paraId="25D9263E" w14:textId="77777777" w:rsidR="00450EB6" w:rsidRDefault="00F202B6" w:rsidP="009F22D2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left" w:pos="374"/>
        </w:tabs>
        <w:suppressAutoHyphens w:val="0"/>
        <w:spacing w:after="0" w:line="276" w:lineRule="auto"/>
        <w:ind w:left="284" w:right="10"/>
        <w:jc w:val="both"/>
        <w:rPr>
          <w:rFonts w:cs="Calibri"/>
          <w:spacing w:val="-18"/>
        </w:rPr>
      </w:pPr>
      <w:r>
        <w:rPr>
          <w:rFonts w:cstheme="minorHAnsi"/>
          <w:bCs/>
          <w:color w:val="000000" w:themeColor="text1"/>
        </w:rPr>
        <w:t>Strony ustalają, że przelew wierzytelności Wykonawcy wynikających z niniejszej umowy jest niedopuszczalny bez zgody Zamawiającego wyrażonej na piśmie pod rygorem nieważności.</w:t>
      </w:r>
    </w:p>
    <w:p w14:paraId="045CD716" w14:textId="77777777" w:rsidR="00DE77A3" w:rsidRPr="00DE77A3" w:rsidRDefault="00F202B6" w:rsidP="00F51082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left" w:pos="374"/>
        </w:tabs>
        <w:suppressAutoHyphens w:val="0"/>
        <w:spacing w:after="0" w:line="276" w:lineRule="auto"/>
        <w:ind w:left="284" w:right="10"/>
        <w:jc w:val="both"/>
        <w:rPr>
          <w:rFonts w:cs="Calibri"/>
          <w:spacing w:val="-18"/>
        </w:rPr>
      </w:pPr>
      <w:r>
        <w:rPr>
          <w:rFonts w:cstheme="minorHAnsi"/>
          <w:color w:val="000000" w:themeColor="text1"/>
          <w:lang w:eastAsia="ar-SA"/>
        </w:rPr>
        <w:t xml:space="preserve">Zamawiający oświadcza, że zgodnie z art. 4c ustawy z dnia 08 marca 2013 r. o przeciwdziałaniu nadmiernym opóźnieniom w transakcjach handlowych </w:t>
      </w:r>
      <w:r>
        <w:rPr>
          <w:rFonts w:cstheme="minorHAnsi"/>
          <w:color w:val="333333"/>
          <w:shd w:val="clear" w:color="auto" w:fill="FFFFFF"/>
        </w:rPr>
        <w:t>(t.j. Dz. U. z 202</w:t>
      </w:r>
      <w:r w:rsidR="009F22D2">
        <w:rPr>
          <w:rFonts w:cstheme="minorHAnsi"/>
          <w:color w:val="333333"/>
          <w:shd w:val="clear" w:color="auto" w:fill="FFFFFF"/>
        </w:rPr>
        <w:t>3</w:t>
      </w:r>
      <w:r>
        <w:rPr>
          <w:rFonts w:cstheme="minorHAnsi"/>
          <w:color w:val="333333"/>
          <w:shd w:val="clear" w:color="auto" w:fill="FFFFFF"/>
        </w:rPr>
        <w:t xml:space="preserve"> r. poz. </w:t>
      </w:r>
      <w:r w:rsidR="009F22D2">
        <w:rPr>
          <w:rFonts w:cstheme="minorHAnsi"/>
          <w:color w:val="333333"/>
          <w:shd w:val="clear" w:color="auto" w:fill="FFFFFF"/>
        </w:rPr>
        <w:t>1790</w:t>
      </w:r>
      <w:r>
        <w:rPr>
          <w:rFonts w:cstheme="minorHAnsi"/>
          <w:color w:val="000000" w:themeColor="text1"/>
          <w:lang w:eastAsia="ar-SA"/>
        </w:rPr>
        <w:t>), posiada status dużego przedsiębiorcy</w:t>
      </w:r>
      <w:r>
        <w:rPr>
          <w:rFonts w:cstheme="minorHAnsi"/>
          <w:color w:val="000000" w:themeColor="text1"/>
        </w:rPr>
        <w:t>.</w:t>
      </w:r>
    </w:p>
    <w:p w14:paraId="779132AD" w14:textId="78B410B9" w:rsidR="00F51082" w:rsidRPr="00DE77A3" w:rsidRDefault="00F51082" w:rsidP="00F51082">
      <w:pPr>
        <w:pStyle w:val="Akapitzlist"/>
        <w:widowControl w:val="0"/>
        <w:numPr>
          <w:ilvl w:val="6"/>
          <w:numId w:val="1"/>
        </w:numPr>
        <w:shd w:val="clear" w:color="auto" w:fill="FFFFFF"/>
        <w:tabs>
          <w:tab w:val="left" w:pos="374"/>
        </w:tabs>
        <w:suppressAutoHyphens w:val="0"/>
        <w:spacing w:after="0" w:line="276" w:lineRule="auto"/>
        <w:ind w:left="284" w:right="10"/>
        <w:jc w:val="both"/>
        <w:rPr>
          <w:rFonts w:cs="Calibri"/>
          <w:spacing w:val="-18"/>
        </w:rPr>
      </w:pPr>
      <w:r w:rsidRPr="00DE77A3">
        <w:rPr>
          <w:rFonts w:cstheme="minorHAnsi"/>
          <w:shd w:val="clear" w:color="auto" w:fill="FFFFFF"/>
        </w:rPr>
        <w:t xml:space="preserve">W zakresie w jakim przedmiot zamówienia będzie stanowił sprzęt, o którym mowa w Załączniku nr 8 do ustawy o </w:t>
      </w:r>
      <w:r w:rsidRPr="00DE77A3">
        <w:rPr>
          <w:rFonts w:cstheme="minorHAnsi"/>
          <w:shd w:val="clear" w:color="auto" w:fill="FFFFFF"/>
        </w:rPr>
        <w:lastRenderedPageBreak/>
        <w:t>podatku od towarów i usług z dnia 11 marca 2004r., Zamawiający zastrzega sobie prawo zastosowania stawki podatku VAT w wysokości 0% zgodnie z art. 83 ust. 1 pkt 26 lit a) tejże ustawy pod warunkiem uzyskania zgody wydawanej przez Ministra Nauki i Szkolnictwa Wyższego. Zamawiający przekaże Wykonawcy pisemną informację o uzyskaniu zgody wydanej przez Ministra Nauki i Szkolnictwa Wyższego, na podstawie której Wykonawca zobowiązany będzie do wystawienia faktury z obowiązującą stawką podatku Vat.</w:t>
      </w:r>
    </w:p>
    <w:p w14:paraId="3C925D7E" w14:textId="77777777" w:rsidR="00F51082" w:rsidRDefault="00F51082" w:rsidP="00F51082">
      <w:pPr>
        <w:pStyle w:val="Akapitzlist"/>
        <w:widowControl w:val="0"/>
        <w:shd w:val="clear" w:color="auto" w:fill="FFFFFF"/>
        <w:tabs>
          <w:tab w:val="left" w:pos="374"/>
        </w:tabs>
        <w:suppressAutoHyphens w:val="0"/>
        <w:spacing w:after="0" w:line="276" w:lineRule="auto"/>
        <w:ind w:left="284" w:right="10"/>
        <w:jc w:val="both"/>
        <w:rPr>
          <w:rFonts w:cs="Calibri"/>
          <w:spacing w:val="-18"/>
        </w:rPr>
      </w:pPr>
    </w:p>
    <w:p w14:paraId="634CDA80" w14:textId="338D4F18" w:rsidR="00450EB6" w:rsidRDefault="00F202B6" w:rsidP="009F22D2">
      <w:pPr>
        <w:spacing w:after="0"/>
        <w:jc w:val="center"/>
        <w:rPr>
          <w:lang w:eastAsia="ar-SA"/>
        </w:rPr>
      </w:pPr>
      <w:r>
        <w:rPr>
          <w:lang w:eastAsia="ar-SA"/>
        </w:rPr>
        <w:t xml:space="preserve">§ </w:t>
      </w:r>
      <w:r w:rsidR="00985CA7">
        <w:rPr>
          <w:lang w:eastAsia="ar-SA"/>
        </w:rPr>
        <w:t>5</w:t>
      </w:r>
    </w:p>
    <w:p w14:paraId="135DD473" w14:textId="77777777" w:rsidR="00450EB6" w:rsidRDefault="00F202B6" w:rsidP="009F22D2">
      <w:pPr>
        <w:numPr>
          <w:ilvl w:val="0"/>
          <w:numId w:val="3"/>
        </w:numPr>
        <w:spacing w:after="0"/>
        <w:ind w:left="284" w:hanging="284"/>
        <w:jc w:val="both"/>
        <w:rPr>
          <w:lang w:eastAsia="ar-SA"/>
        </w:rPr>
      </w:pPr>
      <w:r>
        <w:t>Niezależnie od przypadków określonych w powszechnie obowiązujących przepisach prawa (w tym wymienionych w Kodeksie cywilnym lub PZP), Zamawiającemu przysługuje prawo odstąpienia od umowy w przypadku:</w:t>
      </w:r>
    </w:p>
    <w:p w14:paraId="11AC0131" w14:textId="0D833E32" w:rsidR="00450EB6" w:rsidRDefault="00F202B6" w:rsidP="009F22D2">
      <w:pPr>
        <w:numPr>
          <w:ilvl w:val="1"/>
          <w:numId w:val="3"/>
        </w:numPr>
        <w:spacing w:after="0"/>
        <w:ind w:left="851"/>
        <w:jc w:val="both"/>
        <w:rPr>
          <w:lang w:eastAsia="ar-SA"/>
        </w:rPr>
      </w:pPr>
      <w:r>
        <w:t>przekraczającej 2 tygodnie zwłoki Wykonawcy w dostarczeniu Zamawiającemu Sprzętu w terminie określonym</w:t>
      </w:r>
      <w:r w:rsidR="00CB5501">
        <w:t xml:space="preserve"> zgodnie z </w:t>
      </w:r>
      <w:r>
        <w:t>§ 2 ust. 1;</w:t>
      </w:r>
    </w:p>
    <w:p w14:paraId="0EB67E3C" w14:textId="77777777" w:rsidR="00450EB6" w:rsidRDefault="00F202B6" w:rsidP="009F22D2">
      <w:pPr>
        <w:numPr>
          <w:ilvl w:val="1"/>
          <w:numId w:val="3"/>
        </w:numPr>
        <w:spacing w:after="0"/>
        <w:ind w:left="851"/>
        <w:jc w:val="both"/>
        <w:rPr>
          <w:lang w:eastAsia="ar-SA"/>
        </w:rPr>
      </w:pPr>
      <w:r>
        <w:rPr>
          <w:lang w:eastAsia="ar-SA"/>
        </w:rPr>
        <w:t xml:space="preserve">w przypadku stwierdzenia w toku odbioru istotnych wad Sprzętu, jeżeli wad tych nie można usunąć, lub Wykonawca nie usuwa ich w wyznaczonym przez Zamawiającego terminie bądź odmawia ich usunięcia; </w:t>
      </w:r>
    </w:p>
    <w:p w14:paraId="0A157793" w14:textId="16EB7FCD" w:rsidR="00450EB6" w:rsidRDefault="00F202B6" w:rsidP="009F22D2">
      <w:pPr>
        <w:numPr>
          <w:ilvl w:val="1"/>
          <w:numId w:val="3"/>
        </w:numPr>
        <w:spacing w:after="0"/>
        <w:ind w:left="851"/>
        <w:jc w:val="both"/>
        <w:rPr>
          <w:lang w:eastAsia="ar-SA"/>
        </w:rPr>
      </w:pPr>
      <w:r>
        <w:t>przekraczającej</w:t>
      </w:r>
      <w:r w:rsidR="00551090">
        <w:t xml:space="preserve"> tydzień </w:t>
      </w:r>
      <w:r>
        <w:t>zwłoki Wykonawcy w zapewnieniu usunięcia istotnej wady Sprzętu, w terminie określonym w § 3 ust. 3 lit. b.;</w:t>
      </w:r>
    </w:p>
    <w:p w14:paraId="74990995" w14:textId="20E64759" w:rsidR="00450EB6" w:rsidRDefault="008C7AF9" w:rsidP="009F22D2">
      <w:pPr>
        <w:numPr>
          <w:ilvl w:val="1"/>
          <w:numId w:val="3"/>
        </w:numPr>
        <w:spacing w:after="0"/>
        <w:ind w:left="851"/>
        <w:jc w:val="both"/>
        <w:rPr>
          <w:lang w:eastAsia="ar-SA"/>
        </w:rPr>
      </w:pPr>
      <w:r>
        <w:rPr>
          <w:lang w:eastAsia="ar-SA"/>
        </w:rPr>
        <w:t>w</w:t>
      </w:r>
      <w:r w:rsidR="00F202B6">
        <w:rPr>
          <w:lang w:eastAsia="ar-SA"/>
        </w:rPr>
        <w:t xml:space="preserve"> przypadku stwierdzenia wad prawnych w zakresie licencji, na którykolwiek z egzemplarzy Oprogramowania Sprzętowego dostarczonego na podstawie niniejszej umowy</w:t>
      </w:r>
      <w:r w:rsidR="00551090">
        <w:rPr>
          <w:lang w:eastAsia="ar-SA"/>
        </w:rPr>
        <w:t xml:space="preserve">, bądź też jego Poprawki lub Aktualizacji, jak też </w:t>
      </w:r>
      <w:r w:rsidR="00F202B6">
        <w:rPr>
          <w:lang w:eastAsia="ar-SA"/>
        </w:rPr>
        <w:t xml:space="preserve">zaistnienia innej sytuacji uniemożliwiającej Zamawiającemu korzystanie w zakresie określonym w niniejszej umowie z tego </w:t>
      </w:r>
      <w:r w:rsidR="00551090">
        <w:rPr>
          <w:lang w:eastAsia="ar-SA"/>
        </w:rPr>
        <w:t>o</w:t>
      </w:r>
      <w:r w:rsidR="00F202B6">
        <w:rPr>
          <w:lang w:eastAsia="ar-SA"/>
        </w:rPr>
        <w:t>programowania (w tym z uwagi na brak odpowiednich kodów aktywacyjnych, kluczy dostępu lub innych środków DRM), jeżeli Wykonawca nie wyeliminuje tego uchybienia, w wyznaczonym mu w tym celu przez Zamawiającego dodatkowym 7 dniowym terminie na doprowadzenie do stanu zgodnego z umową</w:t>
      </w:r>
      <w:r w:rsidR="00F202B6">
        <w:t>.</w:t>
      </w:r>
    </w:p>
    <w:p w14:paraId="2E118866" w14:textId="77777777" w:rsidR="00450EB6" w:rsidRDefault="00F202B6" w:rsidP="009F22D2">
      <w:pPr>
        <w:numPr>
          <w:ilvl w:val="0"/>
          <w:numId w:val="3"/>
        </w:numPr>
        <w:spacing w:after="0"/>
        <w:ind w:left="284" w:hanging="284"/>
        <w:jc w:val="both"/>
        <w:rPr>
          <w:lang w:eastAsia="ar-SA"/>
        </w:rPr>
      </w:pPr>
      <w:r>
        <w:rPr>
          <w:lang w:eastAsia="ar-SA"/>
        </w:rPr>
        <w:t>Wykonawca jest uprawniony do odstąpienia od niniejszej umowy w</w:t>
      </w:r>
      <w:r>
        <w:t xml:space="preserve"> przypadku wystąpienia istotnej zmiany okoliczności powodującej, że wykonanie umowy nie leży  w interesie publicznym, czego nie można było przewidzieć w chwili zawarcia umowy, lub gdy dalsze wykonywanie umowy może zagrozić podstawowemu interesowi bezpieczeństwa państwa lub bezpieczeństwu publicznemu. W takim przypadku Wykonawca może żądać wyłącznie wynagrodzenia należnego z tytułu wykonania części umowy do dnia odstąpienia od umowy. Oświadczenie o odstąpieniu od umowy może zostać złożone w terminie 30 dni od dnia powzięcia wiadomości o powyższych okolicznościach.</w:t>
      </w:r>
    </w:p>
    <w:p w14:paraId="71AA80DA" w14:textId="4455C1CF" w:rsidR="00450EB6" w:rsidRDefault="00F202B6" w:rsidP="009F22D2">
      <w:pPr>
        <w:numPr>
          <w:ilvl w:val="0"/>
          <w:numId w:val="3"/>
        </w:numPr>
        <w:spacing w:after="0"/>
        <w:ind w:left="284" w:hanging="284"/>
        <w:jc w:val="both"/>
        <w:rPr>
          <w:lang w:eastAsia="ar-SA"/>
        </w:rPr>
      </w:pPr>
      <w:r>
        <w:t xml:space="preserve">Zamawiający jest ponadto uprawniony do odstąpienia od niniejszej umowy </w:t>
      </w:r>
      <w:r>
        <w:rPr>
          <w:rFonts w:cstheme="minorHAnsi"/>
        </w:rPr>
        <w:t>w sytuacji kiedy Wykonawca w chwili zawarcia umowy podlegał wykluczeniu na podstawie art. 108 PZP lub art. 7  ust. 1 ustawy z dnia 13 kwietnia 2022 r. o szczególnych rozwiązaniach w zakresie przeciwdziałania wspieraniu agresji na Ukrainę oraz służących ochronie bezpieczeństwa narodowego (Dz. U. 202</w:t>
      </w:r>
      <w:r w:rsidR="00C83F75">
        <w:rPr>
          <w:rFonts w:cstheme="minorHAnsi"/>
        </w:rPr>
        <w:t>4</w:t>
      </w:r>
      <w:r>
        <w:rPr>
          <w:rFonts w:cstheme="minorHAnsi"/>
        </w:rPr>
        <w:t xml:space="preserve"> poz. </w:t>
      </w:r>
      <w:r w:rsidR="00C83F75">
        <w:rPr>
          <w:rFonts w:cstheme="minorHAnsi"/>
        </w:rPr>
        <w:t>507</w:t>
      </w:r>
      <w:r>
        <w:rPr>
          <w:rFonts w:cstheme="minorHAnsi"/>
        </w:rPr>
        <w:t>), a także w przypadku s</w:t>
      </w:r>
      <w:r>
        <w:t>twierdzenia wykonywania umowy na rzecz lub z udziałem obywateli i podmiotów wskazanych w art. 5k rozporządzenia 833/2014 w brzmieniu nadanym rozporządzeniem 2022/576 dotyczącym środków ograniczających w związku z działaniami Rosji destabilizującymi sytuację na Ukrainie (Dz. Urz. UE nr L 111 z 8.4.2022, str. 1).</w:t>
      </w:r>
    </w:p>
    <w:p w14:paraId="351E1632" w14:textId="77777777" w:rsidR="00450EB6" w:rsidRPr="00CB5501" w:rsidRDefault="00F202B6" w:rsidP="009F22D2">
      <w:pPr>
        <w:numPr>
          <w:ilvl w:val="0"/>
          <w:numId w:val="3"/>
        </w:numPr>
        <w:spacing w:after="0"/>
        <w:ind w:left="284" w:hanging="284"/>
        <w:jc w:val="both"/>
        <w:rPr>
          <w:i/>
          <w:iCs/>
          <w:lang w:eastAsia="ar-SA"/>
        </w:rPr>
      </w:pPr>
      <w:r>
        <w:t>Odstąpienie od Umowy przez Zamawiającego nie wyłącza jego uprawnieniu do żądania od Wykonawcy zapłaty zastrzeżonych w umowie kar umownych.</w:t>
      </w:r>
    </w:p>
    <w:p w14:paraId="4EC29A09" w14:textId="47C0525C" w:rsidR="00DF719E" w:rsidRDefault="00CB5501" w:rsidP="00DF719E">
      <w:pPr>
        <w:numPr>
          <w:ilvl w:val="0"/>
          <w:numId w:val="3"/>
        </w:numPr>
        <w:spacing w:after="0"/>
        <w:ind w:left="284" w:hanging="284"/>
        <w:jc w:val="both"/>
        <w:rPr>
          <w:i/>
          <w:iCs/>
          <w:lang w:eastAsia="ar-SA"/>
        </w:rPr>
      </w:pPr>
      <w:r>
        <w:rPr>
          <w:lang w:eastAsia="ar-SA"/>
        </w:rPr>
        <w:t>W przypadkach określonych w ustępie 1, Zamawiający jest uprawniony wg własnego wyboru do odstąpienia od niniejszej umowy w całości lub</w:t>
      </w:r>
      <w:r w:rsidR="00551090">
        <w:rPr>
          <w:lang w:eastAsia="ar-SA"/>
        </w:rPr>
        <w:t xml:space="preserve"> wyłącznie </w:t>
      </w:r>
      <w:r>
        <w:rPr>
          <w:lang w:eastAsia="ar-SA"/>
        </w:rPr>
        <w:t>w części (</w:t>
      </w:r>
      <w:r w:rsidR="00551090">
        <w:rPr>
          <w:lang w:eastAsia="ar-SA"/>
        </w:rPr>
        <w:t xml:space="preserve">tj. w całości lub tylko w </w:t>
      </w:r>
      <w:r>
        <w:rPr>
          <w:lang w:eastAsia="ar-SA"/>
        </w:rPr>
        <w:t xml:space="preserve">odniesieniu do </w:t>
      </w:r>
      <w:r w:rsidR="00551090">
        <w:rPr>
          <w:lang w:eastAsia="ar-SA"/>
        </w:rPr>
        <w:t>tego egzemplarza Sprzętu</w:t>
      </w:r>
      <w:r>
        <w:rPr>
          <w:lang w:eastAsia="ar-SA"/>
        </w:rPr>
        <w:t>, z któr</w:t>
      </w:r>
      <w:r w:rsidR="00551090">
        <w:rPr>
          <w:lang w:eastAsia="ar-SA"/>
        </w:rPr>
        <w:t>ego</w:t>
      </w:r>
      <w:r>
        <w:rPr>
          <w:lang w:eastAsia="ar-SA"/>
        </w:rPr>
        <w:t xml:space="preserve"> dostarczeniem Wykonawca zwleka lub któr</w:t>
      </w:r>
      <w:r w:rsidR="00551090">
        <w:rPr>
          <w:lang w:eastAsia="ar-SA"/>
        </w:rPr>
        <w:t xml:space="preserve">y jest </w:t>
      </w:r>
      <w:r>
        <w:rPr>
          <w:lang w:eastAsia="ar-SA"/>
        </w:rPr>
        <w:t>wadliw</w:t>
      </w:r>
      <w:r w:rsidR="00551090">
        <w:rPr>
          <w:lang w:eastAsia="ar-SA"/>
        </w:rPr>
        <w:t>y,</w:t>
      </w:r>
      <w:r>
        <w:rPr>
          <w:lang w:eastAsia="ar-SA"/>
        </w:rPr>
        <w:t xml:space="preserve"> </w:t>
      </w:r>
      <w:r w:rsidR="00DF719E">
        <w:rPr>
          <w:lang w:eastAsia="ar-SA"/>
        </w:rPr>
        <w:t>bądź któr</w:t>
      </w:r>
      <w:r w:rsidR="00551090">
        <w:rPr>
          <w:lang w:eastAsia="ar-SA"/>
        </w:rPr>
        <w:t>ego</w:t>
      </w:r>
      <w:r w:rsidR="00DF719E">
        <w:rPr>
          <w:lang w:eastAsia="ar-SA"/>
        </w:rPr>
        <w:t xml:space="preserve"> dotyczy zwłoka Wykonawcy w wykonaniu obowiązków z rękojmi lub gwarancji).</w:t>
      </w:r>
      <w:bookmarkStart w:id="1" w:name="_Hlk120029262"/>
    </w:p>
    <w:p w14:paraId="60DE476E" w14:textId="2EB8D24C" w:rsidR="00DF719E" w:rsidRDefault="00CB5501" w:rsidP="00DF719E">
      <w:pPr>
        <w:numPr>
          <w:ilvl w:val="0"/>
          <w:numId w:val="3"/>
        </w:numPr>
        <w:spacing w:after="0"/>
        <w:ind w:left="284" w:hanging="284"/>
        <w:jc w:val="both"/>
        <w:rPr>
          <w:i/>
          <w:iCs/>
          <w:lang w:eastAsia="ar-SA"/>
        </w:rPr>
      </w:pPr>
      <w:r>
        <w:t xml:space="preserve">W przypadku odstąpienia od Umowy w części, w mocy pozostają wszystkie postanowienia Umowy w odniesieniu do zrealizowanej części </w:t>
      </w:r>
      <w:r w:rsidR="008C7AF9">
        <w:t>U</w:t>
      </w:r>
      <w:r>
        <w:t>mowy, w szczególności zobowiązania Wykonawcy w zakresie gwarancji i rękojmi.</w:t>
      </w:r>
    </w:p>
    <w:p w14:paraId="667456E3" w14:textId="45BC38DD" w:rsidR="00CB5501" w:rsidRPr="00DF719E" w:rsidRDefault="00CB5501" w:rsidP="00DF719E">
      <w:pPr>
        <w:numPr>
          <w:ilvl w:val="0"/>
          <w:numId w:val="3"/>
        </w:numPr>
        <w:spacing w:after="0"/>
        <w:ind w:left="284" w:hanging="284"/>
        <w:jc w:val="both"/>
        <w:rPr>
          <w:i/>
          <w:iCs/>
          <w:lang w:eastAsia="ar-SA"/>
        </w:rPr>
      </w:pPr>
      <w:r>
        <w:lastRenderedPageBreak/>
        <w:t>W przypadku odstąpienia od Umowy w części, Wykonawca zobowiązany jest do zwrotu odpowiedniej części wynagrodzenia określonej zgodnie z ofertą Wykonawcy.</w:t>
      </w:r>
    </w:p>
    <w:bookmarkEnd w:id="1"/>
    <w:p w14:paraId="5E463E53" w14:textId="77777777" w:rsidR="00450EB6" w:rsidRDefault="00450EB6" w:rsidP="009F22D2">
      <w:pPr>
        <w:spacing w:after="0"/>
        <w:ind w:left="284"/>
        <w:jc w:val="both"/>
        <w:rPr>
          <w:lang w:eastAsia="ar-SA"/>
        </w:rPr>
      </w:pPr>
    </w:p>
    <w:p w14:paraId="47D1DEE7" w14:textId="1D4B27C6" w:rsidR="00450EB6" w:rsidRDefault="00F202B6" w:rsidP="009F22D2">
      <w:pPr>
        <w:spacing w:after="0"/>
        <w:ind w:left="66"/>
        <w:contextualSpacing/>
        <w:jc w:val="center"/>
      </w:pPr>
      <w:r>
        <w:t xml:space="preserve">§ </w:t>
      </w:r>
      <w:r w:rsidR="00985CA7">
        <w:t>6</w:t>
      </w:r>
    </w:p>
    <w:p w14:paraId="7D5DB18B" w14:textId="77777777" w:rsidR="00450EB6" w:rsidRDefault="00F202B6" w:rsidP="009F22D2">
      <w:pPr>
        <w:numPr>
          <w:ilvl w:val="0"/>
          <w:numId w:val="4"/>
        </w:numPr>
        <w:spacing w:after="0"/>
        <w:ind w:left="284" w:hanging="284"/>
        <w:jc w:val="both"/>
        <w:rPr>
          <w:lang w:eastAsia="ar-SA"/>
        </w:rPr>
      </w:pPr>
      <w:r>
        <w:rPr>
          <w:lang w:eastAsia="ar-SA"/>
        </w:rPr>
        <w:t>Wykonawca zobowiązany jest zapłacić Zamawiającemu kary umowne w następujących wysokościach:</w:t>
      </w:r>
    </w:p>
    <w:p w14:paraId="0E7113EA" w14:textId="6952C8B5" w:rsidR="00450EB6" w:rsidRDefault="00F202B6" w:rsidP="009F22D2">
      <w:pPr>
        <w:numPr>
          <w:ilvl w:val="0"/>
          <w:numId w:val="5"/>
        </w:numPr>
        <w:spacing w:after="0"/>
        <w:ind w:left="567" w:hanging="283"/>
        <w:jc w:val="both"/>
        <w:rPr>
          <w:lang w:eastAsia="ar-SA"/>
        </w:rPr>
      </w:pPr>
      <w:r>
        <w:rPr>
          <w:lang w:eastAsia="ar-SA"/>
        </w:rPr>
        <w:t>za zwłokę w dostarczeniu Zamawiającemu Sprzętu</w:t>
      </w:r>
      <w:r w:rsidR="005E6BCC">
        <w:rPr>
          <w:lang w:eastAsia="ar-SA"/>
        </w:rPr>
        <w:t xml:space="preserve"> lub Oprogramowania Sprzętowego</w:t>
      </w:r>
      <w:r>
        <w:rPr>
          <w:lang w:eastAsia="ar-SA"/>
        </w:rPr>
        <w:t xml:space="preserve"> będąc</w:t>
      </w:r>
      <w:r w:rsidR="005E6BCC">
        <w:rPr>
          <w:lang w:eastAsia="ar-SA"/>
        </w:rPr>
        <w:t>ego</w:t>
      </w:r>
      <w:r>
        <w:rPr>
          <w:lang w:eastAsia="ar-SA"/>
        </w:rPr>
        <w:t xml:space="preserve"> przedmiotem zamówienia</w:t>
      </w:r>
      <w:r w:rsidR="005E6BCC">
        <w:rPr>
          <w:lang w:eastAsia="ar-SA"/>
        </w:rPr>
        <w:t>,</w:t>
      </w:r>
      <w:r>
        <w:rPr>
          <w:lang w:eastAsia="ar-SA"/>
        </w:rPr>
        <w:t xml:space="preserve"> w terminie określonym w § 2 ust. 1, w kwocie stanowiącej równowartość 0,3%</w:t>
      </w:r>
      <w:r w:rsidR="005E6BCC">
        <w:rPr>
          <w:lang w:eastAsia="ar-SA"/>
        </w:rPr>
        <w:t xml:space="preserve"> określonego w ofercie </w:t>
      </w:r>
      <w:r>
        <w:rPr>
          <w:lang w:eastAsia="ar-SA"/>
        </w:rPr>
        <w:t>wynagrodzenia</w:t>
      </w:r>
      <w:r>
        <w:rPr>
          <w:color w:val="00B0F0"/>
        </w:rPr>
        <w:t xml:space="preserve"> </w:t>
      </w:r>
      <w:r>
        <w:rPr>
          <w:lang w:eastAsia="ar-SA"/>
        </w:rPr>
        <w:t>brutto Wykonawcy</w:t>
      </w:r>
      <w:r w:rsidR="005E6BCC">
        <w:rPr>
          <w:lang w:eastAsia="ar-SA"/>
        </w:rPr>
        <w:t xml:space="preserve"> za Sprzęt/Oprogramowanie, którego dotyczy zwłoka</w:t>
      </w:r>
      <w:r>
        <w:rPr>
          <w:lang w:eastAsia="ar-SA"/>
        </w:rPr>
        <w:t xml:space="preserve">, za każdy rozpoczęty dzień zwłoki, przy czym łącznie nie więcej niż 20% </w:t>
      </w:r>
      <w:r w:rsidR="005E6BCC">
        <w:rPr>
          <w:lang w:eastAsia="ar-SA"/>
        </w:rPr>
        <w:t>całkowitego</w:t>
      </w:r>
      <w:r>
        <w:rPr>
          <w:lang w:eastAsia="ar-SA"/>
        </w:rPr>
        <w:t xml:space="preserve"> wynagrodzenia</w:t>
      </w:r>
      <w:r w:rsidR="005E6BCC">
        <w:rPr>
          <w:lang w:eastAsia="ar-SA"/>
        </w:rPr>
        <w:t xml:space="preserve"> określonego w § 4 ust. 1</w:t>
      </w:r>
      <w:r>
        <w:rPr>
          <w:lang w:eastAsia="ar-SA"/>
        </w:rPr>
        <w:t>;</w:t>
      </w:r>
    </w:p>
    <w:p w14:paraId="6A8BE34A" w14:textId="408BC8CC" w:rsidR="005E6BCC" w:rsidRDefault="00F202B6" w:rsidP="005E6BCC">
      <w:pPr>
        <w:numPr>
          <w:ilvl w:val="0"/>
          <w:numId w:val="5"/>
        </w:numPr>
        <w:spacing w:after="0"/>
        <w:ind w:left="567" w:hanging="283"/>
        <w:jc w:val="both"/>
        <w:rPr>
          <w:lang w:eastAsia="ar-SA"/>
        </w:rPr>
      </w:pPr>
      <w:r>
        <w:rPr>
          <w:lang w:eastAsia="ar-SA"/>
        </w:rPr>
        <w:t xml:space="preserve">za zwłokę w usunięciu wad (awarii) Sprzętu w terminach określonych </w:t>
      </w:r>
      <w:r>
        <w:t xml:space="preserve">w § 3 ust. 3 lit. b. </w:t>
      </w:r>
      <w:r>
        <w:rPr>
          <w:lang w:eastAsia="ar-SA"/>
        </w:rPr>
        <w:t xml:space="preserve">w kwocie stanowiącej równowartość 0,3% </w:t>
      </w:r>
      <w:r w:rsidR="005E6BCC">
        <w:rPr>
          <w:lang w:eastAsia="ar-SA"/>
        </w:rPr>
        <w:t>określonego w ofercie wynagrodzenia</w:t>
      </w:r>
      <w:r w:rsidR="005E6BCC" w:rsidRPr="005E6BCC">
        <w:rPr>
          <w:color w:val="00B0F0"/>
        </w:rPr>
        <w:t xml:space="preserve"> </w:t>
      </w:r>
      <w:r w:rsidR="005E6BCC">
        <w:rPr>
          <w:lang w:eastAsia="ar-SA"/>
        </w:rPr>
        <w:t>brutto Wykonawcy za Sprzęt/Oprogramowanie, którego dotyczy zwłoka, za każdy rozpoczęty dzień zwłoki, przy czym łącznie nie więcej niż 20% całkowitego wynagrodzenia określonego w § 4 ust. 1</w:t>
      </w:r>
    </w:p>
    <w:p w14:paraId="137CED69" w14:textId="61F789ED" w:rsidR="00450EB6" w:rsidRDefault="00F202B6" w:rsidP="009F22D2">
      <w:pPr>
        <w:numPr>
          <w:ilvl w:val="0"/>
          <w:numId w:val="5"/>
        </w:numPr>
        <w:spacing w:after="0"/>
        <w:ind w:left="567" w:hanging="283"/>
        <w:jc w:val="both"/>
        <w:rPr>
          <w:lang w:eastAsia="ar-SA"/>
        </w:rPr>
      </w:pPr>
      <w:r>
        <w:rPr>
          <w:lang w:eastAsia="ar-SA"/>
        </w:rPr>
        <w:t>za odstąpienie od umowy przez Zamawiającego w całości z przyczyn leżących po stronie Wykonawcy, w wysokości 30 % całkowitego wynagrodzenia umownego</w:t>
      </w:r>
      <w:r>
        <w:t xml:space="preserve"> bru</w:t>
      </w:r>
      <w:r>
        <w:rPr>
          <w:lang w:eastAsia="ar-SA"/>
        </w:rPr>
        <w:t xml:space="preserve">tto Wykonawcy wskazanego w § </w:t>
      </w:r>
      <w:r w:rsidR="005E6BCC">
        <w:rPr>
          <w:lang w:eastAsia="ar-SA"/>
        </w:rPr>
        <w:t>4</w:t>
      </w:r>
      <w:r>
        <w:rPr>
          <w:lang w:eastAsia="ar-SA"/>
        </w:rPr>
        <w:t xml:space="preserve"> ust. 1.</w:t>
      </w:r>
    </w:p>
    <w:p w14:paraId="1D72F4C7" w14:textId="3D94AD67" w:rsidR="00DF719E" w:rsidRDefault="00DF719E" w:rsidP="00DF719E">
      <w:pPr>
        <w:numPr>
          <w:ilvl w:val="0"/>
          <w:numId w:val="5"/>
        </w:numPr>
        <w:spacing w:after="0"/>
        <w:ind w:left="567" w:hanging="283"/>
        <w:jc w:val="both"/>
        <w:rPr>
          <w:lang w:eastAsia="ar-SA"/>
        </w:rPr>
      </w:pPr>
      <w:r w:rsidRPr="00891F1C">
        <w:rPr>
          <w:lang w:eastAsia="ar-SA"/>
        </w:rPr>
        <w:t>za odstąpienie od umowy przez Zamawiającego</w:t>
      </w:r>
      <w:r>
        <w:rPr>
          <w:lang w:eastAsia="ar-SA"/>
        </w:rPr>
        <w:t xml:space="preserve"> w części </w:t>
      </w:r>
      <w:r w:rsidRPr="00891F1C">
        <w:rPr>
          <w:lang w:eastAsia="ar-SA"/>
        </w:rPr>
        <w:t xml:space="preserve">z przyczyn leżących po stronie Wykonawcy, </w:t>
      </w:r>
      <w:r>
        <w:rPr>
          <w:lang w:eastAsia="ar-SA"/>
        </w:rPr>
        <w:t xml:space="preserve">w odniesieniu do </w:t>
      </w:r>
      <w:r w:rsidR="00627355">
        <w:rPr>
          <w:lang w:eastAsia="ar-SA"/>
        </w:rPr>
        <w:t xml:space="preserve">części </w:t>
      </w:r>
      <w:r>
        <w:rPr>
          <w:lang w:eastAsia="ar-SA"/>
        </w:rPr>
        <w:t xml:space="preserve">Sprzętu, </w:t>
      </w:r>
      <w:r w:rsidRPr="00891F1C">
        <w:rPr>
          <w:lang w:eastAsia="ar-SA"/>
        </w:rPr>
        <w:t xml:space="preserve">w wysokości </w:t>
      </w:r>
      <w:r w:rsidR="00627355">
        <w:rPr>
          <w:lang w:eastAsia="ar-SA"/>
        </w:rPr>
        <w:t>30</w:t>
      </w:r>
      <w:r w:rsidRPr="00891F1C">
        <w:rPr>
          <w:lang w:eastAsia="ar-SA"/>
        </w:rPr>
        <w:t xml:space="preserve"> %</w:t>
      </w:r>
      <w:r>
        <w:rPr>
          <w:lang w:eastAsia="ar-SA"/>
        </w:rPr>
        <w:t xml:space="preserve"> odpowiedniej części</w:t>
      </w:r>
      <w:r w:rsidRPr="00891F1C">
        <w:rPr>
          <w:lang w:eastAsia="ar-SA"/>
        </w:rPr>
        <w:t xml:space="preserve"> wynagrodzenia umownego</w:t>
      </w:r>
      <w:r w:rsidRPr="00891F1C">
        <w:t xml:space="preserve"> </w:t>
      </w:r>
      <w:r w:rsidR="00A76B3D">
        <w:rPr>
          <w:lang w:eastAsia="ar-SA"/>
        </w:rPr>
        <w:t>bru</w:t>
      </w:r>
      <w:r w:rsidRPr="00891F1C">
        <w:rPr>
          <w:lang w:eastAsia="ar-SA"/>
        </w:rPr>
        <w:t>tto Wykonawc</w:t>
      </w:r>
      <w:r>
        <w:rPr>
          <w:lang w:eastAsia="ar-SA"/>
        </w:rPr>
        <w:t>y</w:t>
      </w:r>
      <w:r w:rsidR="005E6BCC">
        <w:rPr>
          <w:lang w:eastAsia="ar-SA"/>
        </w:rPr>
        <w:t xml:space="preserve"> określone</w:t>
      </w:r>
      <w:r w:rsidR="00C50E34">
        <w:rPr>
          <w:lang w:eastAsia="ar-SA"/>
        </w:rPr>
        <w:t>j</w:t>
      </w:r>
      <w:r w:rsidR="005E6BCC">
        <w:rPr>
          <w:lang w:eastAsia="ar-SA"/>
        </w:rPr>
        <w:t xml:space="preserve"> w ofercie</w:t>
      </w:r>
      <w:r>
        <w:rPr>
          <w:lang w:eastAsia="ar-SA"/>
        </w:rPr>
        <w:t>, należnej za Sprzęt</w:t>
      </w:r>
      <w:r w:rsidR="00627355">
        <w:rPr>
          <w:lang w:eastAsia="ar-SA"/>
        </w:rPr>
        <w:t>, w odniesieniu do którego wykonano prawo odstąpienia</w:t>
      </w:r>
      <w:r>
        <w:rPr>
          <w:lang w:eastAsia="ar-SA"/>
        </w:rPr>
        <w:t>.</w:t>
      </w:r>
    </w:p>
    <w:p w14:paraId="339F3F26" w14:textId="77777777" w:rsidR="005E6BCC" w:rsidRDefault="005E6BCC" w:rsidP="005E6BCC">
      <w:pPr>
        <w:spacing w:after="0"/>
        <w:ind w:left="284"/>
        <w:jc w:val="both"/>
        <w:rPr>
          <w:lang w:eastAsia="ar-SA"/>
        </w:rPr>
      </w:pPr>
    </w:p>
    <w:p w14:paraId="3AAC80AE" w14:textId="32DF17C2" w:rsidR="00450EB6" w:rsidRDefault="00F202B6" w:rsidP="009F22D2">
      <w:pPr>
        <w:numPr>
          <w:ilvl w:val="0"/>
          <w:numId w:val="4"/>
        </w:numPr>
        <w:spacing w:after="0"/>
        <w:ind w:left="284" w:hanging="284"/>
        <w:jc w:val="both"/>
        <w:rPr>
          <w:lang w:eastAsia="ar-SA"/>
        </w:rPr>
      </w:pPr>
      <w:r>
        <w:rPr>
          <w:lang w:eastAsia="ar-SA"/>
        </w:rPr>
        <w:t>Powyższe kary umowne płatne będą w terminie 3 dni od daty złożenia Wykonawcy wezwania do ich zapłaty.</w:t>
      </w:r>
    </w:p>
    <w:p w14:paraId="06D15B25" w14:textId="77777777" w:rsidR="00450EB6" w:rsidRDefault="00F202B6" w:rsidP="009F22D2">
      <w:pPr>
        <w:numPr>
          <w:ilvl w:val="0"/>
          <w:numId w:val="4"/>
        </w:numPr>
        <w:spacing w:after="0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Zamawiający ma prawo do jednostronnego potrącenia kar umownych z wynagrodzenia Wykonawcy. </w:t>
      </w:r>
    </w:p>
    <w:p w14:paraId="28A25C4E" w14:textId="77777777" w:rsidR="00450EB6" w:rsidRDefault="00F202B6" w:rsidP="009F22D2">
      <w:pPr>
        <w:numPr>
          <w:ilvl w:val="0"/>
          <w:numId w:val="4"/>
        </w:numPr>
        <w:spacing w:after="0"/>
        <w:ind w:left="284" w:hanging="284"/>
        <w:jc w:val="both"/>
        <w:rPr>
          <w:lang w:eastAsia="ar-SA"/>
        </w:rPr>
      </w:pPr>
      <w:r>
        <w:t>Naliczenie zastrzeżonych umową kar umownych nie wyłącza możliwości dochodzenia przez Zamawiającego odszkodowania na zasadach ogólnych do pełnej wysokości szkody poniesionej przez Zamawiającego.</w:t>
      </w:r>
    </w:p>
    <w:p w14:paraId="77BBE936" w14:textId="77777777" w:rsidR="00450EB6" w:rsidRDefault="00F202B6" w:rsidP="009F22D2">
      <w:pPr>
        <w:numPr>
          <w:ilvl w:val="0"/>
          <w:numId w:val="4"/>
        </w:numPr>
        <w:spacing w:after="0"/>
        <w:ind w:left="284" w:hanging="284"/>
        <w:jc w:val="both"/>
        <w:rPr>
          <w:lang w:eastAsia="ar-SA"/>
        </w:rPr>
      </w:pPr>
      <w:r>
        <w:t>Kary umowne za zwłokę w wykonywaniu przedmiotu umowy należą się niezależnie od kar umownych za odstąpienie od niniejszej umowy.</w:t>
      </w:r>
    </w:p>
    <w:p w14:paraId="24258033" w14:textId="4BFE4264" w:rsidR="00450EB6" w:rsidRDefault="00F202B6" w:rsidP="009F22D2">
      <w:pPr>
        <w:spacing w:after="0"/>
        <w:contextualSpacing/>
        <w:jc w:val="center"/>
      </w:pPr>
      <w:r>
        <w:t xml:space="preserve">§ </w:t>
      </w:r>
      <w:r w:rsidR="005E6BCC">
        <w:t>7</w:t>
      </w:r>
    </w:p>
    <w:p w14:paraId="088C235D" w14:textId="77777777" w:rsidR="00450EB6" w:rsidRDefault="00F202B6" w:rsidP="009F22D2">
      <w:pPr>
        <w:pStyle w:val="Akapitzlist"/>
        <w:numPr>
          <w:ilvl w:val="3"/>
          <w:numId w:val="5"/>
        </w:numPr>
        <w:spacing w:after="0" w:line="276" w:lineRule="auto"/>
        <w:ind w:left="284"/>
        <w:jc w:val="both"/>
        <w:rPr>
          <w:lang w:eastAsia="ar-SA"/>
        </w:rPr>
      </w:pPr>
      <w:r>
        <w:rPr>
          <w:lang w:eastAsia="ar-SA"/>
        </w:rPr>
        <w:t>Jako koordynującą/ego wykonanie niniejszej umowy Zamawiający wyznacza następującą osobę: ..............................................................., adres e-mail: ........................................; nr tel.: .........................................</w:t>
      </w:r>
    </w:p>
    <w:p w14:paraId="1020864A" w14:textId="77777777" w:rsidR="00E53002" w:rsidRDefault="00F202B6" w:rsidP="00E53002">
      <w:pPr>
        <w:pStyle w:val="Akapitzlist"/>
        <w:numPr>
          <w:ilvl w:val="3"/>
          <w:numId w:val="5"/>
        </w:numPr>
        <w:spacing w:after="0" w:line="276" w:lineRule="auto"/>
        <w:ind w:left="284"/>
        <w:jc w:val="both"/>
        <w:rPr>
          <w:lang w:eastAsia="ar-SA"/>
        </w:rPr>
      </w:pPr>
      <w:r>
        <w:rPr>
          <w:lang w:eastAsia="ar-SA"/>
        </w:rPr>
        <w:t>Jako koordynującą/ego wykonanie niniejszej umowy Wykonawca wyznacza następującą osobę: .............................................................., adres e-mail: .........................................; nr tel.: .....................................</w:t>
      </w:r>
    </w:p>
    <w:p w14:paraId="5414F8C4" w14:textId="67BE71CC" w:rsidR="00E53002" w:rsidRDefault="00E53002" w:rsidP="00E53002">
      <w:pPr>
        <w:pStyle w:val="Akapitzlist"/>
        <w:numPr>
          <w:ilvl w:val="3"/>
          <w:numId w:val="5"/>
        </w:numPr>
        <w:spacing w:after="0" w:line="276" w:lineRule="auto"/>
        <w:ind w:left="284"/>
        <w:jc w:val="both"/>
        <w:rPr>
          <w:lang w:eastAsia="ar-SA"/>
        </w:rPr>
      </w:pPr>
      <w:r>
        <w:rPr>
          <w:lang w:eastAsia="ar-SA"/>
        </w:rPr>
        <w:t>Każda ze stron jest upoważniona do jednostronnej zmiany wyznaczonego przez siebie koordynatora. Zmiana taka nie stanowi zmiany niniejszej umowy i jest skuteczna z chwilą powiadomienia drugiej strony w formie pisemnej pod rygorem nieważności.</w:t>
      </w:r>
    </w:p>
    <w:p w14:paraId="0E4280AE" w14:textId="33336B9B" w:rsidR="00450EB6" w:rsidRDefault="00F202B6" w:rsidP="009F22D2">
      <w:pPr>
        <w:spacing w:after="0"/>
        <w:contextualSpacing/>
        <w:jc w:val="center"/>
      </w:pPr>
      <w:r>
        <w:t xml:space="preserve">§ </w:t>
      </w:r>
      <w:r w:rsidR="005E6BCC">
        <w:t>8</w:t>
      </w:r>
    </w:p>
    <w:p w14:paraId="07CCF7C8" w14:textId="00EF1058" w:rsidR="00450EB6" w:rsidRDefault="00F202B6" w:rsidP="009F22D2">
      <w:pPr>
        <w:widowControl w:val="0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Zmiany </w:t>
      </w:r>
      <w:r w:rsidR="00184EF5">
        <w:rPr>
          <w:rFonts w:cstheme="minorHAnsi"/>
        </w:rPr>
        <w:t>U</w:t>
      </w:r>
      <w:r>
        <w:rPr>
          <w:rFonts w:cstheme="minorHAnsi"/>
        </w:rPr>
        <w:t xml:space="preserve">mowy wymagają formy pisemnej pod rygorem nieważności i będą dopuszczalne </w:t>
      </w:r>
      <w:r>
        <w:rPr>
          <w:rFonts w:cstheme="minorHAnsi"/>
        </w:rPr>
        <w:br/>
        <w:t xml:space="preserve">w granicach unormowania art. 454 i 455 PZP. Zamawiający dopuszcza możliwość zmiany istotnych postanowień zawartej </w:t>
      </w:r>
      <w:r w:rsidR="00184EF5">
        <w:rPr>
          <w:rFonts w:cstheme="minorHAnsi"/>
        </w:rPr>
        <w:t>U</w:t>
      </w:r>
      <w:r>
        <w:rPr>
          <w:rFonts w:cstheme="minorHAnsi"/>
        </w:rPr>
        <w:t>mowy, w stosunku do treści oferty, na podstawie której dokonano wyboru Wykonawcy, w przypadku wystąpienia co najmniej jednej z okoliczności wymienionych poniżej, obejmujących:</w:t>
      </w:r>
    </w:p>
    <w:p w14:paraId="5D4A6362" w14:textId="04CAAF1E" w:rsidR="00450EB6" w:rsidRDefault="00F202B6" w:rsidP="009F22D2">
      <w:pPr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zmianę terminu realizacji przedmiotu zamówienia, po ustaleniu i zaakceptowaniu przez Strony nowego terminu realizacji przedmiotu </w:t>
      </w:r>
      <w:r w:rsidR="00184EF5">
        <w:rPr>
          <w:rFonts w:cstheme="minorHAnsi"/>
        </w:rPr>
        <w:t>u</w:t>
      </w:r>
      <w:r>
        <w:rPr>
          <w:rFonts w:cstheme="minorHAnsi"/>
        </w:rPr>
        <w:t xml:space="preserve">mowy, ze względu na wystąpienie zdarzeń siły wyższej, rozumianych jako zdarzenia zewnętrzne niemożliwe do przewidzenia i niemożliwe do zapobieżenia, pozostające poza kontrolą Stron, w szczególności działania o charakterze zbrojnym, działania sił przyrody, akty terroru, zamieszki, rozruchy, strajki, epidemie, pandemie, a także inne działania zagrażające porządkowi publicznemu, decyzje lub działania władz publicznych oraz klęski żywiołowe, mające wpływ na prawidłową realizację </w:t>
      </w:r>
      <w:r w:rsidR="00184EF5">
        <w:rPr>
          <w:rFonts w:cstheme="minorHAnsi"/>
        </w:rPr>
        <w:t>u</w:t>
      </w:r>
      <w:r>
        <w:rPr>
          <w:rFonts w:cstheme="minorHAnsi"/>
        </w:rPr>
        <w:t xml:space="preserve">mowy i termin jej </w:t>
      </w:r>
      <w:r>
        <w:rPr>
          <w:rFonts w:cstheme="minorHAnsi"/>
        </w:rPr>
        <w:lastRenderedPageBreak/>
        <w:t>wykonania. Strony zgodnie ustalają, że przy wydłużeniu terminu realizacji przedmiotu umowy, będą uwzględniać przewidywania odnośnie okresu występowania okoliczności o których mowa powyżej oraz czasu na usunięcie skutków wynikających z tych okoliczności, liczonego w dniach</w:t>
      </w:r>
      <w:r w:rsidR="00184EF5">
        <w:rPr>
          <w:rFonts w:cstheme="minorHAnsi"/>
        </w:rPr>
        <w:t>;</w:t>
      </w:r>
    </w:p>
    <w:p w14:paraId="09D39B7E" w14:textId="324814A1" w:rsidR="00450EB6" w:rsidRDefault="00F202B6" w:rsidP="009F22D2">
      <w:pPr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zmianę terminu realizacji przedmiotu zamówienia, po ustaleniu i zaakceptowaniu przez Strony nowego terminu realizacji przedmiotu </w:t>
      </w:r>
      <w:r w:rsidR="00184EF5">
        <w:rPr>
          <w:rFonts w:cstheme="minorHAnsi"/>
        </w:rPr>
        <w:t>u</w:t>
      </w:r>
      <w:r>
        <w:rPr>
          <w:rFonts w:cstheme="minorHAnsi"/>
        </w:rPr>
        <w:t>mowy, ze względu wystąpienie okoliczności niezawinionych i niezależnych od stron</w:t>
      </w:r>
      <w:r w:rsidR="00184EF5">
        <w:rPr>
          <w:rFonts w:cstheme="minorHAnsi"/>
        </w:rPr>
        <w:t xml:space="preserve"> bądź niezależnych wyłącznie od Wykonawcy</w:t>
      </w:r>
      <w:r>
        <w:rPr>
          <w:rFonts w:cstheme="minorHAnsi"/>
        </w:rPr>
        <w:t xml:space="preserve">, mających wpływ na prawidłową realizację </w:t>
      </w:r>
      <w:r w:rsidR="00184EF5">
        <w:rPr>
          <w:rFonts w:cstheme="minorHAnsi"/>
        </w:rPr>
        <w:t>u</w:t>
      </w:r>
      <w:r>
        <w:rPr>
          <w:rFonts w:cstheme="minorHAnsi"/>
        </w:rPr>
        <w:t xml:space="preserve">mowy i termin jej wykonania;  Strony zgodnie ustalają, że przy wydłużeniu terminu realizacji przedmiotu </w:t>
      </w:r>
      <w:r w:rsidR="00184EF5">
        <w:rPr>
          <w:rFonts w:cstheme="minorHAnsi"/>
        </w:rPr>
        <w:t>u</w:t>
      </w:r>
      <w:r>
        <w:rPr>
          <w:rFonts w:cstheme="minorHAnsi"/>
        </w:rPr>
        <w:t>mowy,  będą uwzględniać przewidywania odnośnie okresu występowania okoliczności, o których mowa powyżej oraz czasu na usunięcie skutków wynikających z tych okoliczności, liczonego w dniach</w:t>
      </w:r>
      <w:r w:rsidR="00184EF5">
        <w:rPr>
          <w:rFonts w:cstheme="minorHAnsi"/>
        </w:rPr>
        <w:t>;</w:t>
      </w:r>
    </w:p>
    <w:p w14:paraId="1600F20A" w14:textId="7BED8A4C" w:rsidR="00450EB6" w:rsidRDefault="00F202B6" w:rsidP="00184EF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bCs/>
          <w:color w:val="000000"/>
        </w:rPr>
        <w:t>zmianę sposobu spełnienia świadczenia/zmiany technologiczne</w:t>
      </w:r>
      <w:r w:rsidR="00B35652">
        <w:rPr>
          <w:rFonts w:cstheme="minorHAnsi"/>
          <w:bCs/>
          <w:color w:val="000000"/>
        </w:rPr>
        <w:t xml:space="preserve"> lub rynkowe zaistniałe w czasie realizacji </w:t>
      </w:r>
      <w:r w:rsidR="00184EF5">
        <w:rPr>
          <w:rFonts w:cstheme="minorHAnsi"/>
          <w:bCs/>
          <w:color w:val="000000"/>
        </w:rPr>
        <w:t>u</w:t>
      </w:r>
      <w:r w:rsidR="00B35652">
        <w:rPr>
          <w:rFonts w:cstheme="minorHAnsi"/>
          <w:bCs/>
          <w:color w:val="000000"/>
        </w:rPr>
        <w:t>mowy</w:t>
      </w:r>
      <w:r>
        <w:rPr>
          <w:rFonts w:cstheme="minorHAnsi"/>
          <w:bCs/>
          <w:color w:val="000000"/>
        </w:rPr>
        <w:t>, w szczególności:</w:t>
      </w:r>
    </w:p>
    <w:p w14:paraId="3D522520" w14:textId="14B9F8DE" w:rsidR="00450EB6" w:rsidRDefault="00F202B6" w:rsidP="009F22D2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cstheme="minorHAnsi"/>
        </w:rPr>
      </w:pPr>
      <w:r>
        <w:rPr>
          <w:rFonts w:cstheme="minorHAnsi"/>
          <w:bCs/>
          <w:color w:val="000000"/>
        </w:rPr>
        <w:t>w przypadku braku produktu na rynku</w:t>
      </w:r>
      <w:r w:rsidR="00B35652">
        <w:rPr>
          <w:rFonts w:cstheme="minorHAnsi"/>
          <w:bCs/>
          <w:color w:val="000000"/>
        </w:rPr>
        <w:t xml:space="preserve"> lub ograniczenia jego dostępności</w:t>
      </w:r>
      <w:r>
        <w:rPr>
          <w:rFonts w:cstheme="minorHAnsi"/>
          <w:bCs/>
          <w:color w:val="000000"/>
        </w:rPr>
        <w:t xml:space="preserve"> z przyczyn niezależnych od Wykonawcy (np. wycofanie z rynku, zaprzestanie produkcji</w:t>
      </w:r>
      <w:r w:rsidR="00B35652">
        <w:rPr>
          <w:rFonts w:cstheme="minorHAnsi"/>
          <w:bCs/>
          <w:color w:val="000000"/>
        </w:rPr>
        <w:t>,</w:t>
      </w:r>
      <w:r>
        <w:rPr>
          <w:rFonts w:cstheme="minorHAnsi"/>
          <w:bCs/>
          <w:color w:val="000000"/>
        </w:rPr>
        <w:t xml:space="preserve"> </w:t>
      </w:r>
      <w:r>
        <w:rPr>
          <w:rFonts w:cstheme="minorHAnsi"/>
          <w:color w:val="000000"/>
        </w:rPr>
        <w:t>po przedstawianiu stosownych dokumentów od producenta lub dystrybutora</w:t>
      </w:r>
      <w:r>
        <w:rPr>
          <w:rFonts w:cstheme="minorHAnsi"/>
          <w:bCs/>
          <w:color w:val="000000"/>
        </w:rPr>
        <w:t>), gdy istnieje możliwość zastąpienia</w:t>
      </w:r>
      <w:r w:rsidR="00B35652">
        <w:rPr>
          <w:rFonts w:cstheme="minorHAnsi"/>
          <w:bCs/>
          <w:color w:val="000000"/>
        </w:rPr>
        <w:t xml:space="preserve"> zaoferowanego produktu, innym równoważnym</w:t>
      </w:r>
      <w:r>
        <w:rPr>
          <w:rFonts w:cstheme="minorHAnsi"/>
          <w:bCs/>
          <w:color w:val="000000"/>
        </w:rPr>
        <w:t xml:space="preserve"> produktem o tym samym zastosowaniu, spełniając</w:t>
      </w:r>
      <w:r w:rsidR="00B35652">
        <w:rPr>
          <w:rFonts w:cstheme="minorHAnsi"/>
          <w:bCs/>
          <w:color w:val="000000"/>
        </w:rPr>
        <w:t>ym</w:t>
      </w:r>
      <w:r>
        <w:rPr>
          <w:rFonts w:cstheme="minorHAnsi"/>
          <w:bCs/>
          <w:color w:val="000000"/>
        </w:rPr>
        <w:t xml:space="preserve"> co najmniej minimalne parametry określone w opisie przedmiotu zamówienia</w:t>
      </w:r>
      <w:r w:rsidR="00F04246">
        <w:rPr>
          <w:rFonts w:cstheme="minorHAnsi"/>
          <w:bCs/>
          <w:color w:val="000000"/>
        </w:rPr>
        <w:t xml:space="preserve"> i ofercie</w:t>
      </w:r>
      <w:r>
        <w:rPr>
          <w:rFonts w:cstheme="minorHAnsi"/>
          <w:bCs/>
          <w:color w:val="000000"/>
        </w:rPr>
        <w:t>,  po cenie nie wyższej niż określona w</w:t>
      </w:r>
      <w:r w:rsidR="00B35652">
        <w:rPr>
          <w:rFonts w:cstheme="minorHAnsi"/>
          <w:bCs/>
          <w:color w:val="000000"/>
        </w:rPr>
        <w:t xml:space="preserve"> niniejszej</w:t>
      </w:r>
      <w:r>
        <w:rPr>
          <w:rFonts w:cstheme="minorHAnsi"/>
          <w:bCs/>
          <w:color w:val="000000"/>
        </w:rPr>
        <w:t xml:space="preserve"> umowie, </w:t>
      </w:r>
    </w:p>
    <w:p w14:paraId="13671F02" w14:textId="393AE00D" w:rsidR="00450EB6" w:rsidRDefault="00F202B6" w:rsidP="009F22D2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cstheme="minorHAnsi"/>
        </w:rPr>
      </w:pPr>
      <w:r>
        <w:rPr>
          <w:rFonts w:cstheme="minorHAnsi"/>
          <w:color w:val="000000"/>
        </w:rPr>
        <w:t>zmian</w:t>
      </w:r>
      <w:r w:rsidR="00B35652">
        <w:rPr>
          <w:rFonts w:cstheme="minorHAnsi"/>
          <w:color w:val="000000"/>
        </w:rPr>
        <w:t>ę</w:t>
      </w:r>
      <w:r>
        <w:rPr>
          <w:rFonts w:cstheme="minorHAnsi"/>
          <w:color w:val="000000"/>
        </w:rPr>
        <w:t xml:space="preserve"> określonego typu, modelu, nazwy, producenta przedmiotu </w:t>
      </w:r>
      <w:r w:rsidR="00184EF5">
        <w:rPr>
          <w:rFonts w:cstheme="minorHAnsi"/>
          <w:color w:val="000000"/>
        </w:rPr>
        <w:t>u</w:t>
      </w:r>
      <w:r>
        <w:rPr>
          <w:rFonts w:cstheme="minorHAnsi"/>
          <w:color w:val="000000"/>
        </w:rPr>
        <w:t>mowy bądź jego elementów, w cel</w:t>
      </w:r>
      <w:r w:rsidR="00B35652">
        <w:rPr>
          <w:rFonts w:cstheme="minorHAnsi"/>
          <w:color w:val="000000"/>
        </w:rPr>
        <w:t>em</w:t>
      </w:r>
      <w:r>
        <w:rPr>
          <w:rFonts w:cstheme="minorHAnsi"/>
          <w:color w:val="000000"/>
        </w:rPr>
        <w:t xml:space="preserve"> poprawy jakości lub innych parametrów charakterystycznych dla danego elementu dostawy</w:t>
      </w:r>
      <w:r w:rsidR="00B35652">
        <w:rPr>
          <w:rFonts w:cstheme="minorHAnsi"/>
          <w:color w:val="000000"/>
        </w:rPr>
        <w:t>, w tym</w:t>
      </w:r>
      <w:r>
        <w:rPr>
          <w:rFonts w:cstheme="minorHAnsi"/>
          <w:color w:val="000000"/>
        </w:rPr>
        <w:t xml:space="preserve"> zmiany technologii na równoważną lub lepszą</w:t>
      </w:r>
      <w:r w:rsidR="00B35652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w szczególności w przypadku zakończenia jego produkcji lub wstrzymania lub wycofania go z produkcji po przedstawianiu stosownych dokumentów od producenta lub dystrybutora, </w:t>
      </w:r>
      <w:r w:rsidR="00184EF5">
        <w:rPr>
          <w:rFonts w:cstheme="minorHAnsi"/>
          <w:color w:val="000000"/>
        </w:rPr>
        <w:t xml:space="preserve">przez zastąpienie produktem substytucyjnym </w:t>
      </w:r>
      <w:r>
        <w:rPr>
          <w:rFonts w:cstheme="minorHAnsi"/>
          <w:bCs/>
          <w:color w:val="000000"/>
        </w:rPr>
        <w:t>spełniając</w:t>
      </w:r>
      <w:r w:rsidR="00184EF5">
        <w:rPr>
          <w:rFonts w:cstheme="minorHAnsi"/>
          <w:bCs/>
          <w:color w:val="000000"/>
        </w:rPr>
        <w:t>ym</w:t>
      </w:r>
      <w:r>
        <w:rPr>
          <w:rFonts w:cstheme="minorHAnsi"/>
          <w:bCs/>
          <w:color w:val="000000"/>
        </w:rPr>
        <w:t xml:space="preserve"> co najmniej minimalne parametry określone w opisie przedmiotu zamówienia</w:t>
      </w:r>
      <w:r w:rsidR="00F04246">
        <w:rPr>
          <w:rFonts w:cstheme="minorHAnsi"/>
          <w:bCs/>
          <w:color w:val="000000"/>
        </w:rPr>
        <w:t xml:space="preserve"> i ofercie</w:t>
      </w:r>
      <w:r>
        <w:rPr>
          <w:rFonts w:cstheme="minorHAnsi"/>
          <w:bCs/>
          <w:color w:val="000000"/>
        </w:rPr>
        <w:t>, po cenie nie wyższej niż określona w</w:t>
      </w:r>
      <w:r w:rsidR="00184EF5">
        <w:rPr>
          <w:rFonts w:cstheme="minorHAnsi"/>
          <w:bCs/>
          <w:color w:val="000000"/>
        </w:rPr>
        <w:t xml:space="preserve"> u</w:t>
      </w:r>
      <w:r>
        <w:rPr>
          <w:rFonts w:cstheme="minorHAnsi"/>
          <w:bCs/>
          <w:color w:val="000000"/>
        </w:rPr>
        <w:t xml:space="preserve">mowie, </w:t>
      </w:r>
    </w:p>
    <w:p w14:paraId="761D5628" w14:textId="78B54023" w:rsidR="00450EB6" w:rsidRDefault="00F202B6" w:rsidP="009F22D2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 przypadku ujawnienia się powszechnie występujących wad</w:t>
      </w:r>
      <w:r w:rsidR="00184EF5">
        <w:rPr>
          <w:rFonts w:eastAsia="Times New Roman" w:cstheme="minorHAnsi"/>
          <w:color w:val="000000"/>
          <w:lang w:eastAsia="pl-PL"/>
        </w:rPr>
        <w:t xml:space="preserve"> zaoferowanego </w:t>
      </w:r>
      <w:r>
        <w:rPr>
          <w:rFonts w:eastAsia="Times New Roman" w:cstheme="minorHAnsi"/>
          <w:color w:val="000000"/>
          <w:lang w:eastAsia="pl-PL"/>
        </w:rPr>
        <w:t xml:space="preserve">przedmiotu </w:t>
      </w:r>
      <w:r w:rsidR="00184EF5">
        <w:rPr>
          <w:rFonts w:eastAsia="Times New Roman" w:cstheme="minorHAnsi"/>
          <w:color w:val="000000"/>
          <w:lang w:eastAsia="pl-PL"/>
        </w:rPr>
        <w:t>u</w:t>
      </w:r>
      <w:r>
        <w:rPr>
          <w:rFonts w:eastAsia="Times New Roman" w:cstheme="minorHAnsi"/>
          <w:color w:val="000000"/>
          <w:lang w:eastAsia="pl-PL"/>
        </w:rPr>
        <w:t xml:space="preserve">mowy bądź jego elementów, Zamawiający dopuszcza zmianę polegającą na zastąpieniu przedmiotu </w:t>
      </w:r>
      <w:r w:rsidR="00184EF5">
        <w:rPr>
          <w:rFonts w:eastAsia="Times New Roman" w:cstheme="minorHAnsi"/>
          <w:color w:val="000000"/>
          <w:lang w:eastAsia="pl-PL"/>
        </w:rPr>
        <w:t>u</w:t>
      </w:r>
      <w:r>
        <w:rPr>
          <w:rFonts w:eastAsia="Times New Roman" w:cstheme="minorHAnsi"/>
          <w:color w:val="000000"/>
          <w:lang w:eastAsia="pl-PL"/>
        </w:rPr>
        <w:t>mowy bądź jego elementów, produktem zastępczym, spełniającym wszelkie wymagania przewidziane w OPZ</w:t>
      </w:r>
      <w:r w:rsidR="00F04246">
        <w:rPr>
          <w:rFonts w:eastAsia="Times New Roman" w:cstheme="minorHAnsi"/>
          <w:color w:val="000000"/>
          <w:lang w:eastAsia="pl-PL"/>
        </w:rPr>
        <w:t xml:space="preserve"> i ofercie</w:t>
      </w:r>
      <w:r w:rsidR="00184EF5">
        <w:rPr>
          <w:rFonts w:cstheme="minorHAnsi"/>
          <w:bCs/>
          <w:color w:val="000000"/>
        </w:rPr>
        <w:t>, po cenie nie wyższej niż określona w umowie,</w:t>
      </w:r>
    </w:p>
    <w:p w14:paraId="5E7F32D7" w14:textId="3085C73E" w:rsidR="00450EB6" w:rsidRDefault="00F202B6" w:rsidP="009F22D2">
      <w:pPr>
        <w:pStyle w:val="Akapitzlist"/>
        <w:widowControl w:val="0"/>
        <w:numPr>
          <w:ilvl w:val="0"/>
          <w:numId w:val="13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 xml:space="preserve">w przypadku wystąpienia ograniczenia dostępności poszczególnych elementów przedmiotu </w:t>
      </w:r>
      <w:r w:rsidR="00184EF5">
        <w:rPr>
          <w:rFonts w:eastAsia="Times New Roman" w:cstheme="minorHAnsi"/>
          <w:color w:val="000000"/>
          <w:lang w:eastAsia="pl-PL"/>
        </w:rPr>
        <w:t>u</w:t>
      </w:r>
      <w:r>
        <w:rPr>
          <w:rFonts w:eastAsia="Times New Roman" w:cstheme="minorHAnsi"/>
          <w:color w:val="000000"/>
          <w:lang w:eastAsia="pl-PL"/>
        </w:rPr>
        <w:t>mowy, o ile elementy zastępcze spełniają wszystkie wymagania określone w OPZ i Ofercie Wykonawcy, z zastrzeżeniem, że Wykonawca, pomimo zachowania należytej staranności, nie mógł temu zapobiec;</w:t>
      </w:r>
    </w:p>
    <w:p w14:paraId="50CE5B1D" w14:textId="2BC22584" w:rsidR="00450EB6" w:rsidRDefault="00F202B6" w:rsidP="009F22D2">
      <w:pPr>
        <w:pStyle w:val="Akapitzlist"/>
        <w:widowControl w:val="0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zmianę dotychczasowego Wykonawcy, któremu Zamawiający udzielił zamówienia publicznego, gdy nowy Wykonawca ma zastąpić dotychczasowego w wyniku sukcesji, wstępując w prawa i obowiązki Wykonawcy w następstwie przejęcia, połączenia, podziału, przekształcenia, upadłości, restrukturyzacji, dziedziczenia lub nabycia dotychczasowego Wykonawcy lub jego przedsiębiorstwa,  o ile nowy Wykonawca spełnia warunki udziału w postępowaniu i nie zachodzą wobec niego podstawy wykluczenia oraz nie pociąga to za sobą innych istotnych zmian </w:t>
      </w:r>
      <w:r w:rsidR="00184EF5">
        <w:rPr>
          <w:rFonts w:cstheme="minorHAnsi"/>
          <w:color w:val="000000"/>
        </w:rPr>
        <w:t>U</w:t>
      </w:r>
      <w:r>
        <w:rPr>
          <w:rFonts w:cstheme="minorHAnsi"/>
          <w:color w:val="000000"/>
        </w:rPr>
        <w:t>mowy,</w:t>
      </w:r>
    </w:p>
    <w:p w14:paraId="178A4ECA" w14:textId="77777777" w:rsidR="00450EB6" w:rsidRDefault="00F202B6" w:rsidP="009F22D2">
      <w:pPr>
        <w:pStyle w:val="Akapitzlist"/>
        <w:widowControl w:val="0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color w:val="000000"/>
          <w:lang w:eastAsia="ar-SA"/>
        </w:rPr>
        <w:t xml:space="preserve">zmianę odpowiednich postanowień umowy w tym </w:t>
      </w:r>
      <w:r>
        <w:rPr>
          <w:rFonts w:cstheme="minorHAnsi"/>
          <w:bCs/>
          <w:color w:val="000000"/>
        </w:rPr>
        <w:t>zmiany sposobu spełnienia świadczenia, terminu realizacji umowy, terminu płatności, w przypadku zmiany właściwych przepisów prawa, z tym samym skutkujących koniecznością dostosowania treści umowy do aktualnego stanu prawnego,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 xml:space="preserve">przy czym zmiana wynagrodzenia nie może przekroczyć wysokości zmian wprowadzonych przepisami prawa, </w:t>
      </w:r>
    </w:p>
    <w:p w14:paraId="2FFD5A66" w14:textId="77777777" w:rsidR="00450EB6" w:rsidRDefault="00F202B6" w:rsidP="009F22D2">
      <w:pPr>
        <w:pStyle w:val="Akapitzlist"/>
        <w:widowControl w:val="0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color w:val="000000"/>
          <w:lang w:eastAsia="ar-SA"/>
        </w:rPr>
        <w:t>zmianę odpowiednich postanowień umowy w tym zmiany sposobu spełnienia świadczenia lub terminu płatności, w przypadku wystąpienia okoliczności niezależnych od stron niniejszej umowy powodujących niemożność wykonania umowy w sposób wskazany w tej umowie.</w:t>
      </w:r>
    </w:p>
    <w:p w14:paraId="2581CBAE" w14:textId="77777777" w:rsidR="00450EB6" w:rsidRDefault="00F202B6" w:rsidP="009F22D2">
      <w:pPr>
        <w:pStyle w:val="Akapitzlist"/>
        <w:numPr>
          <w:ilvl w:val="0"/>
          <w:numId w:val="14"/>
        </w:numPr>
        <w:spacing w:after="0" w:line="276" w:lineRule="auto"/>
        <w:jc w:val="both"/>
        <w:rPr>
          <w:color w:val="00000A"/>
          <w:kern w:val="2"/>
        </w:rPr>
      </w:pPr>
      <w:r>
        <w:rPr>
          <w:color w:val="00000A"/>
          <w:kern w:val="2"/>
        </w:rPr>
        <w:lastRenderedPageBreak/>
        <w:t>Zmiany umowy mogą być dokonane na uzasadniony wniosek każdej ze stron. W terminie 14 dni od dnia otrzymania wniosku, strona, która go otrzymała, przekaże drugiej stronie informację o zakresie, w jakim zatwierdza wniosek albo informację o niezatwierdzeniu wniosku wraz z uzasadnieniem.</w:t>
      </w:r>
    </w:p>
    <w:p w14:paraId="4D891486" w14:textId="77777777" w:rsidR="00AA3FE7" w:rsidRDefault="00AA3FE7" w:rsidP="009F22D2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76F7E51F" w14:textId="45633937" w:rsidR="00450EB6" w:rsidRDefault="00F202B6" w:rsidP="009F22D2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</w:t>
      </w:r>
      <w:r w:rsidR="005E6BCC">
        <w:rPr>
          <w:rFonts w:asciiTheme="minorHAnsi" w:hAnsiTheme="minorHAnsi" w:cstheme="minorHAnsi"/>
          <w:sz w:val="22"/>
          <w:szCs w:val="22"/>
        </w:rPr>
        <w:t>9</w:t>
      </w:r>
    </w:p>
    <w:p w14:paraId="53D98615" w14:textId="77777777" w:rsidR="00450EB6" w:rsidRDefault="00F202B6" w:rsidP="009F22D2">
      <w:pPr>
        <w:pStyle w:val="Akapitzlist1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Wszelkie zmiany i uzupełnienia niniejszej umowy, a także jej rozwiązanie albo odstąpienie od niej wymagają formy pisemnej pod rygorem nieważności. </w:t>
      </w:r>
    </w:p>
    <w:p w14:paraId="5AF9C72B" w14:textId="77777777" w:rsidR="00450EB6" w:rsidRDefault="00F202B6" w:rsidP="009F22D2">
      <w:pPr>
        <w:pStyle w:val="Akapitzlist1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umowa poddana jest właściwości prawa polskiego.</w:t>
      </w:r>
    </w:p>
    <w:p w14:paraId="3B5A99E8" w14:textId="77777777" w:rsidR="00450EB6" w:rsidRDefault="00F202B6" w:rsidP="009F22D2">
      <w:pPr>
        <w:pStyle w:val="Akapitzlist1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wynikłe z tytułu niniejszej umowy i umów zawartych na jej postawie będą rozstrzygane przez sąd właściwy dla siedziby Zamawiającego.</w:t>
      </w:r>
    </w:p>
    <w:p w14:paraId="38DCD25D" w14:textId="4810E445" w:rsidR="001816D4" w:rsidRDefault="001816D4" w:rsidP="009F22D2">
      <w:pPr>
        <w:pStyle w:val="Akapitzlist1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Niniejsza umowa jest współfinansowana ze </w:t>
      </w:r>
      <w:r w:rsidR="006F151D" w:rsidRPr="004E6737">
        <w:rPr>
          <w:rFonts w:asciiTheme="minorHAnsi" w:hAnsiTheme="minorHAnsi" w:cstheme="minorHAnsi"/>
          <w:sz w:val="22"/>
          <w:szCs w:val="22"/>
        </w:rPr>
        <w:t>środków Unii Europejskiej z Europejskiego Funduszu Społecznego Plus, w ramach programu Fundusze Europejskie dla Rozwoju Społecznego 2021-2027, projekt</w:t>
      </w:r>
      <w:r w:rsidR="006F151D" w:rsidRPr="004E67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51D" w:rsidRPr="004E6737">
        <w:rPr>
          <w:rFonts w:asciiTheme="minorHAnsi" w:hAnsiTheme="minorHAnsi" w:cstheme="minorHAnsi"/>
          <w:sz w:val="22"/>
          <w:szCs w:val="22"/>
        </w:rPr>
        <w:t>"Kompleksowy KUL - nowoczesny i wszechstronny program wsparcia kierunków KUL na potrzeby gospodarki oraz cyfrowej i zielonej transformacji"  (Nr umowy: FERS.01.05-IP.08-0394/23-00)</w:t>
      </w:r>
      <w:r w:rsidR="006F151D" w:rsidRPr="004E67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51D" w:rsidRPr="004E67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F3898" w14:textId="77777777" w:rsidR="00450EB6" w:rsidRDefault="00F202B6" w:rsidP="009F22D2">
      <w:pPr>
        <w:pStyle w:val="Akapitzlist1"/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Umowę sporządzono w 2 jednobrzmiących egzemplarzach, po jednym dla każdej ze stron.  </w:t>
      </w:r>
    </w:p>
    <w:p w14:paraId="31BAD47E" w14:textId="77777777" w:rsidR="00450EB6" w:rsidRDefault="00450EB6" w:rsidP="009F22D2">
      <w:pPr>
        <w:spacing w:after="0"/>
        <w:jc w:val="center"/>
      </w:pPr>
    </w:p>
    <w:p w14:paraId="6776C53B" w14:textId="77777777" w:rsidR="00450EB6" w:rsidRDefault="00F202B6" w:rsidP="009F22D2">
      <w:pPr>
        <w:spacing w:after="0"/>
        <w:jc w:val="both"/>
      </w:pPr>
      <w:r>
        <w:t>Załączniki:</w:t>
      </w:r>
    </w:p>
    <w:p w14:paraId="52795202" w14:textId="77777777" w:rsidR="00450EB6" w:rsidRDefault="00F202B6" w:rsidP="009F22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OPZ</w:t>
      </w:r>
    </w:p>
    <w:p w14:paraId="134BEDF2" w14:textId="77777777" w:rsidR="00450EB6" w:rsidRDefault="00F202B6" w:rsidP="009F22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Oferta Wykonawcy</w:t>
      </w:r>
    </w:p>
    <w:p w14:paraId="62F420DF" w14:textId="77777777" w:rsidR="00450EB6" w:rsidRDefault="00F202B6" w:rsidP="009F22D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Protokół odbioru - wzór</w:t>
      </w:r>
    </w:p>
    <w:p w14:paraId="4A9E018C" w14:textId="77777777" w:rsidR="00450EB6" w:rsidRDefault="00450EB6" w:rsidP="009F22D2">
      <w:pPr>
        <w:spacing w:after="0"/>
        <w:jc w:val="both"/>
      </w:pPr>
    </w:p>
    <w:p w14:paraId="2AAE3F56" w14:textId="77777777" w:rsidR="00450EB6" w:rsidRDefault="00450EB6" w:rsidP="009F22D2">
      <w:pPr>
        <w:spacing w:after="0"/>
        <w:jc w:val="both"/>
      </w:pPr>
    </w:p>
    <w:p w14:paraId="79C09A29" w14:textId="77777777" w:rsidR="00450EB6" w:rsidRDefault="00450EB6" w:rsidP="009F22D2">
      <w:pPr>
        <w:spacing w:after="0"/>
        <w:jc w:val="both"/>
      </w:pPr>
    </w:p>
    <w:p w14:paraId="6CE70184" w14:textId="77777777" w:rsidR="00450EB6" w:rsidRDefault="00F202B6" w:rsidP="009F22D2">
      <w:pPr>
        <w:spacing w:after="0"/>
        <w:jc w:val="both"/>
      </w:pPr>
      <w:r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14:paraId="75321112" w14:textId="77777777" w:rsidR="00450EB6" w:rsidRDefault="00450EB6" w:rsidP="009F22D2">
      <w:pPr>
        <w:spacing w:after="0"/>
        <w:ind w:left="66"/>
        <w:contextualSpacing/>
        <w:jc w:val="center"/>
      </w:pPr>
    </w:p>
    <w:p w14:paraId="1CC5E3F1" w14:textId="77777777" w:rsidR="00450EB6" w:rsidRDefault="00F202B6" w:rsidP="009F22D2">
      <w:pPr>
        <w:spacing w:after="0"/>
        <w:ind w:left="66"/>
        <w:contextualSpacing/>
        <w:jc w:val="center"/>
      </w:pPr>
      <w:r>
        <w:br w:type="page"/>
      </w:r>
    </w:p>
    <w:p w14:paraId="6EC64687" w14:textId="77777777" w:rsidR="00450EB6" w:rsidRDefault="00F202B6" w:rsidP="009F22D2">
      <w:pPr>
        <w:spacing w:after="0"/>
        <w:jc w:val="right"/>
        <w:rPr>
          <w:sz w:val="24"/>
          <w:szCs w:val="24"/>
        </w:rPr>
      </w:pPr>
      <w:r>
        <w:rPr>
          <w:rFonts w:eastAsia="Lucida Sans Unicode"/>
          <w:b/>
          <w:color w:val="000000"/>
          <w:kern w:val="2"/>
          <w:sz w:val="24"/>
          <w:szCs w:val="24"/>
        </w:rPr>
        <w:lastRenderedPageBreak/>
        <w:t>Załącznik nr 3 do umowy</w:t>
      </w:r>
    </w:p>
    <w:p w14:paraId="478C88CD" w14:textId="77777777" w:rsidR="00450EB6" w:rsidRDefault="00F202B6" w:rsidP="009F22D2">
      <w:pPr>
        <w:spacing w:after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PROTOKÓŁ ODBIORU</w:t>
      </w:r>
    </w:p>
    <w:p w14:paraId="7568FFB4" w14:textId="77777777" w:rsidR="00450EB6" w:rsidRDefault="00F202B6" w:rsidP="009F22D2">
      <w:pPr>
        <w:spacing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Sporządzony: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5826976C" w14:textId="77777777" w:rsidR="00450EB6" w:rsidRDefault="00F202B6" w:rsidP="009F22D2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Miejscowość:</w:t>
      </w:r>
      <w:r>
        <w:rPr>
          <w:color w:val="000000"/>
          <w:sz w:val="24"/>
          <w:szCs w:val="24"/>
        </w:rPr>
        <w:tab/>
        <w:t>……………………..……                             Data:……………………</w:t>
      </w:r>
    </w:p>
    <w:p w14:paraId="5B8BEDF6" w14:textId="77777777" w:rsidR="00450EB6" w:rsidRDefault="00F202B6" w:rsidP="009F22D2">
      <w:pPr>
        <w:spacing w:after="0"/>
        <w:ind w:left="3538" w:hanging="353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 podstawie: umowy nr .........................................................................................,</w:t>
      </w:r>
    </w:p>
    <w:p w14:paraId="75D7CBCC" w14:textId="5D5AC7CD" w:rsidR="001816D4" w:rsidRDefault="00F202B6" w:rsidP="009F22D2">
      <w:pPr>
        <w:jc w:val="both"/>
        <w:rPr>
          <w:bCs/>
        </w:rPr>
      </w:pPr>
      <w:r>
        <w:rPr>
          <w:color w:val="000000"/>
          <w:sz w:val="24"/>
          <w:szCs w:val="24"/>
        </w:rPr>
        <w:t xml:space="preserve">zawartej w wyniku przeprowadzonego postępowania o udzielenie zamówienia publicznego w trybie przetargu nieograniczonego nr sprawy </w:t>
      </w:r>
      <w:r w:rsidR="00774631">
        <w:rPr>
          <w:bCs/>
        </w:rPr>
        <w:t>AZP.274.PN.1</w:t>
      </w:r>
      <w:r w:rsidR="001816D4">
        <w:rPr>
          <w:bCs/>
        </w:rPr>
        <w:t>3</w:t>
      </w:r>
      <w:r w:rsidR="00774631">
        <w:rPr>
          <w:bCs/>
        </w:rPr>
        <w:t xml:space="preserve">/2024 na </w:t>
      </w:r>
      <w:r w:rsidR="001816D4" w:rsidRPr="001816D4">
        <w:rPr>
          <w:b/>
        </w:rPr>
        <w:t>dostawę</w:t>
      </w:r>
      <w:r w:rsidR="001816D4">
        <w:rPr>
          <w:b/>
        </w:rPr>
        <w:t xml:space="preserve"> sprzętu serwerowego i sieciowego na potrzeby Katolickiego Uniwersytetu Lubelskiego Jana Pawła II w ramach projektu „Kompleksowy KUL”</w:t>
      </w:r>
      <w:r w:rsidR="00FA3B26" w:rsidRPr="00110CCB">
        <w:rPr>
          <w:rFonts w:ascii="Calibri" w:hAnsi="Calibri"/>
          <w:b/>
          <w:bCs/>
          <w:iCs/>
        </w:rPr>
        <w:t xml:space="preserve"> - nowoczesny i wszechstronny program wsparcia kierunków KUL na potrzeby gospodarki oraz cyfrowej i zielonej transformacji</w:t>
      </w:r>
      <w:r w:rsidR="00FA3B26" w:rsidRPr="00110CCB">
        <w:rPr>
          <w:b/>
          <w:bCs/>
          <w:iCs/>
        </w:rPr>
        <w:t>”,</w:t>
      </w:r>
    </w:p>
    <w:p w14:paraId="6388405C" w14:textId="77777777" w:rsidR="00450EB6" w:rsidRDefault="00450EB6" w:rsidP="009F22D2">
      <w:pPr>
        <w:spacing w:after="0"/>
        <w:rPr>
          <w:color w:val="000000"/>
          <w:sz w:val="24"/>
          <w:szCs w:val="24"/>
        </w:rPr>
      </w:pPr>
    </w:p>
    <w:p w14:paraId="7D19E2BC" w14:textId="77777777" w:rsidR="00450EB6" w:rsidRDefault="00F202B6" w:rsidP="009F22D2">
      <w:pPr>
        <w:spacing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Pomiędzy:</w:t>
      </w:r>
    </w:p>
    <w:p w14:paraId="651C33EA" w14:textId="77777777" w:rsidR="00450EB6" w:rsidRDefault="00F202B6" w:rsidP="009F22D2">
      <w:pPr>
        <w:spacing w:after="0"/>
        <w:ind w:left="3538" w:right="1260" w:hanging="353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Zamawiającym : </w:t>
      </w:r>
      <w:r>
        <w:rPr>
          <w:color w:val="000000"/>
          <w:sz w:val="24"/>
          <w:szCs w:val="24"/>
        </w:rPr>
        <w:tab/>
      </w:r>
    </w:p>
    <w:p w14:paraId="06008E53" w14:textId="77777777" w:rsidR="00450EB6" w:rsidRDefault="00F202B6" w:rsidP="009F22D2">
      <w:pPr>
        <w:spacing w:after="0"/>
        <w:ind w:left="3538" w:hanging="353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Katolicki Uniwersytet Lubelski Jana Pawła II</w:t>
      </w:r>
    </w:p>
    <w:p w14:paraId="5E60B25C" w14:textId="77777777" w:rsidR="00450EB6" w:rsidRDefault="00F202B6" w:rsidP="009F22D2">
      <w:pPr>
        <w:spacing w:after="0"/>
        <w:ind w:left="3538" w:hanging="353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Al. Racławickie 14</w:t>
      </w:r>
    </w:p>
    <w:p w14:paraId="3EA753B5" w14:textId="77777777" w:rsidR="00450EB6" w:rsidRDefault="00F202B6" w:rsidP="009F22D2">
      <w:pPr>
        <w:spacing w:after="0"/>
        <w:ind w:left="3538" w:hanging="3538"/>
        <w:jc w:val="both"/>
      </w:pPr>
      <w:r>
        <w:rPr>
          <w:b/>
          <w:color w:val="000000"/>
          <w:sz w:val="24"/>
          <w:szCs w:val="24"/>
        </w:rPr>
        <w:t>20-950 Lublin</w:t>
      </w:r>
    </w:p>
    <w:p w14:paraId="344309E4" w14:textId="77777777" w:rsidR="00450EB6" w:rsidRDefault="00F202B6" w:rsidP="009F22D2">
      <w:pPr>
        <w:spacing w:after="0"/>
        <w:ind w:left="3538" w:hanging="3538"/>
        <w:jc w:val="both"/>
      </w:pPr>
      <w:r>
        <w:rPr>
          <w:color w:val="000000"/>
          <w:sz w:val="24"/>
          <w:szCs w:val="24"/>
        </w:rPr>
        <w:t>a:</w:t>
      </w:r>
    </w:p>
    <w:p w14:paraId="0ADF4014" w14:textId="77777777" w:rsidR="00450EB6" w:rsidRDefault="00F202B6" w:rsidP="009F22D2">
      <w:pPr>
        <w:spacing w:after="0"/>
        <w:ind w:firstLine="2"/>
        <w:jc w:val="both"/>
      </w:pPr>
      <w:r>
        <w:rPr>
          <w:color w:val="000000"/>
          <w:sz w:val="24"/>
          <w:szCs w:val="24"/>
        </w:rPr>
        <w:t>Wykonawcą: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1AA0759" w14:textId="77777777" w:rsidR="00450EB6" w:rsidRDefault="00F202B6" w:rsidP="009F22D2">
      <w:pPr>
        <w:spacing w:after="0"/>
        <w:jc w:val="both"/>
      </w:pPr>
      <w:r>
        <w:rPr>
          <w:color w:val="000000"/>
          <w:sz w:val="24"/>
          <w:szCs w:val="24"/>
        </w:rPr>
        <w:t xml:space="preserve">                             ………………………………………………</w:t>
      </w:r>
    </w:p>
    <w:p w14:paraId="62E8B121" w14:textId="77777777" w:rsidR="00450EB6" w:rsidRDefault="00F202B6" w:rsidP="009F22D2">
      <w:pPr>
        <w:spacing w:after="0"/>
        <w:jc w:val="both"/>
      </w:pPr>
      <w:r>
        <w:rPr>
          <w:i/>
          <w:color w:val="000000"/>
          <w:sz w:val="24"/>
          <w:szCs w:val="24"/>
        </w:rPr>
        <w:t xml:space="preserve">                           (Nazwa i adres/pieczęć firmowa)</w:t>
      </w:r>
    </w:p>
    <w:p w14:paraId="13E029FD" w14:textId="77777777" w:rsidR="00450EB6" w:rsidRDefault="00F202B6" w:rsidP="009F22D2">
      <w:pPr>
        <w:spacing w:after="0"/>
        <w:ind w:left="3538" w:hanging="3538"/>
        <w:jc w:val="both"/>
      </w:pPr>
      <w:r>
        <w:rPr>
          <w:color w:val="000000"/>
          <w:sz w:val="24"/>
          <w:szCs w:val="24"/>
        </w:rPr>
        <w:t>Przedmiot dostawy/zamówienia:</w:t>
      </w:r>
    </w:p>
    <w:tbl>
      <w:tblPr>
        <w:tblW w:w="10419" w:type="dxa"/>
        <w:tblLayout w:type="fixed"/>
        <w:tblLook w:val="0000" w:firstRow="0" w:lastRow="0" w:firstColumn="0" w:lastColumn="0" w:noHBand="0" w:noVBand="0"/>
      </w:tblPr>
      <w:tblGrid>
        <w:gridCol w:w="676"/>
        <w:gridCol w:w="3968"/>
        <w:gridCol w:w="993"/>
        <w:gridCol w:w="4782"/>
      </w:tblGrid>
      <w:tr w:rsidR="00450EB6" w14:paraId="4DA07AD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9113" w14:textId="77777777" w:rsidR="00450EB6" w:rsidRDefault="00F202B6" w:rsidP="009F22D2">
            <w:pPr>
              <w:widowControl w:val="0"/>
              <w:tabs>
                <w:tab w:val="left" w:pos="284"/>
              </w:tabs>
              <w:spacing w:after="0"/>
              <w:jc w:val="both"/>
            </w:pPr>
            <w:r>
              <w:rPr>
                <w:color w:val="000000"/>
                <w:sz w:val="24"/>
                <w:szCs w:val="24"/>
              </w:rPr>
              <w:t>L.p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484A" w14:textId="556D82FC" w:rsidR="00450EB6" w:rsidRDefault="00F202B6" w:rsidP="009F22D2">
            <w:pPr>
              <w:widowControl w:val="0"/>
              <w:tabs>
                <w:tab w:val="left" w:pos="284"/>
              </w:tabs>
              <w:spacing w:after="0"/>
              <w:jc w:val="both"/>
            </w:pPr>
            <w:r>
              <w:rPr>
                <w:color w:val="000000"/>
                <w:sz w:val="24"/>
                <w:szCs w:val="24"/>
              </w:rPr>
              <w:t>Nazwa Sprzętu</w:t>
            </w:r>
            <w:r w:rsidR="0032656E">
              <w:rPr>
                <w:color w:val="000000"/>
                <w:sz w:val="24"/>
                <w:szCs w:val="24"/>
              </w:rPr>
              <w:t xml:space="preserve"> / Oprogramownia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162D" w14:textId="77777777" w:rsidR="00450EB6" w:rsidRDefault="00F202B6" w:rsidP="009F22D2">
            <w:pPr>
              <w:widowControl w:val="0"/>
              <w:tabs>
                <w:tab w:val="left" w:pos="284"/>
              </w:tabs>
              <w:spacing w:after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Ilość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8746" w14:textId="77777777" w:rsidR="00450EB6" w:rsidRDefault="00450EB6" w:rsidP="009F22D2">
            <w:pPr>
              <w:widowControl w:val="0"/>
              <w:tabs>
                <w:tab w:val="left" w:pos="284"/>
              </w:tabs>
              <w:snapToGri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0EB6" w14:paraId="15ED543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9852" w14:textId="77777777" w:rsidR="00450EB6" w:rsidRDefault="00450EB6" w:rsidP="009F22D2">
            <w:pPr>
              <w:widowControl w:val="0"/>
              <w:tabs>
                <w:tab w:val="left" w:pos="284"/>
              </w:tabs>
              <w:snapToGrid w:val="0"/>
              <w:spacing w:after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5230" w14:textId="77777777" w:rsidR="00450EB6" w:rsidRDefault="00450EB6" w:rsidP="009F22D2">
            <w:pPr>
              <w:widowControl w:val="0"/>
              <w:tabs>
                <w:tab w:val="left" w:pos="284"/>
              </w:tabs>
              <w:snapToGrid w:val="0"/>
              <w:spacing w:after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D175" w14:textId="77777777" w:rsidR="00450EB6" w:rsidRDefault="00450EB6" w:rsidP="009F22D2">
            <w:pPr>
              <w:widowControl w:val="0"/>
              <w:tabs>
                <w:tab w:val="left" w:pos="284"/>
              </w:tabs>
              <w:snapToGrid w:val="0"/>
              <w:spacing w:after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3D0F" w14:textId="77777777" w:rsidR="00450EB6" w:rsidRDefault="00450EB6" w:rsidP="009F22D2">
            <w:pPr>
              <w:widowControl w:val="0"/>
              <w:tabs>
                <w:tab w:val="left" w:pos="284"/>
              </w:tabs>
              <w:snapToGrid w:val="0"/>
              <w:spacing w:after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450EB6" w14:paraId="5675222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E3A5" w14:textId="77777777" w:rsidR="00450EB6" w:rsidRDefault="00450EB6" w:rsidP="009F22D2">
            <w:pPr>
              <w:widowControl w:val="0"/>
              <w:tabs>
                <w:tab w:val="left" w:pos="284"/>
              </w:tabs>
              <w:snapToGrid w:val="0"/>
              <w:spacing w:after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16D9" w14:textId="77777777" w:rsidR="00450EB6" w:rsidRDefault="00450EB6" w:rsidP="009F22D2">
            <w:pPr>
              <w:widowControl w:val="0"/>
              <w:tabs>
                <w:tab w:val="left" w:pos="284"/>
              </w:tabs>
              <w:snapToGrid w:val="0"/>
              <w:spacing w:after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3782" w14:textId="77777777" w:rsidR="00450EB6" w:rsidRDefault="00450EB6" w:rsidP="009F22D2">
            <w:pPr>
              <w:widowControl w:val="0"/>
              <w:tabs>
                <w:tab w:val="left" w:pos="284"/>
              </w:tabs>
              <w:snapToGrid w:val="0"/>
              <w:spacing w:after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444E" w14:textId="77777777" w:rsidR="00450EB6" w:rsidRDefault="00450EB6" w:rsidP="009F22D2">
            <w:pPr>
              <w:widowControl w:val="0"/>
              <w:tabs>
                <w:tab w:val="left" w:pos="284"/>
              </w:tabs>
              <w:snapToGrid w:val="0"/>
              <w:spacing w:after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6AC0663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 xml:space="preserve"> </w:t>
      </w:r>
    </w:p>
    <w:p w14:paraId="707DE418" w14:textId="77777777" w:rsidR="00450EB6" w:rsidRDefault="00F202B6" w:rsidP="009F22D2">
      <w:pPr>
        <w:spacing w:after="0"/>
        <w:jc w:val="both"/>
      </w:pPr>
      <w:r>
        <w:rPr>
          <w:color w:val="000000"/>
          <w:sz w:val="24"/>
          <w:szCs w:val="24"/>
        </w:rPr>
        <w:t xml:space="preserve">Komisja stwierdza </w:t>
      </w:r>
      <w:r>
        <w:rPr>
          <w:b/>
          <w:bCs/>
          <w:color w:val="000000"/>
          <w:sz w:val="24"/>
          <w:szCs w:val="24"/>
        </w:rPr>
        <w:t>zgodno</w:t>
      </w:r>
      <w:r>
        <w:rPr>
          <w:rFonts w:eastAsia="TimesNewRoman"/>
          <w:b/>
          <w:bCs/>
          <w:color w:val="000000"/>
          <w:sz w:val="24"/>
          <w:szCs w:val="24"/>
        </w:rPr>
        <w:t xml:space="preserve">ść/niezgodność* </w:t>
      </w:r>
      <w:r>
        <w:rPr>
          <w:b/>
          <w:bCs/>
          <w:color w:val="000000"/>
          <w:sz w:val="24"/>
          <w:szCs w:val="24"/>
        </w:rPr>
        <w:t>wykonania zamówienia z ww. umow</w:t>
      </w:r>
      <w:r>
        <w:rPr>
          <w:rFonts w:eastAsia="TimesNewRoman"/>
          <w:b/>
          <w:bCs/>
          <w:color w:val="000000"/>
          <w:sz w:val="24"/>
          <w:szCs w:val="24"/>
        </w:rPr>
        <w:t>ą</w:t>
      </w:r>
    </w:p>
    <w:p w14:paraId="28A46EA5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>Uwagi Komisji:**</w:t>
      </w:r>
    </w:p>
    <w:p w14:paraId="47358895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BC59165" w14:textId="77777777" w:rsidR="00450EB6" w:rsidRDefault="00450EB6" w:rsidP="009F22D2">
      <w:pPr>
        <w:tabs>
          <w:tab w:val="left" w:pos="284"/>
        </w:tabs>
        <w:spacing w:after="0"/>
        <w:jc w:val="both"/>
        <w:rPr>
          <w:color w:val="000000"/>
          <w:sz w:val="24"/>
          <w:szCs w:val="24"/>
        </w:rPr>
      </w:pPr>
    </w:p>
    <w:p w14:paraId="1567C4A8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>Protokół sporządzono w dwóch jednobrzmiących egzemplarzach, po jednym dla każdej ze stron.</w:t>
      </w:r>
    </w:p>
    <w:p w14:paraId="48F02956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>Podpisano:</w:t>
      </w:r>
    </w:p>
    <w:p w14:paraId="406EACF2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 xml:space="preserve">Przedstawiciele Zamawiającego: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Przedstawiciele Wykonawcy:</w:t>
      </w:r>
    </w:p>
    <w:p w14:paraId="70ED9E8C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 xml:space="preserve">1…………………………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1……………………………</w:t>
      </w:r>
      <w:r>
        <w:rPr>
          <w:color w:val="000000"/>
          <w:sz w:val="24"/>
          <w:szCs w:val="24"/>
        </w:rPr>
        <w:tab/>
      </w:r>
    </w:p>
    <w:p w14:paraId="66E84A82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>2…………………………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2……………………………</w:t>
      </w:r>
    </w:p>
    <w:p w14:paraId="787F3B8F" w14:textId="77777777" w:rsidR="00450EB6" w:rsidRDefault="00450EB6" w:rsidP="009F22D2">
      <w:pPr>
        <w:tabs>
          <w:tab w:val="left" w:pos="284"/>
        </w:tabs>
        <w:spacing w:after="0"/>
        <w:jc w:val="both"/>
        <w:rPr>
          <w:color w:val="000000"/>
          <w:sz w:val="24"/>
          <w:szCs w:val="24"/>
        </w:rPr>
      </w:pPr>
    </w:p>
    <w:p w14:paraId="441CD117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>Pieczęć Zamawiającego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Pieczęć Wykonawcy</w:t>
      </w:r>
    </w:p>
    <w:p w14:paraId="208E27D0" w14:textId="77777777" w:rsidR="00450EB6" w:rsidRDefault="00450EB6" w:rsidP="009F22D2">
      <w:pPr>
        <w:tabs>
          <w:tab w:val="left" w:pos="284"/>
        </w:tabs>
        <w:spacing w:after="0"/>
        <w:jc w:val="both"/>
        <w:rPr>
          <w:color w:val="000000"/>
          <w:sz w:val="24"/>
          <w:szCs w:val="24"/>
        </w:rPr>
      </w:pPr>
    </w:p>
    <w:p w14:paraId="089A22D8" w14:textId="77777777" w:rsidR="00450EB6" w:rsidRDefault="00450EB6" w:rsidP="009F22D2">
      <w:pPr>
        <w:tabs>
          <w:tab w:val="left" w:pos="284"/>
        </w:tabs>
        <w:spacing w:after="0"/>
        <w:jc w:val="both"/>
        <w:rPr>
          <w:color w:val="000000"/>
          <w:sz w:val="24"/>
          <w:szCs w:val="24"/>
        </w:rPr>
      </w:pPr>
    </w:p>
    <w:p w14:paraId="1C376880" w14:textId="77777777" w:rsidR="00450EB6" w:rsidRDefault="00F202B6" w:rsidP="009F22D2">
      <w:pPr>
        <w:tabs>
          <w:tab w:val="left" w:pos="284"/>
        </w:tabs>
        <w:spacing w:after="0"/>
        <w:jc w:val="both"/>
      </w:pPr>
      <w:r>
        <w:rPr>
          <w:color w:val="000000"/>
          <w:sz w:val="24"/>
          <w:szCs w:val="24"/>
        </w:rPr>
        <w:t>……………………………..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……………………………….</w:t>
      </w:r>
    </w:p>
    <w:p w14:paraId="14B0BA8A" w14:textId="77777777" w:rsidR="00450EB6" w:rsidRDefault="00F202B6" w:rsidP="009F22D2">
      <w:pPr>
        <w:spacing w:after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 niepotrzebne skreślić</w:t>
      </w:r>
    </w:p>
    <w:p w14:paraId="5AF0F0E9" w14:textId="77777777" w:rsidR="00450EB6" w:rsidRDefault="00F202B6" w:rsidP="009F22D2">
      <w:pPr>
        <w:spacing w:after="0"/>
        <w:jc w:val="both"/>
      </w:pPr>
      <w:r>
        <w:rPr>
          <w:i/>
          <w:color w:val="000000"/>
          <w:sz w:val="24"/>
          <w:szCs w:val="24"/>
        </w:rPr>
        <w:t>**w razie potrzeby wiersze powtórzyć lub zredukować</w:t>
      </w:r>
    </w:p>
    <w:p w14:paraId="6856FDFF" w14:textId="77777777" w:rsidR="00450EB6" w:rsidRDefault="00450EB6" w:rsidP="009F22D2">
      <w:pPr>
        <w:spacing w:after="0"/>
        <w:ind w:left="66"/>
        <w:contextualSpacing/>
        <w:jc w:val="center"/>
      </w:pPr>
    </w:p>
    <w:p w14:paraId="6C5B1A4B" w14:textId="77777777" w:rsidR="00450EB6" w:rsidRDefault="00450EB6" w:rsidP="009F22D2">
      <w:pPr>
        <w:spacing w:after="0"/>
        <w:contextualSpacing/>
      </w:pPr>
    </w:p>
    <w:sectPr w:rsidR="00450EB6" w:rsidSect="0082346F">
      <w:headerReference w:type="default" r:id="rId9"/>
      <w:footerReference w:type="default" r:id="rId10"/>
      <w:pgSz w:w="11906" w:h="16838"/>
      <w:pgMar w:top="1276" w:right="720" w:bottom="851" w:left="720" w:header="0" w:footer="1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5276" w14:textId="77777777" w:rsidR="008A62D1" w:rsidRDefault="008A62D1">
      <w:pPr>
        <w:spacing w:after="0" w:line="240" w:lineRule="auto"/>
      </w:pPr>
      <w:r>
        <w:separator/>
      </w:r>
    </w:p>
  </w:endnote>
  <w:endnote w:type="continuationSeparator" w:id="0">
    <w:p w14:paraId="66383E37" w14:textId="77777777" w:rsidR="008A62D1" w:rsidRDefault="008A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E78A" w14:textId="1222E061" w:rsidR="0082346F" w:rsidRDefault="0082346F" w:rsidP="0082346F">
    <w:pPr>
      <w:pStyle w:val="Stopka"/>
      <w:jc w:val="right"/>
      <w:rPr>
        <w:rFonts w:ascii="Calibri" w:hAnsi="Calibri"/>
      </w:rPr>
    </w:pPr>
    <w:r w:rsidRPr="000A3D35">
      <w:rPr>
        <w:rFonts w:ascii="Calibri" w:hAnsi="Calibri"/>
      </w:rPr>
      <w:t xml:space="preserve">str. </w:t>
    </w:r>
    <w:r w:rsidRPr="000A3D35">
      <w:rPr>
        <w:rFonts w:ascii="Calibri" w:hAnsi="Calibri"/>
      </w:rPr>
      <w:fldChar w:fldCharType="begin"/>
    </w:r>
    <w:r w:rsidRPr="000A3D35">
      <w:rPr>
        <w:rFonts w:ascii="Calibri" w:hAnsi="Calibri"/>
      </w:rPr>
      <w:instrText>PAGE    \* MERGEFORMAT</w:instrText>
    </w:r>
    <w:r w:rsidRPr="000A3D35">
      <w:rPr>
        <w:rFonts w:ascii="Calibri" w:hAnsi="Calibri"/>
      </w:rPr>
      <w:fldChar w:fldCharType="separate"/>
    </w:r>
    <w:r>
      <w:rPr>
        <w:rFonts w:ascii="Calibri" w:hAnsi="Calibri"/>
      </w:rPr>
      <w:t>1</w:t>
    </w:r>
    <w:r w:rsidRPr="000A3D35">
      <w:rPr>
        <w:rFonts w:ascii="Calibri" w:hAnsi="Calibri"/>
      </w:rPr>
      <w:fldChar w:fldCharType="end"/>
    </w:r>
  </w:p>
  <w:p w14:paraId="6A31196C" w14:textId="31FB3C24" w:rsidR="00450EB6" w:rsidRPr="0082346F" w:rsidRDefault="0082346F" w:rsidP="0082346F">
    <w:pPr>
      <w:pStyle w:val="Stopka"/>
      <w:jc w:val="center"/>
      <w:rPr>
        <w:rFonts w:ascii="Calibri" w:hAnsi="Calibri"/>
      </w:rPr>
    </w:pPr>
    <w:bookmarkStart w:id="2" w:name="_Hlk158300743"/>
    <w:bookmarkStart w:id="3" w:name="_Hlk184385430"/>
    <w:bookmarkStart w:id="4" w:name="_Hlk184385431"/>
    <w:r w:rsidRPr="00287010">
      <w:rPr>
        <w:i/>
        <w:noProof/>
        <w:sz w:val="28"/>
        <w:szCs w:val="28"/>
        <w:lang w:eastAsia="pl-PL"/>
      </w:rPr>
      <w:drawing>
        <wp:inline distT="0" distB="0" distL="0" distR="0" wp14:anchorId="4F66EE40" wp14:editId="6929A47B">
          <wp:extent cx="5143500" cy="7334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16A8" w14:textId="77777777" w:rsidR="008A62D1" w:rsidRDefault="008A62D1">
      <w:pPr>
        <w:spacing w:after="0" w:line="240" w:lineRule="auto"/>
      </w:pPr>
      <w:r>
        <w:separator/>
      </w:r>
    </w:p>
  </w:footnote>
  <w:footnote w:type="continuationSeparator" w:id="0">
    <w:p w14:paraId="0B71C255" w14:textId="77777777" w:rsidR="008A62D1" w:rsidRDefault="008A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58D1" w14:textId="6138BD25" w:rsidR="0082346F" w:rsidRDefault="0082346F" w:rsidP="0082346F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93C7E41" wp14:editId="39CBF9BE">
              <wp:simplePos x="0" y="0"/>
              <wp:positionH relativeFrom="column">
                <wp:posOffset>3363595</wp:posOffset>
              </wp:positionH>
              <wp:positionV relativeFrom="paragraph">
                <wp:posOffset>328930</wp:posOffset>
              </wp:positionV>
              <wp:extent cx="3212465" cy="479425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2465" cy="4794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5F42FF" w14:textId="77777777" w:rsidR="0082346F" w:rsidRDefault="0082346F" w:rsidP="0082346F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C7E41" id="Prostokąt 2" o:spid="_x0000_s1026" style="position:absolute;margin-left:264.85pt;margin-top:25.9pt;width:252.95pt;height:37.7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" o:allowincell="f" filled="f" stroked="f" strokeweight="0">
              <v:textbox inset="2.56mm,1.29mm,2.56mm,1.29mm">
                <w:txbxContent>
                  <w:p w14:paraId="765F42FF" w14:textId="77777777" w:rsidR="0082346F" w:rsidRDefault="0082346F" w:rsidP="0082346F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00C45AAF" wp14:editId="628B627E">
              <wp:simplePos x="0" y="0"/>
              <wp:positionH relativeFrom="page">
                <wp:posOffset>7783830</wp:posOffset>
              </wp:positionH>
              <wp:positionV relativeFrom="page">
                <wp:posOffset>9355455</wp:posOffset>
              </wp:positionV>
              <wp:extent cx="454025" cy="457835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4025" cy="4578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386203" w14:textId="77777777" w:rsidR="0082346F" w:rsidRPr="0078234D" w:rsidRDefault="0082346F" w:rsidP="0082346F">
                          <w:pPr>
                            <w:pStyle w:val="Zawartoramki"/>
                            <w:rPr>
                              <w:rFonts w:eastAsia="Calibri Light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45AAF" id="Prostokąt 3" o:spid="_x0000_s1027" style="position:absolute;margin-left:612.9pt;margin-top:736.65pt;width:35.75pt;height:36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" o:allowincell="f" filled="f" stroked="f" strokeweight="0">
              <v:textbox style="layout-flow:vertical;mso-layout-flow-alt:bottom-to-top;mso-rotate:270;mso-fit-shape-to-text:t">
                <w:txbxContent>
                  <w:p w14:paraId="17386203" w14:textId="77777777" w:rsidR="0082346F" w:rsidRPr="0078234D" w:rsidRDefault="0082346F" w:rsidP="0082346F">
                    <w:pPr>
                      <w:pStyle w:val="Zawartoramki"/>
                      <w:rPr>
                        <w:rFonts w:eastAsia="Calibri Light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</w:rPr>
      <w:drawing>
        <wp:anchor distT="0" distB="0" distL="0" distR="0" simplePos="0" relativeHeight="251659264" behindDoc="1" locked="0" layoutInCell="0" allowOverlap="1" wp14:anchorId="07D7A19A" wp14:editId="4ADC2E1D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6645910" cy="945515"/>
          <wp:effectExtent l="0" t="0" r="2540" b="698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4" r="-1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5D194" w14:textId="3DE11BDE" w:rsidR="004B2D84" w:rsidRPr="0082346F" w:rsidRDefault="004B2D84" w:rsidP="00823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E36C248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  <w:bCs w:val="0"/>
        <w:strike w:val="0"/>
        <w:dstrike w:val="0"/>
        <w:color w:val="00000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5B291E"/>
    <w:multiLevelType w:val="multilevel"/>
    <w:tmpl w:val="A50AE6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  <w:b w:val="0"/>
        <w:bCs w:val="0"/>
        <w:i w:val="0"/>
        <w:iCs w:val="0"/>
        <w:strike w:val="0"/>
        <w:dstrike w:val="0"/>
        <w:color w:val="00000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BD40E1"/>
    <w:multiLevelType w:val="multilevel"/>
    <w:tmpl w:val="53485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A69069E"/>
    <w:multiLevelType w:val="multilevel"/>
    <w:tmpl w:val="75687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cs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7367C5"/>
    <w:multiLevelType w:val="multilevel"/>
    <w:tmpl w:val="DAC2E5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387E44"/>
    <w:multiLevelType w:val="multilevel"/>
    <w:tmpl w:val="9FFE69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BDB488B"/>
    <w:multiLevelType w:val="multilevel"/>
    <w:tmpl w:val="89A852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CBD34D6"/>
    <w:multiLevelType w:val="multilevel"/>
    <w:tmpl w:val="5EEE3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6D2244"/>
    <w:multiLevelType w:val="multilevel"/>
    <w:tmpl w:val="9C0E4C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  <w:b w:val="0"/>
        <w:bCs w:val="0"/>
        <w:strike w:val="0"/>
        <w:dstrike w:val="0"/>
        <w:color w:val="00000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2F36CD0"/>
    <w:multiLevelType w:val="multilevel"/>
    <w:tmpl w:val="65ECA8B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eastAsia="Corbel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Theme="minorHAnsi" w:eastAsia="Corbel" w:hAnsiTheme="minorHAnsi" w:cstheme="minorHAns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7" w:hanging="36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B965301"/>
    <w:multiLevelType w:val="multilevel"/>
    <w:tmpl w:val="39C4927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10A10B0"/>
    <w:multiLevelType w:val="multilevel"/>
    <w:tmpl w:val="BE52CD6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7B3A84"/>
    <w:multiLevelType w:val="multilevel"/>
    <w:tmpl w:val="1EC6D3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9F7E8D"/>
    <w:multiLevelType w:val="multilevel"/>
    <w:tmpl w:val="8D26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5B1741"/>
    <w:multiLevelType w:val="multilevel"/>
    <w:tmpl w:val="A73894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3DA52193"/>
    <w:multiLevelType w:val="multilevel"/>
    <w:tmpl w:val="84B232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3F305362"/>
    <w:multiLevelType w:val="multilevel"/>
    <w:tmpl w:val="65ECA8B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eastAsia="Corbel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firstLine="0"/>
      </w:pPr>
      <w:rPr>
        <w:rFonts w:asciiTheme="minorHAnsi" w:eastAsia="Corbel" w:hAnsiTheme="minorHAnsi" w:cstheme="minorHAns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7" w:hanging="36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FBD64BC"/>
    <w:multiLevelType w:val="multilevel"/>
    <w:tmpl w:val="0DAAA1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0C91062"/>
    <w:multiLevelType w:val="multilevel"/>
    <w:tmpl w:val="6EC632E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Times New Roman"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AF6725A"/>
    <w:multiLevelType w:val="multilevel"/>
    <w:tmpl w:val="6E4602B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1942" w:hanging="180"/>
      </w:pPr>
    </w:lvl>
    <w:lvl w:ilvl="3">
      <w:start w:val="1"/>
      <w:numFmt w:val="lowerLetter"/>
      <w:lvlText w:val="%4)"/>
      <w:lvlJc w:val="left"/>
      <w:pPr>
        <w:tabs>
          <w:tab w:val="num" w:pos="14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262" w:hanging="180"/>
      </w:pPr>
    </w:lvl>
  </w:abstractNum>
  <w:abstractNum w:abstractNumId="20" w15:restartNumberingAfterBreak="0">
    <w:nsid w:val="5B767A94"/>
    <w:multiLevelType w:val="multilevel"/>
    <w:tmpl w:val="AEC437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  <w:rPr>
        <w:rFonts w:asciiTheme="minorHAnsi" w:hAnsiTheme="minorHAnsi" w:cstheme="minorHAnsi"/>
        <w:color w:val="auto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E35E97"/>
    <w:multiLevelType w:val="multilevel"/>
    <w:tmpl w:val="0B342AC2"/>
    <w:lvl w:ilvl="0">
      <w:start w:val="3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22" w15:restartNumberingAfterBreak="0">
    <w:nsid w:val="674B64AA"/>
    <w:multiLevelType w:val="multilevel"/>
    <w:tmpl w:val="1B3C4F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4E07D5E"/>
    <w:multiLevelType w:val="multilevel"/>
    <w:tmpl w:val="9E34AE1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8855AB9"/>
    <w:multiLevelType w:val="multilevel"/>
    <w:tmpl w:val="50D2E79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86638A"/>
    <w:multiLevelType w:val="multilevel"/>
    <w:tmpl w:val="F5CC4B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cstheme="minorHAns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CAD5303"/>
    <w:multiLevelType w:val="multilevel"/>
    <w:tmpl w:val="D45A38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1"/>
  </w:num>
  <w:num w:numId="5">
    <w:abstractNumId w:val="24"/>
  </w:num>
  <w:num w:numId="6">
    <w:abstractNumId w:val="14"/>
  </w:num>
  <w:num w:numId="7">
    <w:abstractNumId w:val="9"/>
  </w:num>
  <w:num w:numId="8">
    <w:abstractNumId w:val="25"/>
  </w:num>
  <w:num w:numId="9">
    <w:abstractNumId w:val="20"/>
  </w:num>
  <w:num w:numId="10">
    <w:abstractNumId w:val="10"/>
  </w:num>
  <w:num w:numId="11">
    <w:abstractNumId w:val="15"/>
  </w:num>
  <w:num w:numId="12">
    <w:abstractNumId w:val="22"/>
  </w:num>
  <w:num w:numId="13">
    <w:abstractNumId w:val="18"/>
  </w:num>
  <w:num w:numId="14">
    <w:abstractNumId w:val="21"/>
  </w:num>
  <w:num w:numId="15">
    <w:abstractNumId w:val="1"/>
  </w:num>
  <w:num w:numId="16">
    <w:abstractNumId w:val="2"/>
  </w:num>
  <w:num w:numId="17">
    <w:abstractNumId w:val="3"/>
  </w:num>
  <w:num w:numId="18">
    <w:abstractNumId w:val="26"/>
  </w:num>
  <w:num w:numId="19">
    <w:abstractNumId w:val="0"/>
  </w:num>
  <w:num w:numId="20">
    <w:abstractNumId w:val="23"/>
  </w:num>
  <w:num w:numId="21">
    <w:abstractNumId w:val="17"/>
  </w:num>
  <w:num w:numId="22">
    <w:abstractNumId w:val="4"/>
  </w:num>
  <w:num w:numId="23">
    <w:abstractNumId w:val="8"/>
  </w:num>
  <w:num w:numId="24">
    <w:abstractNumId w:val="13"/>
  </w:num>
  <w:num w:numId="25">
    <w:abstractNumId w:val="7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6ACCCEA-E5DA-4D85-98A2-0F8B4BBA981A}"/>
  </w:docVars>
  <w:rsids>
    <w:rsidRoot w:val="00450EB6"/>
    <w:rsid w:val="00047C2B"/>
    <w:rsid w:val="0005730C"/>
    <w:rsid w:val="00086B69"/>
    <w:rsid w:val="00087A93"/>
    <w:rsid w:val="00095EFA"/>
    <w:rsid w:val="000A3915"/>
    <w:rsid w:val="000C5A4C"/>
    <w:rsid w:val="00110CCB"/>
    <w:rsid w:val="001129BC"/>
    <w:rsid w:val="00132930"/>
    <w:rsid w:val="00164A09"/>
    <w:rsid w:val="001721B1"/>
    <w:rsid w:val="001816D4"/>
    <w:rsid w:val="00184EF5"/>
    <w:rsid w:val="001A1701"/>
    <w:rsid w:val="001A1A1F"/>
    <w:rsid w:val="001A6025"/>
    <w:rsid w:val="001A693F"/>
    <w:rsid w:val="001D2156"/>
    <w:rsid w:val="001D7192"/>
    <w:rsid w:val="001F3D8A"/>
    <w:rsid w:val="002C07C0"/>
    <w:rsid w:val="002C1728"/>
    <w:rsid w:val="002C42CD"/>
    <w:rsid w:val="002D117A"/>
    <w:rsid w:val="002D27B0"/>
    <w:rsid w:val="0032656E"/>
    <w:rsid w:val="003376FA"/>
    <w:rsid w:val="003501D0"/>
    <w:rsid w:val="00353209"/>
    <w:rsid w:val="00386251"/>
    <w:rsid w:val="003919D1"/>
    <w:rsid w:val="00393040"/>
    <w:rsid w:val="003B20DB"/>
    <w:rsid w:val="003C3012"/>
    <w:rsid w:val="00402321"/>
    <w:rsid w:val="004255B2"/>
    <w:rsid w:val="00450EB6"/>
    <w:rsid w:val="00492427"/>
    <w:rsid w:val="004B2D84"/>
    <w:rsid w:val="004B5915"/>
    <w:rsid w:val="004C3296"/>
    <w:rsid w:val="004E6737"/>
    <w:rsid w:val="004F33E7"/>
    <w:rsid w:val="004F515C"/>
    <w:rsid w:val="00500638"/>
    <w:rsid w:val="00515FE5"/>
    <w:rsid w:val="00551090"/>
    <w:rsid w:val="005531CD"/>
    <w:rsid w:val="0057476E"/>
    <w:rsid w:val="0059757E"/>
    <w:rsid w:val="005B52D7"/>
    <w:rsid w:val="005E0DA1"/>
    <w:rsid w:val="005E6BCC"/>
    <w:rsid w:val="005F6633"/>
    <w:rsid w:val="006051EB"/>
    <w:rsid w:val="00627355"/>
    <w:rsid w:val="00661E1C"/>
    <w:rsid w:val="006A1F9B"/>
    <w:rsid w:val="006E2EEB"/>
    <w:rsid w:val="006F151D"/>
    <w:rsid w:val="006F7661"/>
    <w:rsid w:val="007349AC"/>
    <w:rsid w:val="00751BD9"/>
    <w:rsid w:val="00760991"/>
    <w:rsid w:val="00774631"/>
    <w:rsid w:val="007A41D3"/>
    <w:rsid w:val="007A5B5C"/>
    <w:rsid w:val="007B612F"/>
    <w:rsid w:val="007C2B12"/>
    <w:rsid w:val="007C7AAD"/>
    <w:rsid w:val="007E7352"/>
    <w:rsid w:val="007F04F3"/>
    <w:rsid w:val="00800DDA"/>
    <w:rsid w:val="0082346F"/>
    <w:rsid w:val="00823B1E"/>
    <w:rsid w:val="00836E80"/>
    <w:rsid w:val="00857F8D"/>
    <w:rsid w:val="00865EED"/>
    <w:rsid w:val="00881D94"/>
    <w:rsid w:val="00882352"/>
    <w:rsid w:val="008934ED"/>
    <w:rsid w:val="00893AD4"/>
    <w:rsid w:val="008A62D1"/>
    <w:rsid w:val="008B2417"/>
    <w:rsid w:val="008C3122"/>
    <w:rsid w:val="008C7AF9"/>
    <w:rsid w:val="008D729A"/>
    <w:rsid w:val="009332BF"/>
    <w:rsid w:val="00951002"/>
    <w:rsid w:val="00985CA7"/>
    <w:rsid w:val="009921E9"/>
    <w:rsid w:val="009A59FA"/>
    <w:rsid w:val="009F22D2"/>
    <w:rsid w:val="009F3B79"/>
    <w:rsid w:val="00A21FEC"/>
    <w:rsid w:val="00A74CE7"/>
    <w:rsid w:val="00A76B3D"/>
    <w:rsid w:val="00A90832"/>
    <w:rsid w:val="00AA3FE7"/>
    <w:rsid w:val="00AC10FA"/>
    <w:rsid w:val="00AF6A57"/>
    <w:rsid w:val="00B127C4"/>
    <w:rsid w:val="00B152B4"/>
    <w:rsid w:val="00B20879"/>
    <w:rsid w:val="00B35652"/>
    <w:rsid w:val="00B7425E"/>
    <w:rsid w:val="00BC1C26"/>
    <w:rsid w:val="00BC48FA"/>
    <w:rsid w:val="00BD66E6"/>
    <w:rsid w:val="00BF6BB3"/>
    <w:rsid w:val="00C47B09"/>
    <w:rsid w:val="00C50E34"/>
    <w:rsid w:val="00C76642"/>
    <w:rsid w:val="00C813C8"/>
    <w:rsid w:val="00C83F75"/>
    <w:rsid w:val="00C961EC"/>
    <w:rsid w:val="00C964D8"/>
    <w:rsid w:val="00CA452B"/>
    <w:rsid w:val="00CB23CB"/>
    <w:rsid w:val="00CB51D3"/>
    <w:rsid w:val="00CB5501"/>
    <w:rsid w:val="00CC2FBD"/>
    <w:rsid w:val="00CD2185"/>
    <w:rsid w:val="00CD3964"/>
    <w:rsid w:val="00D20584"/>
    <w:rsid w:val="00D5308D"/>
    <w:rsid w:val="00D54C10"/>
    <w:rsid w:val="00D557E8"/>
    <w:rsid w:val="00D82897"/>
    <w:rsid w:val="00D87C21"/>
    <w:rsid w:val="00DB7EE1"/>
    <w:rsid w:val="00DD6BF4"/>
    <w:rsid w:val="00DD7D62"/>
    <w:rsid w:val="00DE77A3"/>
    <w:rsid w:val="00DE7993"/>
    <w:rsid w:val="00DF6F9C"/>
    <w:rsid w:val="00DF6FA7"/>
    <w:rsid w:val="00DF719E"/>
    <w:rsid w:val="00E044EE"/>
    <w:rsid w:val="00E41C40"/>
    <w:rsid w:val="00E53002"/>
    <w:rsid w:val="00E75A60"/>
    <w:rsid w:val="00E90E3A"/>
    <w:rsid w:val="00E91EC6"/>
    <w:rsid w:val="00E97827"/>
    <w:rsid w:val="00EC6A59"/>
    <w:rsid w:val="00ED4FF8"/>
    <w:rsid w:val="00ED791C"/>
    <w:rsid w:val="00EE017B"/>
    <w:rsid w:val="00F04246"/>
    <w:rsid w:val="00F12057"/>
    <w:rsid w:val="00F202B6"/>
    <w:rsid w:val="00F40BC8"/>
    <w:rsid w:val="00F47A75"/>
    <w:rsid w:val="00F5024E"/>
    <w:rsid w:val="00F51082"/>
    <w:rsid w:val="00F6775D"/>
    <w:rsid w:val="00FA2938"/>
    <w:rsid w:val="00FA3B26"/>
    <w:rsid w:val="00FA74E5"/>
    <w:rsid w:val="00FB121C"/>
    <w:rsid w:val="00FB13BF"/>
    <w:rsid w:val="00F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C71020"/>
  <w15:docId w15:val="{D439E133-38A9-488A-A041-CBFC949C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A46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3A4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B3A46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C56347"/>
    <w:rPr>
      <w:rFonts w:ascii="Arial" w:eastAsia="Arial Unicode MS" w:hAnsi="Arial" w:cs="Arial Unicode MS"/>
      <w:color w:val="000000"/>
      <w:sz w:val="24"/>
      <w:szCs w:val="24"/>
      <w:u w:val="none" w:color="000000"/>
      <w:lang w:eastAsia="pl-PL"/>
    </w:rPr>
  </w:style>
  <w:style w:type="character" w:customStyle="1" w:styleId="PodtytuZnak1">
    <w:name w:val="Podtytuł Znak1"/>
    <w:basedOn w:val="Domylnaczcionkaakapitu"/>
    <w:uiPriority w:val="11"/>
    <w:qFormat/>
    <w:rsid w:val="00C56347"/>
    <w:rPr>
      <w:rFonts w:eastAsiaTheme="minorEastAsia"/>
      <w:color w:val="5A5A5A" w:themeColor="text1" w:themeTint="A5"/>
      <w:spacing w:val="15"/>
    </w:rPr>
  </w:style>
  <w:style w:type="character" w:customStyle="1" w:styleId="Hipercze1">
    <w:name w:val="Hiperłącze1"/>
    <w:basedOn w:val="Domylnaczcionkaakapitu"/>
    <w:uiPriority w:val="99"/>
    <w:unhideWhenUsed/>
    <w:rsid w:val="00321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210D6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uiPriority w:val="99"/>
    <w:qFormat/>
    <w:rsid w:val="00CC7574"/>
    <w:rPr>
      <w:rFonts w:ascii="Calibri" w:eastAsia="Calibri" w:hAnsi="Calibri" w:cs="Calibri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locked/>
    <w:rsid w:val="00CC7574"/>
    <w:rPr>
      <w:rFonts w:ascii="Calibri" w:eastAsia="Calibri" w:hAnsi="Calibri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qFormat/>
    <w:rsid w:val="00CC7574"/>
    <w:rPr>
      <w:rFonts w:cs="Times New Roman"/>
      <w:sz w:val="16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,Bullet Znak"/>
    <w:link w:val="Akapitzlist"/>
    <w:uiPriority w:val="34"/>
    <w:qFormat/>
    <w:locked/>
    <w:rsid w:val="00CC7574"/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15143E"/>
    <w:rPr>
      <w:rFonts w:ascii="Calibri" w:eastAsia="Calibri" w:hAnsi="Calibri" w:cs="Calibri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53C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1468"/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1468"/>
    <w:rPr>
      <w:rFonts w:ascii="Liberation Sans" w:eastAsia="Microsoft YaHei" w:hAnsi="Liberation Sans" w:cs="Arial"/>
      <w:sz w:val="28"/>
      <w:szCs w:val="28"/>
    </w:rPr>
  </w:style>
  <w:style w:type="character" w:customStyle="1" w:styleId="cf01">
    <w:name w:val="cf01"/>
    <w:qFormat/>
    <w:rsid w:val="00F76250"/>
    <w:rPr>
      <w:rFonts w:ascii="Segoe UI" w:hAnsi="Segoe UI" w:cs="Segoe UI"/>
      <w:sz w:val="22"/>
      <w:szCs w:val="22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66657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9661E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uiPriority w:val="99"/>
    <w:semiHidden/>
    <w:unhideWhenUsed/>
    <w:qFormat/>
    <w:rsid w:val="00C9661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A46"/>
    <w:rPr>
      <w:rFonts w:cs="Times New Roman"/>
      <w:sz w:val="20"/>
      <w:szCs w:val="20"/>
      <w:lang w:val="x-none"/>
    </w:rPr>
  </w:style>
  <w:style w:type="paragraph" w:customStyle="1" w:styleId="Standard">
    <w:name w:val="Standard"/>
    <w:qFormat/>
    <w:rsid w:val="002B3A46"/>
    <w:pPr>
      <w:widowControl w:val="0"/>
      <w:textAlignment w:val="baseline"/>
    </w:pPr>
    <w:rPr>
      <w:rFonts w:ascii="Bookman Old Style" w:eastAsia="SimSun" w:hAnsi="Bookman Old Style" w:cs="Bookman Old Style"/>
      <w:kern w:val="2"/>
      <w:sz w:val="24"/>
      <w:szCs w:val="24"/>
      <w:lang w:eastAsia="zh-CN" w:bidi="hi-IN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,Bullet"/>
    <w:basedOn w:val="Normalny"/>
    <w:link w:val="AkapitzlistZnak"/>
    <w:uiPriority w:val="34"/>
    <w:qFormat/>
    <w:rsid w:val="00440916"/>
    <w:pPr>
      <w:spacing w:after="160" w:line="259" w:lineRule="auto"/>
      <w:ind w:left="720"/>
      <w:contextualSpacing/>
    </w:pPr>
    <w:rPr>
      <w:rFonts w:cstheme="minorBidi"/>
    </w:rPr>
  </w:style>
  <w:style w:type="paragraph" w:styleId="Podtytu">
    <w:name w:val="Subtitle"/>
    <w:link w:val="PodtytuZnak"/>
    <w:qFormat/>
    <w:rsid w:val="00C56347"/>
    <w:pPr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eastAsia="pl-PL"/>
    </w:rPr>
  </w:style>
  <w:style w:type="paragraph" w:customStyle="1" w:styleId="Akapitzlist1">
    <w:name w:val="Akapit z listą1"/>
    <w:basedOn w:val="Normalny"/>
    <w:qFormat/>
    <w:rsid w:val="00D7568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qFormat/>
    <w:rsid w:val="00CC7574"/>
    <w:pPr>
      <w:spacing w:line="240" w:lineRule="auto"/>
    </w:pPr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143E"/>
    <w:pPr>
      <w:suppressAutoHyphens w:val="0"/>
    </w:pPr>
    <w:rPr>
      <w:rFonts w:cs="Calibri"/>
      <w:b/>
      <w:bCs/>
      <w:lang w:eastAsia="en-US"/>
    </w:rPr>
  </w:style>
  <w:style w:type="paragraph" w:styleId="NormalnyWeb">
    <w:name w:val="Normal (Web)"/>
    <w:basedOn w:val="Normalny"/>
    <w:qFormat/>
    <w:rsid w:val="00721B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45419A"/>
    <w:pPr>
      <w:ind w:left="708"/>
    </w:pPr>
    <w:rPr>
      <w:rFonts w:ascii="Liberation Serif" w:eastAsia="Times New Roman" w:hAnsi="Liberation Serif" w:cs="FreeSans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53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E1468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6715A6"/>
    <w:pPr>
      <w:suppressAutoHyphens w:val="0"/>
    </w:pPr>
    <w:rPr>
      <w:rFonts w:cs="Calibri"/>
    </w:rPr>
  </w:style>
  <w:style w:type="paragraph" w:styleId="Tekstprzypisudolnego">
    <w:name w:val="footnote text"/>
    <w:basedOn w:val="Normalny"/>
    <w:link w:val="TekstprzypisudolnegoZnak"/>
    <w:rsid w:val="00C966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Akapitzlist3">
    <w:name w:val="Akapit z listą3"/>
    <w:basedOn w:val="Normalny"/>
    <w:qFormat/>
    <w:rsid w:val="00C9661E"/>
    <w:pPr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Zawartoramki">
    <w:name w:val="Zawartość ramki"/>
    <w:basedOn w:val="Tekstpodstawowy"/>
    <w:qFormat/>
    <w:rsid w:val="0082346F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AA1DD69-D4AE-45AA-A648-0A732D796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CCCEA-E5DA-4D85-98A2-0F8B4BBA98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5210</Words>
  <Characters>31260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Wadecki</dc:creator>
  <dc:description/>
  <cp:lastModifiedBy>Aleksandra Gadzało</cp:lastModifiedBy>
  <cp:revision>4</cp:revision>
  <cp:lastPrinted>2024-12-11T12:39:00Z</cp:lastPrinted>
  <dcterms:created xsi:type="dcterms:W3CDTF">2024-12-13T10:52:00Z</dcterms:created>
  <dcterms:modified xsi:type="dcterms:W3CDTF">2024-12-13T10:58:00Z</dcterms:modified>
  <dc:language>pl-PL</dc:language>
</cp:coreProperties>
</file>