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ahoma" w:eastAsia="Times New Roman" w:hAnsi="Tahoma" w:cs="Tahoma"/>
                <w:sz w:val="16"/>
                <w:szCs w:val="16"/>
              </w:rPr>
            </w:r>
            <w:r w:rsidR="00A67CA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ahoma" w:eastAsia="Times New Roman" w:hAnsi="Tahoma" w:cs="Tahoma"/>
                <w:sz w:val="16"/>
                <w:szCs w:val="16"/>
              </w:rPr>
            </w:r>
            <w:r w:rsidR="00A67CAE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A67CA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333624B9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71690C">
        <w:rPr>
          <w:rFonts w:ascii="Tahoma" w:eastAsia="Times New Roman" w:hAnsi="Tahoma" w:cs="Tahoma"/>
          <w:b/>
          <w:sz w:val="18"/>
          <w:szCs w:val="18"/>
          <w:lang w:eastAsia="pl-PL"/>
        </w:rPr>
        <w:t>27</w:t>
      </w:r>
      <w:r w:rsidR="006A2EB0">
        <w:rPr>
          <w:rFonts w:ascii="Tahoma" w:eastAsia="Times New Roman" w:hAnsi="Tahoma" w:cs="Tahoma"/>
          <w:b/>
          <w:sz w:val="18"/>
          <w:szCs w:val="18"/>
          <w:lang w:eastAsia="pl-PL"/>
        </w:rPr>
        <w:t>/2022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6A2E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dostawy </w:t>
      </w:r>
      <w:r w:rsidR="00A67CA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wyrobów medycznych jednorazowego użytku- system bezpieczny</w:t>
      </w:r>
      <w:bookmarkStart w:id="1" w:name="_GoBack"/>
      <w:bookmarkEnd w:id="1"/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785AB9BA" w14:textId="77777777"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14:paraId="2E228AE0" w14:textId="2C2A87F2"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Pakiet nr ……… (powtarzać w razie potrzeb)</w:t>
      </w: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08CECFDA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dostawy </w:t>
      </w:r>
      <w:r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2, lub 3</w:t>
      </w:r>
      <w:r w:rsidRPr="006F1876">
        <w:rPr>
          <w:rFonts w:ascii="Tahoma" w:hAnsi="Tahoma" w:cs="Tahoma"/>
          <w:b/>
          <w:sz w:val="18"/>
          <w:szCs w:val="18"/>
        </w:rPr>
        <w:t xml:space="preserve">  dni robocze</w:t>
      </w:r>
      <w:r w:rsidRPr="00235356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ab/>
      </w:r>
    </w:p>
    <w:p w14:paraId="6E684F37" w14:textId="77777777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3 </w:t>
      </w:r>
      <w:r w:rsidRPr="00A0394D">
        <w:rPr>
          <w:rFonts w:ascii="Tahoma" w:eastAsia="Times New Roman" w:hAnsi="Tahoma" w:cs="Tahoma"/>
          <w:b/>
          <w:sz w:val="18"/>
          <w:szCs w:val="18"/>
          <w:lang w:eastAsia="pl-PL"/>
        </w:rPr>
        <w:t>dni robocze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67CAE">
        <w:rPr>
          <w:rFonts w:ascii="Times New Roman" w:eastAsia="Times New Roman" w:hAnsi="Times New Roman" w:cs="Times New Roman"/>
          <w:b/>
          <w:sz w:val="18"/>
          <w:szCs w:val="18"/>
        </w:rPr>
      </w:r>
      <w:r w:rsidR="00A67CA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A67CAE">
        <w:rPr>
          <w:rFonts w:ascii="Times New Roman" w:eastAsia="Times New Roman" w:hAnsi="Times New Roman" w:cs="Times New Roman"/>
          <w:b/>
          <w:sz w:val="18"/>
          <w:szCs w:val="18"/>
        </w:rPr>
      </w:r>
      <w:r w:rsidR="00A67CAE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A67CAE">
        <w:rPr>
          <w:rFonts w:ascii="Tahoma" w:hAnsi="Tahoma" w:cs="Tahoma"/>
          <w:b/>
          <w:bCs/>
          <w:sz w:val="18"/>
          <w:szCs w:val="18"/>
        </w:rPr>
      </w:r>
      <w:r w:rsidR="00A67CAE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2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A67CAE">
        <w:rPr>
          <w:rFonts w:ascii="Tahoma" w:hAnsi="Tahoma" w:cs="Tahoma"/>
          <w:sz w:val="18"/>
          <w:szCs w:val="18"/>
        </w:rPr>
      </w:r>
      <w:r w:rsidR="00A67CA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A67CAE">
        <w:rPr>
          <w:rFonts w:ascii="Tahoma" w:hAnsi="Tahoma" w:cs="Tahoma"/>
          <w:sz w:val="18"/>
          <w:szCs w:val="18"/>
        </w:rPr>
      </w:r>
      <w:r w:rsidR="00A67CAE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1CE7E062" w14:textId="77777777"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14:paraId="0697DCEE" w14:textId="77777777"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14:paraId="44C78CD3" w14:textId="1AD32FDC"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A67CAE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1C0F9E" w:rsidRPr="00A0394D" w14:paraId="3476C878" w14:textId="77777777" w:rsidTr="00E730DF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0FBC3D7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B9E1A45" wp14:editId="2B62B005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3594F8C1" w14:textId="77777777" w:rsidR="001C0F9E" w:rsidRPr="00A0394D" w:rsidRDefault="001C0F9E" w:rsidP="001C0F9E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2F17E24D" w14:textId="77777777" w:rsidR="001C0F9E" w:rsidRPr="00A0394D" w:rsidRDefault="001C0F9E" w:rsidP="001C0F9E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25163D0" w14:textId="77777777" w:rsidR="001C0F9E" w:rsidRPr="00A0394D" w:rsidRDefault="001C0F9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476EF31C" w14:textId="77777777" w:rsidR="001C0F9E" w:rsidRPr="00A0394D" w:rsidRDefault="00A67CAE" w:rsidP="001C0F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1C0F9E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1C0F9E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1C0F9E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1C0F9E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06715D21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460E7A4D" w14:textId="35096337" w:rsidR="001C0F9E" w:rsidRPr="00A0394D" w:rsidRDefault="0071690C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ZP/27</w:t>
          </w:r>
          <w:r w:rsidR="001C0F9E">
            <w:rPr>
              <w:rFonts w:ascii="Tahoma" w:hAnsi="Tahoma" w:cs="Tahoma"/>
              <w:sz w:val="16"/>
            </w:rPr>
            <w:t>/2022</w:t>
          </w:r>
        </w:p>
      </w:tc>
    </w:tr>
    <w:tr w:rsidR="001C0F9E" w:rsidRPr="00A0394D" w14:paraId="4CD6E864" w14:textId="77777777" w:rsidTr="00E730DF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4BF57E08" w14:textId="77777777" w:rsidR="001C0F9E" w:rsidRPr="00A0394D" w:rsidRDefault="001C0F9E" w:rsidP="001C0F9E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23F0DBF7" w14:textId="51C83D0E" w:rsidR="001C0F9E" w:rsidRPr="00A0394D" w:rsidRDefault="001C0F9E" w:rsidP="00A67CAE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dostawy </w:t>
          </w:r>
          <w:r w:rsidR="00A67CAE">
            <w:rPr>
              <w:rFonts w:ascii="Tahoma" w:hAnsi="Tahoma" w:cs="Tahoma"/>
              <w:bCs/>
              <w:sz w:val="14"/>
              <w:szCs w:val="14"/>
            </w:rPr>
            <w:t>wyrobów medycznych – system bezpieczny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A334B26" w14:textId="77777777" w:rsidR="001C0F9E" w:rsidRPr="00A0394D" w:rsidRDefault="001C0F9E" w:rsidP="001C0F9E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Default="00331BDA" w:rsidP="00492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475EB"/>
    <w:rsid w:val="0006301F"/>
    <w:rsid w:val="000E46A8"/>
    <w:rsid w:val="001A76C7"/>
    <w:rsid w:val="001C0F9E"/>
    <w:rsid w:val="00235356"/>
    <w:rsid w:val="002E4C22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616582"/>
    <w:rsid w:val="00691EF5"/>
    <w:rsid w:val="006A2EB0"/>
    <w:rsid w:val="0071690C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A67CAE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16</cp:revision>
  <cp:lastPrinted>2022-01-26T07:35:00Z</cp:lastPrinted>
  <dcterms:created xsi:type="dcterms:W3CDTF">2021-06-21T09:30:00Z</dcterms:created>
  <dcterms:modified xsi:type="dcterms:W3CDTF">2022-10-13T06:33:00Z</dcterms:modified>
</cp:coreProperties>
</file>