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Default="00A97037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75A20" w:rsidRPr="00CB3960" w:rsidRDefault="009B22A5" w:rsidP="00D71F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475">
        <w:rPr>
          <w:noProof/>
          <w:lang w:eastAsia="pl-PL"/>
        </w:rPr>
        <w:drawing>
          <wp:inline distT="0" distB="0" distL="0" distR="0" wp14:anchorId="47CEF365" wp14:editId="695C48EC">
            <wp:extent cx="5760720" cy="487045"/>
            <wp:effectExtent l="0" t="0" r="0" b="8255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91" w:rsidRDefault="00453691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AA17CF">
        <w:rPr>
          <w:rFonts w:ascii="Book Antiqua" w:eastAsia="Times New Roman" w:hAnsi="Book Antiqua" w:cs="Times New Roman"/>
          <w:sz w:val="20"/>
          <w:szCs w:val="20"/>
          <w:lang w:eastAsia="pl-PL"/>
        </w:rPr>
        <w:t>20</w:t>
      </w:r>
      <w:r w:rsidR="004333B2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246F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UKW/DZP-282-ZO-45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4333B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części i podzespołów elektronicznych, mechanicznych, narzędzi oraz mebli laboratoryjnych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74A3D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D74A3D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9653D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1, 3-6: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7-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Pr="00E04DAC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14-30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D74A3D" w:rsidRPr="00E04DAC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7: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58-84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Default="00D74A3D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 8-9</w:t>
      </w:r>
      <w:r w:rsidRP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7-14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kalendarzowych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39772A" w:rsidRPr="0039772A" w:rsidRDefault="0039772A" w:rsidP="0029720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3977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10: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</w:t>
      </w:r>
      <w:r w:rsidR="001F1318" w:rsidRPr="00B95224">
        <w:rPr>
          <w:rFonts w:ascii="Book Antiqua" w:eastAsia="Times New Roman" w:hAnsi="Book Antiqua" w:cs="Times New Roman"/>
          <w:sz w:val="20"/>
          <w:szCs w:val="20"/>
          <w:lang w:eastAsia="pl-PL"/>
        </w:rPr>
        <w:t>7-</w:t>
      </w:r>
      <w:r w:rsidR="00AA17CF">
        <w:rPr>
          <w:rFonts w:ascii="Book Antiqua" w:eastAsia="Times New Roman" w:hAnsi="Book Antiqua" w:cs="Times New Roman"/>
          <w:sz w:val="20"/>
          <w:szCs w:val="20"/>
          <w:lang w:eastAsia="pl-PL"/>
        </w:rPr>
        <w:t>70</w:t>
      </w:r>
      <w:r w:rsidRPr="00397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części i podzespołów elektronicznych, mechanicznych, narzędzi oraz mebli laboratoryjnych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parametrach zgodnych z opisem.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A4EAB" w:rsidRPr="00EA4EAB" w:rsidRDefault="00EA4EAB" w:rsidP="00D043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Pr="00EA4EA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F3692E">
        <w:rPr>
          <w:rFonts w:ascii="Book Antiqua" w:eastAsia="Times New Roman" w:hAnsi="Book Antiqua" w:cs="Arial"/>
          <w:sz w:val="20"/>
          <w:szCs w:val="20"/>
          <w:lang w:eastAsia="pl-PL"/>
        </w:rPr>
        <w:t>10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F3692E">
        <w:rPr>
          <w:rFonts w:ascii="Book Antiqua" w:eastAsia="Times New Roman" w:hAnsi="Book Antiqua" w:cs="Arial"/>
          <w:sz w:val="20"/>
          <w:szCs w:val="20"/>
          <w:lang w:eastAsia="pl-PL"/>
        </w:rPr>
        <w:t>(dziesięć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F3692E">
        <w:rPr>
          <w:rFonts w:ascii="Book Antiqua" w:eastAsia="Times New Roman" w:hAnsi="Book Antiqua" w:cs="Arial"/>
          <w:sz w:val="20"/>
          <w:szCs w:val="20"/>
          <w:lang w:eastAsia="pl-PL"/>
        </w:rPr>
        <w:t>10 (dziesięć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3A270A">
        <w:rPr>
          <w:rFonts w:ascii="Book Antiqua" w:hAnsi="Book Antiqua" w:cs="Times New Roman"/>
          <w:b/>
          <w:sz w:val="20"/>
          <w:szCs w:val="20"/>
        </w:rPr>
        <w:t>.4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7963B1" w:rsidRDefault="00EA4EAB" w:rsidP="003A270A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8562D3">
        <w:rPr>
          <w:rFonts w:ascii="Book Antiqua" w:hAnsi="Book Antiqua"/>
          <w:b/>
          <w:sz w:val="20"/>
          <w:szCs w:val="20"/>
        </w:rPr>
        <w:t>4.5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 zaoferowania gwarancji zgodnie z opisem przedmiotu zam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</w:p>
    <w:p w:rsidR="00B11DF4" w:rsidRPr="00622DC6" w:rsidRDefault="008562D3" w:rsidP="00622DC6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4.6</w:t>
      </w:r>
      <w:r w:rsidR="00B11DF4">
        <w:rPr>
          <w:rFonts w:ascii="Book Antiqua" w:hAnsi="Book Antiqua"/>
          <w:b/>
          <w:sz w:val="20"/>
          <w:szCs w:val="20"/>
        </w:rPr>
        <w:t xml:space="preserve"> </w:t>
      </w:r>
      <w:r w:rsidR="00B11DF4" w:rsidRPr="00913917">
        <w:rPr>
          <w:rFonts w:ascii="Book Antiqua" w:hAnsi="Book Antiqua"/>
          <w:sz w:val="20"/>
          <w:szCs w:val="20"/>
        </w:rPr>
        <w:t>Za</w:t>
      </w:r>
      <w:r w:rsidR="00B11DF4">
        <w:rPr>
          <w:rFonts w:ascii="Book Antiqua" w:hAnsi="Book Antiqua"/>
          <w:sz w:val="20"/>
          <w:szCs w:val="20"/>
        </w:rPr>
        <w:t>mówienie</w:t>
      </w:r>
      <w:r w:rsidR="003A270A" w:rsidRPr="003A270A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 xml:space="preserve"> </w:t>
      </w:r>
      <w:r w:rsidR="003A270A" w:rsidRPr="009C0384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>finansowane jest z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e środków 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Funduszy Europejskich 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projektu 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„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Inkubator innowacyjności 4.0.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” (części</w:t>
      </w:r>
      <w:r w:rsidR="00750A4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: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1, 2, 3, 4, 5, 6</w:t>
      </w:r>
      <w:r w:rsidR="007F383B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 10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3A270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4B2F8C" w:rsidRDefault="003A270A" w:rsidP="003A270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</w:t>
      </w:r>
      <w:r w:rsidRPr="003A270A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5.2</w:t>
      </w:r>
      <w:r w:rsidRPr="003A270A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wskazanych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="008E317E">
        <w:rPr>
          <w:rFonts w:ascii="Book Antiqua" w:eastAsia="Times New Roman" w:hAnsi="Book Antiqua" w:cs="Times New Roman"/>
          <w:sz w:val="20"/>
          <w:szCs w:val="20"/>
          <w:lang w:eastAsia="pl-PL"/>
        </w:rPr>
        <w:t>( w części 7 dodatkowo montaż).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54228" w:rsidRPr="00E618AD" w:rsidRDefault="00254228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254228" w:rsidRPr="00802B7F" w:rsidRDefault="00254228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02B7F">
        <w:rPr>
          <w:rFonts w:ascii="Book Antiqua" w:hAnsi="Book Antiqua" w:cs="Times New Roman"/>
          <w:sz w:val="20"/>
          <w:szCs w:val="20"/>
        </w:rPr>
        <w:t>Minimalny termin dostawy i maksymalny termin dostawy zostały określone w Formularzu cenowym (</w:t>
      </w:r>
      <w:r w:rsidRPr="00802B7F">
        <w:rPr>
          <w:rFonts w:ascii="Book Antiqua" w:hAnsi="Book Antiqua"/>
          <w:sz w:val="20"/>
          <w:szCs w:val="20"/>
        </w:rPr>
        <w:t>cz.1, 3-6: 7-28 dni kalendarzowych,  cz.2: 14-30 dni kalendarzowych, cz.7: 58-84</w:t>
      </w:r>
      <w:r w:rsidRPr="00802B7F">
        <w:rPr>
          <w:rFonts w:ascii="Book Antiqua" w:hAnsi="Book Antiqua" w:cs="Times New Roman"/>
          <w:sz w:val="20"/>
          <w:szCs w:val="20"/>
          <w:lang w:eastAsia="pl-PL"/>
        </w:rPr>
        <w:t xml:space="preserve"> dni </w:t>
      </w:r>
      <w:r w:rsidRPr="00802B7F">
        <w:rPr>
          <w:rFonts w:ascii="Book Antiqua" w:hAnsi="Book Antiqua" w:cs="Times New Roman"/>
          <w:bCs/>
          <w:sz w:val="20"/>
          <w:szCs w:val="20"/>
        </w:rPr>
        <w:t>kalendarzowych, cz.8-9: 7-14 dni kalendarzowych</w:t>
      </w:r>
      <w:r w:rsidR="001F1318">
        <w:rPr>
          <w:rFonts w:ascii="Book Antiqua" w:hAnsi="Book Antiqua" w:cs="Times New Roman"/>
          <w:bCs/>
          <w:sz w:val="20"/>
          <w:szCs w:val="20"/>
        </w:rPr>
        <w:t>, cz.10: 7-70</w:t>
      </w:r>
      <w:r w:rsidR="003D4B45">
        <w:rPr>
          <w:rFonts w:ascii="Book Antiqua" w:hAnsi="Book Antiqua" w:cs="Times New Roman"/>
          <w:bCs/>
          <w:sz w:val="20"/>
          <w:szCs w:val="20"/>
        </w:rPr>
        <w:t xml:space="preserve"> dni kalendarzowych</w:t>
      </w:r>
      <w:r w:rsidRPr="00802B7F">
        <w:rPr>
          <w:rFonts w:ascii="Book Antiqua" w:hAnsi="Book Antiqua" w:cs="Times New Roman"/>
          <w:sz w:val="20"/>
          <w:szCs w:val="20"/>
        </w:rPr>
        <w:t>)</w:t>
      </w:r>
    </w:p>
    <w:p w:rsidR="00494CB2" w:rsidRDefault="00494CB2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54228" w:rsidRDefault="00254228" w:rsidP="0025422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254228" w:rsidRPr="00E618AD" w:rsidRDefault="00254228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8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1A67DF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22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25422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06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6270A1">
        <w:rPr>
          <w:rFonts w:ascii="Book Antiqua" w:hAnsi="Book Antiqua"/>
          <w:sz w:val="20"/>
          <w:szCs w:val="20"/>
        </w:rPr>
        <w:t>20</w:t>
      </w:r>
      <w:r w:rsidR="00784DE2">
        <w:rPr>
          <w:rFonts w:ascii="Book Antiqua" w:hAnsi="Book Antiqua"/>
          <w:sz w:val="20"/>
          <w:szCs w:val="20"/>
        </w:rPr>
        <w:t>.</w:t>
      </w:r>
      <w:r w:rsidR="00254228">
        <w:rPr>
          <w:rFonts w:ascii="Book Antiqua" w:hAnsi="Book Antiqua"/>
          <w:sz w:val="20"/>
          <w:szCs w:val="20"/>
        </w:rPr>
        <w:t>06</w:t>
      </w:r>
      <w:r w:rsidR="00E17B07">
        <w:rPr>
          <w:rFonts w:ascii="Book Antiqua" w:hAnsi="Book Antiqua"/>
          <w:sz w:val="20"/>
          <w:szCs w:val="20"/>
        </w:rPr>
        <w:t>.2022</w:t>
      </w:r>
      <w:r w:rsidR="006270A1">
        <w:rPr>
          <w:rFonts w:ascii="Book Antiqua" w:hAnsi="Book Antiqua"/>
          <w:sz w:val="20"/>
          <w:szCs w:val="20"/>
        </w:rPr>
        <w:t>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9D5B6E" w:rsidP="002C5D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D5B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Default="004B2F8C" w:rsidP="002C5DA3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A2B68" w:rsidRPr="002A2B68" w:rsidRDefault="005F5F14" w:rsidP="002A2B6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 w:rsidR="009D5B6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9.2</w:t>
      </w:r>
      <w:r w:rsidR="002A2B68" w:rsidRPr="002A2B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 xml:space="preserve"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w imieniu beneficjenta lub osobami wykonującymi w imieniu beneficjenta czynności związane z przeprowadzeniem procedury wyboru Wykonawcy a wykonawcą, polegające </w:t>
      </w:r>
      <w:r w:rsidR="002A2B68" w:rsidRPr="002A2B68">
        <w:rPr>
          <w:rFonts w:ascii="Book Antiqua" w:hAnsi="Book Antiqua" w:cs="Arial"/>
          <w:sz w:val="20"/>
          <w:szCs w:val="20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2B68" w:rsidRPr="00E618AD" w:rsidRDefault="002A2B68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3705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B9647C" w:rsidRDefault="00B9647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9D5B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9D5B6E" w:rsidRDefault="009D5B6E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</w:t>
      </w:r>
      <w:r w:rsidRPr="008F32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Wykonawca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składający ofertę na </w:t>
      </w:r>
      <w:r w:rsidR="008F3219" w:rsidRPr="008F321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</w:t>
      </w:r>
      <w:r w:rsidRPr="008F321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 zobowiązany jest dołączyć</w:t>
      </w:r>
      <w:r w:rsidR="008F32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oferty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>Certyfikat zintegrowanego systemu zarządzania</w:t>
      </w:r>
      <w:r w:rsidRPr="00D33E62">
        <w:rPr>
          <w:rFonts w:ascii="Book Antiqua" w:hAnsi="Book Antiqua"/>
          <w:b/>
          <w:bCs/>
          <w:sz w:val="20"/>
          <w:szCs w:val="20"/>
        </w:rPr>
        <w:t>: PN-EN ISO 9001:2015, PN-EN ISO 14001:2015, PN – ISO 45001:2018</w:t>
      </w:r>
      <w:r w:rsidRPr="00D33E62">
        <w:rPr>
          <w:rFonts w:ascii="Book Antiqua" w:hAnsi="Book Antiqua"/>
          <w:sz w:val="20"/>
          <w:szCs w:val="20"/>
        </w:rPr>
        <w:t xml:space="preserve">  (dotyczący zapewnienia jakości w zakresie projektowania, produkcji, dostarczania i serwisowania mebli i urządzeń laboratoryjnych, zapewnienia zarządzania środowiskiem oraz bezpieczeństwem i higieną pracy).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>Atest higieniczny wystawiony przez uprawnioną jednostkę badawczą.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Certyfikat zgodności z normą </w:t>
      </w:r>
      <w:r w:rsidRPr="00D33E62">
        <w:rPr>
          <w:rFonts w:ascii="Book Antiqua" w:hAnsi="Book Antiqua"/>
          <w:b/>
          <w:bCs/>
          <w:sz w:val="20"/>
          <w:szCs w:val="20"/>
        </w:rPr>
        <w:t>PN-EN 13150:2004</w:t>
      </w:r>
      <w:r w:rsidRPr="00D33E62">
        <w:rPr>
          <w:rFonts w:ascii="Book Antiqua" w:hAnsi="Book Antiqua"/>
          <w:sz w:val="20"/>
          <w:szCs w:val="20"/>
        </w:rPr>
        <w:t xml:space="preserve"> „Stoły robocze dla laboratoriów. Wymiary, wymagania bezpieczeństwa i metody badań” wydany przez akredytowaną jednostkę badawczą.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Certyfikat  na zgodność  z normą </w:t>
      </w:r>
      <w:r w:rsidRPr="00D33E62">
        <w:rPr>
          <w:rFonts w:ascii="Book Antiqua" w:hAnsi="Book Antiqua"/>
          <w:b/>
          <w:bCs/>
          <w:sz w:val="20"/>
          <w:szCs w:val="20"/>
        </w:rPr>
        <w:t>PN-EN 16121+A1:2017 -11</w:t>
      </w:r>
      <w:r w:rsidRPr="00D33E62">
        <w:rPr>
          <w:rFonts w:ascii="Book Antiqua" w:hAnsi="Book Antiqua"/>
          <w:sz w:val="20"/>
          <w:szCs w:val="20"/>
        </w:rPr>
        <w:t xml:space="preserve"> „Meble do użytkowania poza mieszkaniem - Wymagania i bezpieczeństwa, wytrzymałości, trwałości i stateczności” wydany przez akredytowaną jednostkę badawczą oraz raport z przeprowadzonych badań dla szafki 600 mm podwieszanej do konstrukcji stalowej C-kszta</w:t>
      </w:r>
      <w:r w:rsidR="008F7F5C">
        <w:rPr>
          <w:rFonts w:ascii="Book Antiqua" w:hAnsi="Book Antiqua"/>
          <w:sz w:val="20"/>
          <w:szCs w:val="20"/>
        </w:rPr>
        <w:t>ł</w:t>
      </w:r>
      <w:r w:rsidRPr="00D33E62">
        <w:rPr>
          <w:rFonts w:ascii="Book Antiqua" w:hAnsi="Book Antiqua"/>
          <w:sz w:val="20"/>
          <w:szCs w:val="20"/>
        </w:rPr>
        <w:t>tnej.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Dokument wydany przez akredytowaną jednostkę badawczą, który stwierdza że metalowe elementy stelaży, osłon metalowych pokryte farbą proszkową ze względu na bezpieczeństwo pożarowe są sklasyfikowane co najmniej jako prawie niezapalne - klasy A2 według normy </w:t>
      </w:r>
      <w:r w:rsidRPr="00D33E62">
        <w:rPr>
          <w:rFonts w:ascii="Book Antiqua" w:hAnsi="Book Antiqua"/>
          <w:b/>
          <w:bCs/>
          <w:sz w:val="20"/>
          <w:szCs w:val="20"/>
        </w:rPr>
        <w:t>EN 13501-1+A1:2010</w:t>
      </w:r>
      <w:r w:rsidRPr="00D33E62">
        <w:rPr>
          <w:rFonts w:ascii="Book Antiqua" w:hAnsi="Book Antiqua"/>
          <w:sz w:val="20"/>
          <w:szCs w:val="20"/>
        </w:rPr>
        <w:t>, w zakresie reakcji na ogień według w/w normy.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 w:cs="Calibri"/>
          <w:sz w:val="20"/>
          <w:szCs w:val="20"/>
        </w:rPr>
      </w:pPr>
      <w:r w:rsidRPr="00D33E62">
        <w:rPr>
          <w:rFonts w:ascii="Book Antiqua" w:hAnsi="Book Antiqua" w:cs="Calibri"/>
          <w:sz w:val="20"/>
          <w:szCs w:val="20"/>
        </w:rPr>
        <w:t xml:space="preserve">Sprawozdanie z badań wystawione przez akredytowaną jednostkę certyfikującą w zakresie spełnienia wymagań normy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PN-EN 61010-1</w:t>
      </w:r>
      <w:r w:rsidRPr="00D33E62">
        <w:rPr>
          <w:rFonts w:ascii="Book Antiqua" w:hAnsi="Book Antiqua" w:cs="Calibri"/>
          <w:sz w:val="20"/>
          <w:szCs w:val="20"/>
        </w:rPr>
        <w:t xml:space="preserve"> „Wymagania bezpieczeństwa elektrycznych przyrządów pomiarowych, automatyki i urządzeń laboratoryjnych” (wymagane przez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PN-EN 13150</w:t>
      </w:r>
      <w:r w:rsidRPr="00D33E62">
        <w:rPr>
          <w:rFonts w:ascii="Book Antiqua" w:hAnsi="Book Antiqua" w:cs="Calibri"/>
          <w:sz w:val="20"/>
          <w:szCs w:val="20"/>
        </w:rPr>
        <w:t xml:space="preserve">,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pkt 6.5</w:t>
      </w:r>
      <w:r w:rsidRPr="00D33E62">
        <w:rPr>
          <w:rFonts w:ascii="Book Antiqua" w:hAnsi="Book Antiqua" w:cs="Calibri"/>
          <w:sz w:val="20"/>
          <w:szCs w:val="20"/>
        </w:rPr>
        <w:t xml:space="preserve">) z gniazdami elektrycznymi minimum IP44. </w:t>
      </w:r>
    </w:p>
    <w:p w:rsidR="008F3219" w:rsidRPr="0022686A" w:rsidRDefault="00D33E62" w:rsidP="0022686A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584986">
        <w:rPr>
          <w:rFonts w:ascii="Book Antiqua" w:hAnsi="Book Antiqua" w:cs="Calibri"/>
          <w:sz w:val="20"/>
          <w:szCs w:val="20"/>
        </w:rPr>
        <w:t xml:space="preserve">Raport  z  badań na odporność korozyjną w atmosferze obojętnej mgły solnej kształtowników  </w:t>
      </w:r>
      <w:r w:rsidR="00584986" w:rsidRPr="00584986">
        <w:rPr>
          <w:rFonts w:ascii="Book Antiqua" w:hAnsi="Book Antiqua" w:cs="Calibri"/>
          <w:sz w:val="20"/>
          <w:szCs w:val="20"/>
        </w:rPr>
        <w:t xml:space="preserve">   </w:t>
      </w:r>
      <w:r w:rsidRPr="00584986">
        <w:rPr>
          <w:rFonts w:ascii="Book Antiqua" w:hAnsi="Book Antiqua" w:cs="Calibri"/>
          <w:sz w:val="20"/>
          <w:szCs w:val="20"/>
        </w:rPr>
        <w:t xml:space="preserve">stalowych i blach ze stali konstrukcyjnej zabezpieczonych farbami epoksydowymi na zgodność  z normą </w:t>
      </w:r>
      <w:r w:rsidRPr="00584986">
        <w:rPr>
          <w:rFonts w:ascii="Book Antiqua" w:hAnsi="Book Antiqua" w:cs="Calibri"/>
          <w:b/>
          <w:bCs/>
          <w:sz w:val="20"/>
          <w:szCs w:val="20"/>
        </w:rPr>
        <w:t>PN-EN ISO 9227 :2012</w:t>
      </w:r>
      <w:r w:rsidRPr="00584986">
        <w:rPr>
          <w:rFonts w:ascii="Book Antiqua" w:hAnsi="Book Antiqua" w:cs="Calibri"/>
          <w:sz w:val="20"/>
          <w:szCs w:val="20"/>
        </w:rPr>
        <w:t xml:space="preserve"> (lub równoważną).</w:t>
      </w:r>
    </w:p>
    <w:p w:rsidR="009D10FD" w:rsidRDefault="009D10FD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A11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9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D94562" w:rsidRDefault="00D94562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4562" w:rsidRDefault="00D94562" w:rsidP="00802B7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D5877" w:rsidRPr="00817FA0" w:rsidRDefault="009D10F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Kanclerz</w:t>
      </w:r>
      <w:r w:rsidR="00817FA0"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8278E2" w:rsidRPr="00A7583D" w:rsidRDefault="009D10FD" w:rsidP="00A758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3057C2" w:rsidRDefault="003057C2" w:rsidP="003057C2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475">
        <w:rPr>
          <w:noProof/>
          <w:lang w:eastAsia="pl-PL"/>
        </w:rPr>
        <w:lastRenderedPageBreak/>
        <w:drawing>
          <wp:inline distT="0" distB="0" distL="0" distR="0" wp14:anchorId="3550DC8F" wp14:editId="7A2A39EE">
            <wp:extent cx="5760720" cy="42037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C2" w:rsidRDefault="003057C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6B29B3" w:rsidRDefault="006B29B3" w:rsidP="004B2F8C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AF0A3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UKW/DZP-282-ZO-45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040843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9D10F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="00040843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6DC4" w:rsidRPr="00096DC4" w:rsidRDefault="00096DC4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n. 7 dni kalendarzowych maks.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8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96DC4" w:rsidRPr="002427A7" w:rsidRDefault="00096DC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96DC4" w:rsidRPr="00096DC4" w:rsidRDefault="00096DC4" w:rsidP="00096DC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96DC4" w:rsidRDefault="00096DC4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96DC4" w:rsidRPr="002427A7" w:rsidRDefault="00096DC4" w:rsidP="00096DC4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14 dni kalendarzowych maks. 30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>Część 3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4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5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6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. 7 dni kalendarzowych maks. 28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>Część 7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58 dni kalendarzowych maks. 84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8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9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Pr="00AF0A3B" w:rsidRDefault="009D10FD" w:rsidP="00AF0A3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F0A3B" w:rsidRPr="002427A7" w:rsidRDefault="00AF0A3B" w:rsidP="00AF0A3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F0A3B" w:rsidRPr="00096DC4" w:rsidRDefault="00AF0A3B" w:rsidP="00AF0A3B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10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F0A3B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F0A3B" w:rsidRPr="002427A7" w:rsidRDefault="00AF0A3B" w:rsidP="00AF0A3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1F131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70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F0A3B" w:rsidRPr="00E618AD" w:rsidRDefault="00AF0A3B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do miejsc wskazanych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43054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UKW/DZP-282-ZO-45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95485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</w:t>
      </w:r>
      <w:r w:rsidR="006E1F5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95485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343054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UKW/DZP-282-ZO-45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46F0" w:rsidRPr="006826AB" w:rsidRDefault="004B2F8C" w:rsidP="002746F0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="002746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2746F0" w:rsidRPr="006826AB">
        <w:rPr>
          <w:rFonts w:ascii="Book Antiqua" w:hAnsi="Book Antiqua" w:cs="Arial"/>
          <w:sz w:val="20"/>
          <w:szCs w:val="20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4B2F8C" w:rsidRPr="002746F0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59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 – Załącznik nr 3</w:t>
      </w:r>
      <w:r w:rsidR="00DF5802">
        <w:rPr>
          <w:rFonts w:ascii="Book Antiqua" w:hAnsi="Book Antiqua"/>
          <w:sz w:val="20"/>
          <w:szCs w:val="20"/>
        </w:rPr>
        <w:t>.</w:t>
      </w:r>
    </w:p>
    <w:p w:rsidR="009D10FD" w:rsidRDefault="009D10FD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D10FD">
        <w:rPr>
          <w:rFonts w:ascii="Book Antiqua" w:hAnsi="Book Antiqua"/>
          <w:b/>
          <w:sz w:val="20"/>
          <w:szCs w:val="20"/>
        </w:rPr>
        <w:t>10.</w:t>
      </w:r>
      <w:r>
        <w:rPr>
          <w:rFonts w:ascii="Book Antiqua" w:hAnsi="Book Antiqua"/>
          <w:sz w:val="20"/>
          <w:szCs w:val="20"/>
        </w:rPr>
        <w:t xml:space="preserve">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9D10FD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B29B3" w:rsidRDefault="006B29B3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3096C" w:rsidRDefault="004B2F8C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3057C2">
      <w:pPr>
        <w:jc w:val="right"/>
        <w:rPr>
          <w:rFonts w:ascii="Book Antiqua" w:hAnsi="Book Antiqua"/>
          <w:sz w:val="20"/>
          <w:szCs w:val="20"/>
        </w:rPr>
      </w:pPr>
    </w:p>
    <w:p w:rsidR="00531A3F" w:rsidRPr="003057C2" w:rsidRDefault="00531A3F" w:rsidP="003057C2">
      <w:pPr>
        <w:jc w:val="right"/>
        <w:rPr>
          <w:rFonts w:ascii="Book Antiqua" w:hAnsi="Book Antiqua"/>
          <w:sz w:val="20"/>
          <w:szCs w:val="20"/>
        </w:rPr>
      </w:pPr>
      <w:r w:rsidRPr="00047750">
        <w:rPr>
          <w:rFonts w:ascii="Book Antiqua" w:hAnsi="Book Antiqua"/>
          <w:sz w:val="20"/>
          <w:szCs w:val="20"/>
        </w:rPr>
        <w:t>Załącznik nr 3</w:t>
      </w:r>
    </w:p>
    <w:p w:rsidR="00531A3F" w:rsidRDefault="00531A3F" w:rsidP="00531A3F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812F4">
        <w:rPr>
          <w:noProof/>
          <w:lang w:eastAsia="pl-PL"/>
        </w:rPr>
        <w:drawing>
          <wp:inline distT="0" distB="0" distL="0" distR="0" wp14:anchorId="62AA5901" wp14:editId="3C255FFE">
            <wp:extent cx="5760720" cy="417195"/>
            <wp:effectExtent l="0" t="0" r="0" b="1905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3F" w:rsidRPr="0040207F" w:rsidRDefault="00531A3F" w:rsidP="00531A3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  <w:r>
        <w:rPr>
          <w:rFonts w:ascii="Book Antiqua" w:hAnsi="Book Antiqua" w:cs="Century Gothic"/>
          <w:b/>
          <w:bCs/>
          <w:sz w:val="20"/>
          <w:szCs w:val="20"/>
        </w:rPr>
        <w:t>nr …..</w:t>
      </w:r>
    </w:p>
    <w:p w:rsidR="00531A3F" w:rsidRPr="0040207F" w:rsidRDefault="00531A3F" w:rsidP="00531A3F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531A3F" w:rsidRPr="0040207F" w:rsidRDefault="00531A3F" w:rsidP="00531A3F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31A3F" w:rsidRPr="0040207F" w:rsidRDefault="00531A3F" w:rsidP="00531A3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531A3F" w:rsidRPr="0040207F" w:rsidRDefault="00531A3F" w:rsidP="00531A3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531A3F" w:rsidRPr="0040207F" w:rsidRDefault="00531A3F" w:rsidP="00531A3F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531A3F" w:rsidRPr="0040207F" w:rsidRDefault="00531A3F" w:rsidP="00531A3F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531A3F" w:rsidRPr="00667062" w:rsidRDefault="00531A3F" w:rsidP="00531A3F">
      <w:pPr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AD7614">
        <w:rPr>
          <w:rFonts w:ascii="Book Antiqua" w:hAnsi="Book Antiqua"/>
          <w:sz w:val="20"/>
          <w:szCs w:val="20"/>
        </w:rPr>
        <w:t xml:space="preserve">Niniejsza umowa jest następstwem wyboru przez Zamawiającego oferty </w:t>
      </w:r>
      <w:r w:rsidRPr="00AD7614">
        <w:rPr>
          <w:rFonts w:ascii="Book Antiqua" w:hAnsi="Book Antiqua"/>
          <w:b/>
          <w:bCs/>
          <w:sz w:val="20"/>
          <w:szCs w:val="20"/>
        </w:rPr>
        <w:t xml:space="preserve">Wykonawcy </w:t>
      </w:r>
      <w:r w:rsidRPr="00AD7614">
        <w:rPr>
          <w:rFonts w:ascii="Book Antiqua" w:hAnsi="Book Antiqua"/>
          <w:sz w:val="20"/>
          <w:szCs w:val="20"/>
        </w:rPr>
        <w:t>w postępowaniu prowadzonym w trybie zapytania ofertowego</w:t>
      </w:r>
      <w:r w:rsidRPr="00AD7614">
        <w:rPr>
          <w:rFonts w:ascii="Book Antiqua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AD7614">
        <w:rPr>
          <w:rFonts w:ascii="Book Antiqua" w:hAnsi="Book Antiqua" w:cs="Book Antiqua"/>
          <w:i/>
          <w:sz w:val="20"/>
          <w:szCs w:val="20"/>
          <w:lang w:eastAsia="pl-PL"/>
        </w:rPr>
        <w:t xml:space="preserve">. </w:t>
      </w:r>
      <w:r w:rsidRPr="00684CB8">
        <w:rPr>
          <w:rFonts w:ascii="Book Antiqua" w:hAnsi="Book Antiqua" w:cs="Book Antiqua"/>
          <w:sz w:val="20"/>
          <w:szCs w:val="20"/>
          <w:lang w:eastAsia="pl-PL"/>
        </w:rPr>
        <w:t>„</w:t>
      </w:r>
      <w:r w:rsidRPr="00684CB8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684CB8">
        <w:rPr>
          <w:rFonts w:ascii="Book Antiqua" w:hAnsi="Book Antiqua"/>
          <w:sz w:val="20"/>
          <w:szCs w:val="20"/>
          <w:lang w:eastAsia="pl-PL"/>
        </w:rPr>
        <w:t>”</w:t>
      </w:r>
      <w:r w:rsidR="003057C2">
        <w:rPr>
          <w:rFonts w:ascii="Book Antiqua" w:hAnsi="Book Antiqua"/>
          <w:sz w:val="20"/>
          <w:szCs w:val="20"/>
          <w:lang w:eastAsia="pl-PL"/>
        </w:rPr>
        <w:t xml:space="preserve"> nr UKW/DZP-282-ZO-45</w:t>
      </w:r>
      <w:r>
        <w:rPr>
          <w:rFonts w:ascii="Book Antiqua" w:hAnsi="Book Antiqua"/>
          <w:sz w:val="20"/>
          <w:szCs w:val="20"/>
          <w:lang w:eastAsia="pl-PL"/>
        </w:rPr>
        <w:t>/2022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>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531A3F" w:rsidRPr="006D790A" w:rsidRDefault="00531A3F" w:rsidP="00531A3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74C24">
        <w:rPr>
          <w:rFonts w:ascii="Book Antiqua" w:hAnsi="Book Antiqua" w:cs="Century Gothic"/>
          <w:sz w:val="20"/>
          <w:szCs w:val="20"/>
        </w:rPr>
        <w:t xml:space="preserve">Przedmiotem umowy jest </w:t>
      </w:r>
      <w:r>
        <w:rPr>
          <w:rFonts w:ascii="Book Antiqua" w:hAnsi="Book Antiqua"/>
          <w:sz w:val="20"/>
          <w:szCs w:val="20"/>
        </w:rPr>
        <w:t xml:space="preserve">dostawa drobnych części i podzespołów elektronicznych, mechanicznych, narzędzi oraz mebli laboratoryjnych </w:t>
      </w:r>
      <w:r w:rsidRPr="00D74C24">
        <w:rPr>
          <w:rFonts w:ascii="Book Antiqua" w:hAnsi="Book Antiqua"/>
          <w:sz w:val="20"/>
          <w:szCs w:val="20"/>
        </w:rPr>
        <w:t xml:space="preserve">objętej częścią nr </w:t>
      </w:r>
      <w:r w:rsidRPr="00D74C24">
        <w:rPr>
          <w:rFonts w:ascii="Book Antiqua" w:hAnsi="Book Antiqua" w:cs="Century Gothic"/>
          <w:b/>
          <w:sz w:val="20"/>
          <w:szCs w:val="20"/>
        </w:rPr>
        <w:t xml:space="preserve">……. </w:t>
      </w:r>
      <w:r>
        <w:rPr>
          <w:rFonts w:ascii="Book Antiqua" w:hAnsi="Book Antiqua"/>
          <w:sz w:val="20"/>
          <w:szCs w:val="20"/>
        </w:rPr>
        <w:t>zgodnie z treścią oferty W</w:t>
      </w:r>
      <w:r w:rsidRPr="00D74C24">
        <w:rPr>
          <w:rFonts w:ascii="Book Antiqua" w:hAnsi="Book Antiqua"/>
          <w:sz w:val="20"/>
          <w:szCs w:val="20"/>
        </w:rPr>
        <w:t xml:space="preserve">ykonawcy </w:t>
      </w:r>
      <w:r>
        <w:rPr>
          <w:rFonts w:ascii="Book Antiqua" w:hAnsi="Book Antiqua" w:cs="Century Gothic"/>
          <w:sz w:val="20"/>
          <w:szCs w:val="20"/>
        </w:rPr>
        <w:t>złożonej w zapytaniu ofertowym</w:t>
      </w:r>
      <w:r w:rsidRPr="00D74C24">
        <w:rPr>
          <w:rFonts w:ascii="Book Antiqua" w:hAnsi="Book Antiqua" w:cs="Century Gothic"/>
          <w:sz w:val="20"/>
          <w:szCs w:val="20"/>
        </w:rPr>
        <w:t xml:space="preserve"> pn. </w:t>
      </w:r>
      <w:r w:rsidRPr="005B4FAF">
        <w:rPr>
          <w:rFonts w:ascii="Book Antiqua" w:hAnsi="Book Antiqua" w:cs="Century Gothic"/>
          <w:sz w:val="20"/>
          <w:szCs w:val="20"/>
        </w:rPr>
        <w:t>„</w:t>
      </w:r>
      <w:r w:rsidRPr="005B4FAF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5B4FAF">
        <w:rPr>
          <w:rFonts w:ascii="Book Antiqua" w:hAnsi="Book Antiqua" w:cs="Century Gothic"/>
          <w:sz w:val="20"/>
          <w:szCs w:val="20"/>
        </w:rPr>
        <w:t>”</w:t>
      </w:r>
      <w:r w:rsidRPr="00D74C24">
        <w:rPr>
          <w:rFonts w:ascii="Book Antiqua" w:hAnsi="Book Antiqua" w:cs="Century Gothic"/>
          <w:sz w:val="20"/>
          <w:szCs w:val="20"/>
        </w:rPr>
        <w:t xml:space="preserve">, nr sprawy </w:t>
      </w:r>
      <w:r w:rsidR="003057C2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UKW/DZP-282-ZO-45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  <w:r w:rsidRPr="00D74C24">
        <w:rPr>
          <w:rFonts w:ascii="Book Antiqua" w:hAnsi="Book Antiqua" w:cs="Century Gothic"/>
          <w:sz w:val="20"/>
          <w:szCs w:val="20"/>
        </w:rPr>
        <w:t xml:space="preserve"> </w:t>
      </w:r>
      <w:r w:rsidRPr="00D74C24">
        <w:rPr>
          <w:rFonts w:ascii="Book Antiqua" w:hAnsi="Book Antiqua"/>
          <w:sz w:val="20"/>
          <w:szCs w:val="20"/>
        </w:rPr>
        <w:t>Szczegółowy opis i zakres przedmiotu zamówienia  został określony w formularzu cenowym stanowiącym załącznik nr 1 do umowy</w:t>
      </w:r>
      <w:r w:rsidRPr="00D74C24">
        <w:rPr>
          <w:rFonts w:ascii="Book Antiqua" w:hAnsi="Book Antiqua" w:cs="Courier New"/>
          <w:sz w:val="20"/>
          <w:szCs w:val="20"/>
        </w:rPr>
        <w:t>, jako jej integralna część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531A3F" w:rsidRPr="0040207F" w:rsidRDefault="00531A3F" w:rsidP="00531A3F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263746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263746">
        <w:rPr>
          <w:rFonts w:ascii="Book Antiqua" w:hAnsi="Book Antiqua" w:cs="Century Gothic"/>
          <w:sz w:val="20"/>
          <w:szCs w:val="20"/>
        </w:rPr>
        <w:t>ze zm.);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fabrycznie nowy, wolny</w:t>
      </w:r>
      <w:r w:rsidRPr="005C51F4">
        <w:rPr>
          <w:rFonts w:ascii="Book Antiqua" w:hAnsi="Book Antiqua" w:cs="Book Antiqua"/>
          <w:sz w:val="20"/>
          <w:szCs w:val="20"/>
        </w:rPr>
        <w:t xml:space="preserve"> od wad fizycznych i prawnych</w:t>
      </w:r>
      <w:r>
        <w:rPr>
          <w:rFonts w:ascii="Book Antiqua" w:hAnsi="Book Antiqua" w:cs="Book Antiqua"/>
          <w:sz w:val="20"/>
          <w:szCs w:val="20"/>
        </w:rPr>
        <w:t>,</w:t>
      </w:r>
      <w:r w:rsidRPr="0008678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nie pochodził z ekspozycji</w:t>
      </w:r>
      <w:r w:rsidRPr="005C51F4">
        <w:rPr>
          <w:rFonts w:ascii="Book Antiqua" w:hAnsi="Book Antiqua" w:cs="Book Antiqua"/>
          <w:sz w:val="20"/>
          <w:szCs w:val="20"/>
        </w:rPr>
        <w:t>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dopuszczony</w:t>
      </w:r>
      <w:r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531A3F" w:rsidRPr="00B93131" w:rsidRDefault="00531A3F" w:rsidP="00B93131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2</w:t>
      </w:r>
    </w:p>
    <w:p w:rsidR="00531A3F" w:rsidRPr="0040207F" w:rsidRDefault="00531A3F" w:rsidP="00531A3F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531A3F" w:rsidRPr="0049359C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Zamówiony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 xml:space="preserve">Wykonawca dostarczy na swój koszt i ryzyko, zapewniając wniesienie go do pomieszczeń 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UKW w Bydgoszczy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- 14.00,  po uprzednim kontakcie mailowym.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</w:t>
      </w:r>
      <w:r>
        <w:rPr>
          <w:rFonts w:ascii="Book Antiqua" w:hAnsi="Book Antiqua"/>
          <w:sz w:val="20"/>
          <w:szCs w:val="20"/>
        </w:rPr>
        <w:t xml:space="preserve"> </w:t>
      </w:r>
      <w:r w:rsidRPr="007D4082">
        <w:rPr>
          <w:rFonts w:ascii="Book Antiqua" w:hAnsi="Book Antiqua"/>
          <w:sz w:val="20"/>
          <w:szCs w:val="20"/>
        </w:rPr>
        <w:t>w</w:t>
      </w:r>
      <w:r w:rsidRPr="0040207F">
        <w:rPr>
          <w:rFonts w:ascii="Book Antiqua" w:hAnsi="Book Antiqua"/>
          <w:sz w:val="20"/>
          <w:szCs w:val="20"/>
        </w:rPr>
        <w:t xml:space="preserve"> umowie.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531A3F" w:rsidRPr="0040207F" w:rsidRDefault="00531A3F" w:rsidP="00531A3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531A3F" w:rsidRPr="00A550DA" w:rsidRDefault="00531A3F" w:rsidP="00531A3F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2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531A3F" w:rsidRPr="0040207F" w:rsidRDefault="00531A3F" w:rsidP="00531A3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531A3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531A3F" w:rsidRPr="00263746" w:rsidRDefault="00531A3F" w:rsidP="00531A3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20"/>
          <w:szCs w:val="20"/>
        </w:rPr>
      </w:pPr>
      <w:r w:rsidRPr="00263746">
        <w:rPr>
          <w:rFonts w:ascii="Book Antiqua" w:hAnsi="Book Antiqua" w:cs="Century Gothic"/>
          <w:sz w:val="20"/>
          <w:szCs w:val="20"/>
        </w:rPr>
        <w:t>Za wykonanie przedmiotu umowy Wykonawca otrzyma wynagrodzenie w wysoko</w:t>
      </w:r>
      <w:r w:rsidRPr="00263746">
        <w:rPr>
          <w:rFonts w:ascii="Book Antiqua" w:eastAsia="TimesNewRoman" w:hAnsi="Book Antiqua" w:cs="Century Gothic"/>
          <w:sz w:val="20"/>
          <w:szCs w:val="20"/>
        </w:rPr>
        <w:t>ś</w:t>
      </w:r>
      <w:r w:rsidRPr="00263746">
        <w:rPr>
          <w:rFonts w:ascii="Book Antiqua" w:hAnsi="Book Antiqua" w:cs="Century Gothic"/>
          <w:sz w:val="20"/>
          <w:szCs w:val="20"/>
        </w:rPr>
        <w:t>ci:</w:t>
      </w:r>
    </w:p>
    <w:p w:rsidR="00531A3F" w:rsidRPr="00E76EF3" w:rsidRDefault="00531A3F" w:rsidP="00531A3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FF0000"/>
          <w:sz w:val="20"/>
          <w:szCs w:val="20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531A3F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531A3F" w:rsidRPr="002F5711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531A3F" w:rsidRPr="0040207F" w:rsidRDefault="00531A3F" w:rsidP="00531A3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531A3F" w:rsidRPr="0040207F" w:rsidRDefault="00531A3F" w:rsidP="00531A3F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>Strony ustalają wysokość całkowitego wynagrodzenia Wykonawcy za wykonanie przedmiotu umowy określonego w § 1  na kwotę: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531A3F" w:rsidRPr="006D082A" w:rsidRDefault="00531A3F" w:rsidP="00531A3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§4 zawiera wszystkie koszty niezbędne do prawidłowego wykonania przedmiotu umowy, w szczególności koszt przedmiotu umowy, opakowania, transportu, ubezpieczenia na czas transportu, jego wniesienia</w:t>
      </w:r>
      <w:r w:rsidR="007E57EA">
        <w:rPr>
          <w:rFonts w:ascii="Book Antiqua" w:hAnsi="Book Antiqua"/>
          <w:sz w:val="20"/>
          <w:szCs w:val="20"/>
        </w:rPr>
        <w:t xml:space="preserve"> (montażu dla części 7</w:t>
      </w:r>
      <w:r>
        <w:rPr>
          <w:rFonts w:ascii="Book Antiqua" w:hAnsi="Book Antiqua"/>
          <w:sz w:val="20"/>
          <w:szCs w:val="20"/>
        </w:rPr>
        <w:t xml:space="preserve"> zamówienia)</w:t>
      </w:r>
      <w:r w:rsidRPr="006D082A">
        <w:rPr>
          <w:rFonts w:ascii="Book Antiqua" w:hAnsi="Book Antiqua"/>
          <w:sz w:val="20"/>
          <w:szCs w:val="20"/>
        </w:rPr>
        <w:t xml:space="preserve"> do pomieszczeń wskazanych przez Zamawiającego.</w:t>
      </w:r>
    </w:p>
    <w:p w:rsidR="00531A3F" w:rsidRPr="006D082A" w:rsidRDefault="00531A3F" w:rsidP="00531A3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531A3F" w:rsidRPr="006D082A" w:rsidRDefault="00531A3F" w:rsidP="00531A3F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31A3F" w:rsidRPr="00376285" w:rsidRDefault="00531A3F" w:rsidP="00531A3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531A3F" w:rsidRPr="0040207F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531A3F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531A3F" w:rsidRPr="006D082A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531A3F" w:rsidRPr="006D082A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</w:t>
      </w:r>
      <w:r>
        <w:rPr>
          <w:rFonts w:ascii="Book Antiqua" w:hAnsi="Book Antiqua"/>
          <w:sz w:val="20"/>
          <w:szCs w:val="20"/>
        </w:rPr>
        <w:t xml:space="preserve"> </w:t>
      </w:r>
      <w:r w:rsidRPr="00263746">
        <w:rPr>
          <w:rFonts w:ascii="Book Antiqua" w:hAnsi="Book Antiqua"/>
          <w:sz w:val="20"/>
          <w:szCs w:val="20"/>
        </w:rPr>
        <w:t>od towarów i usług.</w:t>
      </w:r>
    </w:p>
    <w:p w:rsidR="00531A3F" w:rsidRDefault="00531A3F" w:rsidP="00531A3F">
      <w:pPr>
        <w:spacing w:after="120" w:line="24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531A3F" w:rsidRDefault="00531A3F" w:rsidP="00531A3F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razie stwierdzenia </w:t>
      </w:r>
      <w:r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 </w:t>
      </w:r>
      <w:r w:rsidRPr="00263746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okresie gwarancji jakości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531A3F" w:rsidRPr="00943202" w:rsidRDefault="00531A3F" w:rsidP="00531A3F">
      <w:pPr>
        <w:pStyle w:val="Akapitzlist"/>
        <w:numPr>
          <w:ilvl w:val="0"/>
          <w:numId w:val="38"/>
        </w:numPr>
        <w:ind w:left="284" w:hanging="284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lastRenderedPageBreak/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531A3F" w:rsidRPr="0040207F" w:rsidRDefault="00531A3F" w:rsidP="00531A3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531A3F" w:rsidRPr="0040207F" w:rsidRDefault="00531A3F" w:rsidP="00531A3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531A3F" w:rsidRPr="0040207F" w:rsidRDefault="00531A3F" w:rsidP="00531A3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531A3F" w:rsidRDefault="00531A3F" w:rsidP="00531A3F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531A3F" w:rsidRPr="00B818C9" w:rsidRDefault="00531A3F" w:rsidP="00531A3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 xml:space="preserve">, w wysokości 1% wartości netto </w:t>
      </w:r>
      <w:bookmarkStart w:id="4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wynagrodzenia wskazanego w §4,  </w:t>
      </w:r>
      <w:bookmarkEnd w:id="4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531A3F" w:rsidRPr="00B818C9" w:rsidRDefault="00531A3F" w:rsidP="00531A3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netto wynagrodzenia umownego wskazanego w §4,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531A3F" w:rsidRDefault="00531A3F" w:rsidP="00531A3F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 xml:space="preserve">Wykonawcy, w szczególności wskazanych w § 7 ust. 2, w wysokości 15 % wynagrodzenia netto </w:t>
      </w:r>
      <w:bookmarkStart w:id="5" w:name="_Hlk97018529"/>
      <w:r w:rsidRPr="00B818C9">
        <w:rPr>
          <w:rFonts w:ascii="Book Antiqua" w:hAnsi="Book Antiqua"/>
          <w:sz w:val="20"/>
          <w:szCs w:val="20"/>
        </w:rPr>
        <w:t>za daną część zamówienia, o którym mowa w § 4,</w:t>
      </w:r>
    </w:p>
    <w:bookmarkEnd w:id="5"/>
    <w:p w:rsidR="00531A3F" w:rsidRPr="005428C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531A3F" w:rsidRPr="00E84F0F" w:rsidRDefault="00531A3F" w:rsidP="00531A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A75AE6" w:rsidRDefault="00A75AE6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531A3F" w:rsidRPr="00466BC6" w:rsidRDefault="00531A3F" w:rsidP="00531A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lastRenderedPageBreak/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531A3F" w:rsidRPr="0040207F" w:rsidRDefault="00531A3F" w:rsidP="00531A3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531A3F" w:rsidRPr="0040207F" w:rsidRDefault="00531A3F" w:rsidP="00531A3F">
      <w:pPr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531A3F" w:rsidRPr="00047750" w:rsidRDefault="00531A3F" w:rsidP="00531A3F">
      <w:pPr>
        <w:jc w:val="center"/>
        <w:rPr>
          <w:rFonts w:ascii="Book Antiqua" w:hAnsi="Book Antiqua"/>
          <w:sz w:val="20"/>
          <w:szCs w:val="20"/>
        </w:rPr>
      </w:pPr>
    </w:p>
    <w:p w:rsidR="0059656A" w:rsidRPr="007E7A5A" w:rsidRDefault="0059656A" w:rsidP="00531A3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59656A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83F4C"/>
    <w:multiLevelType w:val="hybridMultilevel"/>
    <w:tmpl w:val="1992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364F4"/>
    <w:multiLevelType w:val="hybridMultilevel"/>
    <w:tmpl w:val="471A2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40CA"/>
    <w:multiLevelType w:val="hybridMultilevel"/>
    <w:tmpl w:val="85D0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5"/>
  </w:num>
  <w:num w:numId="10">
    <w:abstractNumId w:val="26"/>
  </w:num>
  <w:num w:numId="11">
    <w:abstractNumId w:val="39"/>
  </w:num>
  <w:num w:numId="12">
    <w:abstractNumId w:val="23"/>
  </w:num>
  <w:num w:numId="13">
    <w:abstractNumId w:val="1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0"/>
  </w:num>
  <w:num w:numId="20">
    <w:abstractNumId w:val="21"/>
  </w:num>
  <w:num w:numId="21">
    <w:abstractNumId w:val="37"/>
  </w:num>
  <w:num w:numId="22">
    <w:abstractNumId w:val="30"/>
  </w:num>
  <w:num w:numId="23">
    <w:abstractNumId w:val="27"/>
  </w:num>
  <w:num w:numId="24">
    <w:abstractNumId w:val="6"/>
  </w:num>
  <w:num w:numId="25">
    <w:abstractNumId w:val="2"/>
  </w:num>
  <w:num w:numId="26">
    <w:abstractNumId w:val="31"/>
  </w:num>
  <w:num w:numId="27">
    <w:abstractNumId w:val="19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3"/>
  </w:num>
  <w:num w:numId="38">
    <w:abstractNumId w:val="34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8"/>
  </w:num>
  <w:num w:numId="43">
    <w:abstractNumId w:val="2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0843"/>
    <w:rsid w:val="00047750"/>
    <w:rsid w:val="00071382"/>
    <w:rsid w:val="00075A20"/>
    <w:rsid w:val="00077150"/>
    <w:rsid w:val="00082ACC"/>
    <w:rsid w:val="00082FA9"/>
    <w:rsid w:val="0008678A"/>
    <w:rsid w:val="000877C7"/>
    <w:rsid w:val="00096DC4"/>
    <w:rsid w:val="001268AA"/>
    <w:rsid w:val="00133450"/>
    <w:rsid w:val="00141A45"/>
    <w:rsid w:val="00143AB8"/>
    <w:rsid w:val="001563A3"/>
    <w:rsid w:val="00157542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67DF"/>
    <w:rsid w:val="001B1974"/>
    <w:rsid w:val="001D2C33"/>
    <w:rsid w:val="001D5877"/>
    <w:rsid w:val="001E4A42"/>
    <w:rsid w:val="001F1318"/>
    <w:rsid w:val="001F344C"/>
    <w:rsid w:val="00211147"/>
    <w:rsid w:val="00215058"/>
    <w:rsid w:val="00223817"/>
    <w:rsid w:val="00224523"/>
    <w:rsid w:val="0022566B"/>
    <w:rsid w:val="0022686A"/>
    <w:rsid w:val="00236ABF"/>
    <w:rsid w:val="00241272"/>
    <w:rsid w:val="00246FF8"/>
    <w:rsid w:val="0024779E"/>
    <w:rsid w:val="00254228"/>
    <w:rsid w:val="002746F0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CD7"/>
    <w:rsid w:val="002C5DA3"/>
    <w:rsid w:val="002D02E0"/>
    <w:rsid w:val="002D0F17"/>
    <w:rsid w:val="002E214A"/>
    <w:rsid w:val="002E4844"/>
    <w:rsid w:val="002E500C"/>
    <w:rsid w:val="002E549D"/>
    <w:rsid w:val="002F08C3"/>
    <w:rsid w:val="002F2772"/>
    <w:rsid w:val="002F4F99"/>
    <w:rsid w:val="002F5711"/>
    <w:rsid w:val="003057C2"/>
    <w:rsid w:val="00306F41"/>
    <w:rsid w:val="0031570F"/>
    <w:rsid w:val="0031755F"/>
    <w:rsid w:val="0033289E"/>
    <w:rsid w:val="00343054"/>
    <w:rsid w:val="00345916"/>
    <w:rsid w:val="0034634F"/>
    <w:rsid w:val="0036242C"/>
    <w:rsid w:val="00363F62"/>
    <w:rsid w:val="003659D3"/>
    <w:rsid w:val="00370544"/>
    <w:rsid w:val="0037103B"/>
    <w:rsid w:val="00375C83"/>
    <w:rsid w:val="00391D3A"/>
    <w:rsid w:val="0039772A"/>
    <w:rsid w:val="003A270A"/>
    <w:rsid w:val="003A69C0"/>
    <w:rsid w:val="003A7A88"/>
    <w:rsid w:val="003B4A6E"/>
    <w:rsid w:val="003C16EF"/>
    <w:rsid w:val="003D4B45"/>
    <w:rsid w:val="003D59A5"/>
    <w:rsid w:val="003D76C0"/>
    <w:rsid w:val="003E3B78"/>
    <w:rsid w:val="003E5674"/>
    <w:rsid w:val="003E7CA6"/>
    <w:rsid w:val="003F24C1"/>
    <w:rsid w:val="003F3E4D"/>
    <w:rsid w:val="003F65BD"/>
    <w:rsid w:val="0040207F"/>
    <w:rsid w:val="00411197"/>
    <w:rsid w:val="00413DA3"/>
    <w:rsid w:val="004333B2"/>
    <w:rsid w:val="00434D0F"/>
    <w:rsid w:val="00450F99"/>
    <w:rsid w:val="00453691"/>
    <w:rsid w:val="00465FED"/>
    <w:rsid w:val="00466BC6"/>
    <w:rsid w:val="00476CCC"/>
    <w:rsid w:val="004938D6"/>
    <w:rsid w:val="00494CB2"/>
    <w:rsid w:val="004976F5"/>
    <w:rsid w:val="004A2074"/>
    <w:rsid w:val="004A4C1E"/>
    <w:rsid w:val="004B2F8C"/>
    <w:rsid w:val="004B6BAE"/>
    <w:rsid w:val="004D5315"/>
    <w:rsid w:val="004D68B2"/>
    <w:rsid w:val="004F0562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1A3F"/>
    <w:rsid w:val="00533984"/>
    <w:rsid w:val="00542C2C"/>
    <w:rsid w:val="00544524"/>
    <w:rsid w:val="00555D5F"/>
    <w:rsid w:val="00563CED"/>
    <w:rsid w:val="00582EF0"/>
    <w:rsid w:val="00584986"/>
    <w:rsid w:val="00591F6A"/>
    <w:rsid w:val="0059656A"/>
    <w:rsid w:val="005A2E82"/>
    <w:rsid w:val="005B4FAF"/>
    <w:rsid w:val="005C4136"/>
    <w:rsid w:val="005D56A0"/>
    <w:rsid w:val="005F5F14"/>
    <w:rsid w:val="00604F60"/>
    <w:rsid w:val="00606047"/>
    <w:rsid w:val="00612FDF"/>
    <w:rsid w:val="00622DC6"/>
    <w:rsid w:val="00622EF4"/>
    <w:rsid w:val="006264A8"/>
    <w:rsid w:val="006270A1"/>
    <w:rsid w:val="00630B10"/>
    <w:rsid w:val="006368F7"/>
    <w:rsid w:val="0064752E"/>
    <w:rsid w:val="00660AB3"/>
    <w:rsid w:val="00671DC8"/>
    <w:rsid w:val="00673762"/>
    <w:rsid w:val="00683D51"/>
    <w:rsid w:val="00684CB8"/>
    <w:rsid w:val="00686265"/>
    <w:rsid w:val="00695BA4"/>
    <w:rsid w:val="006A0861"/>
    <w:rsid w:val="006A117E"/>
    <w:rsid w:val="006A18DE"/>
    <w:rsid w:val="006A5BE3"/>
    <w:rsid w:val="006B29B3"/>
    <w:rsid w:val="006C3B8A"/>
    <w:rsid w:val="006D05FA"/>
    <w:rsid w:val="006D082A"/>
    <w:rsid w:val="006D5280"/>
    <w:rsid w:val="006D5989"/>
    <w:rsid w:val="006D790A"/>
    <w:rsid w:val="006E1F5C"/>
    <w:rsid w:val="006E32C9"/>
    <w:rsid w:val="00720A52"/>
    <w:rsid w:val="007377D9"/>
    <w:rsid w:val="00750A48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2AF9"/>
    <w:rsid w:val="007C75F3"/>
    <w:rsid w:val="007D2FFF"/>
    <w:rsid w:val="007D4405"/>
    <w:rsid w:val="007E57EA"/>
    <w:rsid w:val="007E7A5A"/>
    <w:rsid w:val="007F1D87"/>
    <w:rsid w:val="007F383B"/>
    <w:rsid w:val="007F4344"/>
    <w:rsid w:val="007F646F"/>
    <w:rsid w:val="00800F24"/>
    <w:rsid w:val="00802B7F"/>
    <w:rsid w:val="008129FA"/>
    <w:rsid w:val="00813F87"/>
    <w:rsid w:val="00817FA0"/>
    <w:rsid w:val="008278E2"/>
    <w:rsid w:val="00833AA2"/>
    <w:rsid w:val="00842A01"/>
    <w:rsid w:val="00844D92"/>
    <w:rsid w:val="00845143"/>
    <w:rsid w:val="00846509"/>
    <w:rsid w:val="00847839"/>
    <w:rsid w:val="00853379"/>
    <w:rsid w:val="008562D3"/>
    <w:rsid w:val="00864B20"/>
    <w:rsid w:val="008719A1"/>
    <w:rsid w:val="008773CE"/>
    <w:rsid w:val="00897229"/>
    <w:rsid w:val="008A14EE"/>
    <w:rsid w:val="008A21D3"/>
    <w:rsid w:val="008B3971"/>
    <w:rsid w:val="008D7AB6"/>
    <w:rsid w:val="008E317E"/>
    <w:rsid w:val="008E51C7"/>
    <w:rsid w:val="008F3219"/>
    <w:rsid w:val="008F7F5C"/>
    <w:rsid w:val="00906C10"/>
    <w:rsid w:val="00911DC1"/>
    <w:rsid w:val="00913917"/>
    <w:rsid w:val="00916656"/>
    <w:rsid w:val="00935404"/>
    <w:rsid w:val="009370B3"/>
    <w:rsid w:val="00937A6F"/>
    <w:rsid w:val="009451C0"/>
    <w:rsid w:val="009539E8"/>
    <w:rsid w:val="00953D9B"/>
    <w:rsid w:val="0095485F"/>
    <w:rsid w:val="00966AD5"/>
    <w:rsid w:val="00977A64"/>
    <w:rsid w:val="00977F1B"/>
    <w:rsid w:val="00984CE0"/>
    <w:rsid w:val="0098628D"/>
    <w:rsid w:val="009879E6"/>
    <w:rsid w:val="009910E8"/>
    <w:rsid w:val="00991176"/>
    <w:rsid w:val="009A173D"/>
    <w:rsid w:val="009A47E3"/>
    <w:rsid w:val="009A54E0"/>
    <w:rsid w:val="009B22A5"/>
    <w:rsid w:val="009B343F"/>
    <w:rsid w:val="009B6615"/>
    <w:rsid w:val="009C0384"/>
    <w:rsid w:val="009D076C"/>
    <w:rsid w:val="009D10FD"/>
    <w:rsid w:val="009D5B6E"/>
    <w:rsid w:val="009E6C56"/>
    <w:rsid w:val="009F4DF8"/>
    <w:rsid w:val="009F71B9"/>
    <w:rsid w:val="00A10FA1"/>
    <w:rsid w:val="00A1130A"/>
    <w:rsid w:val="00A1387C"/>
    <w:rsid w:val="00A166B7"/>
    <w:rsid w:val="00A34FC9"/>
    <w:rsid w:val="00A46718"/>
    <w:rsid w:val="00A52771"/>
    <w:rsid w:val="00A550DA"/>
    <w:rsid w:val="00A7583D"/>
    <w:rsid w:val="00A75AE6"/>
    <w:rsid w:val="00A76C38"/>
    <w:rsid w:val="00A80C46"/>
    <w:rsid w:val="00A83148"/>
    <w:rsid w:val="00A95933"/>
    <w:rsid w:val="00A97037"/>
    <w:rsid w:val="00AA17CF"/>
    <w:rsid w:val="00AA2948"/>
    <w:rsid w:val="00AC17F0"/>
    <w:rsid w:val="00AC6DCA"/>
    <w:rsid w:val="00AD1C1D"/>
    <w:rsid w:val="00AD5ABC"/>
    <w:rsid w:val="00AE2942"/>
    <w:rsid w:val="00AE5715"/>
    <w:rsid w:val="00AF0A3B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74329"/>
    <w:rsid w:val="00B77FE3"/>
    <w:rsid w:val="00B818C9"/>
    <w:rsid w:val="00B921DF"/>
    <w:rsid w:val="00B93131"/>
    <w:rsid w:val="00B95224"/>
    <w:rsid w:val="00B9647C"/>
    <w:rsid w:val="00BA3131"/>
    <w:rsid w:val="00BA7BB8"/>
    <w:rsid w:val="00BB0496"/>
    <w:rsid w:val="00BC70E1"/>
    <w:rsid w:val="00BD5CFA"/>
    <w:rsid w:val="00BD6CE0"/>
    <w:rsid w:val="00BE07A7"/>
    <w:rsid w:val="00BE2E6C"/>
    <w:rsid w:val="00BF37B5"/>
    <w:rsid w:val="00BF4B80"/>
    <w:rsid w:val="00C07264"/>
    <w:rsid w:val="00C107DD"/>
    <w:rsid w:val="00C21CFD"/>
    <w:rsid w:val="00C359CB"/>
    <w:rsid w:val="00C560A4"/>
    <w:rsid w:val="00C608D1"/>
    <w:rsid w:val="00C6553B"/>
    <w:rsid w:val="00C745F5"/>
    <w:rsid w:val="00C84D78"/>
    <w:rsid w:val="00C85043"/>
    <w:rsid w:val="00CA0435"/>
    <w:rsid w:val="00CA3330"/>
    <w:rsid w:val="00CA417B"/>
    <w:rsid w:val="00CA5AA0"/>
    <w:rsid w:val="00CB18CB"/>
    <w:rsid w:val="00CB3281"/>
    <w:rsid w:val="00CB498D"/>
    <w:rsid w:val="00CD499F"/>
    <w:rsid w:val="00CE2D2E"/>
    <w:rsid w:val="00CE4951"/>
    <w:rsid w:val="00CF58C3"/>
    <w:rsid w:val="00D03732"/>
    <w:rsid w:val="00D0430D"/>
    <w:rsid w:val="00D16F91"/>
    <w:rsid w:val="00D1716E"/>
    <w:rsid w:val="00D2263C"/>
    <w:rsid w:val="00D2624E"/>
    <w:rsid w:val="00D33E62"/>
    <w:rsid w:val="00D36083"/>
    <w:rsid w:val="00D55086"/>
    <w:rsid w:val="00D6448D"/>
    <w:rsid w:val="00D71913"/>
    <w:rsid w:val="00D71F6D"/>
    <w:rsid w:val="00D74A3D"/>
    <w:rsid w:val="00D74C24"/>
    <w:rsid w:val="00D94562"/>
    <w:rsid w:val="00D97B36"/>
    <w:rsid w:val="00DA3D32"/>
    <w:rsid w:val="00DB48A9"/>
    <w:rsid w:val="00DB5C57"/>
    <w:rsid w:val="00DC6BFF"/>
    <w:rsid w:val="00DF0EC9"/>
    <w:rsid w:val="00DF5802"/>
    <w:rsid w:val="00DF59F3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C338B"/>
    <w:rsid w:val="00EC52B8"/>
    <w:rsid w:val="00ED5720"/>
    <w:rsid w:val="00F25855"/>
    <w:rsid w:val="00F31B6E"/>
    <w:rsid w:val="00F323FC"/>
    <w:rsid w:val="00F3692E"/>
    <w:rsid w:val="00F40B3A"/>
    <w:rsid w:val="00F558AE"/>
    <w:rsid w:val="00F7197E"/>
    <w:rsid w:val="00F742A4"/>
    <w:rsid w:val="00F7493C"/>
    <w:rsid w:val="00F803ED"/>
    <w:rsid w:val="00F808C2"/>
    <w:rsid w:val="00F80A4F"/>
    <w:rsid w:val="00F812E6"/>
    <w:rsid w:val="00F82C91"/>
    <w:rsid w:val="00F879DD"/>
    <w:rsid w:val="00F9543D"/>
    <w:rsid w:val="00FB3223"/>
    <w:rsid w:val="00FB66BB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3B6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object">
    <w:name w:val="object"/>
    <w:basedOn w:val="Domylnaczcionkaakapitu"/>
    <w:rsid w:val="0034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2A19-A20B-4FD7-9653-0A080AA9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5760</Words>
  <Characters>34565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2022-04-06T11:57:00Z</cp:lastPrinted>
  <dcterms:created xsi:type="dcterms:W3CDTF">2022-06-20T11:44:00Z</dcterms:created>
  <dcterms:modified xsi:type="dcterms:W3CDTF">2022-06-20T11:48:00Z</dcterms:modified>
</cp:coreProperties>
</file>