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1B86" w14:textId="087A22B4" w:rsidR="00E42692" w:rsidRPr="00F91737" w:rsidRDefault="001D16D6" w:rsidP="00F91737">
      <w:pPr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b/>
          <w:iCs/>
          <w:sz w:val="24"/>
          <w:szCs w:val="24"/>
        </w:rPr>
        <w:t xml:space="preserve">Załącznik </w:t>
      </w:r>
      <w:r w:rsidR="00F91737">
        <w:rPr>
          <w:rFonts w:cstheme="minorHAnsi"/>
          <w:b/>
          <w:iCs/>
          <w:sz w:val="24"/>
          <w:szCs w:val="24"/>
        </w:rPr>
        <w:t xml:space="preserve">nr 1 </w:t>
      </w:r>
      <w:r w:rsidRPr="00F91737">
        <w:rPr>
          <w:rFonts w:cstheme="minorHAnsi"/>
          <w:b/>
          <w:iCs/>
          <w:sz w:val="24"/>
          <w:szCs w:val="24"/>
        </w:rPr>
        <w:t>do S</w:t>
      </w:r>
      <w:r w:rsidR="00E42692" w:rsidRPr="00F91737">
        <w:rPr>
          <w:rFonts w:cstheme="minorHAnsi"/>
          <w:b/>
          <w:iCs/>
          <w:sz w:val="24"/>
          <w:szCs w:val="24"/>
        </w:rPr>
        <w:t>WZ</w:t>
      </w:r>
    </w:p>
    <w:p w14:paraId="2DDFB308" w14:textId="77777777" w:rsidR="00E42692" w:rsidRPr="00F91737" w:rsidRDefault="00E42692" w:rsidP="00E42692">
      <w:pPr>
        <w:spacing w:after="0"/>
        <w:ind w:left="426"/>
        <w:jc w:val="both"/>
        <w:rPr>
          <w:rFonts w:cstheme="minorHAnsi"/>
          <w:sz w:val="24"/>
          <w:szCs w:val="24"/>
        </w:rPr>
      </w:pPr>
    </w:p>
    <w:p w14:paraId="79E3FB17" w14:textId="77777777" w:rsidR="00E42692" w:rsidRPr="00F91737" w:rsidRDefault="00E42692" w:rsidP="00E42692">
      <w:pPr>
        <w:spacing w:after="0"/>
        <w:ind w:left="426"/>
        <w:jc w:val="center"/>
        <w:rPr>
          <w:rFonts w:cstheme="minorHAnsi"/>
          <w:b/>
          <w:sz w:val="24"/>
          <w:szCs w:val="24"/>
        </w:rPr>
      </w:pPr>
      <w:r w:rsidRPr="00F91737">
        <w:rPr>
          <w:rFonts w:cstheme="minorHAnsi"/>
          <w:b/>
          <w:sz w:val="24"/>
          <w:szCs w:val="24"/>
        </w:rPr>
        <w:t>OPIS PRZEDMIOTU ZAMÓWIENIA (OPZ)</w:t>
      </w:r>
    </w:p>
    <w:p w14:paraId="3A24A29C" w14:textId="77777777" w:rsidR="00E42692" w:rsidRPr="00F91737" w:rsidRDefault="00E42692" w:rsidP="00E42692">
      <w:pPr>
        <w:spacing w:after="0"/>
        <w:jc w:val="both"/>
        <w:rPr>
          <w:rFonts w:cstheme="minorHAnsi"/>
          <w:sz w:val="24"/>
          <w:szCs w:val="24"/>
        </w:rPr>
      </w:pPr>
    </w:p>
    <w:p w14:paraId="2A7EFAE3" w14:textId="0E99B341" w:rsidR="001C17B4" w:rsidRPr="00F91737" w:rsidRDefault="00500A75" w:rsidP="00F91737">
      <w:pPr>
        <w:numPr>
          <w:ilvl w:val="0"/>
          <w:numId w:val="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 xml:space="preserve">Przedmiotem zamówienia są roboty budowlane polegające na </w:t>
      </w:r>
      <w:r w:rsidR="00CB15E2" w:rsidRPr="00F91737">
        <w:rPr>
          <w:rFonts w:cstheme="minorHAnsi"/>
          <w:iCs/>
          <w:sz w:val="24"/>
          <w:szCs w:val="24"/>
        </w:rPr>
        <w:t xml:space="preserve">budowie </w:t>
      </w:r>
      <w:r w:rsidR="001F48D7" w:rsidRPr="00F91737">
        <w:rPr>
          <w:rFonts w:cstheme="minorHAnsi"/>
          <w:iCs/>
          <w:sz w:val="24"/>
          <w:szCs w:val="24"/>
        </w:rPr>
        <w:t>miasteczka rowerowego</w:t>
      </w:r>
      <w:r w:rsidR="00A640B9" w:rsidRPr="00F91737">
        <w:rPr>
          <w:rFonts w:cstheme="minorHAnsi"/>
          <w:iCs/>
          <w:sz w:val="24"/>
          <w:szCs w:val="24"/>
        </w:rPr>
        <w:t xml:space="preserve"> przy </w:t>
      </w:r>
      <w:r w:rsidR="00A640B9" w:rsidRPr="00F91737">
        <w:rPr>
          <w:rFonts w:cstheme="minorHAnsi"/>
          <w:bCs/>
          <w:iCs/>
          <w:sz w:val="24"/>
          <w:szCs w:val="24"/>
        </w:rPr>
        <w:t>ul. </w:t>
      </w:r>
      <w:r w:rsidR="001F48D7" w:rsidRPr="00F91737">
        <w:rPr>
          <w:rFonts w:cstheme="minorHAnsi"/>
          <w:bCs/>
          <w:iCs/>
          <w:sz w:val="24"/>
          <w:szCs w:val="24"/>
        </w:rPr>
        <w:t>Racławickiej</w:t>
      </w:r>
      <w:r w:rsidR="00A640B9" w:rsidRPr="00F91737">
        <w:rPr>
          <w:rFonts w:cstheme="minorHAnsi"/>
          <w:bCs/>
          <w:iCs/>
          <w:sz w:val="24"/>
          <w:szCs w:val="24"/>
        </w:rPr>
        <w:t xml:space="preserve"> w Tarnowie </w:t>
      </w:r>
      <w:r w:rsidR="001F48D7" w:rsidRPr="00F91737">
        <w:rPr>
          <w:rFonts w:cstheme="minorHAnsi"/>
          <w:bCs/>
          <w:iCs/>
          <w:sz w:val="24"/>
          <w:szCs w:val="24"/>
        </w:rPr>
        <w:t xml:space="preserve">na terenie Skweru Kazimierza </w:t>
      </w:r>
      <w:proofErr w:type="spellStart"/>
      <w:r w:rsidR="001F48D7" w:rsidRPr="00F91737">
        <w:rPr>
          <w:rFonts w:cstheme="minorHAnsi"/>
          <w:bCs/>
          <w:iCs/>
          <w:sz w:val="24"/>
          <w:szCs w:val="24"/>
        </w:rPr>
        <w:t>Ożgi</w:t>
      </w:r>
      <w:proofErr w:type="spellEnd"/>
      <w:r w:rsidR="001F48D7" w:rsidRPr="00F91737">
        <w:rPr>
          <w:rFonts w:cstheme="minorHAnsi"/>
          <w:bCs/>
          <w:iCs/>
          <w:sz w:val="24"/>
          <w:szCs w:val="24"/>
        </w:rPr>
        <w:t xml:space="preserve"> </w:t>
      </w:r>
      <w:r w:rsidR="00A640B9" w:rsidRPr="00F91737">
        <w:rPr>
          <w:rFonts w:cstheme="minorHAnsi"/>
          <w:bCs/>
          <w:iCs/>
          <w:sz w:val="24"/>
          <w:szCs w:val="24"/>
        </w:rPr>
        <w:t>na</w:t>
      </w:r>
      <w:r w:rsidR="00F91737">
        <w:rPr>
          <w:rFonts w:cstheme="minorHAnsi"/>
          <w:bCs/>
          <w:iCs/>
          <w:sz w:val="24"/>
          <w:szCs w:val="24"/>
        </w:rPr>
        <w:t> </w:t>
      </w:r>
      <w:r w:rsidR="00A640B9" w:rsidRPr="00F91737">
        <w:rPr>
          <w:rFonts w:cstheme="minorHAnsi"/>
          <w:bCs/>
          <w:iCs/>
          <w:sz w:val="24"/>
          <w:szCs w:val="24"/>
        </w:rPr>
        <w:t xml:space="preserve">działce nr </w:t>
      </w:r>
      <w:r w:rsidR="001F48D7" w:rsidRPr="00F91737">
        <w:rPr>
          <w:rFonts w:cstheme="minorHAnsi"/>
          <w:bCs/>
          <w:iCs/>
          <w:sz w:val="24"/>
          <w:szCs w:val="24"/>
        </w:rPr>
        <w:t>171</w:t>
      </w:r>
      <w:r w:rsidR="00A640B9" w:rsidRPr="00F91737">
        <w:rPr>
          <w:rFonts w:cstheme="minorHAnsi"/>
          <w:bCs/>
          <w:iCs/>
          <w:sz w:val="24"/>
          <w:szCs w:val="24"/>
        </w:rPr>
        <w:t>/</w:t>
      </w:r>
      <w:r w:rsidR="001F48D7" w:rsidRPr="00F91737">
        <w:rPr>
          <w:rFonts w:cstheme="minorHAnsi"/>
          <w:bCs/>
          <w:iCs/>
          <w:sz w:val="24"/>
          <w:szCs w:val="24"/>
        </w:rPr>
        <w:t>1</w:t>
      </w:r>
      <w:r w:rsidR="00A640B9" w:rsidRPr="00F91737">
        <w:rPr>
          <w:rFonts w:cstheme="minorHAnsi"/>
          <w:bCs/>
          <w:iCs/>
          <w:sz w:val="24"/>
          <w:szCs w:val="24"/>
        </w:rPr>
        <w:t xml:space="preserve"> obręb 02</w:t>
      </w:r>
      <w:r w:rsidR="001F48D7" w:rsidRPr="00F91737">
        <w:rPr>
          <w:rFonts w:cstheme="minorHAnsi"/>
          <w:bCs/>
          <w:iCs/>
          <w:sz w:val="24"/>
          <w:szCs w:val="24"/>
        </w:rPr>
        <w:t>81</w:t>
      </w:r>
      <w:r w:rsidR="001C17B4" w:rsidRPr="00F91737">
        <w:rPr>
          <w:rFonts w:cstheme="minorHAnsi"/>
          <w:sz w:val="24"/>
          <w:szCs w:val="24"/>
        </w:rPr>
        <w:t>.</w:t>
      </w:r>
    </w:p>
    <w:p w14:paraId="646BA37D" w14:textId="77777777" w:rsidR="00CB15E2" w:rsidRPr="00F91737" w:rsidRDefault="00CB15E2" w:rsidP="00F91737">
      <w:pPr>
        <w:numPr>
          <w:ilvl w:val="0"/>
          <w:numId w:val="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Zakres robót do wykonania zamówienia obejmuje m.in.:</w:t>
      </w:r>
    </w:p>
    <w:p w14:paraId="106BE820" w14:textId="7777777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wytyczenie geodezyjne;</w:t>
      </w:r>
    </w:p>
    <w:p w14:paraId="32550A74" w14:textId="7777777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korytowanie z profilowaniem i zagęszczeniem podłoża pod nawierzchnie;</w:t>
      </w:r>
    </w:p>
    <w:p w14:paraId="037EC449" w14:textId="7777777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wykonanie podbudowy;</w:t>
      </w:r>
    </w:p>
    <w:p w14:paraId="313CC437" w14:textId="7777777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wykonanie obrzeży betonowych;</w:t>
      </w:r>
    </w:p>
    <w:p w14:paraId="21E02ED7" w14:textId="6622B5A4" w:rsidR="001F48D7" w:rsidRPr="00F91737" w:rsidRDefault="001F48D7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bookmarkStart w:id="0" w:name="_Hlk172719124"/>
      <w:r w:rsidRPr="00F91737">
        <w:rPr>
          <w:rFonts w:cstheme="minorHAnsi"/>
          <w:iCs/>
          <w:sz w:val="24"/>
          <w:szCs w:val="24"/>
        </w:rPr>
        <w:t xml:space="preserve">wykonanie nawierzchni z </w:t>
      </w:r>
      <w:bookmarkEnd w:id="0"/>
      <w:r w:rsidRPr="00F91737">
        <w:rPr>
          <w:rFonts w:cstheme="minorHAnsi"/>
          <w:iCs/>
          <w:sz w:val="24"/>
          <w:szCs w:val="24"/>
        </w:rPr>
        <w:t>kostki betonowej;</w:t>
      </w:r>
    </w:p>
    <w:p w14:paraId="02E70881" w14:textId="5237AB06" w:rsidR="001F48D7" w:rsidRPr="00F91737" w:rsidRDefault="001F48D7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wykonanie nawierzchni ze żwirku ozdobnego;</w:t>
      </w:r>
    </w:p>
    <w:p w14:paraId="03404574" w14:textId="1EF8621F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 xml:space="preserve">wykonanie nawierzchni </w:t>
      </w:r>
      <w:r w:rsidR="001F48D7" w:rsidRPr="00F91737">
        <w:rPr>
          <w:rFonts w:cstheme="minorHAnsi"/>
          <w:iCs/>
          <w:sz w:val="24"/>
          <w:szCs w:val="24"/>
        </w:rPr>
        <w:t>z asfaltobetonu</w:t>
      </w:r>
      <w:r w:rsidRPr="00F91737">
        <w:rPr>
          <w:rFonts w:cstheme="minorHAnsi"/>
          <w:iCs/>
          <w:sz w:val="24"/>
          <w:szCs w:val="24"/>
        </w:rPr>
        <w:t>;</w:t>
      </w:r>
    </w:p>
    <w:p w14:paraId="4EB73BBA" w14:textId="37FCF866" w:rsidR="001F48D7" w:rsidRPr="00F91737" w:rsidRDefault="001F48D7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wykonanie oznakowania poziomego;</w:t>
      </w:r>
    </w:p>
    <w:p w14:paraId="37D0B9D9" w14:textId="68056921" w:rsidR="001F48D7" w:rsidRPr="00F91737" w:rsidRDefault="001F48D7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dostawę i montaż znak</w:t>
      </w:r>
      <w:r w:rsidR="00451019" w:rsidRPr="00F91737">
        <w:rPr>
          <w:rFonts w:cstheme="minorHAnsi"/>
          <w:iCs/>
          <w:sz w:val="24"/>
          <w:szCs w:val="24"/>
        </w:rPr>
        <w:t>owania</w:t>
      </w:r>
      <w:r w:rsidRPr="00F91737">
        <w:rPr>
          <w:rFonts w:cstheme="minorHAnsi"/>
          <w:iCs/>
          <w:sz w:val="24"/>
          <w:szCs w:val="24"/>
        </w:rPr>
        <w:t>;</w:t>
      </w:r>
    </w:p>
    <w:p w14:paraId="787AD581" w14:textId="6B0D74FA" w:rsidR="007C7B69" w:rsidRPr="00F91737" w:rsidRDefault="007C7B69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dostawę i montaż gier podwórkowych;</w:t>
      </w:r>
    </w:p>
    <w:p w14:paraId="074A0F74" w14:textId="4B0A2A5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 xml:space="preserve">dostawę i montaż </w:t>
      </w:r>
      <w:r w:rsidR="00451019" w:rsidRPr="00F91737">
        <w:rPr>
          <w:rFonts w:cstheme="minorHAnsi"/>
          <w:iCs/>
          <w:sz w:val="24"/>
          <w:szCs w:val="24"/>
        </w:rPr>
        <w:t>urządzeń komunalnych</w:t>
      </w:r>
      <w:r w:rsidRPr="00F91737">
        <w:rPr>
          <w:rFonts w:cstheme="minorHAnsi"/>
          <w:iCs/>
          <w:sz w:val="24"/>
          <w:szCs w:val="24"/>
        </w:rPr>
        <w:t xml:space="preserve"> (ławki, kosze na śmieci, stojak na</w:t>
      </w:r>
      <w:r w:rsidR="00F91737">
        <w:rPr>
          <w:rFonts w:cstheme="minorHAnsi"/>
          <w:iCs/>
          <w:sz w:val="24"/>
          <w:szCs w:val="24"/>
        </w:rPr>
        <w:t> </w:t>
      </w:r>
      <w:r w:rsidRPr="00F91737">
        <w:rPr>
          <w:rFonts w:cstheme="minorHAnsi"/>
          <w:iCs/>
          <w:sz w:val="24"/>
          <w:szCs w:val="24"/>
        </w:rPr>
        <w:t>rowery</w:t>
      </w:r>
      <w:r w:rsidR="001F48D7" w:rsidRPr="00F91737">
        <w:rPr>
          <w:rFonts w:cstheme="minorHAnsi"/>
          <w:iCs/>
          <w:sz w:val="24"/>
          <w:szCs w:val="24"/>
        </w:rPr>
        <w:t xml:space="preserve">, barierki ochronne, samoobsługowa stacja </w:t>
      </w:r>
      <w:r w:rsidR="001F48D7" w:rsidRPr="00AF1D59">
        <w:rPr>
          <w:rFonts w:cstheme="minorHAnsi"/>
          <w:iCs/>
          <w:sz w:val="24"/>
          <w:szCs w:val="24"/>
        </w:rPr>
        <w:t>naprawcz</w:t>
      </w:r>
      <w:r w:rsidR="00AF1D59" w:rsidRPr="00AF1D59">
        <w:rPr>
          <w:rFonts w:cstheme="minorHAnsi"/>
          <w:iCs/>
          <w:sz w:val="24"/>
          <w:szCs w:val="24"/>
        </w:rPr>
        <w:t>o</w:t>
      </w:r>
      <w:r w:rsidR="001F48D7" w:rsidRPr="00F91737">
        <w:rPr>
          <w:rFonts w:cstheme="minorHAnsi"/>
          <w:iCs/>
          <w:sz w:val="24"/>
          <w:szCs w:val="24"/>
        </w:rPr>
        <w:t>-rowerowa</w:t>
      </w:r>
      <w:r w:rsidRPr="00F91737">
        <w:rPr>
          <w:rFonts w:cstheme="minorHAnsi"/>
          <w:iCs/>
          <w:sz w:val="24"/>
          <w:szCs w:val="24"/>
        </w:rPr>
        <w:t xml:space="preserve"> oraz tablica z</w:t>
      </w:r>
      <w:r w:rsidR="00451019" w:rsidRPr="00F91737">
        <w:rPr>
          <w:rFonts w:cstheme="minorHAnsi"/>
          <w:iCs/>
          <w:sz w:val="24"/>
          <w:szCs w:val="24"/>
        </w:rPr>
        <w:t> </w:t>
      </w:r>
      <w:r w:rsidRPr="00F91737">
        <w:rPr>
          <w:rFonts w:cstheme="minorHAnsi"/>
          <w:iCs/>
          <w:sz w:val="24"/>
          <w:szCs w:val="24"/>
        </w:rPr>
        <w:t>regulaminem);</w:t>
      </w:r>
    </w:p>
    <w:p w14:paraId="3F3F92F5" w14:textId="7777777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humusowanie wraz z obsianiem terenu mieszanką traw;</w:t>
      </w:r>
    </w:p>
    <w:p w14:paraId="5C6A8BD7" w14:textId="77777777" w:rsidR="0085772B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nasadzenia drzew i krzewów;</w:t>
      </w:r>
    </w:p>
    <w:p w14:paraId="7E8392AA" w14:textId="77777777" w:rsidR="00D05843" w:rsidRPr="00F91737" w:rsidRDefault="0085772B" w:rsidP="00F9173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rPr>
          <w:rFonts w:cstheme="minorHAnsi"/>
          <w:iCs/>
          <w:sz w:val="24"/>
          <w:szCs w:val="24"/>
        </w:rPr>
      </w:pPr>
      <w:r w:rsidRPr="00F91737">
        <w:rPr>
          <w:rFonts w:cstheme="minorHAnsi"/>
          <w:iCs/>
          <w:sz w:val="24"/>
          <w:szCs w:val="24"/>
        </w:rPr>
        <w:t>wykonanie geodezyjnej inwentaryzacji powykonawczej</w:t>
      </w:r>
      <w:r w:rsidR="00CB15E2" w:rsidRPr="00F91737">
        <w:rPr>
          <w:rFonts w:cstheme="minorHAnsi"/>
          <w:iCs/>
          <w:sz w:val="24"/>
          <w:szCs w:val="24"/>
        </w:rPr>
        <w:t>.</w:t>
      </w:r>
    </w:p>
    <w:p w14:paraId="189E829D" w14:textId="5E6E9FF9" w:rsidR="00500A75" w:rsidRPr="00F91737" w:rsidRDefault="00500A75" w:rsidP="00F9173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 xml:space="preserve">Szczegółowy zakres robót został określony w następującej dokumentacji projektowej opracowanej przez </w:t>
      </w:r>
      <w:r w:rsidR="00F216BF" w:rsidRPr="00F91737">
        <w:rPr>
          <w:rFonts w:cstheme="minorHAnsi"/>
          <w:sz w:val="24"/>
          <w:szCs w:val="24"/>
        </w:rPr>
        <w:t xml:space="preserve">firmę </w:t>
      </w:r>
      <w:r w:rsidR="007C7B69" w:rsidRPr="00F91737">
        <w:rPr>
          <w:rFonts w:cstheme="minorHAnsi"/>
          <w:bCs/>
          <w:sz w:val="24"/>
          <w:szCs w:val="24"/>
        </w:rPr>
        <w:t>Firma Architektoniczno-Budowlana „ARCHITRAW” DOROTA FILIPCZYK, ul. Henryka Sienkiewicza nr 7, 32-566 Alwernia</w:t>
      </w:r>
      <w:r w:rsidRPr="00F91737">
        <w:rPr>
          <w:rFonts w:cstheme="minorHAnsi"/>
          <w:sz w:val="24"/>
          <w:szCs w:val="24"/>
        </w:rPr>
        <w:t xml:space="preserve">, stanowiącej </w:t>
      </w:r>
      <w:r w:rsidR="00F216BF" w:rsidRPr="00F91737">
        <w:rPr>
          <w:rFonts w:cstheme="minorHAnsi"/>
          <w:b/>
          <w:sz w:val="24"/>
          <w:szCs w:val="24"/>
        </w:rPr>
        <w:t>załącznik do S</w:t>
      </w:r>
      <w:r w:rsidRPr="00F91737">
        <w:rPr>
          <w:rFonts w:cstheme="minorHAnsi"/>
          <w:b/>
          <w:sz w:val="24"/>
          <w:szCs w:val="24"/>
        </w:rPr>
        <w:t>WZ</w:t>
      </w:r>
      <w:r w:rsidRPr="00F91737">
        <w:rPr>
          <w:rFonts w:cstheme="minorHAnsi"/>
          <w:sz w:val="24"/>
          <w:szCs w:val="24"/>
        </w:rPr>
        <w:t>:</w:t>
      </w:r>
    </w:p>
    <w:p w14:paraId="14058872" w14:textId="7E2636CC" w:rsidR="00F216BF" w:rsidRPr="00F91737" w:rsidRDefault="00812AB8" w:rsidP="00F91737">
      <w:pPr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Projekt</w:t>
      </w:r>
      <w:r w:rsidR="007C7B69" w:rsidRPr="00F91737">
        <w:rPr>
          <w:rFonts w:cstheme="minorHAnsi"/>
          <w:sz w:val="24"/>
          <w:szCs w:val="24"/>
        </w:rPr>
        <w:t>y</w:t>
      </w:r>
      <w:r w:rsidR="00500A75" w:rsidRPr="00F91737">
        <w:rPr>
          <w:rFonts w:cstheme="minorHAnsi"/>
          <w:sz w:val="24"/>
          <w:szCs w:val="24"/>
        </w:rPr>
        <w:t>;</w:t>
      </w:r>
    </w:p>
    <w:p w14:paraId="335034DD" w14:textId="77777777" w:rsidR="00500A75" w:rsidRPr="00F91737" w:rsidRDefault="00500A75" w:rsidP="00F91737">
      <w:pPr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Specyfikacja Techniczna Wykonania i Odbioru Robót Budowlanych;</w:t>
      </w:r>
    </w:p>
    <w:p w14:paraId="2708C5A6" w14:textId="77777777" w:rsidR="00500A75" w:rsidRPr="00F91737" w:rsidRDefault="00500A75" w:rsidP="00F91737">
      <w:pPr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Przedmiar robót.</w:t>
      </w:r>
    </w:p>
    <w:p w14:paraId="16933019" w14:textId="77777777" w:rsidR="00500A75" w:rsidRPr="00F91737" w:rsidRDefault="00500A75" w:rsidP="00F91737">
      <w:pPr>
        <w:spacing w:after="0"/>
        <w:ind w:left="426"/>
        <w:rPr>
          <w:rFonts w:cstheme="minorHAnsi"/>
          <w:b/>
          <w:sz w:val="24"/>
          <w:szCs w:val="24"/>
        </w:rPr>
      </w:pPr>
      <w:r w:rsidRPr="00F91737">
        <w:rPr>
          <w:rFonts w:cstheme="minorHAnsi"/>
          <w:b/>
          <w:sz w:val="24"/>
          <w:szCs w:val="24"/>
        </w:rPr>
        <w:t>Wszystkie powyższe dokumenty należy rozpatrywać wspólnie i ich treść traktować jako wzajemnie się uzupełniające.</w:t>
      </w:r>
    </w:p>
    <w:p w14:paraId="27A8EACD" w14:textId="77777777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Zamawiający nie wymaga wizji</w:t>
      </w:r>
      <w:r w:rsidR="002F52E7" w:rsidRPr="00F91737">
        <w:rPr>
          <w:rFonts w:cstheme="minorHAnsi"/>
          <w:sz w:val="24"/>
          <w:szCs w:val="24"/>
        </w:rPr>
        <w:t xml:space="preserve"> lokalnej, o której mowa w art. </w:t>
      </w:r>
      <w:r w:rsidRPr="00F91737">
        <w:rPr>
          <w:rFonts w:cstheme="minorHAnsi"/>
          <w:sz w:val="24"/>
          <w:szCs w:val="24"/>
        </w:rPr>
        <w:t>131 ust</w:t>
      </w:r>
      <w:r w:rsidR="00130392" w:rsidRPr="00F91737">
        <w:rPr>
          <w:rFonts w:cstheme="minorHAnsi"/>
          <w:sz w:val="24"/>
          <w:szCs w:val="24"/>
        </w:rPr>
        <w:t>.</w:t>
      </w:r>
      <w:r w:rsidR="002F52E7" w:rsidRP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2 ustawy Pzp. Natomiast Zamawiający wskazuje możliwość dokonania przez Wykonawców wizji lokalnej terenu budowy i jego otoczenia po uprzednim uzgodnieniu terminu. W takim przypadku koszty dokonania wizji lokalnej należy wliczyć do ceny oferty.</w:t>
      </w:r>
    </w:p>
    <w:p w14:paraId="16448B66" w14:textId="0F35D82E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 xml:space="preserve">Wykonawca zobowiązany jest przedłożyć Zamawiającemu </w:t>
      </w:r>
      <w:r w:rsidRPr="00F91737">
        <w:rPr>
          <w:rFonts w:cstheme="minorHAnsi"/>
          <w:b/>
          <w:sz w:val="24"/>
          <w:szCs w:val="24"/>
        </w:rPr>
        <w:t>kosztorys ofertowy i</w:t>
      </w:r>
      <w:r w:rsidR="00F91737">
        <w:rPr>
          <w:rFonts w:cstheme="minorHAnsi"/>
          <w:b/>
          <w:sz w:val="24"/>
          <w:szCs w:val="24"/>
        </w:rPr>
        <w:t> </w:t>
      </w:r>
      <w:r w:rsidRPr="00F91737">
        <w:rPr>
          <w:rFonts w:cstheme="minorHAnsi"/>
          <w:b/>
          <w:sz w:val="24"/>
          <w:szCs w:val="24"/>
        </w:rPr>
        <w:t>harmonogram rzeczowo-finansowy</w:t>
      </w:r>
      <w:r w:rsidRPr="00F91737">
        <w:rPr>
          <w:rFonts w:cstheme="minorHAnsi"/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F91737">
        <w:rPr>
          <w:rFonts w:cstheme="minorHAnsi"/>
          <w:b/>
          <w:sz w:val="24"/>
          <w:szCs w:val="24"/>
        </w:rPr>
        <w:t>harmonogramem rzeczowo-finansowym.</w:t>
      </w:r>
    </w:p>
    <w:p w14:paraId="5EA4821F" w14:textId="77455950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 xml:space="preserve">Wykonawca zobowiązany jest posiadać aktualne ubezpieczenie od odpowiedzialności cywilnej z tytułu prowadzonej działalności gospodarczej na sumę gwarancyjną </w:t>
      </w:r>
      <w:r w:rsidRPr="00F91737">
        <w:rPr>
          <w:rFonts w:cstheme="minorHAnsi"/>
          <w:sz w:val="24"/>
          <w:szCs w:val="24"/>
        </w:rPr>
        <w:lastRenderedPageBreak/>
        <w:t>w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przypadku, gdy ważność ubezpieczenia upłynie w trakcie realizacji kontraktu, Wykonawca zobowiązany będzie do ubezpieczenia działalności na dalszy okres i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przedłożenia dowodu zawarcia umowy ubezpieczenia w ciągu 7 dni od daty upływu ważności ubezpieczenia.</w:t>
      </w:r>
    </w:p>
    <w:p w14:paraId="6820D6B2" w14:textId="7CD51526" w:rsidR="00B13426" w:rsidRPr="00F91737" w:rsidRDefault="00B13426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 xml:space="preserve">Wykonawca przy wykonywaniu umowy spełniać będzie wymóg określony w art. 68 ust. 3 ustawy z dnia 11 stycznia 2018 r. </w:t>
      </w:r>
      <w:r w:rsidR="007C7B69" w:rsidRPr="00F91737">
        <w:rPr>
          <w:rFonts w:cstheme="minorHAnsi"/>
          <w:sz w:val="24"/>
          <w:szCs w:val="24"/>
        </w:rPr>
        <w:t xml:space="preserve">o </w:t>
      </w:r>
      <w:proofErr w:type="spellStart"/>
      <w:r w:rsidR="007C7B69" w:rsidRPr="00F91737">
        <w:rPr>
          <w:rFonts w:cstheme="minorHAnsi"/>
          <w:sz w:val="24"/>
          <w:szCs w:val="24"/>
        </w:rPr>
        <w:t>elektromobilności</w:t>
      </w:r>
      <w:proofErr w:type="spellEnd"/>
      <w:r w:rsidR="007C7B69" w:rsidRPr="00F91737">
        <w:rPr>
          <w:rFonts w:cstheme="minorHAnsi"/>
          <w:sz w:val="24"/>
          <w:szCs w:val="24"/>
        </w:rPr>
        <w:t xml:space="preserve"> i paliwach alternatywnych (t.j. Dz. U. z 2023 r. poz. 875 z późn. zm.). </w:t>
      </w:r>
      <w:r w:rsidRPr="00F91737">
        <w:rPr>
          <w:rFonts w:cstheme="minorHAnsi"/>
          <w:sz w:val="24"/>
          <w:szCs w:val="24"/>
        </w:rPr>
        <w:t>Wykonawca zobowiązany jest w terminie do 7 dni od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daty zawarcia umowy złożyć pisemne oświadczenie o spełnieniu tego wymogu.</w:t>
      </w:r>
    </w:p>
    <w:p w14:paraId="4ED95908" w14:textId="60FFE8A4" w:rsidR="00EB74A5" w:rsidRPr="00F91737" w:rsidRDefault="00EB74A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naprawy, w odpowiednim terminie wyznaczonym przez Zamawiającego. W przypadku bezskutecznego upływu terminu wskazanego w wezwaniu Zamawiający dokona niezbędnych napraw na koszt Wykonawcy.</w:t>
      </w:r>
    </w:p>
    <w:p w14:paraId="0339771B" w14:textId="77777777" w:rsidR="004B60AA" w:rsidRPr="00F91737" w:rsidRDefault="004B60A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4E9AE933" w14:textId="77777777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91737">
        <w:rPr>
          <w:rFonts w:cstheme="minorHAnsi"/>
          <w:b/>
          <w:sz w:val="24"/>
          <w:szCs w:val="24"/>
        </w:rPr>
        <w:t>Wymaga się, aby zgłoszony przez Wykonawcę kierownik budowy był obecny na terenie budowy w trakcie realizacji robót.</w:t>
      </w:r>
    </w:p>
    <w:p w14:paraId="27F131AF" w14:textId="3879D49E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własnym staraniem i na własny koszt zorganizuje plac budowy, w tym ze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szczególną starannością właściwie zabezpieczy i oznakuje teren prowadzenia robót. Koszt zorganizowania i rozbiórki czasowego zaplecza budowy należy wliczyć w cenę oferty.</w:t>
      </w:r>
    </w:p>
    <w:p w14:paraId="6B0BBD1F" w14:textId="77777777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zobowiązany jest zapewnić nadzór nad terenem budowy oraz zapewnić warunki bezpieczeństwa dla osób trzecich.</w:t>
      </w:r>
    </w:p>
    <w:p w14:paraId="3C633118" w14:textId="77777777" w:rsidR="00500A75" w:rsidRPr="00F91737" w:rsidRDefault="00EB74A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Zakres robót podlegających trybowi przetargowemu musi być wykonany w sposób zgodny z zasadami sztuki budowlanej i wiedzy technicznej, dokumentacją projektową wraz ze specyfikacją techniczną wykonania i odbioru robót budowlanych, obowiązującymi przepisami i aktualnymi normami, przy dołożeniu należytej staranności.</w:t>
      </w:r>
    </w:p>
    <w:p w14:paraId="12B4BE0B" w14:textId="5693ABB9" w:rsidR="00EB74A5" w:rsidRPr="00F91737" w:rsidRDefault="00EB74A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teren, określając przewidywany sposób, zakres i terminy korzystania z tych nieruchomości lub obiektów.</w:t>
      </w:r>
    </w:p>
    <w:p w14:paraId="3AEB5655" w14:textId="12D127E8" w:rsidR="00EB74A5" w:rsidRPr="00F91737" w:rsidRDefault="00EB74A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lastRenderedPageBreak/>
        <w:t>Jeśli zachodzić będzie taka potrzeba, Wykonawca wystąpi z wnioskiem o zezwolenie na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715BC667" w14:textId="77777777" w:rsidR="00EB74A5" w:rsidRPr="00F91737" w:rsidRDefault="00180FB8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we własnym zakresie zapewni dostępność do ewentualnego korzystania z energii elektrycznej, wody, kanalizacji (WC) w trakcie prowadzenia robót budowlanych</w:t>
      </w:r>
      <w:r w:rsidR="00EB74A5" w:rsidRPr="00F91737">
        <w:rPr>
          <w:rFonts w:cstheme="minorHAnsi"/>
          <w:sz w:val="24"/>
          <w:szCs w:val="24"/>
        </w:rPr>
        <w:t>. Koszt korzystania z mediów należy wliczyć do ceny oferty.</w:t>
      </w:r>
    </w:p>
    <w:p w14:paraId="68D76137" w14:textId="77777777" w:rsidR="00500A75" w:rsidRPr="00F91737" w:rsidRDefault="00500A7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zrealizuje roboty budowlane stanowiące przedmiot umowy z materiałów własnych</w:t>
      </w:r>
      <w:bookmarkStart w:id="1" w:name="_Hlk504980188"/>
      <w:r w:rsidRPr="00F91737">
        <w:rPr>
          <w:rFonts w:cstheme="minorHAnsi"/>
          <w:sz w:val="24"/>
          <w:szCs w:val="24"/>
        </w:rPr>
        <w:t>.</w:t>
      </w:r>
    </w:p>
    <w:p w14:paraId="29B9684D" w14:textId="0AF40428" w:rsidR="00EB74A5" w:rsidRPr="00F91737" w:rsidRDefault="00EB74A5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Do wykonania robót należy użyć materiałów posiadających wymagane atesty i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 xml:space="preserve">certyfikaty. Zgodnie z rozporządzeniem Parlamentu Europejskiego i Rady (UE) </w:t>
      </w:r>
      <w:r w:rsidR="00D141E1" w:rsidRPr="00F91737">
        <w:rPr>
          <w:rFonts w:cstheme="minorHAnsi"/>
          <w:sz w:val="24"/>
          <w:szCs w:val="24"/>
        </w:rPr>
        <w:t>Nr</w:t>
      </w:r>
      <w:r w:rsidR="00F91737">
        <w:rPr>
          <w:rFonts w:cstheme="minorHAnsi"/>
          <w:sz w:val="24"/>
          <w:szCs w:val="24"/>
        </w:rPr>
        <w:t> </w:t>
      </w:r>
      <w:r w:rsidR="00D141E1" w:rsidRPr="00F91737">
        <w:rPr>
          <w:rFonts w:cstheme="minorHAnsi"/>
          <w:sz w:val="24"/>
          <w:szCs w:val="24"/>
        </w:rPr>
        <w:t>305/2011 z dnia 9 marca 2011 </w:t>
      </w:r>
      <w:r w:rsidRPr="00F91737">
        <w:rPr>
          <w:rFonts w:cstheme="minorHAnsi"/>
          <w:sz w:val="24"/>
          <w:szCs w:val="24"/>
        </w:rPr>
        <w:t>r. ustanawiającego zharmonizowane warunki wprowadzania do obrotu wyrobów budowlanych i uchylającego dyrektywę Rady 89/106/EWG (Dz. Urz. UE L 88 z 04.04.2011, str. 5) powinny one odpowiadać, co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do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jakości wymaganiom określonym ustawą z dnia 16 kwietnia 2004</w:t>
      </w:r>
      <w:r w:rsidR="00F849C9" w:rsidRP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 xml:space="preserve">r. o wyrobach </w:t>
      </w:r>
      <w:r w:rsidR="00455D16" w:rsidRPr="00F91737">
        <w:rPr>
          <w:rFonts w:cstheme="minorHAnsi"/>
          <w:sz w:val="24"/>
          <w:szCs w:val="24"/>
        </w:rPr>
        <w:t>budowlanych (t.j. Dz. U. z 2021</w:t>
      </w:r>
      <w:r w:rsidR="00D141E1" w:rsidRP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 xml:space="preserve">r. poz. </w:t>
      </w:r>
      <w:r w:rsidR="00455D16" w:rsidRPr="00F91737">
        <w:rPr>
          <w:rFonts w:cstheme="minorHAnsi"/>
          <w:sz w:val="24"/>
          <w:szCs w:val="24"/>
        </w:rPr>
        <w:t>1213</w:t>
      </w:r>
      <w:r w:rsidRPr="00F91737">
        <w:rPr>
          <w:rFonts w:cstheme="minorHAnsi"/>
          <w:sz w:val="24"/>
          <w:szCs w:val="24"/>
        </w:rPr>
        <w:t>).</w:t>
      </w:r>
    </w:p>
    <w:p w14:paraId="48E32C56" w14:textId="5C0A12A1" w:rsidR="00A365DA" w:rsidRPr="00F91737" w:rsidRDefault="00A365D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 xml:space="preserve">Wszystkie użyte do wykonania przedmiotu zamówienia materiały </w:t>
      </w:r>
      <w:r w:rsidR="001D7DDC" w:rsidRPr="00F91737">
        <w:rPr>
          <w:rFonts w:cstheme="minorHAnsi"/>
          <w:sz w:val="24"/>
          <w:szCs w:val="24"/>
        </w:rPr>
        <w:t xml:space="preserve">i urządzenia </w:t>
      </w:r>
      <w:r w:rsidRPr="00F91737">
        <w:rPr>
          <w:rFonts w:cstheme="minorHAnsi"/>
          <w:sz w:val="24"/>
          <w:szCs w:val="24"/>
        </w:rPr>
        <w:t>muszą posiadać parametry techniczne nie gorsze niż wskazano w dokumentacji</w:t>
      </w:r>
      <w:r w:rsidR="00455D16" w:rsidRPr="00F91737">
        <w:rPr>
          <w:rFonts w:cstheme="minorHAnsi"/>
          <w:sz w:val="24"/>
          <w:szCs w:val="24"/>
        </w:rPr>
        <w:t xml:space="preserve"> projektowej</w:t>
      </w:r>
      <w:r w:rsidR="003A0883" w:rsidRPr="00F91737">
        <w:rPr>
          <w:rFonts w:cstheme="minorHAnsi"/>
          <w:sz w:val="24"/>
          <w:szCs w:val="24"/>
        </w:rPr>
        <w:t>.</w:t>
      </w:r>
    </w:p>
    <w:p w14:paraId="4E28BB54" w14:textId="7372F089" w:rsidR="00D141E1" w:rsidRPr="00F91737" w:rsidRDefault="00D141E1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 xml:space="preserve">Wszystkie </w:t>
      </w:r>
      <w:r w:rsidR="003A0883" w:rsidRPr="00F91737">
        <w:rPr>
          <w:rFonts w:cstheme="minorHAnsi"/>
          <w:sz w:val="24"/>
          <w:szCs w:val="24"/>
        </w:rPr>
        <w:t>za</w:t>
      </w:r>
      <w:r w:rsidR="001D7DDC" w:rsidRPr="00F91737">
        <w:rPr>
          <w:rFonts w:cstheme="minorHAnsi"/>
          <w:sz w:val="24"/>
          <w:szCs w:val="24"/>
        </w:rPr>
        <w:t>stosowane</w:t>
      </w:r>
      <w:r w:rsidRPr="00F91737">
        <w:rPr>
          <w:rFonts w:cstheme="minorHAnsi"/>
          <w:sz w:val="24"/>
          <w:szCs w:val="24"/>
        </w:rPr>
        <w:t xml:space="preserve"> przez Wykonawcę </w:t>
      </w:r>
      <w:r w:rsidR="001D7DDC" w:rsidRPr="00F91737">
        <w:rPr>
          <w:rFonts w:cstheme="minorHAnsi"/>
          <w:sz w:val="24"/>
          <w:szCs w:val="24"/>
        </w:rPr>
        <w:t xml:space="preserve">materiały i </w:t>
      </w:r>
      <w:r w:rsidRPr="00F91737">
        <w:rPr>
          <w:rFonts w:cstheme="minorHAnsi"/>
          <w:sz w:val="24"/>
          <w:szCs w:val="24"/>
        </w:rPr>
        <w:t xml:space="preserve">urządzenia muszą być fabrycznie nowe, wcześniej nieużywane. </w:t>
      </w:r>
      <w:r w:rsidRPr="00F91737">
        <w:rPr>
          <w:rFonts w:cstheme="minorHAnsi"/>
          <w:b/>
          <w:sz w:val="24"/>
          <w:szCs w:val="24"/>
        </w:rPr>
        <w:t>Na za</w:t>
      </w:r>
      <w:r w:rsidR="001D7DDC" w:rsidRPr="00F91737">
        <w:rPr>
          <w:rFonts w:cstheme="minorHAnsi"/>
          <w:b/>
          <w:sz w:val="24"/>
          <w:szCs w:val="24"/>
        </w:rPr>
        <w:t>stosowane</w:t>
      </w:r>
      <w:r w:rsidRPr="00F91737">
        <w:rPr>
          <w:rFonts w:cstheme="minorHAnsi"/>
          <w:b/>
          <w:sz w:val="24"/>
          <w:szCs w:val="24"/>
        </w:rPr>
        <w:t xml:space="preserve"> </w:t>
      </w:r>
      <w:r w:rsidR="001D7DDC" w:rsidRPr="00F91737">
        <w:rPr>
          <w:rFonts w:cstheme="minorHAnsi"/>
          <w:b/>
          <w:sz w:val="24"/>
          <w:szCs w:val="24"/>
        </w:rPr>
        <w:t xml:space="preserve">materiały </w:t>
      </w:r>
      <w:r w:rsidR="00F91737">
        <w:rPr>
          <w:rFonts w:cstheme="minorHAnsi"/>
          <w:b/>
          <w:sz w:val="24"/>
          <w:szCs w:val="24"/>
        </w:rPr>
        <w:t xml:space="preserve">i </w:t>
      </w:r>
      <w:r w:rsidRPr="00F91737">
        <w:rPr>
          <w:rFonts w:cstheme="minorHAnsi"/>
          <w:b/>
          <w:sz w:val="24"/>
          <w:szCs w:val="24"/>
        </w:rPr>
        <w:t>urządzenia Wykonawca przekaże Zamawiającemu dokumenty gwarancyjne w języku polskim.</w:t>
      </w:r>
    </w:p>
    <w:p w14:paraId="0BA7686D" w14:textId="77777777" w:rsidR="00D141E1" w:rsidRPr="00F91737" w:rsidRDefault="00D141E1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jest zobowiązany przedstawić do zatwierdzenia Inspektorowi nadzoru danej branży kart</w:t>
      </w:r>
      <w:r w:rsidR="000117B3" w:rsidRPr="00F91737">
        <w:rPr>
          <w:rFonts w:cstheme="minorHAnsi"/>
          <w:sz w:val="24"/>
          <w:szCs w:val="24"/>
        </w:rPr>
        <w:t>y materiałowe</w:t>
      </w:r>
      <w:r w:rsidRPr="00F91737">
        <w:rPr>
          <w:rFonts w:cstheme="minorHAnsi"/>
          <w:sz w:val="24"/>
          <w:szCs w:val="24"/>
        </w:rPr>
        <w:t xml:space="preserve"> przed wbudowaniem materiału na co najmniej 7 dni roboczych.</w:t>
      </w:r>
    </w:p>
    <w:p w14:paraId="305DC815" w14:textId="77777777" w:rsidR="00A365DA" w:rsidRPr="00F91737" w:rsidRDefault="00A365D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18D1A719" w14:textId="77777777" w:rsidR="00A365DA" w:rsidRPr="00F91737" w:rsidRDefault="00A365D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3E0418EA" w14:textId="77777777" w:rsidR="00A365DA" w:rsidRPr="00F91737" w:rsidRDefault="00A365D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zobowiązany jest umożliwić wstęp na teren budowy pracownikom organów nadzoru i kontroli.</w:t>
      </w:r>
    </w:p>
    <w:p w14:paraId="3E3C90A4" w14:textId="7D8B8339" w:rsidR="00A365DA" w:rsidRPr="00F91737" w:rsidRDefault="00A365D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zobowiązany jest na bieżąco usuwać zbędne materiały z rozbiórki i odpady z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terenu budowy.</w:t>
      </w:r>
    </w:p>
    <w:p w14:paraId="3485AFEE" w14:textId="77777777" w:rsidR="00A365DA" w:rsidRPr="00F91737" w:rsidRDefault="00A365DA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M</w:t>
      </w:r>
      <w:r w:rsidR="00C2210B" w:rsidRPr="00F91737">
        <w:rPr>
          <w:rFonts w:cstheme="minorHAnsi"/>
          <w:sz w:val="24"/>
          <w:szCs w:val="24"/>
        </w:rPr>
        <w:t>ateriały z robót jak np. ziemia</w:t>
      </w:r>
      <w:r w:rsidRPr="00F91737">
        <w:rPr>
          <w:rFonts w:cstheme="minorHAnsi"/>
          <w:sz w:val="24"/>
          <w:szCs w:val="24"/>
        </w:rPr>
        <w:t xml:space="preserve">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3000D091" w14:textId="77777777" w:rsidR="001C17B4" w:rsidRPr="00F91737" w:rsidRDefault="001C17B4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2A4E2232" w14:textId="77777777" w:rsidR="00E42692" w:rsidRPr="00F91737" w:rsidRDefault="00E42692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zobowiązuje się do wydania Zamawiającemu atestów i certyfikatów zastosowanych materiałów nie później niż w dniu zgłoszenia zakończenia prac.</w:t>
      </w:r>
    </w:p>
    <w:p w14:paraId="128291A3" w14:textId="77777777" w:rsidR="00EB74A5" w:rsidRPr="00F91737" w:rsidRDefault="00E42692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lastRenderedPageBreak/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3619D9E8" w14:textId="7252A9BD" w:rsidR="00E42692" w:rsidRPr="00F91737" w:rsidRDefault="00E42692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zobowiązany jest do wykonania i przekazania Zamawiającemu najpóźniej w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dniu zgłoszenia przez Wykonawcę gotowości do odbioru robót końcowych dokumentację powykonawczą.</w:t>
      </w:r>
    </w:p>
    <w:p w14:paraId="18C95BE5" w14:textId="77777777" w:rsidR="00500A75" w:rsidRPr="00F91737" w:rsidRDefault="00E42692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Koszt geodezyjnej inwentaryzacji powykonawczej ponosi Wykonawca, który należy wkalkulować w cenę oferty.</w:t>
      </w:r>
      <w:bookmarkEnd w:id="1"/>
    </w:p>
    <w:p w14:paraId="1C4F2CA2" w14:textId="340FBC8C" w:rsidR="00C35D4E" w:rsidRPr="00F91737" w:rsidRDefault="00C35D4E" w:rsidP="00F9173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1737">
        <w:rPr>
          <w:rFonts w:cstheme="minorHAnsi"/>
          <w:sz w:val="24"/>
          <w:szCs w:val="24"/>
        </w:rPr>
        <w:t>Wykonawca będzie przeprowadzać pomiary i badania materiałów oraz robót zgodnie z</w:t>
      </w:r>
      <w:r w:rsidR="00F91737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zasadami kontroli jakości materiałów i robót. Jednocześnie Wykonawca zobowiązany jest na każde żądanie Inspektora Nadzoru lub Zamawiającego okazać na każdym etapie realizacji robót świadectwa dopuszczające materiały do obrotu i stosowania w</w:t>
      </w:r>
      <w:r w:rsidR="00FB4E61">
        <w:rPr>
          <w:rFonts w:cstheme="minorHAnsi"/>
          <w:sz w:val="24"/>
          <w:szCs w:val="24"/>
        </w:rPr>
        <w:t> </w:t>
      </w:r>
      <w:r w:rsidRPr="00F91737">
        <w:rPr>
          <w:rFonts w:cstheme="minorHAnsi"/>
          <w:sz w:val="24"/>
          <w:szCs w:val="24"/>
        </w:rPr>
        <w:t>budownictwie</w:t>
      </w:r>
    </w:p>
    <w:sectPr w:rsidR="00C35D4E" w:rsidRPr="00F91737" w:rsidSect="003764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E85E" w14:textId="77777777" w:rsidR="001A3F13" w:rsidRDefault="001A3F13" w:rsidP="003764C7">
      <w:pPr>
        <w:spacing w:after="0" w:line="240" w:lineRule="auto"/>
      </w:pPr>
      <w:r>
        <w:separator/>
      </w:r>
    </w:p>
  </w:endnote>
  <w:endnote w:type="continuationSeparator" w:id="0">
    <w:p w14:paraId="69A07CB7" w14:textId="77777777" w:rsidR="001A3F13" w:rsidRDefault="001A3F13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9127" w14:textId="77777777" w:rsidR="001A3F13" w:rsidRDefault="001A3F13" w:rsidP="003764C7">
      <w:pPr>
        <w:spacing w:after="0" w:line="240" w:lineRule="auto"/>
      </w:pPr>
      <w:r>
        <w:separator/>
      </w:r>
    </w:p>
  </w:footnote>
  <w:footnote w:type="continuationSeparator" w:id="0">
    <w:p w14:paraId="5BAE9C0E" w14:textId="77777777" w:rsidR="001A3F13" w:rsidRDefault="001A3F13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E035E"/>
    <w:multiLevelType w:val="hybridMultilevel"/>
    <w:tmpl w:val="683C3D96"/>
    <w:lvl w:ilvl="0" w:tplc="CF86F6B0">
      <w:start w:val="13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E6C2406"/>
    <w:multiLevelType w:val="multilevel"/>
    <w:tmpl w:val="7C50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1" w:hanging="1440"/>
      </w:pPr>
      <w:rPr>
        <w:rFonts w:hint="default"/>
      </w:rPr>
    </w:lvl>
  </w:abstractNum>
  <w:abstractNum w:abstractNumId="12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259023559">
    <w:abstractNumId w:val="7"/>
  </w:num>
  <w:num w:numId="2" w16cid:durableId="1935816492">
    <w:abstractNumId w:val="2"/>
  </w:num>
  <w:num w:numId="3" w16cid:durableId="1135296780">
    <w:abstractNumId w:val="10"/>
  </w:num>
  <w:num w:numId="4" w16cid:durableId="1229920264">
    <w:abstractNumId w:val="0"/>
  </w:num>
  <w:num w:numId="5" w16cid:durableId="287516872">
    <w:abstractNumId w:val="9"/>
  </w:num>
  <w:num w:numId="6" w16cid:durableId="1879199104">
    <w:abstractNumId w:val="8"/>
  </w:num>
  <w:num w:numId="7" w16cid:durableId="579405758">
    <w:abstractNumId w:val="5"/>
  </w:num>
  <w:num w:numId="8" w16cid:durableId="13773787">
    <w:abstractNumId w:val="12"/>
  </w:num>
  <w:num w:numId="9" w16cid:durableId="1863547330">
    <w:abstractNumId w:val="4"/>
  </w:num>
  <w:num w:numId="10" w16cid:durableId="1819571005">
    <w:abstractNumId w:val="3"/>
  </w:num>
  <w:num w:numId="11" w16cid:durableId="74672235">
    <w:abstractNumId w:val="6"/>
  </w:num>
  <w:num w:numId="12" w16cid:durableId="223371375">
    <w:abstractNumId w:val="11"/>
  </w:num>
  <w:num w:numId="13" w16cid:durableId="159219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75"/>
    <w:rsid w:val="000117B3"/>
    <w:rsid w:val="00066EBC"/>
    <w:rsid w:val="000E005A"/>
    <w:rsid w:val="000E7E1E"/>
    <w:rsid w:val="00112B92"/>
    <w:rsid w:val="00130392"/>
    <w:rsid w:val="00155991"/>
    <w:rsid w:val="00160A7D"/>
    <w:rsid w:val="00180FB8"/>
    <w:rsid w:val="00191322"/>
    <w:rsid w:val="001A3F13"/>
    <w:rsid w:val="001C17B4"/>
    <w:rsid w:val="001D16D6"/>
    <w:rsid w:val="001D7DDC"/>
    <w:rsid w:val="001F44D1"/>
    <w:rsid w:val="001F48D7"/>
    <w:rsid w:val="0021233C"/>
    <w:rsid w:val="00236EAC"/>
    <w:rsid w:val="002A1563"/>
    <w:rsid w:val="002D57BB"/>
    <w:rsid w:val="002F52E7"/>
    <w:rsid w:val="00335B35"/>
    <w:rsid w:val="00347DDC"/>
    <w:rsid w:val="00353BA7"/>
    <w:rsid w:val="003764C7"/>
    <w:rsid w:val="003A0883"/>
    <w:rsid w:val="003A5B68"/>
    <w:rsid w:val="0040323A"/>
    <w:rsid w:val="00407ADA"/>
    <w:rsid w:val="00421150"/>
    <w:rsid w:val="00451019"/>
    <w:rsid w:val="00455D16"/>
    <w:rsid w:val="0047471F"/>
    <w:rsid w:val="004B3C5F"/>
    <w:rsid w:val="004B60AA"/>
    <w:rsid w:val="004D0340"/>
    <w:rsid w:val="004F1035"/>
    <w:rsid w:val="00500A75"/>
    <w:rsid w:val="005373FE"/>
    <w:rsid w:val="00563BAC"/>
    <w:rsid w:val="005D5205"/>
    <w:rsid w:val="005E37CA"/>
    <w:rsid w:val="00671065"/>
    <w:rsid w:val="006A0C5E"/>
    <w:rsid w:val="006E1EE5"/>
    <w:rsid w:val="00706CD3"/>
    <w:rsid w:val="0074737A"/>
    <w:rsid w:val="00750587"/>
    <w:rsid w:val="007C7B69"/>
    <w:rsid w:val="007E4F81"/>
    <w:rsid w:val="00812AB8"/>
    <w:rsid w:val="00814A57"/>
    <w:rsid w:val="00835DED"/>
    <w:rsid w:val="0085772B"/>
    <w:rsid w:val="008956AC"/>
    <w:rsid w:val="008E6E7F"/>
    <w:rsid w:val="008F2DFA"/>
    <w:rsid w:val="00924EDD"/>
    <w:rsid w:val="00953F6E"/>
    <w:rsid w:val="00971D61"/>
    <w:rsid w:val="00A036DA"/>
    <w:rsid w:val="00A054D3"/>
    <w:rsid w:val="00A351E6"/>
    <w:rsid w:val="00A365DA"/>
    <w:rsid w:val="00A640B9"/>
    <w:rsid w:val="00A96375"/>
    <w:rsid w:val="00AA366A"/>
    <w:rsid w:val="00AF1D59"/>
    <w:rsid w:val="00AF45BA"/>
    <w:rsid w:val="00B13426"/>
    <w:rsid w:val="00B36269"/>
    <w:rsid w:val="00B53346"/>
    <w:rsid w:val="00B82D46"/>
    <w:rsid w:val="00B86B5D"/>
    <w:rsid w:val="00BA7D3C"/>
    <w:rsid w:val="00BD1939"/>
    <w:rsid w:val="00BF7205"/>
    <w:rsid w:val="00C2210B"/>
    <w:rsid w:val="00C35D4E"/>
    <w:rsid w:val="00C37C3C"/>
    <w:rsid w:val="00C84971"/>
    <w:rsid w:val="00CB15E2"/>
    <w:rsid w:val="00D05843"/>
    <w:rsid w:val="00D141E1"/>
    <w:rsid w:val="00D51673"/>
    <w:rsid w:val="00DD0F7C"/>
    <w:rsid w:val="00DD187A"/>
    <w:rsid w:val="00E22C85"/>
    <w:rsid w:val="00E42692"/>
    <w:rsid w:val="00E53C5A"/>
    <w:rsid w:val="00E64669"/>
    <w:rsid w:val="00E71EF7"/>
    <w:rsid w:val="00EB74A5"/>
    <w:rsid w:val="00EC1D91"/>
    <w:rsid w:val="00F216BF"/>
    <w:rsid w:val="00F42F6D"/>
    <w:rsid w:val="00F849C9"/>
    <w:rsid w:val="00F91737"/>
    <w:rsid w:val="00FA3232"/>
    <w:rsid w:val="00FA5D46"/>
    <w:rsid w:val="00FB4E61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0F0"/>
  <w15:docId w15:val="{D9AE2C25-F255-4356-9DCB-AB11ED0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5772B"/>
    <w:pPr>
      <w:keepNext/>
      <w:spacing w:after="0" w:line="240" w:lineRule="auto"/>
      <w:ind w:right="-229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5373FE"/>
  </w:style>
  <w:style w:type="character" w:customStyle="1" w:styleId="Nagwek6Znak">
    <w:name w:val="Nagłówek 6 Znak"/>
    <w:basedOn w:val="Domylnaczcionkaakapitu"/>
    <w:link w:val="Nagwek6"/>
    <w:rsid w:val="0085772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6</cp:revision>
  <cp:lastPrinted>2024-07-24T11:23:00Z</cp:lastPrinted>
  <dcterms:created xsi:type="dcterms:W3CDTF">2024-07-25T10:12:00Z</dcterms:created>
  <dcterms:modified xsi:type="dcterms:W3CDTF">2024-07-30T06:12:00Z</dcterms:modified>
</cp:coreProperties>
</file>