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433" w:rsidRPr="000E347B" w:rsidRDefault="00FD7433" w:rsidP="00FD7433">
      <w:pPr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0E347B">
        <w:rPr>
          <w:rFonts w:cstheme="minorHAnsi"/>
          <w:sz w:val="24"/>
          <w:szCs w:val="24"/>
        </w:rPr>
        <w:t>Załącznik nr 3</w:t>
      </w:r>
    </w:p>
    <w:p w:rsidR="00FD7433" w:rsidRPr="000E347B" w:rsidRDefault="00FD7433" w:rsidP="00FD74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7433" w:rsidRPr="000E347B" w:rsidRDefault="00FD7433" w:rsidP="00FD7433">
      <w:pPr>
        <w:spacing w:after="0" w:line="240" w:lineRule="auto"/>
        <w:rPr>
          <w:rFonts w:cstheme="minorHAnsi"/>
          <w:sz w:val="24"/>
          <w:szCs w:val="24"/>
        </w:rPr>
      </w:pPr>
      <w:r w:rsidRPr="000E347B">
        <w:rPr>
          <w:rFonts w:cstheme="minorHAnsi"/>
          <w:b/>
          <w:bCs/>
          <w:sz w:val="24"/>
          <w:szCs w:val="24"/>
        </w:rPr>
        <w:t xml:space="preserve">I. Szczegółowy opis urządzeń </w:t>
      </w:r>
    </w:p>
    <w:p w:rsidR="00FD7433" w:rsidRPr="000E347B" w:rsidRDefault="00FD7433" w:rsidP="00FD7433">
      <w:pPr>
        <w:pStyle w:val="Default"/>
        <w:jc w:val="center"/>
        <w:rPr>
          <w:rFonts w:asciiTheme="minorHAnsi" w:hAnsiTheme="minorHAnsi" w:cstheme="minorHAnsi"/>
        </w:rPr>
      </w:pPr>
    </w:p>
    <w:p w:rsidR="00FD7433" w:rsidRPr="000E347B" w:rsidRDefault="00FD7433" w:rsidP="00FD743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E347B">
        <w:rPr>
          <w:rFonts w:asciiTheme="minorHAnsi" w:hAnsiTheme="minorHAnsi" w:cstheme="minorHAnsi"/>
          <w:b/>
        </w:rPr>
        <w:t>Grupa I –</w:t>
      </w:r>
      <w:r w:rsidR="00A974BF" w:rsidRPr="000E347B">
        <w:rPr>
          <w:rFonts w:asciiTheme="minorHAnsi" w:hAnsiTheme="minorHAnsi" w:cstheme="minorHAnsi"/>
          <w:b/>
        </w:rPr>
        <w:t>30</w:t>
      </w:r>
      <w:r w:rsidRPr="000E347B">
        <w:rPr>
          <w:rFonts w:asciiTheme="minorHAnsi" w:hAnsiTheme="minorHAnsi" w:cstheme="minorHAnsi"/>
          <w:b/>
        </w:rPr>
        <w:t xml:space="preserve"> </w:t>
      </w:r>
      <w:r w:rsidRPr="000E347B">
        <w:rPr>
          <w:rFonts w:asciiTheme="minorHAnsi" w:hAnsiTheme="minorHAnsi" w:cstheme="minorHAnsi"/>
          <w:b/>
          <w:bCs/>
        </w:rPr>
        <w:t xml:space="preserve">sztuk </w:t>
      </w:r>
      <w:r w:rsidRPr="000E347B">
        <w:rPr>
          <w:rFonts w:asciiTheme="minorHAnsi" w:hAnsiTheme="minorHAnsi" w:cstheme="minorHAnsi"/>
          <w:b/>
        </w:rPr>
        <w:t xml:space="preserve">telefonów komórkowych o parametrach nie gorszych niż: </w:t>
      </w:r>
    </w:p>
    <w:p w:rsidR="00FD7433" w:rsidRPr="000E347B" w:rsidRDefault="00FD7433" w:rsidP="00FD7433">
      <w:pPr>
        <w:pStyle w:val="Default"/>
        <w:rPr>
          <w:rFonts w:asciiTheme="minorHAnsi" w:hAnsiTheme="minorHAnsi" w:cstheme="minorHAnsi"/>
          <w:strike/>
        </w:rPr>
      </w:pPr>
    </w:p>
    <w:p w:rsidR="00CC2BFD" w:rsidRPr="000E347B" w:rsidRDefault="00A974BF" w:rsidP="00FD7433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AD2D31">
        <w:rPr>
          <w:rFonts w:asciiTheme="minorHAnsi" w:hAnsiTheme="minorHAnsi" w:cstheme="minorHAnsi"/>
          <w:b/>
        </w:rPr>
        <w:t>Redmi 13C 4/128GB</w:t>
      </w:r>
      <w:r w:rsidRPr="000E347B">
        <w:rPr>
          <w:rFonts w:asciiTheme="minorHAnsi" w:hAnsiTheme="minorHAnsi" w:cstheme="minorHAnsi"/>
        </w:rPr>
        <w:t xml:space="preserve"> </w:t>
      </w:r>
      <w:r w:rsidR="00FD7433" w:rsidRPr="000E347B">
        <w:rPr>
          <w:rFonts w:asciiTheme="minorHAnsi" w:hAnsiTheme="minorHAnsi" w:cstheme="minorHAnsi"/>
        </w:rPr>
        <w:t>lub równoważny</w:t>
      </w:r>
      <w:r w:rsidR="00191E6E" w:rsidRPr="000E347B">
        <w:rPr>
          <w:rFonts w:asciiTheme="minorHAnsi" w:hAnsiTheme="minorHAnsi" w:cstheme="minorHAnsi"/>
        </w:rPr>
        <w:t xml:space="preserve"> </w:t>
      </w:r>
      <w:r w:rsidR="00156EE3" w:rsidRPr="000E347B">
        <w:rPr>
          <w:rFonts w:asciiTheme="minorHAnsi" w:hAnsiTheme="minorHAnsi" w:cstheme="minorHAnsi"/>
        </w:rPr>
        <w:t>o parametrach nie gorszych niż:</w:t>
      </w:r>
    </w:p>
    <w:p w:rsidR="00CC2BFD" w:rsidRPr="000E347B" w:rsidRDefault="00CC2BFD" w:rsidP="00FD7433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Wodo i pyłoszczelność</w:t>
      </w:r>
      <w:r w:rsidRPr="000E347B">
        <w:rPr>
          <w:rFonts w:asciiTheme="minorHAnsi" w:hAnsiTheme="minorHAnsi" w:cstheme="minorHAnsi"/>
        </w:rPr>
        <w:tab/>
        <w:t>IP52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Przekątna wyświetlacza</w:t>
      </w:r>
      <w:r w:rsidRPr="000E347B">
        <w:rPr>
          <w:rFonts w:asciiTheme="minorHAnsi" w:hAnsiTheme="minorHAnsi" w:cstheme="minorHAnsi"/>
        </w:rPr>
        <w:tab/>
        <w:t>6.74 "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Wyświetlacz</w:t>
      </w:r>
      <w:r w:rsidRPr="000E347B">
        <w:rPr>
          <w:rFonts w:asciiTheme="minorHAnsi" w:hAnsiTheme="minorHAnsi" w:cstheme="minorHAnsi"/>
        </w:rPr>
        <w:tab/>
        <w:t>LCD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Ochrona wyświetlacza</w:t>
      </w:r>
      <w:r w:rsidRPr="000E347B">
        <w:rPr>
          <w:rFonts w:asciiTheme="minorHAnsi" w:hAnsiTheme="minorHAnsi" w:cstheme="minorHAnsi"/>
        </w:rPr>
        <w:tab/>
        <w:t>Corning Gorilla Glass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Standardowa bateria</w:t>
      </w:r>
      <w:r w:rsidRPr="000E347B">
        <w:rPr>
          <w:rFonts w:asciiTheme="minorHAnsi" w:hAnsiTheme="minorHAnsi" w:cstheme="minorHAnsi"/>
        </w:rPr>
        <w:tab/>
        <w:t>5000 mAh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Szybkie ładowanie</w:t>
      </w:r>
      <w:r w:rsidRPr="000E347B">
        <w:rPr>
          <w:rFonts w:asciiTheme="minorHAnsi" w:hAnsiTheme="minorHAnsi" w:cstheme="minorHAnsi"/>
        </w:rPr>
        <w:tab/>
        <w:t>Tak</w:t>
      </w:r>
    </w:p>
    <w:p w:rsidR="00CC2BFD" w:rsidRPr="000E347B" w:rsidRDefault="00CC2BFD" w:rsidP="000E347B">
      <w:pPr>
        <w:pStyle w:val="Default"/>
        <w:tabs>
          <w:tab w:val="left" w:pos="5610"/>
        </w:tabs>
        <w:spacing w:line="276" w:lineRule="auto"/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Ładowarka</w:t>
      </w:r>
      <w:r w:rsidRPr="000E347B">
        <w:rPr>
          <w:rFonts w:asciiTheme="minorHAnsi" w:hAnsiTheme="minorHAnsi" w:cstheme="minorHAnsi"/>
        </w:rPr>
        <w:tab/>
        <w:t>Tak oraz kabel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Pamięć wbudowana</w:t>
      </w:r>
      <w:r w:rsidRPr="000E347B">
        <w:rPr>
          <w:rFonts w:asciiTheme="minorHAnsi" w:hAnsiTheme="minorHAnsi" w:cstheme="minorHAnsi"/>
        </w:rPr>
        <w:tab/>
        <w:t>128 GB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Pamięć RAM</w:t>
      </w:r>
      <w:r w:rsidRPr="000E347B">
        <w:rPr>
          <w:rFonts w:asciiTheme="minorHAnsi" w:hAnsiTheme="minorHAnsi" w:cstheme="minorHAnsi"/>
        </w:rPr>
        <w:tab/>
        <w:t>4 GB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System operacyjny</w:t>
      </w:r>
      <w:r w:rsidRPr="000E347B">
        <w:rPr>
          <w:rFonts w:asciiTheme="minorHAnsi" w:hAnsiTheme="minorHAnsi" w:cstheme="minorHAnsi"/>
        </w:rPr>
        <w:tab/>
        <w:t>Android 13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Zegar procesora</w:t>
      </w:r>
      <w:r w:rsidRPr="000E347B">
        <w:rPr>
          <w:rFonts w:asciiTheme="minorHAnsi" w:hAnsiTheme="minorHAnsi" w:cstheme="minorHAnsi"/>
        </w:rPr>
        <w:tab/>
        <w:t>Ośmiordzeniowy 2 GHz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 xml:space="preserve">Dwie karty SIM </w:t>
      </w:r>
      <w:r w:rsidR="00CF37F6" w:rsidRPr="000E347B">
        <w:rPr>
          <w:rFonts w:asciiTheme="minorHAnsi" w:hAnsiTheme="minorHAnsi" w:cstheme="minorHAnsi"/>
        </w:rPr>
        <w:tab/>
      </w:r>
      <w:r w:rsidRPr="000E347B">
        <w:rPr>
          <w:rFonts w:asciiTheme="minorHAnsi" w:hAnsiTheme="minorHAnsi" w:cstheme="minorHAnsi"/>
        </w:rPr>
        <w:t>(DualSIM)</w:t>
      </w:r>
      <w:r w:rsidRPr="000E347B">
        <w:rPr>
          <w:rFonts w:asciiTheme="minorHAnsi" w:hAnsiTheme="minorHAnsi" w:cstheme="minorHAnsi"/>
        </w:rPr>
        <w:tab/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Standard kart SIM</w:t>
      </w:r>
      <w:r w:rsidRPr="000E347B">
        <w:rPr>
          <w:rFonts w:asciiTheme="minorHAnsi" w:hAnsiTheme="minorHAnsi" w:cstheme="minorHAnsi"/>
        </w:rPr>
        <w:tab/>
        <w:t>Dual SIM nano SIM</w:t>
      </w:r>
    </w:p>
    <w:p w:rsidR="00CC2BFD" w:rsidRPr="000E347B" w:rsidRDefault="00CC2BFD" w:rsidP="00CC2BFD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Wprowadzony na rynek</w:t>
      </w:r>
      <w:r w:rsidRPr="000E347B">
        <w:rPr>
          <w:rFonts w:asciiTheme="minorHAnsi" w:hAnsiTheme="minorHAnsi" w:cstheme="minorHAnsi"/>
        </w:rPr>
        <w:tab/>
        <w:t>IV kwartał 2023</w:t>
      </w:r>
    </w:p>
    <w:p w:rsidR="00FD7433" w:rsidRPr="000E347B" w:rsidRDefault="00CC2BFD" w:rsidP="00707110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Aparat tył</w:t>
      </w:r>
      <w:r w:rsidRPr="000E347B">
        <w:rPr>
          <w:rFonts w:asciiTheme="minorHAnsi" w:hAnsiTheme="minorHAnsi" w:cstheme="minorHAnsi"/>
        </w:rPr>
        <w:tab/>
        <w:t>50 + 2 Mpx</w:t>
      </w:r>
    </w:p>
    <w:p w:rsidR="00FD7433" w:rsidRPr="000E347B" w:rsidRDefault="00FD7433" w:rsidP="00FD7433">
      <w:pPr>
        <w:pStyle w:val="Default"/>
        <w:rPr>
          <w:rFonts w:asciiTheme="minorHAnsi" w:hAnsiTheme="minorHAnsi" w:cstheme="minorHAnsi"/>
        </w:rPr>
      </w:pPr>
    </w:p>
    <w:p w:rsidR="00FD7433" w:rsidRPr="000E347B" w:rsidRDefault="00FD7433" w:rsidP="00FD743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E347B">
        <w:rPr>
          <w:rFonts w:asciiTheme="minorHAnsi" w:hAnsiTheme="minorHAnsi" w:cstheme="minorHAnsi"/>
          <w:b/>
        </w:rPr>
        <w:t>Grupa II – 1</w:t>
      </w:r>
      <w:r w:rsidR="00A974BF" w:rsidRPr="000E347B">
        <w:rPr>
          <w:rFonts w:asciiTheme="minorHAnsi" w:hAnsiTheme="minorHAnsi" w:cstheme="minorHAnsi"/>
          <w:b/>
        </w:rPr>
        <w:t>0</w:t>
      </w:r>
      <w:r w:rsidRPr="000E347B">
        <w:rPr>
          <w:rFonts w:asciiTheme="minorHAnsi" w:hAnsiTheme="minorHAnsi" w:cstheme="minorHAnsi"/>
          <w:b/>
        </w:rPr>
        <w:t xml:space="preserve"> </w:t>
      </w:r>
      <w:r w:rsidRPr="000E347B">
        <w:rPr>
          <w:rFonts w:asciiTheme="minorHAnsi" w:hAnsiTheme="minorHAnsi" w:cstheme="minorHAnsi"/>
          <w:b/>
          <w:bCs/>
        </w:rPr>
        <w:t xml:space="preserve">sztuk </w:t>
      </w:r>
      <w:r w:rsidRPr="000E347B">
        <w:rPr>
          <w:rFonts w:asciiTheme="minorHAnsi" w:hAnsiTheme="minorHAnsi" w:cstheme="minorHAnsi"/>
          <w:b/>
        </w:rPr>
        <w:t xml:space="preserve">telefonów komórkowych o parametrach nie gorszych niż: </w:t>
      </w:r>
    </w:p>
    <w:p w:rsidR="00FD7433" w:rsidRPr="000E347B" w:rsidRDefault="00D956E7" w:rsidP="008E25CE">
      <w:pPr>
        <w:pStyle w:val="NormalnyWeb"/>
        <w:ind w:left="709" w:hanging="1"/>
        <w:rPr>
          <w:rFonts w:asciiTheme="minorHAnsi" w:hAnsiTheme="minorHAnsi" w:cstheme="minorHAnsi"/>
        </w:rPr>
      </w:pPr>
      <w:r w:rsidRPr="00A43248">
        <w:rPr>
          <w:rStyle w:val="Pogrubienie"/>
          <w:rFonts w:asciiTheme="minorHAnsi" w:hAnsiTheme="minorHAnsi" w:cstheme="minorHAnsi"/>
          <w:color w:val="222222"/>
        </w:rPr>
        <w:t>Redmi Note 13 Pro+ 5G 12/512GB</w:t>
      </w:r>
      <w:r w:rsidR="00A43248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FD7433" w:rsidRPr="000E347B">
        <w:rPr>
          <w:rStyle w:val="Pogrubienie"/>
          <w:rFonts w:asciiTheme="minorHAnsi" w:hAnsiTheme="minorHAnsi" w:cstheme="minorHAnsi"/>
          <w:b w:val="0"/>
          <w:color w:val="222222"/>
        </w:rPr>
        <w:t>lub równoważny</w:t>
      </w:r>
      <w:r w:rsidR="00191E6E" w:rsidRPr="000E347B">
        <w:rPr>
          <w:rStyle w:val="Pogrubienie"/>
          <w:rFonts w:asciiTheme="minorHAnsi" w:hAnsiTheme="minorHAnsi" w:cstheme="minorHAnsi"/>
          <w:b w:val="0"/>
          <w:color w:val="222222"/>
        </w:rPr>
        <w:t xml:space="preserve"> </w:t>
      </w:r>
      <w:r w:rsidR="00191E6E" w:rsidRPr="000E347B">
        <w:rPr>
          <w:rFonts w:asciiTheme="minorHAnsi" w:hAnsiTheme="minorHAnsi" w:cstheme="minorHAnsi"/>
        </w:rPr>
        <w:t>o parametrach nie gorszych niż:</w:t>
      </w:r>
    </w:p>
    <w:p w:rsidR="001B50FA" w:rsidRDefault="000F381F" w:rsidP="000F381F">
      <w:pPr>
        <w:pStyle w:val="NormalnyWeb"/>
        <w:ind w:left="709" w:hanging="1"/>
        <w:rPr>
          <w:rStyle w:val="Pogrubienie"/>
          <w:rFonts w:asciiTheme="minorHAnsi" w:hAnsiTheme="minorHAnsi" w:cstheme="minorHAnsi"/>
          <w:b w:val="0"/>
          <w:color w:val="222222"/>
        </w:rPr>
      </w:pP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Wodo i pyłoszczelność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  <w:t>IP68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Przekątna wyświetlacza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  <w:t>6.67"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>Wyświetlacz</w:t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Kol</w:t>
      </w:r>
      <w:r w:rsidR="00BF3C55" w:rsidRPr="000E347B">
        <w:rPr>
          <w:rStyle w:val="Pogrubienie"/>
          <w:rFonts w:asciiTheme="minorHAnsi" w:hAnsiTheme="minorHAnsi" w:cstheme="minorHAnsi"/>
          <w:b w:val="0"/>
          <w:color w:val="222222"/>
        </w:rPr>
        <w:t>orowy / CrystalRes AMOLED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Ochrona wyświetlacza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  <w:t>Corning Gorilla Glass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Standardowa bateria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Li-Po 5000 mAh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Szybkie ładowanie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USB Power Delivery 3.0</w:t>
      </w:r>
      <w:r w:rsidR="00D74259" w:rsidRPr="000E347B">
        <w:rPr>
          <w:rStyle w:val="Pogrubienie"/>
          <w:rFonts w:asciiTheme="minorHAnsi" w:hAnsiTheme="minorHAnsi" w:cstheme="minorHAnsi"/>
          <w:b w:val="0"/>
          <w:color w:val="222222"/>
        </w:rPr>
        <w:t>,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="009147D9" w:rsidRPr="000E347B">
        <w:rPr>
          <w:rStyle w:val="Pogrubienie"/>
          <w:rFonts w:asciiTheme="minorHAnsi" w:hAnsiTheme="minorHAnsi" w:cstheme="minorHAnsi"/>
          <w:b w:val="0"/>
          <w:color w:val="222222"/>
        </w:rPr>
        <w:t>Ładowarka</w:t>
      </w:r>
      <w:r w:rsidR="009147D9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9147D9" w:rsidRPr="000E347B">
        <w:rPr>
          <w:rStyle w:val="Pogrubienie"/>
          <w:rFonts w:asciiTheme="minorHAnsi" w:hAnsiTheme="minorHAnsi" w:cstheme="minorHAnsi"/>
          <w:b w:val="0"/>
          <w:color w:val="222222"/>
        </w:rPr>
        <w:t>Ładowarka o mocy 120 W oraz kabel w zestawie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Pamięć wbudowana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512 GB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Pamięć RAM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12 GB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System operacyjny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Android 13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Zegar procesora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Ośmiordzeniowy 2,8 GHz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 xml:space="preserve">Dwie karty SIM </w:t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(DualSIM)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Standard kart SIM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2A551C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Dual SIM (nan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>o SIM + nano SIM lub nano SIM+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eSIM)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Wprowadzony na rynek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t>I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II kwartał 2023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Aparat tył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D5472A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D5472A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Potrójny aparat 200 MP + 8 MP + 2 MP</w:t>
      </w:r>
      <w:r w:rsidR="000E347B">
        <w:rPr>
          <w:rStyle w:val="Pogrubienie"/>
          <w:rFonts w:asciiTheme="minorHAnsi" w:hAnsiTheme="minorHAnsi" w:cstheme="minorHAnsi"/>
          <w:b w:val="0"/>
          <w:color w:val="222222"/>
        </w:rPr>
        <w:br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Model matrycy</w:t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="00D5472A" w:rsidRPr="000E347B">
        <w:rPr>
          <w:rStyle w:val="Pogrubienie"/>
          <w:rFonts w:asciiTheme="minorHAnsi" w:hAnsiTheme="minorHAnsi" w:cstheme="minorHAnsi"/>
          <w:b w:val="0"/>
          <w:color w:val="222222"/>
        </w:rPr>
        <w:tab/>
      </w:r>
      <w:r w:rsidRPr="000E347B">
        <w:rPr>
          <w:rStyle w:val="Pogrubienie"/>
          <w:rFonts w:asciiTheme="minorHAnsi" w:hAnsiTheme="minorHAnsi" w:cstheme="minorHAnsi"/>
          <w:b w:val="0"/>
          <w:color w:val="222222"/>
        </w:rPr>
        <w:t>Samsung S5KHP3</w:t>
      </w:r>
    </w:p>
    <w:p w:rsidR="009D4D77" w:rsidRPr="000E347B" w:rsidRDefault="009D4D77" w:rsidP="000F381F">
      <w:pPr>
        <w:pStyle w:val="NormalnyWeb"/>
        <w:ind w:left="709" w:hanging="1"/>
        <w:rPr>
          <w:rStyle w:val="Pogrubienie"/>
          <w:rFonts w:asciiTheme="minorHAnsi" w:hAnsiTheme="minorHAnsi" w:cstheme="minorHAnsi"/>
          <w:b w:val="0"/>
          <w:color w:val="222222"/>
        </w:rPr>
      </w:pPr>
    </w:p>
    <w:p w:rsidR="00FD7433" w:rsidRPr="000E347B" w:rsidRDefault="00040B00" w:rsidP="00FD743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color w:val="222222"/>
        </w:rPr>
        <w:lastRenderedPageBreak/>
        <w:t xml:space="preserve">Grupa III - </w:t>
      </w:r>
      <w:r w:rsidR="00FD7433" w:rsidRPr="000E347B">
        <w:rPr>
          <w:rStyle w:val="Pogrubienie"/>
          <w:rFonts w:asciiTheme="minorHAnsi" w:hAnsiTheme="minorHAnsi" w:cstheme="minorHAnsi"/>
          <w:color w:val="222222"/>
        </w:rPr>
        <w:t xml:space="preserve">Telefon komórkowy </w:t>
      </w:r>
      <w:r w:rsidR="00A974BF" w:rsidRPr="000E347B">
        <w:rPr>
          <w:rStyle w:val="Pogrubienie"/>
          <w:rFonts w:asciiTheme="minorHAnsi" w:hAnsiTheme="minorHAnsi" w:cstheme="minorHAnsi"/>
          <w:color w:val="222222"/>
        </w:rPr>
        <w:t>w teren</w:t>
      </w:r>
      <w:r w:rsidR="0081119E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81119E">
        <w:rPr>
          <w:rFonts w:asciiTheme="minorHAnsi" w:hAnsiTheme="minorHAnsi" w:cstheme="minorHAnsi"/>
          <w:b/>
        </w:rPr>
        <w:t>o parametrach nie gorszych niż</w:t>
      </w:r>
      <w:r w:rsidR="00FD7433" w:rsidRPr="000E347B">
        <w:rPr>
          <w:rFonts w:asciiTheme="minorHAnsi" w:hAnsiTheme="minorHAnsi" w:cstheme="minorHAnsi"/>
          <w:color w:val="222222"/>
        </w:rPr>
        <w:t>:</w:t>
      </w:r>
    </w:p>
    <w:p w:rsidR="00FD7433" w:rsidRDefault="002B21F2" w:rsidP="008E25CE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F113B3">
        <w:rPr>
          <w:rFonts w:cstheme="minorHAnsi"/>
          <w:b/>
          <w:sz w:val="24"/>
          <w:szCs w:val="24"/>
        </w:rPr>
        <w:t>Samsung Galaxy Xcover 7 5G 6/128</w:t>
      </w:r>
      <w:r w:rsidRPr="000E347B">
        <w:rPr>
          <w:rFonts w:cstheme="minorHAnsi"/>
          <w:sz w:val="24"/>
          <w:szCs w:val="24"/>
        </w:rPr>
        <w:t xml:space="preserve"> lub równoważny</w:t>
      </w:r>
      <w:r w:rsidR="00191E6E" w:rsidRPr="000E347B">
        <w:rPr>
          <w:rFonts w:cstheme="minorHAnsi"/>
          <w:sz w:val="24"/>
          <w:szCs w:val="24"/>
        </w:rPr>
        <w:t xml:space="preserve"> o parametrach nie gorszych niż:</w:t>
      </w:r>
    </w:p>
    <w:p w:rsidR="00F113B3" w:rsidRDefault="00F113B3" w:rsidP="008E25CE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Wodo i pyłoszczelność</w:t>
      </w:r>
      <w:r w:rsidRPr="000E347B">
        <w:rPr>
          <w:rFonts w:asciiTheme="minorHAnsi" w:hAnsiTheme="minorHAnsi" w:cstheme="minorHAnsi"/>
        </w:rPr>
        <w:tab/>
      </w:r>
      <w:r w:rsidR="00C70D82">
        <w:rPr>
          <w:rFonts w:asciiTheme="minorHAnsi" w:hAnsiTheme="minorHAnsi" w:cstheme="minorHAnsi"/>
        </w:rPr>
        <w:t>IP68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Przekątna wyświetlacza</w:t>
      </w:r>
      <w:r w:rsidRPr="000E347B">
        <w:rPr>
          <w:rFonts w:asciiTheme="minorHAnsi" w:hAnsiTheme="minorHAnsi" w:cstheme="minorHAnsi"/>
        </w:rPr>
        <w:tab/>
      </w:r>
      <w:r w:rsidR="002C665C" w:rsidRPr="002C665C">
        <w:rPr>
          <w:rFonts w:asciiTheme="minorHAnsi" w:hAnsiTheme="minorHAnsi" w:cstheme="minorHAnsi"/>
        </w:rPr>
        <w:t>6.60"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Wyświetlacz</w:t>
      </w:r>
      <w:r w:rsidRPr="000E347B">
        <w:rPr>
          <w:rFonts w:asciiTheme="minorHAnsi" w:hAnsiTheme="minorHAnsi" w:cstheme="minorHAnsi"/>
        </w:rPr>
        <w:tab/>
        <w:t>LCD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Ochrona wyświetlacza</w:t>
      </w:r>
      <w:r w:rsidRPr="000E347B">
        <w:rPr>
          <w:rFonts w:asciiTheme="minorHAnsi" w:hAnsiTheme="minorHAnsi" w:cstheme="minorHAnsi"/>
        </w:rPr>
        <w:tab/>
        <w:t>Corning Gorilla Glass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Standardowa bateria</w:t>
      </w:r>
      <w:r w:rsidRPr="000E347B">
        <w:rPr>
          <w:rFonts w:asciiTheme="minorHAnsi" w:hAnsiTheme="minorHAnsi" w:cstheme="minorHAnsi"/>
        </w:rPr>
        <w:tab/>
      </w:r>
      <w:r w:rsidR="002C665C" w:rsidRPr="002C665C">
        <w:rPr>
          <w:rFonts w:asciiTheme="minorHAnsi" w:hAnsiTheme="minorHAnsi" w:cstheme="minorHAnsi"/>
        </w:rPr>
        <w:t>4050 mAh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Szybkie ładowanie</w:t>
      </w:r>
      <w:r w:rsidRPr="000E347B">
        <w:rPr>
          <w:rFonts w:asciiTheme="minorHAnsi" w:hAnsiTheme="minorHAnsi" w:cstheme="minorHAnsi"/>
        </w:rPr>
        <w:tab/>
        <w:t>Tak</w:t>
      </w:r>
    </w:p>
    <w:p w:rsidR="00F7201B" w:rsidRPr="000E347B" w:rsidRDefault="00F7201B" w:rsidP="00F7201B">
      <w:pPr>
        <w:pStyle w:val="Default"/>
        <w:tabs>
          <w:tab w:val="left" w:pos="5610"/>
        </w:tabs>
        <w:spacing w:line="276" w:lineRule="auto"/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Ładowarka</w:t>
      </w:r>
      <w:r w:rsidRPr="000E347B">
        <w:rPr>
          <w:rFonts w:asciiTheme="minorHAnsi" w:hAnsiTheme="minorHAnsi" w:cstheme="minorHAnsi"/>
        </w:rPr>
        <w:tab/>
        <w:t>Tak oraz kabel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Pamięć wbudowana</w:t>
      </w:r>
      <w:r w:rsidRPr="000E347B">
        <w:rPr>
          <w:rFonts w:asciiTheme="minorHAnsi" w:hAnsiTheme="minorHAnsi" w:cstheme="minorHAnsi"/>
        </w:rPr>
        <w:tab/>
        <w:t>128 GB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Pamięć RAM</w:t>
      </w:r>
      <w:r w:rsidRPr="000E347B">
        <w:rPr>
          <w:rFonts w:asciiTheme="minorHAnsi" w:hAnsiTheme="minorHAnsi" w:cstheme="minorHAnsi"/>
        </w:rPr>
        <w:tab/>
      </w:r>
      <w:r w:rsidR="002C665C">
        <w:rPr>
          <w:rFonts w:asciiTheme="minorHAnsi" w:hAnsiTheme="minorHAnsi" w:cstheme="minorHAnsi"/>
        </w:rPr>
        <w:t>6</w:t>
      </w:r>
      <w:r w:rsidRPr="000E347B">
        <w:rPr>
          <w:rFonts w:asciiTheme="minorHAnsi" w:hAnsiTheme="minorHAnsi" w:cstheme="minorHAnsi"/>
        </w:rPr>
        <w:t xml:space="preserve"> GB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System operacyjny</w:t>
      </w:r>
      <w:r w:rsidRPr="000E347B">
        <w:rPr>
          <w:rFonts w:asciiTheme="minorHAnsi" w:hAnsiTheme="minorHAnsi" w:cstheme="minorHAnsi"/>
        </w:rPr>
        <w:tab/>
        <w:t>Android 1</w:t>
      </w:r>
      <w:r w:rsidR="002C665C">
        <w:rPr>
          <w:rFonts w:asciiTheme="minorHAnsi" w:hAnsiTheme="minorHAnsi" w:cstheme="minorHAnsi"/>
        </w:rPr>
        <w:t>4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Zegar procesora</w:t>
      </w:r>
      <w:r w:rsidRPr="000E347B">
        <w:rPr>
          <w:rFonts w:asciiTheme="minorHAnsi" w:hAnsiTheme="minorHAnsi" w:cstheme="minorHAnsi"/>
        </w:rPr>
        <w:tab/>
        <w:t>Ośmiordzeniowy 2</w:t>
      </w:r>
      <w:r w:rsidR="00576581">
        <w:rPr>
          <w:rFonts w:asciiTheme="minorHAnsi" w:hAnsiTheme="minorHAnsi" w:cstheme="minorHAnsi"/>
        </w:rPr>
        <w:t>,2</w:t>
      </w:r>
      <w:r w:rsidRPr="000E347B">
        <w:rPr>
          <w:rFonts w:asciiTheme="minorHAnsi" w:hAnsiTheme="minorHAnsi" w:cstheme="minorHAnsi"/>
        </w:rPr>
        <w:t xml:space="preserve"> GHz</w:t>
      </w:r>
    </w:p>
    <w:p w:rsidR="00F7201B" w:rsidRPr="000E347B" w:rsidRDefault="00F7201B" w:rsidP="00F7201B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 xml:space="preserve">Dwie karty SIM </w:t>
      </w:r>
      <w:r w:rsidRPr="000E347B">
        <w:rPr>
          <w:rFonts w:asciiTheme="minorHAnsi" w:hAnsiTheme="minorHAnsi" w:cstheme="minorHAnsi"/>
        </w:rPr>
        <w:tab/>
        <w:t>(DualSIM)</w:t>
      </w:r>
      <w:r w:rsidRPr="000E347B">
        <w:rPr>
          <w:rFonts w:asciiTheme="minorHAnsi" w:hAnsiTheme="minorHAnsi" w:cstheme="minorHAnsi"/>
        </w:rPr>
        <w:tab/>
      </w:r>
    </w:p>
    <w:p w:rsidR="00F7201B" w:rsidRPr="00707110" w:rsidRDefault="00F7201B" w:rsidP="00707110">
      <w:pPr>
        <w:pStyle w:val="Default"/>
        <w:tabs>
          <w:tab w:val="left" w:pos="5610"/>
        </w:tabs>
        <w:ind w:left="708"/>
        <w:rPr>
          <w:rFonts w:asciiTheme="minorHAnsi" w:hAnsiTheme="minorHAnsi" w:cstheme="minorHAnsi"/>
        </w:rPr>
      </w:pPr>
      <w:r w:rsidRPr="000E347B">
        <w:rPr>
          <w:rFonts w:asciiTheme="minorHAnsi" w:hAnsiTheme="minorHAnsi" w:cstheme="minorHAnsi"/>
        </w:rPr>
        <w:t>Standard kart SIM</w:t>
      </w:r>
      <w:r w:rsidRPr="000E347B">
        <w:rPr>
          <w:rFonts w:asciiTheme="minorHAnsi" w:hAnsiTheme="minorHAnsi" w:cstheme="minorHAnsi"/>
        </w:rPr>
        <w:tab/>
      </w:r>
      <w:r w:rsidR="00576581" w:rsidRPr="00576581">
        <w:rPr>
          <w:rFonts w:asciiTheme="minorHAnsi" w:hAnsiTheme="minorHAnsi" w:cstheme="minorHAnsi"/>
        </w:rPr>
        <w:t>SIM nano i eSIM</w:t>
      </w:r>
      <w:r w:rsidR="00576581">
        <w:rPr>
          <w:rFonts w:asciiTheme="minorHAnsi" w:hAnsiTheme="minorHAnsi" w:cstheme="minorHAnsi"/>
        </w:rPr>
        <w:br/>
      </w:r>
      <w:r w:rsidRPr="000E347B">
        <w:rPr>
          <w:rFonts w:asciiTheme="minorHAnsi" w:hAnsiTheme="minorHAnsi" w:cstheme="minorHAnsi"/>
        </w:rPr>
        <w:t>Wprowadzony na rynek</w:t>
      </w:r>
      <w:r w:rsidRPr="000E347B">
        <w:rPr>
          <w:rFonts w:asciiTheme="minorHAnsi" w:hAnsiTheme="minorHAnsi" w:cstheme="minorHAnsi"/>
        </w:rPr>
        <w:tab/>
      </w:r>
      <w:r w:rsidRPr="00F7201B">
        <w:rPr>
          <w:rFonts w:asciiTheme="minorHAnsi" w:hAnsiTheme="minorHAnsi" w:cstheme="minorHAnsi"/>
        </w:rPr>
        <w:t>I kwartał 2024</w:t>
      </w:r>
      <w:r>
        <w:rPr>
          <w:rFonts w:asciiTheme="minorHAnsi" w:hAnsiTheme="minorHAnsi" w:cstheme="minorHAnsi"/>
        </w:rPr>
        <w:br/>
      </w:r>
      <w:r w:rsidRPr="000E347B">
        <w:rPr>
          <w:rFonts w:asciiTheme="minorHAnsi" w:hAnsiTheme="minorHAnsi" w:cstheme="minorHAnsi"/>
        </w:rPr>
        <w:t>Aparat tył</w:t>
      </w:r>
      <w:r w:rsidRPr="000E347B">
        <w:rPr>
          <w:rFonts w:asciiTheme="minorHAnsi" w:hAnsiTheme="minorHAnsi" w:cstheme="minorHAnsi"/>
        </w:rPr>
        <w:tab/>
      </w:r>
      <w:r w:rsidR="00576581">
        <w:rPr>
          <w:rFonts w:asciiTheme="minorHAnsi" w:hAnsiTheme="minorHAnsi" w:cstheme="minorHAnsi"/>
        </w:rPr>
        <w:t>50 Mpx</w:t>
      </w:r>
    </w:p>
    <w:p w:rsidR="00FD7433" w:rsidRPr="000E347B" w:rsidRDefault="00FD7433" w:rsidP="00FD743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II. OPIS WYMAGAŃ WIRTUALNEJ CENTRALI TELEFONICZNEJ</w:t>
      </w: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Możliwości konfiguracji</w:t>
      </w:r>
    </w:p>
    <w:tbl>
      <w:tblPr>
        <w:tblStyle w:val="Tabela-Siatka"/>
        <w:tblW w:w="9235" w:type="dxa"/>
        <w:tblInd w:w="0" w:type="dxa"/>
        <w:tblLook w:val="04A0" w:firstRow="1" w:lastRow="0" w:firstColumn="1" w:lastColumn="0" w:noHBand="0" w:noVBand="1"/>
      </w:tblPr>
      <w:tblGrid>
        <w:gridCol w:w="702"/>
        <w:gridCol w:w="3785"/>
        <w:gridCol w:w="3502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Nazwa funkcji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Dodatkowe funkcje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użytkowników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recepcji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faksów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menu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dodatkowych numerów głównych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383431"/>
                <w:sz w:val="24"/>
                <w:szCs w:val="24"/>
                <w:lang w:eastAsia="en-US"/>
              </w:rPr>
            </w:pPr>
            <w:r w:rsidRPr="000E347B">
              <w:rPr>
                <w:rFonts w:asciiTheme="minorHAnsi" w:hAnsiTheme="minorHAnsi" w:cstheme="minorHAnsi"/>
                <w:b w:val="0"/>
                <w:color w:val="383431"/>
                <w:sz w:val="24"/>
                <w:szCs w:val="24"/>
                <w:lang w:eastAsia="en-US"/>
              </w:rPr>
              <w:t xml:space="preserve">Konfiguracja dostępności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383431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Dostępność pakietów</w:t>
      </w:r>
    </w:p>
    <w:tbl>
      <w:tblPr>
        <w:tblStyle w:val="Tabela-Siatka"/>
        <w:tblW w:w="9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722"/>
        <w:gridCol w:w="3483"/>
        <w:gridCol w:w="1331"/>
      </w:tblGrid>
      <w:tr w:rsidR="00FD7433" w:rsidRPr="000E347B" w:rsidTr="00FD7433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Dodatkowe funkcje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rPr>
          <w:trHeight w:val="2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Podstawowe Pakiety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Dodatkowe środki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451742" w:rsidRDefault="00451742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lastRenderedPageBreak/>
        <w:t>Możliwości odnośnie komunikatów głosowych</w:t>
      </w:r>
    </w:p>
    <w:tbl>
      <w:tblPr>
        <w:tblStyle w:val="Tabela-Siatka"/>
        <w:tblW w:w="9235" w:type="dxa"/>
        <w:tblInd w:w="0" w:type="dxa"/>
        <w:tblLook w:val="04A0" w:firstRow="1" w:lastRow="0" w:firstColumn="1" w:lastColumn="0" w:noHBand="0" w:noVBand="1"/>
      </w:tblPr>
      <w:tblGrid>
        <w:gridCol w:w="701"/>
        <w:gridCol w:w="3768"/>
        <w:gridCol w:w="3520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Dodatkowe funkcje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Definiowanie komunikatów głosowych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głosowy: Tekst TTS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głosowy: Plik WAV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Nagranie za pomocą telefonu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Funkcjonalności</w:t>
      </w:r>
    </w:p>
    <w:tbl>
      <w:tblPr>
        <w:tblStyle w:val="Tabela-Siatka"/>
        <w:tblW w:w="9729" w:type="dxa"/>
        <w:jc w:val="center"/>
        <w:tblInd w:w="0" w:type="dxa"/>
        <w:tblLook w:val="04A0" w:firstRow="1" w:lastRow="0" w:firstColumn="1" w:lastColumn="0" w:noHBand="0" w:noVBand="1"/>
      </w:tblPr>
      <w:tblGrid>
        <w:gridCol w:w="940"/>
        <w:gridCol w:w="3735"/>
        <w:gridCol w:w="3658"/>
        <w:gridCol w:w="1396"/>
      </w:tblGrid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Dodatkowe funkcje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Numeru Wewnętrznego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Numer główny Zapowiedzi głosowej zrealizowany w oparciu o numer komórkowy lub stacjonarny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bloku Wewnętrzny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Możliwość odebrania połączenia z Zapowiedzi Głosowej za pomocą telefonu komórkowego, telefonu IP, telefonu analogowego połączonego z bramką  SIP, aplikacji softphone.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Dostępność numeru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Przekierowanie połączeń w telefonie IP i telefonie komórkowym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Komunikat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Biuro Obsługi Klienta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Zajęty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Usługa Zespół Mobilny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Sekcja Nie Odpowiada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Możliwość Selektywnego Przekierowania Połączeń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Brak reakcji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Możliwość Dzwonienia sekwencyjnego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Sekcja Liczba powtórzeń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Możliwość Dzwonienia Jednoczesnego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Recepcja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Usługa „Numer Stacjonarny w Komórce”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Recepcji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Zestaw Sekretarsko – Dyrektorski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główna (Recepcja)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Biała i Czarna Lista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(Recepcja)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Bezpłatne przekazanie połączenia z numeru wiodącego do dowolnego Uczestnika Mobilnego Zespołu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Członkowie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Zapowiedź powitalna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Ustawienia recepcji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Raporty per numer BOK zawierające:</w:t>
            </w:r>
            <w:r w:rsidRPr="000E347B">
              <w:rPr>
                <w:rFonts w:cstheme="minorHAnsi"/>
                <w:sz w:val="24"/>
                <w:szCs w:val="24"/>
              </w:rPr>
              <w:br/>
              <w:t>Liczbę przychodzących połączeń</w:t>
            </w:r>
            <w:r w:rsidRPr="000E347B">
              <w:rPr>
                <w:rFonts w:cstheme="minorHAnsi"/>
                <w:sz w:val="24"/>
                <w:szCs w:val="24"/>
              </w:rPr>
              <w:br/>
            </w:r>
            <w:r w:rsidRPr="000E347B">
              <w:rPr>
                <w:rFonts w:cstheme="minorHAnsi"/>
                <w:sz w:val="24"/>
                <w:szCs w:val="24"/>
              </w:rPr>
              <w:lastRenderedPageBreak/>
              <w:t>Liczbę połączeń oczekujących</w:t>
            </w:r>
            <w:r w:rsidRPr="000E347B">
              <w:rPr>
                <w:rFonts w:cstheme="minorHAnsi"/>
                <w:sz w:val="24"/>
                <w:szCs w:val="24"/>
              </w:rPr>
              <w:br/>
              <w:t>Średni czas połączenia a Agentem</w:t>
            </w:r>
          </w:p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Średni czas w kolejce</w:t>
            </w:r>
            <w:r w:rsidRPr="000E347B">
              <w:rPr>
                <w:rFonts w:cstheme="minorHAnsi"/>
                <w:sz w:val="24"/>
                <w:szCs w:val="24"/>
              </w:rPr>
              <w:br/>
              <w:t>Średnią liczbę zajętych Agentów</w:t>
            </w:r>
            <w:r w:rsidRPr="000E347B">
              <w:rPr>
                <w:rFonts w:cstheme="minorHAnsi"/>
                <w:sz w:val="24"/>
                <w:szCs w:val="24"/>
              </w:rPr>
              <w:br/>
              <w:t>Średnią liczbę agentów wylogowanych</w:t>
            </w:r>
            <w:r w:rsidRPr="000E347B">
              <w:rPr>
                <w:rFonts w:cstheme="minorHAnsi"/>
                <w:sz w:val="24"/>
                <w:szCs w:val="24"/>
              </w:rPr>
              <w:br/>
              <w:t>Średni czas wstrzymania przed utratą połączenia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Nieaktywna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Raporty per Agent zawierające:</w:t>
            </w:r>
            <w:r w:rsidRPr="000E347B">
              <w:rPr>
                <w:rFonts w:cstheme="minorHAnsi"/>
                <w:sz w:val="24"/>
                <w:szCs w:val="24"/>
              </w:rPr>
              <w:br/>
              <w:t>Liczbę połączeń odebranych przez każdego Agenta</w:t>
            </w:r>
            <w:r w:rsidRPr="000E347B">
              <w:rPr>
                <w:rFonts w:cstheme="minorHAnsi"/>
                <w:sz w:val="24"/>
                <w:szCs w:val="24"/>
              </w:rPr>
              <w:br/>
              <w:t>Średni czas rozmowy każdego Agenta</w:t>
            </w:r>
            <w:r w:rsidRPr="000E347B">
              <w:rPr>
                <w:rFonts w:cstheme="minorHAnsi"/>
                <w:sz w:val="24"/>
                <w:szCs w:val="24"/>
              </w:rPr>
              <w:br/>
              <w:t>Ilość czasu, przez który Agent był wylogowany</w:t>
            </w:r>
            <w:r w:rsidRPr="000E347B">
              <w:rPr>
                <w:rFonts w:cstheme="minorHAnsi"/>
                <w:sz w:val="24"/>
                <w:szCs w:val="24"/>
              </w:rPr>
              <w:br/>
              <w:t xml:space="preserve">Ilość czasu, przez który Agent był zajęty </w:t>
            </w:r>
            <w:r w:rsidRPr="000E347B">
              <w:rPr>
                <w:rFonts w:cstheme="minorHAnsi"/>
                <w:sz w:val="24"/>
                <w:szCs w:val="24"/>
              </w:rPr>
              <w:br/>
              <w:t>Ilość czasu, przez który Agent był zalogowany i bezczynny</w:t>
            </w:r>
            <w:r w:rsidRPr="000E347B">
              <w:rPr>
                <w:rFonts w:cstheme="minorHAnsi"/>
                <w:sz w:val="24"/>
                <w:szCs w:val="24"/>
              </w:rPr>
              <w:br/>
              <w:t>Liczbę połączeń nieodebranych przez Agenta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Recepcjoniści nieaktywni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Dostępność pod wieloma numerami (w tym pod numerami innych operatorów)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Tło dźwiękowe(Grupa)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Możliwość konfiguracji Telefonu IP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Czarna Lista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Łączenie mikrousług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Przekierowania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Przekierowań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(Przekierowania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Koniec rozmowy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Zajęty oraz Nie odpowiada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Grupa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Główna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Członkowie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Ustawienia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Ustawienie aktywności danej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Ustawienie Nagrywanie połączeń w Grupie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Ustawienie Algorytmu wyboru konsultanta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Ustawienie limitu czasu oczekiwania na połączenie z danym konsultantem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Zablokowanie użytkownika nie odbierającego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Ustawienie limitu czasu oczekiwania dzwoniącego w kolejce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Nieaktywna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Tło dźwiękowe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Czarna lista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Warunkowe Przekierowanie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Warunkowego przekierowania połączeń w panelu konfiguracji Funkcjonalności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(Warunkowe Przekierowanie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Sekcja Czas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Warunkowe przekierowanie połączeń: obsługa kalendarza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Numeru dzwoniącego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akcje (Warunkowe Przekierowanie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Okazjonalny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Komunikatu Okazjonalnego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Sekcja Dodatkowe Numery Główne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Komunikat (Komunikat Okazjonalny)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Akcje (Komunikat Okazjonalny)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Menu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Menu w panelu konfiguracji Funkcjonalności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Komunikat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Akcje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Brak Reakcji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Zajęty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Nie odpowiada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Zły wybór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Sekcja Liczba powtórzeń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Graficzna konfiguracja Menu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Wywołaj Serwer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Ustawienia ogólne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Tryb sterowania i odpowiedzi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(Wywołaj Serwer)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Połączenia (Wywołaj serwer)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sterowania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Sterowanie za pomocą kodu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Sterowanie za pomocą numeru dzwoniącego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odpowiedzi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Odpowiedź w postaci w odczytu komunikatu tekstowego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Odpowiedź w postaci wyboru akcji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Faks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Faksu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Sekcja Dodatkowe numery główne (Faks)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Umieszczenie faksu na schemacie WCO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Konfiguracja użytkownika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Sortowanie i wyszukiwanie użytkowników na zakładce funkcjonalności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właściwości Użytkownika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Obsługa połączeń przychodzących bezpośrednio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Transfer połączeń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Transfer połączeń przychodzących bezpośrednio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Prezentacja numerem głównym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Czarne Listy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Rola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Graficzne przedstawienie uprawnień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komunikatów dla Użytkownika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dla użytkownika: Zajęty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dla użytkownika: Nie odpowiada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 xml:space="preserve">Ustawienia funkcjonalności 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Numer Wewnętrzny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Dodatkowy Numer Główny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Podstawowy Numer Główny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Łączenie Centralek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Nagrywanie Połączeń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Archiwizacja nagrań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Komunikat spersonalizowany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Konfiguracja komunikatu spersonalizowanego dla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Zapamiętywanie Konfiguracji komunikatu spersonalizowanego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Czarne Listy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ROD – Nagrywanie na żądanie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SOD – Oświadczenie do nagrywania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Schemat centralki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Menu kontekstowe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Przyciski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Poukładaj elementy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Ustawienia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Orientacja Schematu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Przeciąganie elementów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Ile poziomów drzewa pokazać?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Wyświetlaj etykietki połączeń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Wyświetlaj nazwy elementów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Przesuwanie schematu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Wyświetl wybraną gałąź podwójnym kliknięciem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Automatyczne dostosowanie rozmiaru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Automatycznie wysuwaj panel konfiguracji funkcjonalności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Cofnij zmiany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Zapisz zmiany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Zaktualizuj Konfigurację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Zapisanie wszystkich zmian jednym przyciskiem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Możliwości Administratorów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Zarządzanie Administratorami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Administrator: konfiguracja konta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Administrator: konfiguracja ról dodatkowego administratora i zaawansowanego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Administrator: Role dostępowe: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Rola użytkownika faksu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Rola Użytkownika raportów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Rola administratora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Rola użytkownika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Modyfikacja danych administratora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Możliwość usuwania konta administratora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Możliwość odnowienia uprawnień dostępu do nowych nagrań po przegenerowaniu kluczy szyfrujących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451742" w:rsidRDefault="00451742" w:rsidP="00FD7433">
      <w:pPr>
        <w:rPr>
          <w:rFonts w:cstheme="minorHAnsi"/>
          <w:b/>
          <w:sz w:val="24"/>
          <w:szCs w:val="24"/>
        </w:rPr>
      </w:pPr>
    </w:p>
    <w:p w:rsidR="00451742" w:rsidRDefault="00451742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lastRenderedPageBreak/>
        <w:t>Możliwości związane z faksowaniem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Zarządzanie Faksami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Procedura odbioru faksów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Procedura wysyłania faksów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Ponawianie faksów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Możliwość konfiguracji dostarczenia faksu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Możliwości związane z nagraniami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Zarządzanie nagraniami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Odsłuchiwanie i pobieranie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Nadawanie tagów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Nadawanie tagów USSD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Filtrowanie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Usuwanie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Automatyczne usuwanie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Możliwości związane z raportami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Przeglądanie raportów w formacie PDF i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Generowanie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Cykl życia raportu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Ograniczenia w generowaniu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Automatyczne kasowanie starych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Raporty cykliczne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Opis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Połączenia przychodzące do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Liczba połączeń na poszczególnych funkcjonalnościach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Połączenia przychodzące do Wirtualnej Centralki Orange (szczegółowo)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Połączenia przekierowane z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Rozkład połączeń przekierowanych na różne numery wewnętrzne oraz transferów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Liczba użyć Numerów głównych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Statusy użytkowników – zdarzenia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Statusy użytkowników – łączny czas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Nagrane połączenia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Nagrane połączenia (szczegółowo)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Pobrane pliki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Wychodzące transmisje faks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Połączenia z użyciem stanowiska Asystenta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Połączenia z użyciem prezentacji numerem głównym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Liczba odebranych i wysłanych faksów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Statystyki ankiety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Ankiety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Zarządzanie nagraniami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Transfery połączeń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Ustawienia użytkowników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Zarządzanie Użytkownikami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Eksport Użytkowników do pliku tekstowego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Import Użytkowników z pliku tekstowego CSV (przygotowanie pliku, importowanie użytkowników, usuwanie zaimportowanych użytkowników z WCO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Wyszukiwanie w oknie zarządzania użytkownikami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Import komunikatów spersonalizowanych –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Import Komunikatów spersonalizowanych – ZIP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Export komunikatów spersonalizowanych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Podsumowanie Statusów użytkowników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Możliwości związane z ankietami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Sklep z możliwością kupna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Zarządzanie ankietami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Definiowanie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Definicja pytań do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Nagrywanie opinii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Pliki PDF z definicją ankiety z możliwością pobrania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451742" w:rsidRDefault="00451742" w:rsidP="00451742">
      <w:pPr>
        <w:spacing w:line="259" w:lineRule="auto"/>
        <w:rPr>
          <w:rFonts w:cstheme="minorHAnsi"/>
          <w:b/>
          <w:sz w:val="24"/>
          <w:szCs w:val="24"/>
        </w:rPr>
      </w:pPr>
    </w:p>
    <w:p w:rsidR="00451742" w:rsidRDefault="00451742" w:rsidP="00451742">
      <w:pPr>
        <w:spacing w:line="259" w:lineRule="auto"/>
        <w:rPr>
          <w:rFonts w:cstheme="minorHAnsi"/>
          <w:b/>
          <w:sz w:val="24"/>
          <w:szCs w:val="24"/>
        </w:rPr>
      </w:pPr>
    </w:p>
    <w:p w:rsidR="00FD7433" w:rsidRPr="000E347B" w:rsidRDefault="00FD7433" w:rsidP="00451742">
      <w:pPr>
        <w:spacing w:line="259" w:lineRule="auto"/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lastRenderedPageBreak/>
        <w:t>Ustawienia Książki Adresowej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Wyszukiwanie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Zarządzanie wpisami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Dodawanie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Modyfikacja kontaktów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 xml:space="preserve">Usuwanie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Import i eksport kontaktów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b/>
          <w:sz w:val="24"/>
          <w:szCs w:val="24"/>
        </w:rPr>
      </w:pPr>
      <w:r w:rsidRPr="000E347B">
        <w:rPr>
          <w:rFonts w:cstheme="minorHAnsi"/>
          <w:b/>
          <w:sz w:val="24"/>
          <w:szCs w:val="24"/>
        </w:rPr>
        <w:t>Raporty audytowe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2"/>
        <w:gridCol w:w="7571"/>
        <w:gridCol w:w="1246"/>
      </w:tblGrid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Spełnienie warunków</w:t>
            </w:r>
            <w:r w:rsidRPr="000E347B">
              <w:rPr>
                <w:rFonts w:cstheme="minorHAnsi"/>
                <w:sz w:val="24"/>
                <w:szCs w:val="24"/>
              </w:rPr>
              <w:br/>
              <w:t>TAK/NIE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Przeglądanie standardów logów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Przeglądanie rozszerzonych logów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Filtrowanie raportów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FD7433" w:rsidRPr="000E347B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Eksport raportów audytowej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0E347B" w:rsidRDefault="00FD743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347B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FD7433" w:rsidRPr="000E347B" w:rsidRDefault="00FD7433" w:rsidP="00FD7433">
      <w:pPr>
        <w:rPr>
          <w:rFonts w:cstheme="minorHAnsi"/>
          <w:sz w:val="24"/>
          <w:szCs w:val="24"/>
        </w:rPr>
      </w:pPr>
    </w:p>
    <w:p w:rsidR="00786349" w:rsidRPr="000E347B" w:rsidRDefault="00786349">
      <w:pPr>
        <w:rPr>
          <w:rFonts w:cstheme="minorHAnsi"/>
          <w:sz w:val="24"/>
          <w:szCs w:val="24"/>
        </w:rPr>
      </w:pPr>
    </w:p>
    <w:sectPr w:rsidR="00786349" w:rsidRPr="000E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77B6EEA0"/>
    <w:name w:val="WW8Num8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b w:val="0"/>
        <w:bCs w:val="0"/>
        <w:color w:val="auto"/>
      </w:rPr>
    </w:lvl>
  </w:abstractNum>
  <w:abstractNum w:abstractNumId="1" w15:restartNumberingAfterBreak="0">
    <w:nsid w:val="23C029CE"/>
    <w:multiLevelType w:val="multilevel"/>
    <w:tmpl w:val="91481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5E4E"/>
    <w:multiLevelType w:val="hybridMultilevel"/>
    <w:tmpl w:val="AC165160"/>
    <w:lvl w:ilvl="0" w:tplc="68C24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A69F9"/>
    <w:multiLevelType w:val="multilevel"/>
    <w:tmpl w:val="698A63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469527">
    <w:abstractNumId w:val="2"/>
  </w:num>
  <w:num w:numId="2" w16cid:durableId="128826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325243">
    <w:abstractNumId w:val="1"/>
  </w:num>
  <w:num w:numId="4" w16cid:durableId="5325752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58682294">
    <w:abstractNumId w:val="3"/>
  </w:num>
  <w:num w:numId="6" w16cid:durableId="16793850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892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33"/>
    <w:rsid w:val="000402AB"/>
    <w:rsid w:val="00040B00"/>
    <w:rsid w:val="000642B0"/>
    <w:rsid w:val="000E347B"/>
    <w:rsid w:val="000F381F"/>
    <w:rsid w:val="00156EE3"/>
    <w:rsid w:val="00191E6E"/>
    <w:rsid w:val="001A4970"/>
    <w:rsid w:val="001B50FA"/>
    <w:rsid w:val="002A551C"/>
    <w:rsid w:val="002B21F2"/>
    <w:rsid w:val="002C665C"/>
    <w:rsid w:val="00300E5B"/>
    <w:rsid w:val="00451742"/>
    <w:rsid w:val="00576581"/>
    <w:rsid w:val="00707110"/>
    <w:rsid w:val="00786349"/>
    <w:rsid w:val="0081119E"/>
    <w:rsid w:val="008E25CE"/>
    <w:rsid w:val="009147D9"/>
    <w:rsid w:val="009305D6"/>
    <w:rsid w:val="00933545"/>
    <w:rsid w:val="009D4D77"/>
    <w:rsid w:val="00A43248"/>
    <w:rsid w:val="00A92587"/>
    <w:rsid w:val="00A974BF"/>
    <w:rsid w:val="00AD2D31"/>
    <w:rsid w:val="00BF3C55"/>
    <w:rsid w:val="00C35F28"/>
    <w:rsid w:val="00C70D82"/>
    <w:rsid w:val="00CC2BFD"/>
    <w:rsid w:val="00CF37F6"/>
    <w:rsid w:val="00D5472A"/>
    <w:rsid w:val="00D74259"/>
    <w:rsid w:val="00D956E7"/>
    <w:rsid w:val="00EF64FB"/>
    <w:rsid w:val="00F113B3"/>
    <w:rsid w:val="00F35508"/>
    <w:rsid w:val="00F7201B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715B-9EC6-4ECC-98C8-C5931C8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3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D7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4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FD7433"/>
    <w:rPr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743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F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43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FD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43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D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433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4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433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FD743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7433"/>
    <w:rPr>
      <w:kern w:val="0"/>
      <w:sz w:val="24"/>
      <w:szCs w:val="24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433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33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FD7433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locked/>
    <w:rsid w:val="00FD7433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D7433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kern w:val="2"/>
      <w:sz w:val="24"/>
      <w:szCs w:val="24"/>
      <w14:ligatures w14:val="standardContextual"/>
    </w:rPr>
  </w:style>
  <w:style w:type="character" w:customStyle="1" w:styleId="Bodytext3">
    <w:name w:val="Body text (3)_"/>
    <w:basedOn w:val="Domylnaczcionkaakapitu"/>
    <w:link w:val="Bodytext30"/>
    <w:locked/>
    <w:rsid w:val="00FD7433"/>
    <w:rPr>
      <w:rFonts w:ascii="Cambria" w:eastAsia="Cambria" w:hAnsi="Cambria" w:cs="Cambria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D7433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  <w:kern w:val="2"/>
      <w14:ligatures w14:val="standardContextual"/>
    </w:rPr>
  </w:style>
  <w:style w:type="character" w:customStyle="1" w:styleId="Heading2">
    <w:name w:val="Heading #2_"/>
    <w:basedOn w:val="Domylnaczcionkaakapitu"/>
    <w:link w:val="Heading20"/>
    <w:locked/>
    <w:rsid w:val="00FD7433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D7433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  <w:style w:type="character" w:customStyle="1" w:styleId="Bodytext4">
    <w:name w:val="Body text (4)_"/>
    <w:basedOn w:val="Domylnaczcionkaakapitu"/>
    <w:link w:val="Bodytext40"/>
    <w:locked/>
    <w:rsid w:val="00FD7433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D7433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rsid w:val="00FD743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uiPriority w:val="99"/>
    <w:rsid w:val="00FD743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uiPriority w:val="99"/>
    <w:rsid w:val="00FD7433"/>
    <w:pPr>
      <w:widowControl w:val="0"/>
      <w:shd w:val="clear" w:color="auto" w:fill="FFFFFF"/>
      <w:suppressAutoHyphens/>
      <w:spacing w:after="0" w:line="241" w:lineRule="exact"/>
      <w:ind w:hanging="460"/>
      <w:jc w:val="center"/>
    </w:pPr>
    <w:rPr>
      <w:rFonts w:ascii="Tahoma" w:eastAsia="Times New Roman" w:hAnsi="Tahoma" w:cs="Tahoma"/>
      <w:sz w:val="19"/>
      <w:szCs w:val="19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FD7433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customStyle="1" w:styleId="Standard">
    <w:name w:val="Standard"/>
    <w:uiPriority w:val="99"/>
    <w:rsid w:val="00FD743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43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433"/>
    <w:rPr>
      <w:vertAlign w:val="superscript"/>
    </w:rPr>
  </w:style>
  <w:style w:type="character" w:customStyle="1" w:styleId="Bodytext2Exact">
    <w:name w:val="Body text (2) Exact"/>
    <w:basedOn w:val="Domylnaczcionkaakapitu"/>
    <w:rsid w:val="00FD7433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Bodytext2Bold">
    <w:name w:val="Body text (2) + Bold"/>
    <w:aliases w:val="Italic"/>
    <w:basedOn w:val="Bodytext2"/>
    <w:rsid w:val="00FD7433"/>
    <w:rPr>
      <w:rFonts w:ascii="Cambria" w:eastAsia="Cambria" w:hAnsi="Cambria" w:cs="Cambr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Bodytext5NotBold">
    <w:name w:val="Body text (5) + Not Bold"/>
    <w:basedOn w:val="Domylnaczcionkaakapitu"/>
    <w:rsid w:val="00FD7433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Bodytext5">
    <w:name w:val="Body text (5)"/>
    <w:basedOn w:val="Domylnaczcionkaakapitu"/>
    <w:rsid w:val="00FD7433"/>
    <w:rPr>
      <w:rFonts w:ascii="Cambria" w:eastAsia="Cambria" w:hAnsi="Cambria" w:cs="Cambria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rsid w:val="00FD7433"/>
    <w:rPr>
      <w:rFonts w:ascii="Tahoma" w:hAnsi="Tahoma" w:cs="Tahoma" w:hint="default"/>
      <w:sz w:val="19"/>
      <w:szCs w:val="19"/>
      <w:lang w:bidi="ar-SA"/>
    </w:rPr>
  </w:style>
  <w:style w:type="table" w:styleId="Tabela-Siatka">
    <w:name w:val="Table Grid"/>
    <w:basedOn w:val="Standardowy"/>
    <w:uiPriority w:val="39"/>
    <w:rsid w:val="00FD743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7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</cp:revision>
  <dcterms:created xsi:type="dcterms:W3CDTF">2024-10-01T07:14:00Z</dcterms:created>
  <dcterms:modified xsi:type="dcterms:W3CDTF">2024-10-01T07:14:00Z</dcterms:modified>
</cp:coreProperties>
</file>