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58C9" w14:textId="77777777" w:rsidR="00C137AF" w:rsidRDefault="00000000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8 do SWZ</w:t>
      </w:r>
    </w:p>
    <w:p w14:paraId="6753EF35" w14:textId="77777777" w:rsidR="00C137AF" w:rsidRDefault="00C137A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A0CBC71" w14:textId="77777777" w:rsidR="00C137AF" w:rsidRDefault="00000000">
      <w:pPr>
        <w:pStyle w:val="Default"/>
      </w:pPr>
      <w:r>
        <w:rPr>
          <w:b/>
          <w:bCs/>
          <w:sz w:val="22"/>
          <w:szCs w:val="22"/>
        </w:rPr>
        <w:t xml:space="preserve">Wykonawca: </w:t>
      </w:r>
    </w:p>
    <w:p w14:paraId="75A5FC03" w14:textId="77777777" w:rsidR="00C137AF" w:rsidRDefault="00C137AF">
      <w:pPr>
        <w:pStyle w:val="Default"/>
        <w:rPr>
          <w:i/>
          <w:iCs/>
          <w:sz w:val="14"/>
          <w:szCs w:val="14"/>
        </w:rPr>
      </w:pPr>
    </w:p>
    <w:p w14:paraId="7BC1EB6F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</w:t>
      </w:r>
    </w:p>
    <w:p w14:paraId="5971F457" w14:textId="77777777" w:rsidR="00C137AF" w:rsidRDefault="00000000">
      <w:pPr>
        <w:pStyle w:val="Default"/>
      </w:pPr>
      <w:r>
        <w:rPr>
          <w:sz w:val="14"/>
          <w:szCs w:val="14"/>
        </w:rPr>
        <w:t xml:space="preserve">(pełna nazwa/firma) </w:t>
      </w:r>
    </w:p>
    <w:p w14:paraId="03B7808E" w14:textId="77777777" w:rsidR="00C137AF" w:rsidRDefault="00C137AF">
      <w:pPr>
        <w:pStyle w:val="Default"/>
        <w:rPr>
          <w:sz w:val="14"/>
          <w:szCs w:val="14"/>
        </w:rPr>
      </w:pPr>
    </w:p>
    <w:p w14:paraId="31CB7DFC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</w:t>
      </w:r>
    </w:p>
    <w:p w14:paraId="66AD0170" w14:textId="77777777" w:rsidR="00C137AF" w:rsidRDefault="00000000">
      <w:pPr>
        <w:pStyle w:val="Default"/>
      </w:pPr>
      <w:r>
        <w:rPr>
          <w:sz w:val="14"/>
          <w:szCs w:val="14"/>
        </w:rPr>
        <w:t xml:space="preserve">(adres) </w:t>
      </w:r>
    </w:p>
    <w:p w14:paraId="161D1E2D" w14:textId="77777777" w:rsidR="00C137AF" w:rsidRDefault="00C137AF">
      <w:pPr>
        <w:pStyle w:val="Default"/>
        <w:rPr>
          <w:sz w:val="14"/>
          <w:szCs w:val="14"/>
        </w:rPr>
      </w:pPr>
    </w:p>
    <w:p w14:paraId="761B5AD1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………………………………………………………..</w:t>
      </w:r>
    </w:p>
    <w:p w14:paraId="12780627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w zależności od podmiotu: NIP/PESEL </w:t>
      </w:r>
    </w:p>
    <w:p w14:paraId="2190D452" w14:textId="77777777" w:rsidR="00C137AF" w:rsidRDefault="00C137AF">
      <w:pPr>
        <w:pStyle w:val="Default"/>
        <w:rPr>
          <w:sz w:val="14"/>
          <w:szCs w:val="14"/>
        </w:rPr>
      </w:pPr>
    </w:p>
    <w:p w14:paraId="4C2E1293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………………………………………………………..</w:t>
      </w:r>
    </w:p>
    <w:p w14:paraId="1E8B6181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REGON </w:t>
      </w:r>
    </w:p>
    <w:p w14:paraId="64284C01" w14:textId="77777777" w:rsidR="00C137AF" w:rsidRDefault="00C137AF">
      <w:pPr>
        <w:pStyle w:val="Default"/>
        <w:rPr>
          <w:sz w:val="14"/>
          <w:szCs w:val="14"/>
        </w:rPr>
      </w:pPr>
    </w:p>
    <w:p w14:paraId="78F8C0C4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……………………………………………………………….</w:t>
      </w:r>
    </w:p>
    <w:p w14:paraId="7A080973" w14:textId="77777777" w:rsidR="00C137AF" w:rsidRDefault="00000000">
      <w:pPr>
        <w:pStyle w:val="Default"/>
      </w:pPr>
      <w:r>
        <w:rPr>
          <w:sz w:val="14"/>
          <w:szCs w:val="14"/>
        </w:rPr>
        <w:t xml:space="preserve">(KRS/CEiDG) </w:t>
      </w:r>
    </w:p>
    <w:p w14:paraId="215F707F" w14:textId="77777777" w:rsidR="00C137AF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p w14:paraId="656B8B61" w14:textId="77777777" w:rsidR="00C137AF" w:rsidRDefault="00C137AF">
      <w:pPr>
        <w:pStyle w:val="Default"/>
        <w:rPr>
          <w:sz w:val="14"/>
          <w:szCs w:val="14"/>
        </w:rPr>
      </w:pPr>
    </w:p>
    <w:p w14:paraId="69CF00DF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………………………………………………………………..</w:t>
      </w:r>
    </w:p>
    <w:p w14:paraId="456155C9" w14:textId="77777777" w:rsidR="00C137AF" w:rsidRDefault="00000000">
      <w:pPr>
        <w:pStyle w:val="Default"/>
      </w:pPr>
      <w:r>
        <w:rPr>
          <w:sz w:val="14"/>
          <w:szCs w:val="14"/>
        </w:rPr>
        <w:t xml:space="preserve">(imię, nazwisko) </w:t>
      </w:r>
    </w:p>
    <w:p w14:paraId="4224D3A4" w14:textId="77777777" w:rsidR="00C137AF" w:rsidRDefault="00C137AF">
      <w:pPr>
        <w:pStyle w:val="Default"/>
        <w:rPr>
          <w:sz w:val="14"/>
          <w:szCs w:val="14"/>
        </w:rPr>
      </w:pPr>
    </w:p>
    <w:p w14:paraId="19D80955" w14:textId="77777777" w:rsidR="00C137AF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………………………………………………………………..</w:t>
      </w:r>
    </w:p>
    <w:p w14:paraId="0FEAB1B0" w14:textId="77777777" w:rsidR="00C137AF" w:rsidRDefault="00000000">
      <w:pPr>
        <w:pStyle w:val="Default"/>
      </w:pPr>
      <w:r>
        <w:rPr>
          <w:sz w:val="14"/>
          <w:szCs w:val="14"/>
        </w:rPr>
        <w:t xml:space="preserve">(stanowisko/podstawa do reprezentacji) </w:t>
      </w:r>
    </w:p>
    <w:p w14:paraId="39AF5C11" w14:textId="77777777" w:rsidR="00C137AF" w:rsidRDefault="00C137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76BDBAF" w14:textId="77777777" w:rsidR="00C137AF" w:rsidRDefault="000000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</w:r>
    </w:p>
    <w:p w14:paraId="1FD78472" w14:textId="77777777" w:rsidR="00C137AF" w:rsidRDefault="00000000">
      <w:pPr>
        <w:tabs>
          <w:tab w:val="left" w:pos="1980"/>
        </w:tabs>
        <w:spacing w:after="0" w:line="276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Wykaz narzędzi, wyposażenia zakładu lub urządzeń technicznych</w:t>
      </w:r>
      <w:r>
        <w:rPr>
          <w:rFonts w:ascii="Times New Roman" w:eastAsia="+mn-ea" w:hAnsi="Times New Roman"/>
          <w:b/>
          <w:bCs/>
          <w:color w:val="000000"/>
          <w:sz w:val="26"/>
          <w:szCs w:val="26"/>
          <w:lang w:eastAsia="pl-PL"/>
        </w:rPr>
        <w:t xml:space="preserve">  </w:t>
      </w:r>
      <w:r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>dostępnych wykonawcy w celu</w:t>
      </w:r>
      <w:r>
        <w:t xml:space="preserve"> </w:t>
      </w:r>
      <w:r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>wykonania zamówienia  wraz z informacją</w:t>
      </w:r>
    </w:p>
    <w:p w14:paraId="2A00C1E9" w14:textId="77777777" w:rsidR="00C137AF" w:rsidRDefault="00000000">
      <w:pPr>
        <w:tabs>
          <w:tab w:val="left" w:pos="1980"/>
        </w:tabs>
        <w:spacing w:after="0" w:line="276" w:lineRule="auto"/>
        <w:jc w:val="center"/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>o podstawie dysponowania tymi zasobami</w:t>
      </w:r>
    </w:p>
    <w:p w14:paraId="7A1BDFD5" w14:textId="77777777" w:rsidR="00C137AF" w:rsidRDefault="00000000">
      <w:pPr>
        <w:tabs>
          <w:tab w:val="left" w:pos="1980"/>
        </w:tabs>
        <w:spacing w:after="0" w:line="276" w:lineRule="auto"/>
        <w:jc w:val="both"/>
      </w:pPr>
      <w:r>
        <w:rPr>
          <w:rStyle w:val="markedcontent"/>
          <w:rFonts w:ascii="Times New Roman" w:hAnsi="Times New Roman"/>
        </w:rPr>
        <w:t>Zamawiający uzna że warunek potencjału technicznego Wykonawcy jest spełniony, jeśli Wykonawca: - dysponuje sprzętem specjalistycznym do odbioru i transportu odpadów co najmniej 2 samochodami specjalistycznymi przystosowanymi do odbierania zmieszanych odpadów komunalnych, z funkcją kompaktową, 2 pojazdami przystosowanymi do selektywnej zbiórki odpadów komunalnych,                                  1 pojazdem do odbierania odpadów bez funkcji kompaktującej.</w:t>
      </w:r>
    </w:p>
    <w:p w14:paraId="1A66E691" w14:textId="77777777" w:rsidR="00C137AF" w:rsidRDefault="00C137AF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</w:rPr>
      </w:pPr>
    </w:p>
    <w:p w14:paraId="78A809A3" w14:textId="77777777" w:rsidR="00C137AF" w:rsidRDefault="00000000">
      <w:pPr>
        <w:tabs>
          <w:tab w:val="left" w:pos="1980"/>
        </w:tabs>
        <w:spacing w:after="0" w:line="240" w:lineRule="auto"/>
        <w:jc w:val="both"/>
      </w:pPr>
      <w:r>
        <w:rPr>
          <w:rFonts w:ascii="Times New Roman" w:eastAsia="Times New Roman" w:hAnsi="Times New Roman"/>
        </w:rPr>
        <w:t>Na potrzeby postępowania o udzielenie zamówienia publicznego pn.</w:t>
      </w:r>
      <w:r>
        <w:rPr>
          <w:rFonts w:ascii="Times New Roman" w:hAnsi="Times New Roman"/>
          <w:b/>
          <w:bCs/>
        </w:rPr>
        <w:t xml:space="preserve"> „</w:t>
      </w:r>
      <w:r>
        <w:rPr>
          <w:rFonts w:ascii="Times New Roman" w:hAnsi="Times New Roman"/>
          <w:b/>
        </w:rPr>
        <w:t>Odbiór i transport odpadów komunalnych z terenu Gminy Lidzbark Warmiński w latach 2025-2027”</w:t>
      </w:r>
      <w:r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prowadzonego przez Gminę Lidzbark Warmiński, oświadczam, czym dysponuję :</w:t>
      </w:r>
    </w:p>
    <w:tbl>
      <w:tblPr>
        <w:tblW w:w="10216" w:type="dxa"/>
        <w:tblInd w:w="-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83"/>
        <w:gridCol w:w="1105"/>
        <w:gridCol w:w="1106"/>
        <w:gridCol w:w="4269"/>
      </w:tblGrid>
      <w:tr w:rsidR="00C137AF" w14:paraId="5856800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9E8F" w14:textId="77777777" w:rsidR="00C137AF" w:rsidRDefault="00C13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  <w:p w14:paraId="047DC6F8" w14:textId="77777777" w:rsidR="00C137A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C499" w14:textId="77777777" w:rsidR="00C137AF" w:rsidRDefault="00C13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  <w:p w14:paraId="7DF11DBC" w14:textId="77777777" w:rsidR="00C137A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B4AD" w14:textId="77777777" w:rsidR="00C137AF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 xml:space="preserve">Opis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2299" w14:textId="77777777" w:rsidR="00C137AF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>Liczba sztuk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0194" w14:textId="77777777" w:rsidR="00C137AF" w:rsidRDefault="00C13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  <w:p w14:paraId="067B54E0" w14:textId="77777777" w:rsidR="00C137A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>Podstawa dysponowania</w:t>
            </w:r>
          </w:p>
          <w:p w14:paraId="4473BB24" w14:textId="77777777" w:rsidR="00C137A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 xml:space="preserve"> (np. własne, leasing, dzierżawa, wynajem)</w:t>
            </w:r>
          </w:p>
          <w:p w14:paraId="26DF1C89" w14:textId="77777777" w:rsidR="00C137AF" w:rsidRDefault="00C1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C137AF" w14:paraId="7BB5C085" w14:textId="77777777">
        <w:tblPrEx>
          <w:tblCellMar>
            <w:top w:w="0" w:type="dxa"/>
            <w:bottom w:w="0" w:type="dxa"/>
          </w:tblCellMar>
        </w:tblPrEx>
        <w:trPr>
          <w:trHeight w:val="677"/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22C1" w14:textId="77777777" w:rsidR="00C137AF" w:rsidRDefault="00C137AF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A26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2AF2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6946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505C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137AF" w14:paraId="1CE66133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AC20" w14:textId="77777777" w:rsidR="00C137AF" w:rsidRDefault="00C137AF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ind w:left="360" w:right="-288" w:hanging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FA33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0C567AB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EF9A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0AD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AC80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137AF" w14:paraId="7278149B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ABEE" w14:textId="77777777" w:rsidR="00C137AF" w:rsidRDefault="00C137AF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B177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AF7DA34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AAB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CA6D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9C4D" w14:textId="77777777" w:rsidR="00C137AF" w:rsidRDefault="00C137AF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3BB67F6" w14:textId="77777777" w:rsidR="00C137AF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</w:p>
    <w:p w14:paraId="47900057" w14:textId="77777777" w:rsidR="00C137AF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………………..…………………….</w:t>
      </w:r>
    </w:p>
    <w:p w14:paraId="7A69D761" w14:textId="77777777" w:rsidR="00C137AF" w:rsidRDefault="00000000">
      <w:pPr>
        <w:snapToGri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Miejscowość i data </w:t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</w:p>
    <w:p w14:paraId="497892E8" w14:textId="77777777" w:rsidR="00C137AF" w:rsidRDefault="00000000">
      <w:pPr>
        <w:snapToGrid w:val="0"/>
        <w:spacing w:after="0" w:line="360" w:lineRule="auto"/>
        <w:ind w:left="3540" w:firstLine="708"/>
        <w:jc w:val="both"/>
      </w:pP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…………………………………………………………</w:t>
      </w:r>
    </w:p>
    <w:p w14:paraId="31A8B310" w14:textId="77777777" w:rsidR="00C137AF" w:rsidRDefault="00000000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Dokument powinien być podpisany </w:t>
      </w:r>
    </w:p>
    <w:p w14:paraId="2FEA2C0E" w14:textId="77777777" w:rsidR="00C137AF" w:rsidRDefault="00000000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kwalifikowanym podpisem elektronicznym </w:t>
      </w:r>
    </w:p>
    <w:p w14:paraId="45A8D440" w14:textId="77777777" w:rsidR="00C137AF" w:rsidRDefault="00000000">
      <w:pPr>
        <w:autoSpaceDE w:val="0"/>
        <w:spacing w:after="0" w:line="240" w:lineRule="auto"/>
        <w:ind w:left="4248" w:firstLine="708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przez osobę lub osoby uprawnione </w:t>
      </w:r>
    </w:p>
    <w:p w14:paraId="78E379CE" w14:textId="77777777" w:rsidR="00C137AF" w:rsidRDefault="00000000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do reprezentowania Wykonawcy/ Wykonawców</w:t>
      </w:r>
    </w:p>
    <w:p w14:paraId="49C4DCE1" w14:textId="77777777" w:rsidR="00C137AF" w:rsidRDefault="00C137AF">
      <w:pPr>
        <w:spacing w:after="0" w:line="240" w:lineRule="auto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05A861F" w14:textId="77777777" w:rsidR="00C137AF" w:rsidRDefault="00000000">
      <w:pPr>
        <w:spacing w:after="0" w:line="240" w:lineRule="auto"/>
        <w:rPr>
          <w:rFonts w:ascii="Times New Roman" w:hAnsi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/>
          <w:i/>
          <w:iCs/>
          <w:color w:val="FF0000"/>
          <w:sz w:val="20"/>
          <w:szCs w:val="20"/>
        </w:rPr>
        <w:t xml:space="preserve">Dokument należy wypełnić i podpisać kwalifikowanym podpisem elektronicznym. </w:t>
      </w:r>
    </w:p>
    <w:p w14:paraId="4BD819B2" w14:textId="77777777" w:rsidR="00C137AF" w:rsidRDefault="00000000">
      <w:pPr>
        <w:suppressAutoHyphens w:val="0"/>
        <w:snapToGrid w:val="0"/>
        <w:spacing w:after="0" w:line="240" w:lineRule="auto"/>
        <w:jc w:val="both"/>
      </w:pPr>
      <w:r>
        <w:rPr>
          <w:rFonts w:ascii="Times New Roman" w:hAnsi="Times New Roman"/>
          <w:i/>
          <w:iCs/>
          <w:color w:val="FF0000"/>
          <w:sz w:val="20"/>
          <w:szCs w:val="20"/>
        </w:rPr>
        <w:t>Przed podpisaniem zaleca się zapisanie dokumentu w formacie PDF</w:t>
      </w:r>
    </w:p>
    <w:p w14:paraId="3C5E919D" w14:textId="77777777" w:rsidR="00C137AF" w:rsidRDefault="00C137AF">
      <w:pPr>
        <w:autoSpaceDE w:val="0"/>
        <w:spacing w:after="0" w:line="240" w:lineRule="auto"/>
        <w:ind w:left="4956"/>
      </w:pPr>
    </w:p>
    <w:sectPr w:rsidR="00C137AF">
      <w:headerReference w:type="default" r:id="rId6"/>
      <w:pgSz w:w="11906" w:h="16838"/>
      <w:pgMar w:top="1417" w:right="1417" w:bottom="0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F4826" w14:textId="77777777" w:rsidR="00930CE3" w:rsidRDefault="00930CE3">
      <w:pPr>
        <w:spacing w:after="0" w:line="240" w:lineRule="auto"/>
      </w:pPr>
      <w:r>
        <w:separator/>
      </w:r>
    </w:p>
  </w:endnote>
  <w:endnote w:type="continuationSeparator" w:id="0">
    <w:p w14:paraId="3BC126D8" w14:textId="77777777" w:rsidR="00930CE3" w:rsidRDefault="0093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Univers-P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EBC8" w14:textId="77777777" w:rsidR="00930CE3" w:rsidRDefault="00930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3CFBB3" w14:textId="77777777" w:rsidR="00930CE3" w:rsidRDefault="0093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E3D9" w14:textId="77777777" w:rsidR="00000000" w:rsidRDefault="00000000">
    <w:pPr>
      <w:spacing w:after="0" w:line="240" w:lineRule="auto"/>
      <w:jc w:val="center"/>
      <w:rPr>
        <w:sz w:val="20"/>
        <w:szCs w:val="20"/>
      </w:rPr>
    </w:pPr>
  </w:p>
  <w:p w14:paraId="7381A244" w14:textId="77777777" w:rsidR="00000000" w:rsidRDefault="00000000">
    <w:pPr>
      <w:spacing w:after="0" w:line="240" w:lineRule="auto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4F3B11E0" w14:textId="77777777" w:rsidR="00000000" w:rsidRDefault="00000000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28298BED" w14:textId="77777777" w:rsidR="00000000" w:rsidRDefault="00000000">
    <w:pPr>
      <w:spacing w:after="0" w:line="240" w:lineRule="auto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5CE9DCDC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12CAD4F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37AF"/>
    <w:rsid w:val="00015998"/>
    <w:rsid w:val="008F2088"/>
    <w:rsid w:val="00930CE3"/>
    <w:rsid w:val="00C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C48"/>
  <w15:docId w15:val="{08B22101-E5B7-46C5-B704-A07FF09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markedcontent">
    <w:name w:val="markedcontent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2</cp:revision>
  <dcterms:created xsi:type="dcterms:W3CDTF">2024-10-21T10:36:00Z</dcterms:created>
  <dcterms:modified xsi:type="dcterms:W3CDTF">2024-10-21T10:36:00Z</dcterms:modified>
</cp:coreProperties>
</file>