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E5" w:rsidRPr="0042527A" w:rsidRDefault="007A21E5" w:rsidP="0084228D">
      <w:pPr>
        <w:ind w:left="7080" w:firstLine="708"/>
        <w:jc w:val="both"/>
        <w:rPr>
          <w:rFonts w:ascii="Arial Narrow" w:hAnsi="Arial Narrow"/>
        </w:rPr>
      </w:pPr>
      <w:r w:rsidRPr="0042527A">
        <w:rPr>
          <w:rFonts w:ascii="Arial Narrow" w:hAnsi="Arial Narrow"/>
          <w:b/>
        </w:rPr>
        <w:t>Załącznik nr 1</w:t>
      </w:r>
      <w:r w:rsidRPr="0042527A">
        <w:rPr>
          <w:rFonts w:ascii="Arial Narrow" w:hAnsi="Arial Narrow"/>
        </w:rPr>
        <w:t xml:space="preserve"> </w:t>
      </w:r>
    </w:p>
    <w:p w:rsidR="007A21E5" w:rsidRPr="0042527A" w:rsidRDefault="007A21E5" w:rsidP="007A21E5">
      <w:pPr>
        <w:jc w:val="both"/>
        <w:rPr>
          <w:rFonts w:ascii="Arial Narrow" w:hAnsi="Arial Narrow"/>
        </w:rPr>
      </w:pPr>
    </w:p>
    <w:p w:rsidR="007A21E5" w:rsidRPr="0042527A" w:rsidRDefault="007A21E5" w:rsidP="007A21E5">
      <w:pPr>
        <w:jc w:val="center"/>
        <w:rPr>
          <w:rFonts w:ascii="Arial Narrow" w:hAnsi="Arial Narrow"/>
        </w:rPr>
      </w:pPr>
    </w:p>
    <w:p w:rsidR="007A21E5" w:rsidRPr="0042527A" w:rsidRDefault="007A21E5" w:rsidP="007A21E5">
      <w:pPr>
        <w:jc w:val="center"/>
        <w:rPr>
          <w:rFonts w:ascii="Arial Narrow" w:hAnsi="Arial Narrow"/>
          <w:b/>
        </w:rPr>
      </w:pPr>
      <w:r w:rsidRPr="0042527A">
        <w:rPr>
          <w:rFonts w:ascii="Arial Narrow" w:hAnsi="Arial Narrow"/>
        </w:rPr>
        <w:t xml:space="preserve">Opis przedmiotu zamówienia na </w:t>
      </w:r>
      <w:r w:rsidR="00993DD9" w:rsidRPr="00993DD9">
        <w:rPr>
          <w:rFonts w:ascii="Arial Narrow" w:hAnsi="Arial Narrow"/>
          <w:b/>
        </w:rPr>
        <w:t>„Świadczenie usług ochrony obiektów Przedsiębiorstwa Komunikacji Miejskiej Sp. z o.o., ul. Towarowa 1, 43-100 Tychy”</w:t>
      </w:r>
    </w:p>
    <w:p w:rsidR="007A21E5" w:rsidRPr="0042527A" w:rsidRDefault="007A21E5" w:rsidP="007A21E5">
      <w:pPr>
        <w:jc w:val="both"/>
        <w:rPr>
          <w:rFonts w:ascii="Arial Narrow" w:hAnsi="Arial Narrow"/>
        </w:rPr>
      </w:pPr>
    </w:p>
    <w:p w:rsidR="007A21E5" w:rsidRPr="00A76371" w:rsidRDefault="007A21E5" w:rsidP="007A21E5">
      <w:pPr>
        <w:jc w:val="both"/>
        <w:rPr>
          <w:rFonts w:ascii="Arial Narrow" w:hAnsi="Arial Narrow"/>
        </w:rPr>
      </w:pPr>
    </w:p>
    <w:p w:rsidR="007A21E5" w:rsidRDefault="007A21E5" w:rsidP="007A21E5">
      <w:pPr>
        <w:pStyle w:val="Nagwek2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left"/>
        <w:rPr>
          <w:rFonts w:ascii="Arial Narrow" w:hAnsi="Arial Narrow"/>
          <w:sz w:val="24"/>
          <w:szCs w:val="24"/>
        </w:rPr>
      </w:pPr>
      <w:r w:rsidRPr="00A76371">
        <w:rPr>
          <w:rFonts w:ascii="Arial Narrow" w:hAnsi="Arial Narrow"/>
          <w:sz w:val="24"/>
          <w:szCs w:val="24"/>
        </w:rPr>
        <w:t>Postanowienia ogólne.</w:t>
      </w:r>
    </w:p>
    <w:p w:rsidR="004C2CE5" w:rsidRDefault="004C2CE5" w:rsidP="004C2CE5"/>
    <w:p w:rsidR="004C2CE5" w:rsidRPr="006D4511" w:rsidRDefault="005044B4" w:rsidP="004C2CE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Przedmiotem zamówienia</w:t>
      </w:r>
      <w:r w:rsidR="004C2CE5" w:rsidRPr="006D4511">
        <w:rPr>
          <w:rFonts w:ascii="Arial Narrow" w:hAnsi="Arial Narrow" w:cs="Arial"/>
        </w:rPr>
        <w:t xml:space="preserve"> jest świadczenie przez Wykonawcę na rzecz Zamawiającego usług ochrony mienia w rozumieniu przepisów ustawy z dnia 22 sierpnia 1997 roku o ochronie osób i mienia (</w:t>
      </w:r>
      <w:proofErr w:type="spellStart"/>
      <w:r w:rsidR="004C2CE5" w:rsidRPr="006D4511">
        <w:rPr>
          <w:rFonts w:ascii="Arial Narrow" w:hAnsi="Arial Narrow" w:cs="Arial"/>
        </w:rPr>
        <w:t>t.j</w:t>
      </w:r>
      <w:proofErr w:type="spellEnd"/>
      <w:r w:rsidR="004C2CE5" w:rsidRPr="006D4511">
        <w:rPr>
          <w:rFonts w:ascii="Arial Narrow" w:hAnsi="Arial Narrow" w:cs="Arial"/>
        </w:rPr>
        <w:t xml:space="preserve">. Dz.U. z 2017 r. poz. 2213, z </w:t>
      </w:r>
      <w:proofErr w:type="spellStart"/>
      <w:r w:rsidR="004C2CE5" w:rsidRPr="006D4511">
        <w:rPr>
          <w:rFonts w:ascii="Arial Narrow" w:hAnsi="Arial Narrow" w:cs="Arial"/>
        </w:rPr>
        <w:t>późn</w:t>
      </w:r>
      <w:proofErr w:type="spellEnd"/>
      <w:r w:rsidR="004C2CE5" w:rsidRPr="006D4511">
        <w:rPr>
          <w:rFonts w:ascii="Arial Narrow" w:hAnsi="Arial Narrow" w:cs="Arial"/>
        </w:rPr>
        <w:t>. zm.) w obiektach Zamawiającego znajdujących się w Tychach przy ul. Towarowej 1, w systemie całodobowym, dwuzmianowym (zmiany 12-godzinne), przez wszystkie dni trwania umowy, polegających na bezpośredniej ochronie fizycznej, stałym dozorze sygnałów przesyłanych, gromadzonych i przetwarzanych w elektronicznych systemach i urządzeniach alarmowych Zamawiającego oraz ochronie doraźnej przez Grupę Natychmiastowej Reakcji (grupę interwencyjną  Wykonawcy), zwanych dalej „Usługami”.</w:t>
      </w:r>
    </w:p>
    <w:p w:rsidR="004C2CE5" w:rsidRPr="006D4511" w:rsidRDefault="004C2CE5" w:rsidP="004C2CE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ramach świadczenia Usług Wykonawca zobowiązany jest do stosowania się do bieżących </w:t>
      </w:r>
      <w:r>
        <w:rPr>
          <w:rFonts w:ascii="Arial Narrow" w:hAnsi="Arial Narrow" w:cs="Arial"/>
        </w:rPr>
        <w:t>poleceń</w:t>
      </w:r>
      <w:r w:rsidRPr="006D4511">
        <w:rPr>
          <w:rFonts w:ascii="Arial Narrow" w:hAnsi="Arial Narrow" w:cs="Arial"/>
        </w:rPr>
        <w:t xml:space="preserve"> Zamawiającego w granicach wynikających z z</w:t>
      </w:r>
      <w:r>
        <w:rPr>
          <w:rFonts w:ascii="Arial Narrow" w:hAnsi="Arial Narrow" w:cs="Arial"/>
        </w:rPr>
        <w:t xml:space="preserve">akresu Usług określonych umową, w tym także co do sposobu wykonywania obowiązków umownych. </w:t>
      </w:r>
    </w:p>
    <w:p w:rsidR="004C2CE5" w:rsidRPr="006D4511" w:rsidRDefault="004C2CE5" w:rsidP="004C2CE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Do składania oświadczeń oraz poleceń w imieniu Zamawiającego w z</w:t>
      </w:r>
      <w:r w:rsidR="001F3338">
        <w:rPr>
          <w:rFonts w:ascii="Arial Narrow" w:hAnsi="Arial Narrow" w:cs="Arial"/>
        </w:rPr>
        <w:t xml:space="preserve">akresie sposobu realizacji </w:t>
      </w:r>
      <w:r w:rsidR="001F3338" w:rsidRPr="00141835">
        <w:rPr>
          <w:rFonts w:ascii="Arial Narrow" w:hAnsi="Arial Narrow" w:cs="Arial"/>
        </w:rPr>
        <w:t>zamówienia</w:t>
      </w:r>
      <w:r w:rsidRPr="006D4511">
        <w:rPr>
          <w:rFonts w:ascii="Arial Narrow" w:hAnsi="Arial Narrow" w:cs="Arial"/>
        </w:rPr>
        <w:t xml:space="preserve"> </w:t>
      </w:r>
      <w:r w:rsidRPr="00204E49">
        <w:rPr>
          <w:rFonts w:ascii="Arial Narrow" w:hAnsi="Arial Narrow" w:cs="Arial"/>
        </w:rPr>
        <w:t>upoważnieni s</w:t>
      </w:r>
      <w:r w:rsidRPr="006D4511">
        <w:rPr>
          <w:rFonts w:ascii="Arial Narrow" w:hAnsi="Arial Narrow" w:cs="Arial"/>
        </w:rPr>
        <w:t>ą samodzielnie:</w:t>
      </w:r>
    </w:p>
    <w:p w:rsidR="004C2CE5" w:rsidRPr="006D4511" w:rsidRDefault="004C2CE5" w:rsidP="004C2CE5">
      <w:pPr>
        <w:pStyle w:val="Akapitzlist"/>
        <w:numPr>
          <w:ilvl w:val="1"/>
          <w:numId w:val="12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Członek</w:t>
      </w:r>
      <w:r w:rsidRPr="006D4511">
        <w:rPr>
          <w:rFonts w:ascii="Arial Narrow" w:hAnsi="Arial Narrow" w:cs="Arial"/>
        </w:rPr>
        <w:t xml:space="preserve"> Zarządu Przedsiębiorstwa Komunikacji Miejskiej sp. z o.o. z siedzibą w Tychach,</w:t>
      </w:r>
    </w:p>
    <w:p w:rsidR="004C2CE5" w:rsidRPr="00141835" w:rsidRDefault="004C2CE5" w:rsidP="004C2CE5">
      <w:pPr>
        <w:pStyle w:val="Akapitzlist"/>
        <w:numPr>
          <w:ilvl w:val="1"/>
          <w:numId w:val="12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141835">
        <w:rPr>
          <w:rFonts w:ascii="Arial Narrow" w:hAnsi="Arial Narrow" w:cs="Arial"/>
        </w:rPr>
        <w:t>Specjalista ds. obronnych i systemów zabezpieczeń obiektów – Jerzy Gomolczyk, tel. 32 217 10 41 wew. 160, email jgomolczyk@pkmtychy.pl,</w:t>
      </w:r>
    </w:p>
    <w:p w:rsidR="004C2CE5" w:rsidRPr="006D4511" w:rsidRDefault="004C2CE5" w:rsidP="004C2CE5">
      <w:pPr>
        <w:pStyle w:val="Akapitzlist"/>
        <w:numPr>
          <w:ilvl w:val="1"/>
          <w:numId w:val="12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Pr="006D4511">
        <w:rPr>
          <w:rFonts w:ascii="Arial Narrow" w:hAnsi="Arial Narrow" w:cs="Arial"/>
        </w:rPr>
        <w:t>nne osoby w zakresie czynności określony</w:t>
      </w:r>
      <w:r>
        <w:rPr>
          <w:rFonts w:ascii="Arial Narrow" w:hAnsi="Arial Narrow" w:cs="Arial"/>
        </w:rPr>
        <w:t>ch</w:t>
      </w:r>
      <w:r w:rsidRPr="006D4511">
        <w:rPr>
          <w:rFonts w:ascii="Arial Narrow" w:hAnsi="Arial Narrow" w:cs="Arial"/>
        </w:rPr>
        <w:t xml:space="preserve"> dla tych osób w umowie.</w:t>
      </w:r>
    </w:p>
    <w:p w:rsidR="004C2CE5" w:rsidRPr="006D4511" w:rsidRDefault="004C2CE5" w:rsidP="004C2CE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Do bieżących konta</w:t>
      </w:r>
      <w:r w:rsidR="001F3338">
        <w:rPr>
          <w:rFonts w:ascii="Arial Narrow" w:hAnsi="Arial Narrow" w:cs="Arial"/>
        </w:rPr>
        <w:t xml:space="preserve">któw w zakresie realizacji </w:t>
      </w:r>
      <w:r w:rsidR="001F3338" w:rsidRPr="00141835">
        <w:rPr>
          <w:rFonts w:ascii="Arial Narrow" w:hAnsi="Arial Narrow" w:cs="Arial"/>
        </w:rPr>
        <w:t>zamówienia</w:t>
      </w:r>
      <w:r w:rsidRPr="006D4511">
        <w:rPr>
          <w:rFonts w:ascii="Arial Narrow" w:hAnsi="Arial Narrow" w:cs="Arial"/>
        </w:rPr>
        <w:t xml:space="preserve"> ze strony Zamawiającego upoważnieni są:</w:t>
      </w:r>
    </w:p>
    <w:p w:rsidR="004C2CE5" w:rsidRPr="00141835" w:rsidRDefault="004C2CE5" w:rsidP="004C2CE5">
      <w:pPr>
        <w:pStyle w:val="Akapitzlist"/>
        <w:numPr>
          <w:ilvl w:val="1"/>
          <w:numId w:val="13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Specjalista ds. obronnych i systemów zabezpieczeń obiektów – </w:t>
      </w:r>
      <w:r w:rsidRPr="00141835">
        <w:rPr>
          <w:rFonts w:ascii="Arial Narrow" w:hAnsi="Arial Narrow" w:cs="Arial"/>
        </w:rPr>
        <w:t>Jerzy Gomolczyk, tel. 32 217 10 41 wew. 160, email jgomolczyk@pkmtychy.pl,</w:t>
      </w:r>
    </w:p>
    <w:p w:rsidR="004C2CE5" w:rsidRPr="006D4511" w:rsidRDefault="004C2CE5" w:rsidP="004C2CE5">
      <w:pPr>
        <w:pStyle w:val="Akapitzlist"/>
        <w:numPr>
          <w:ilvl w:val="1"/>
          <w:numId w:val="13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Dyspozytor – osoba aktualnie pełniąca obowiązki dyspozytora u </w:t>
      </w:r>
      <w:r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>, tel. 32 217 10 41 wew. 155.</w:t>
      </w:r>
    </w:p>
    <w:p w:rsidR="004C2CE5" w:rsidRPr="006D4511" w:rsidRDefault="004C2CE5" w:rsidP="004C2CE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O zmianie osób, o których mowa w ust. 3 i 4, lub danych kontaktowych tych osób </w:t>
      </w:r>
      <w:r>
        <w:rPr>
          <w:rFonts w:ascii="Arial Narrow" w:hAnsi="Arial Narrow" w:cs="Arial"/>
        </w:rPr>
        <w:t>Zamawiający</w:t>
      </w:r>
      <w:r w:rsidRPr="006D4511">
        <w:rPr>
          <w:rFonts w:ascii="Arial Narrow" w:hAnsi="Arial Narrow" w:cs="Arial"/>
        </w:rPr>
        <w:t xml:space="preserve"> informować będzie </w:t>
      </w:r>
      <w:r>
        <w:rPr>
          <w:rFonts w:ascii="Arial Narrow" w:hAnsi="Arial Narrow" w:cs="Arial"/>
        </w:rPr>
        <w:t>Wykonawcę</w:t>
      </w:r>
      <w:r w:rsidRPr="006D4511">
        <w:rPr>
          <w:rFonts w:ascii="Arial Narrow" w:hAnsi="Arial Narrow" w:cs="Arial"/>
        </w:rPr>
        <w:t xml:space="preserve"> pisemnie i informacja ta będzie wiążąca dla </w:t>
      </w:r>
      <w:r>
        <w:rPr>
          <w:rFonts w:ascii="Arial Narrow" w:hAnsi="Arial Narrow" w:cs="Arial"/>
        </w:rPr>
        <w:t>Wykonawcy</w:t>
      </w:r>
      <w:r w:rsidRPr="006D4511">
        <w:rPr>
          <w:rFonts w:ascii="Arial Narrow" w:hAnsi="Arial Narrow" w:cs="Arial"/>
        </w:rPr>
        <w:t xml:space="preserve"> bez konieczności zawierania pisemnego aneksu do umowy. </w:t>
      </w:r>
    </w:p>
    <w:p w:rsidR="004C2CE5" w:rsidRPr="004C2CE5" w:rsidRDefault="004C2CE5" w:rsidP="004C2CE5"/>
    <w:p w:rsidR="007A21E5" w:rsidRDefault="007A21E5" w:rsidP="007A21E5">
      <w:pPr>
        <w:pStyle w:val="Nagwek3"/>
        <w:tabs>
          <w:tab w:val="clear" w:pos="720"/>
          <w:tab w:val="num" w:pos="567"/>
        </w:tabs>
        <w:ind w:left="567" w:right="-426" w:hanging="567"/>
        <w:jc w:val="left"/>
        <w:rPr>
          <w:rFonts w:ascii="Arial Narrow" w:hAnsi="Arial Narrow"/>
          <w:sz w:val="24"/>
          <w:szCs w:val="24"/>
        </w:rPr>
      </w:pPr>
      <w:r w:rsidRPr="00A76371">
        <w:rPr>
          <w:rFonts w:ascii="Arial Narrow" w:hAnsi="Arial Narrow"/>
          <w:sz w:val="24"/>
          <w:szCs w:val="24"/>
        </w:rPr>
        <w:t xml:space="preserve">Obowiązki </w:t>
      </w:r>
      <w:r w:rsidR="001F3338" w:rsidRPr="00141835">
        <w:rPr>
          <w:rFonts w:ascii="Arial Narrow" w:hAnsi="Arial Narrow"/>
          <w:sz w:val="24"/>
          <w:szCs w:val="24"/>
        </w:rPr>
        <w:t>Wykonawcy</w:t>
      </w:r>
      <w:r w:rsidRPr="00A76371">
        <w:rPr>
          <w:rFonts w:ascii="Arial Narrow" w:hAnsi="Arial Narrow"/>
          <w:sz w:val="24"/>
          <w:szCs w:val="24"/>
        </w:rPr>
        <w:t>.</w:t>
      </w:r>
    </w:p>
    <w:p w:rsidR="00141835" w:rsidRPr="00141835" w:rsidRDefault="00141835" w:rsidP="00141835"/>
    <w:p w:rsidR="001F3338" w:rsidRPr="00141835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Usługi świadczone powinny być przez co najmniej dwóch pracowników na każdej zmianie oraz Zespól Natychmiastowej Reakcji na zasadach określonych w § </w:t>
      </w:r>
      <w:r w:rsidRPr="00141835">
        <w:rPr>
          <w:rFonts w:ascii="Arial Narrow" w:hAnsi="Arial Narrow" w:cs="Arial"/>
        </w:rPr>
        <w:t>5 umowy.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Przyjmowanie oraz zdawanie służby pomiędzy poszczególnymi zmianami odbywa się po przeprowadzeniu patrolu pieszego chronionego obiektu i musi być odnotowane w książce raportów.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ramach świadczenia Usług Wykonawca zobowiązany jest do wykonywania kontroli ruchu osobowego polegającego na: </w:t>
      </w:r>
    </w:p>
    <w:p w:rsidR="001F3338" w:rsidRPr="006D4511" w:rsidRDefault="001F3338" w:rsidP="001F3338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wpuszczaniu na teren obiektu pracowników Zamawiającego, </w:t>
      </w:r>
    </w:p>
    <w:p w:rsidR="001F3338" w:rsidRPr="006D4511" w:rsidRDefault="001F3338" w:rsidP="001F3338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lastRenderedPageBreak/>
        <w:t>wpuszczaniu inspektorów organów kontrolnych, za okazaniem legitymacji służbowej, np.: Najwyższej Izby Kontroli, Państwowej Inspekcji Pracy, Terenowej Stacji Sanitarno-Epidemiologicznej, Regionalnej Izby Obrachunkowej, Inspekcji Ochrony Środowiska, itp.,</w:t>
      </w:r>
    </w:p>
    <w:p w:rsidR="001F3338" w:rsidRPr="006D4511" w:rsidRDefault="001F3338" w:rsidP="001F3338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wydawaniu i prowadzeniu ewidencji wydawanych z portierni kluczy do pomieszczeń biurowych, warsztatowych oraz najemców, </w:t>
      </w:r>
    </w:p>
    <w:p w:rsidR="001F3338" w:rsidRPr="006D4511" w:rsidRDefault="001F3338" w:rsidP="001F3338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kontroli stanu trzeźwości, powierzonym alkomatem, pracowników Zamawiającego oraz innych osób wchodzących na teren Zamawiającego, na zasadach określonych w odrębnym poleceniu Zamawiającego,</w:t>
      </w:r>
    </w:p>
    <w:p w:rsidR="001F3338" w:rsidRPr="006D4511" w:rsidRDefault="001F3338" w:rsidP="001F3338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obsłudze bramki (tripod) kontroli ruchu pieszego,</w:t>
      </w:r>
    </w:p>
    <w:p w:rsidR="001F3338" w:rsidRPr="006D4511" w:rsidRDefault="001F3338" w:rsidP="001F3338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wystawieniu przepustek jednorazowych dla osób obcych wchodzących na teren obiektu oraz ich ewidencjonowanie w rejestrze – w razie wprowadzenia przez Zamawiającego obowiązku wydawania przepustek jednorazowych, </w:t>
      </w:r>
    </w:p>
    <w:p w:rsidR="001F3338" w:rsidRPr="006D4511" w:rsidRDefault="001F3338" w:rsidP="001F3338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kontroli zawartości teczek, walizek, paczek i wszelkiego rodzaju opakowań wynoszonych i wnoszonych przez pracowników Zamawiającego, w przypadku, gdy zachodzi uzasadnione przypuszczenie, że następuje naruszenie przepisów wewnętrznych obowiązujących u Zamawiającego.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Wykonawca zobowiązany jest do wpuszczaniu pracowników oraz innych osób do pomieszczeń biurowych Zamawiającego wyłącznie w </w:t>
      </w:r>
      <w:r w:rsidRPr="00204E49">
        <w:rPr>
          <w:rFonts w:ascii="Arial Narrow" w:hAnsi="Arial Narrow" w:cs="Arial"/>
        </w:rPr>
        <w:t>godzinach pracy Zamawiającego</w:t>
      </w:r>
      <w:r w:rsidRPr="006D4511">
        <w:rPr>
          <w:rFonts w:ascii="Arial Narrow" w:hAnsi="Arial Narrow" w:cs="Arial"/>
        </w:rPr>
        <w:t xml:space="preserve">, o których Zamawiający poinformuje Wykonawcę. W przypadku zaistnienia konieczności otwarcia pomieszczeń biurowych, po godzinach pracy Zamawiającego, pracownicy Wykonawcy upoważnieni są do otwarcia tych pomieszczeń tylko w uzasadnionych przypadkach i tylko w obecności Dyspozytora. Zdarzenie to winno być odnotowane w protokole, który powinien zawierać datę, godzinę, imiona i nazwiska pracowników Zamawiającego i Wykonawcy, a także szczegółowe uzasadnienie otwarcia danego pomieszczenia. Wpuszczenie osób do pomieszczenia poza godzinami pracy może nastąpić także na podstawie pisemnego upoważnienia Zamawiającego. 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Pracownik Wykonawcy, na żądanie osoby, w stosunku do której podejmuje czynności określone w ust. 3 jest obowiązany: </w:t>
      </w:r>
    </w:p>
    <w:p w:rsidR="001F3338" w:rsidRPr="006D4511" w:rsidRDefault="001F3338" w:rsidP="001F3338">
      <w:pPr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podać swoje imię i nazwisko oraz okazać dokument indentyfikacyjny potwierdzający uprawnienia do podjęcia czynności w taki sposób, aby osoba, wobec której jest podejmowana ta czynność, miała możliwość odczytania i zanotowania danych zawartych w tym dokumencie, </w:t>
      </w:r>
    </w:p>
    <w:p w:rsidR="001F3338" w:rsidRPr="006D4511" w:rsidRDefault="001F3338" w:rsidP="001F3338">
      <w:pPr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podać podstawę prawną i przyczynę podjęcia czynności. 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ramach świadczenia Usług </w:t>
      </w:r>
      <w:r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jest do wykonywania kontroli ruchu kołowego polegającej na:  </w:t>
      </w:r>
    </w:p>
    <w:p w:rsidR="001F3338" w:rsidRPr="006D4511" w:rsidRDefault="001F3338" w:rsidP="001F3338">
      <w:pPr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kontroli pojazdów </w:t>
      </w:r>
      <w:r w:rsidRPr="008E1A21">
        <w:rPr>
          <w:rFonts w:ascii="Arial Narrow" w:hAnsi="Arial Narrow" w:cs="Arial"/>
        </w:rPr>
        <w:t xml:space="preserve">Zamawiającego i pracowników Zamawiającego </w:t>
      </w:r>
      <w:r>
        <w:rPr>
          <w:rFonts w:ascii="Arial Narrow" w:hAnsi="Arial Narrow" w:cs="Arial"/>
        </w:rPr>
        <w:t xml:space="preserve">wyjeżdżających i </w:t>
      </w:r>
      <w:r w:rsidRPr="009F500D">
        <w:rPr>
          <w:rFonts w:ascii="Arial Narrow" w:hAnsi="Arial Narrow" w:cs="Arial"/>
        </w:rPr>
        <w:t>wjeżdżających na teren Zamawiającego –</w:t>
      </w:r>
      <w:r w:rsidRPr="006D4511">
        <w:rPr>
          <w:rFonts w:ascii="Arial Narrow" w:hAnsi="Arial Narrow" w:cs="Arial"/>
        </w:rPr>
        <w:t xml:space="preserve"> przeprowadzane po otrzymaniu odrębnego polecenia Zamawiającego,</w:t>
      </w:r>
    </w:p>
    <w:p w:rsidR="001F3338" w:rsidRPr="006D4511" w:rsidRDefault="001F3338" w:rsidP="001F3338">
      <w:pPr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stałej kontroli wnętrza autobusów, mikrobusów i trolejbusów Zamawiającego wjeżdżających na teren Zamawiającego pod kątem przebywania osób niepowołanych i pakunków niewiadomego pochodzenia,</w:t>
      </w:r>
    </w:p>
    <w:p w:rsidR="001F3338" w:rsidRPr="006D4511" w:rsidRDefault="001F3338" w:rsidP="001F3338">
      <w:pPr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kontroli pojazdów </w:t>
      </w:r>
      <w:r w:rsidRPr="008E1A21">
        <w:rPr>
          <w:rFonts w:ascii="Arial Narrow" w:hAnsi="Arial Narrow" w:cs="Arial"/>
        </w:rPr>
        <w:t xml:space="preserve">innych niż pojazdy Zamawiającego i pracowników Zamawiającego </w:t>
      </w:r>
      <w:r w:rsidRPr="006D4511">
        <w:rPr>
          <w:rFonts w:ascii="Arial Narrow" w:hAnsi="Arial Narrow" w:cs="Arial"/>
        </w:rPr>
        <w:t xml:space="preserve">wjeżdżających i wyjeżdżających z terenu Zamawiającego (w razie legitymowania osób znajdujących się w pojeździe, gdy uzasadniają to względy bezpieczeństwa, pracownik ochrony ma prawo żądać opuszczenia pojazdu przez te osoby) – przeprowadzane po otrzymaniu odrębnego polecenia Zamawiającego, </w:t>
      </w:r>
    </w:p>
    <w:p w:rsidR="001F3338" w:rsidRPr="006D4511" w:rsidRDefault="001F3338" w:rsidP="001F3338">
      <w:pPr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lastRenderedPageBreak/>
        <w:t>kontroli bagażników i wnętrz pojazdów wjeżdżających i wyjeżdżających z terenu Zamawiającego – przeprowadzane po otrzymaniu odrębnego polecenia Zamawiającego,</w:t>
      </w:r>
    </w:p>
    <w:p w:rsidR="001F3338" w:rsidRPr="006D4511" w:rsidRDefault="001F3338" w:rsidP="001F3338">
      <w:pPr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obsłudze systemu szlabanów – zgodnie z zasadami omówionymi w ramach instruktażu przeprowadzonego przez Zamawiającego,</w:t>
      </w:r>
    </w:p>
    <w:p w:rsidR="001F3338" w:rsidRPr="00204E49" w:rsidRDefault="001F3338" w:rsidP="001F3338">
      <w:pPr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wykonywaniu innych poleceń Zamawiającego związanych z podniesieniem stanu bezpieczeństwa </w:t>
      </w:r>
      <w:r w:rsidRPr="00204E49">
        <w:rPr>
          <w:rFonts w:ascii="Arial Narrow" w:hAnsi="Arial Narrow" w:cs="Arial"/>
        </w:rPr>
        <w:t>obiektów i osób.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Pracownik ochrony ma prawo wezwać osobę nieposiadającą uprawnienia do przebywania na obszarze lub w obiekcie chronionym albo zakłócającą porządek do opuszczenia obszaru lub obiektu, informując ją o przyczynie wydania tego polecenia. 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Przy ujęciu osoby naruszającej porządek publiczny, stwarzającej bezpośrednie zagrożenie dla życia lub zdrowia ludzkiego, a także dla ochranianego mienia, pracownik ochrony jest zobowiązany do: </w:t>
      </w:r>
    </w:p>
    <w:p w:rsidR="001F3338" w:rsidRPr="006D4511" w:rsidRDefault="001F3338" w:rsidP="001F3338">
      <w:pPr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wezwania osoby do zachowania zgodnego z prawem i odstąpienia od wykonywania czynności naruszających porządek publiczny stwarzających zagrożenie dla życia lub zdrowia ludzkiego, a także chronionego mienia, </w:t>
      </w:r>
    </w:p>
    <w:p w:rsidR="001F3338" w:rsidRPr="006D4511" w:rsidRDefault="001F3338" w:rsidP="001F3338">
      <w:pPr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uniemożliwienia oddalenia się osoby ze wskazanego miejsca, </w:t>
      </w:r>
    </w:p>
    <w:p w:rsidR="001F3338" w:rsidRPr="006D4511" w:rsidRDefault="001F3338" w:rsidP="001F3338">
      <w:pPr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wylegitymowania osoby ujętej w celu ustalenia jej tożsamości, </w:t>
      </w:r>
    </w:p>
    <w:p w:rsidR="001F3338" w:rsidRPr="006D4511" w:rsidRDefault="001F3338" w:rsidP="001F3338">
      <w:pPr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wezwania Grupy Natychmiastowej Reakcji, </w:t>
      </w:r>
    </w:p>
    <w:p w:rsidR="001F3338" w:rsidRPr="006D4511" w:rsidRDefault="001F3338" w:rsidP="001F3338">
      <w:pPr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niezwłocznego powiadomienia Dyspozytora w celu wezwania Policji. 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Zastosowanie środka bezpośredniego przymusu przez </w:t>
      </w:r>
      <w:r>
        <w:rPr>
          <w:rFonts w:ascii="Arial Narrow" w:hAnsi="Arial Narrow" w:cs="Arial"/>
        </w:rPr>
        <w:t>Grupę Natychmiastowej Reakcji</w:t>
      </w:r>
      <w:r w:rsidRPr="006D4511">
        <w:rPr>
          <w:rFonts w:ascii="Arial Narrow" w:hAnsi="Arial Narrow" w:cs="Arial"/>
        </w:rPr>
        <w:t xml:space="preserve"> podczas wykonywania czynności ujęcia odbywa się tylko na warunkach określonych przepisami prawa. 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Każdy przypadek ujęcia osoby, pracownik ochrony jest zobowiązany udokumentować </w:t>
      </w:r>
      <w:r w:rsidRPr="006D4511">
        <w:rPr>
          <w:rFonts w:ascii="Arial Narrow" w:hAnsi="Arial Narrow" w:cs="Arial"/>
        </w:rPr>
        <w:br/>
        <w:t xml:space="preserve">w pisemnej notatce służbowej, która musi zawierać co najmniej: </w:t>
      </w:r>
    </w:p>
    <w:p w:rsidR="001F3338" w:rsidRPr="006D4511" w:rsidRDefault="001F3338" w:rsidP="001F3338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dane personalne osoby ujętej, </w:t>
      </w:r>
    </w:p>
    <w:p w:rsidR="001F3338" w:rsidRPr="006D4511" w:rsidRDefault="001F3338" w:rsidP="001F3338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datę, godzinę i miejsce ujęcia, </w:t>
      </w:r>
    </w:p>
    <w:p w:rsidR="001F3338" w:rsidRPr="006D4511" w:rsidRDefault="001F3338" w:rsidP="001F3338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przyczynę ujęcia, </w:t>
      </w:r>
    </w:p>
    <w:p w:rsidR="001F3338" w:rsidRPr="006D4511" w:rsidRDefault="001F3338" w:rsidP="001F3338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datę i godzinę poinformowania oraz przekazania Policji, </w:t>
      </w:r>
    </w:p>
    <w:p w:rsidR="001F3338" w:rsidRPr="006D4511" w:rsidRDefault="001F3338" w:rsidP="001F3338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imię i nazwisko pracownika ochrony, </w:t>
      </w:r>
    </w:p>
    <w:p w:rsidR="001F3338" w:rsidRPr="006D4511" w:rsidRDefault="001F3338" w:rsidP="001F3338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informację o udzieleniu pomocy przedlekarskiej i jej zakresie. 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Notatkę, o której mowa w ust. 1</w:t>
      </w:r>
      <w:r w:rsidR="00DB63D5">
        <w:rPr>
          <w:rFonts w:ascii="Arial Narrow" w:hAnsi="Arial Narrow" w:cs="Arial"/>
        </w:rPr>
        <w:t>0</w:t>
      </w:r>
      <w:r w:rsidRPr="00E071D2">
        <w:rPr>
          <w:rFonts w:ascii="Arial Narrow" w:hAnsi="Arial Narrow" w:cs="Arial"/>
        </w:rPr>
        <w:t>,</w:t>
      </w:r>
      <w:r w:rsidRPr="006D4511">
        <w:rPr>
          <w:rFonts w:ascii="Arial Narrow" w:hAnsi="Arial Narrow" w:cs="Arial"/>
        </w:rPr>
        <w:t xml:space="preserve"> Wykonawca zobowiązany jest przekazać niezwłocznie Zamawiającemu.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 zobowiązany jest do patrolowania całego ochranianego terenu z częstotliwością</w:t>
      </w:r>
      <w:r>
        <w:rPr>
          <w:rFonts w:ascii="Arial Narrow" w:hAnsi="Arial Narrow" w:cs="Arial"/>
        </w:rPr>
        <w:t xml:space="preserve">, </w:t>
      </w:r>
      <w:r w:rsidRPr="00204E49">
        <w:rPr>
          <w:rFonts w:ascii="Arial Narrow" w:hAnsi="Arial Narrow" w:cs="Arial"/>
        </w:rPr>
        <w:t>trzech patroli w ciągu jednej zmiany lub inną częstotliwością</w:t>
      </w:r>
      <w:r w:rsidRPr="006D4511">
        <w:rPr>
          <w:rFonts w:ascii="Arial Narrow" w:hAnsi="Arial Narrow" w:cs="Arial"/>
        </w:rPr>
        <w:t xml:space="preserve"> uzgodnioną z Zamawiającym i dokonywanie wpisów w książce raportów.</w:t>
      </w:r>
    </w:p>
    <w:p w:rsidR="001F3338" w:rsidRPr="00853C26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color w:val="FF0000"/>
        </w:rPr>
      </w:pPr>
      <w:r w:rsidRPr="00204E49">
        <w:rPr>
          <w:rFonts w:ascii="Arial Narrow" w:hAnsi="Arial Narrow" w:cs="Arial"/>
        </w:rPr>
        <w:t xml:space="preserve">Wykonawca zobowiązuje się do zamontowania na własny koszt w obiekcie chronionym urządzeń systemu pozwalającego na śledzenie oraz weryfikację wykonania </w:t>
      </w:r>
      <w:r w:rsidRPr="009F500D">
        <w:rPr>
          <w:rFonts w:ascii="Arial Narrow" w:hAnsi="Arial Narrow" w:cs="Arial"/>
        </w:rPr>
        <w:t>patrolu w 9 punktach</w:t>
      </w:r>
      <w:r w:rsidRPr="00204E49">
        <w:rPr>
          <w:rFonts w:ascii="Arial Narrow" w:hAnsi="Arial Narrow" w:cs="Arial"/>
        </w:rPr>
        <w:t xml:space="preserve"> wskazanych przez Zamawiającego. Obsługa oraz ryzyko prawidłowego funkcjonowania systemu spoczywa na Wykonawcy.</w:t>
      </w:r>
      <w:r>
        <w:rPr>
          <w:rFonts w:ascii="Arial Narrow" w:hAnsi="Arial Narrow" w:cs="Arial"/>
        </w:rPr>
        <w:t xml:space="preserve"> </w:t>
      </w:r>
      <w:r w:rsidRPr="008E1A21">
        <w:rPr>
          <w:rFonts w:ascii="Arial Narrow" w:hAnsi="Arial Narrow" w:cs="Arial"/>
        </w:rPr>
        <w:t>Zamawiający zastrzega sobie prawo do ustalenia innej ilości punktów systemu pozwalającego na śledzenie oraz weryfikację wykonania patrolu.</w:t>
      </w:r>
    </w:p>
    <w:p w:rsidR="001F3338" w:rsidRPr="006D4511" w:rsidRDefault="001F3338" w:rsidP="001F3338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Wykonywanie czynności patrolu</w:t>
      </w:r>
      <w:r w:rsidR="00CA610A">
        <w:rPr>
          <w:rFonts w:ascii="Arial Narrow" w:hAnsi="Arial Narrow" w:cs="Arial"/>
        </w:rPr>
        <w:t xml:space="preserve"> </w:t>
      </w:r>
      <w:r w:rsidRPr="006D4511">
        <w:rPr>
          <w:rFonts w:ascii="Arial Narrow" w:hAnsi="Arial Narrow" w:cs="Arial"/>
        </w:rPr>
        <w:t>polegać będzie w szczególności na:</w:t>
      </w:r>
    </w:p>
    <w:p w:rsidR="001F3338" w:rsidRPr="006D4511" w:rsidRDefault="001F3338" w:rsidP="001F3338">
      <w:pPr>
        <w:pStyle w:val="Akapitzlist"/>
        <w:numPr>
          <w:ilvl w:val="1"/>
          <w:numId w:val="19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kontroli stanu ogrodzenia, oświetlenia, zamknięć biur, okien, warsztatów i innych pomieszczeń,</w:t>
      </w:r>
    </w:p>
    <w:p w:rsidR="001F3338" w:rsidRPr="006D4511" w:rsidRDefault="001F3338" w:rsidP="001F3338">
      <w:pPr>
        <w:pStyle w:val="Akapitzlist"/>
        <w:numPr>
          <w:ilvl w:val="1"/>
          <w:numId w:val="19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kontroli stacji paliw od zewnątrz,</w:t>
      </w:r>
    </w:p>
    <w:p w:rsidR="001F3338" w:rsidRPr="006D4511" w:rsidRDefault="001F3338" w:rsidP="001F3338">
      <w:pPr>
        <w:pStyle w:val="Akapitzlist"/>
        <w:numPr>
          <w:ilvl w:val="1"/>
          <w:numId w:val="19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dozorowaniu mienia i taboru parkującego na placach postojowych,</w:t>
      </w:r>
    </w:p>
    <w:p w:rsidR="001F3338" w:rsidRPr="006D4511" w:rsidRDefault="001F3338" w:rsidP="001F3338">
      <w:pPr>
        <w:pStyle w:val="Akapitzlist"/>
        <w:numPr>
          <w:ilvl w:val="1"/>
          <w:numId w:val="19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zatrzymywaniu osób</w:t>
      </w:r>
      <w:r w:rsidRPr="006D4511">
        <w:rPr>
          <w:rFonts w:ascii="Arial Narrow" w:hAnsi="Arial Narrow" w:cs="Arial"/>
        </w:rPr>
        <w:t xml:space="preserve"> usiłujących bez uprawnienia wtargnąć na teren obiektu lub opuścić go po nieuprawnionym wtargnięciu oraz powiadomieniu o zdarzeniu Dyspozytora w celu wezwania Policji,</w:t>
      </w:r>
    </w:p>
    <w:p w:rsidR="001F3338" w:rsidRPr="006D4511" w:rsidRDefault="001F3338" w:rsidP="001F3338">
      <w:pPr>
        <w:pStyle w:val="Akapitzlist"/>
        <w:numPr>
          <w:ilvl w:val="1"/>
          <w:numId w:val="19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zatrzymywania osób usiłujących bez uprawnienia wynieść z obiektu mienie </w:t>
      </w:r>
      <w:r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lub innych podmiotów lub osób podejrzanych o popełnienie przestępstwa (kradzież, wła</w:t>
      </w:r>
      <w:r>
        <w:rPr>
          <w:rFonts w:ascii="Arial Narrow" w:hAnsi="Arial Narrow" w:cs="Arial"/>
        </w:rPr>
        <w:t>manie, itp.) oraz powiadomieniu</w:t>
      </w:r>
      <w:r w:rsidRPr="006D4511">
        <w:rPr>
          <w:rFonts w:ascii="Arial Narrow" w:hAnsi="Arial Narrow" w:cs="Arial"/>
        </w:rPr>
        <w:t xml:space="preserve"> o zdarzeniu Dyspozytora w celu wezwania Policji,</w:t>
      </w:r>
    </w:p>
    <w:p w:rsidR="001F3338" w:rsidRPr="006D4511" w:rsidRDefault="001F3338" w:rsidP="001F3338">
      <w:pPr>
        <w:pStyle w:val="Akapitzlist"/>
        <w:numPr>
          <w:ilvl w:val="1"/>
          <w:numId w:val="19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kontrolowaniu miejsc niebezpiecznych z punktu widzenia zagrożenia pożarowego oraz sprawdzanie w czasie obchodów obiektów stanu przestrzegania przepisów i zabezpieczania p.poż. </w:t>
      </w:r>
    </w:p>
    <w:p w:rsidR="001F3338" w:rsidRPr="006D4511" w:rsidRDefault="001F3338" w:rsidP="001F3338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Niezależnie od pozostałych obowiązków określonych umową, w ramach świadczenia Usług Wykonawca zobowiązany jest do:</w:t>
      </w:r>
    </w:p>
    <w:p w:rsidR="001F3338" w:rsidRPr="00204E49" w:rsidRDefault="001F3338" w:rsidP="001F3338">
      <w:pPr>
        <w:pStyle w:val="Akapitzlist"/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obsługiwania bramy </w:t>
      </w:r>
      <w:r w:rsidRPr="00204E49">
        <w:rPr>
          <w:rFonts w:ascii="Arial Narrow" w:hAnsi="Arial Narrow" w:cs="Arial"/>
        </w:rPr>
        <w:t>pożarowej, w razie zaistnienia takiej potrzeby,</w:t>
      </w:r>
    </w:p>
    <w:p w:rsidR="001F3338" w:rsidRPr="006D4511" w:rsidRDefault="001F3338" w:rsidP="001F3338">
      <w:pPr>
        <w:pStyle w:val="Akapitzlist"/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utrzymywanie czystości w pomieszczeniu portierni i wokół budynku portierni,</w:t>
      </w:r>
    </w:p>
    <w:p w:rsidR="001F3338" w:rsidRPr="006D4511" w:rsidRDefault="001F3338" w:rsidP="001F3338">
      <w:pPr>
        <w:pStyle w:val="Akapitzlist"/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pełnienia nadzoru i obsługi centrali sygnalizacji pożaru, systemu antywłamaniowego, systemu antynapadowego stacji paliw i kasy </w:t>
      </w:r>
      <w:r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oraz systemem monitoringu wizyjnego – zgodnie z instruktarzem przeprowadzonym przez Specjalistę ds. obronnych i systemów zabezpieczeń obiektów lub inną osobę wyznaczoną przez </w:t>
      </w:r>
      <w:r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>,</w:t>
      </w:r>
    </w:p>
    <w:p w:rsidR="001F3338" w:rsidRPr="006D4511" w:rsidRDefault="001F3338" w:rsidP="001F3338">
      <w:pPr>
        <w:pStyle w:val="Akapitzlist"/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niezwłocznego informowania Dyspozytora o wystąpieniu awarii instalacji centralnego ogrzewania, elektrycznej lub cieplnej oraz wodno-kanalizacyjnej. </w:t>
      </w:r>
    </w:p>
    <w:p w:rsidR="001F3338" w:rsidRDefault="001F3338" w:rsidP="001F3338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Zamawiający wyznaczy termin przeprowadzenia instr</w:t>
      </w:r>
      <w:r w:rsidR="005A58F4">
        <w:rPr>
          <w:rFonts w:ascii="Arial Narrow" w:hAnsi="Arial Narrow" w:cs="Arial"/>
        </w:rPr>
        <w:t>uktażu, o którym mowa w ust. 1</w:t>
      </w:r>
      <w:r w:rsidR="00052685">
        <w:rPr>
          <w:rFonts w:ascii="Arial Narrow" w:hAnsi="Arial Narrow" w:cs="Arial"/>
        </w:rPr>
        <w:t>5</w:t>
      </w:r>
      <w:r w:rsidRPr="006D4511">
        <w:rPr>
          <w:rFonts w:ascii="Arial Narrow" w:hAnsi="Arial Narrow" w:cs="Arial"/>
        </w:rPr>
        <w:t xml:space="preserve">. Przeprowadzenie instruktażu zostanie potwierdzone protokołem podpisanym przez pracowników uczestniczących w instruktażu. W odniesieniu do pracowników skierowanych do świadczenia Usług po dniu odbycia instruktażu lub pracowników, którzy z innych powodów nie uczestniczyli  w instruktażu, przeprowadzenie instruktażu spoczywa na Wykonawcy, który przed przystąpieniem tych pracowników do świadczenia Usług przekaże protokół z przeprowadzonego instruktażu potwierdzony przez wszystkie osoby w nim uczestniczące. </w:t>
      </w:r>
    </w:p>
    <w:p w:rsidR="00DF21BA" w:rsidRPr="00345946" w:rsidRDefault="00DF21BA" w:rsidP="00DF21BA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ramach świadczenia Usług Wykonawca zobowiązany jest do zapewnienia w uzasadnionych wypadkach interwencji Grupy Natychmiastowej </w:t>
      </w:r>
      <w:r w:rsidRPr="00345946">
        <w:rPr>
          <w:rFonts w:ascii="Arial Narrow" w:hAnsi="Arial Narrow" w:cs="Arial"/>
        </w:rPr>
        <w:t>Reakcji, której członkowie muszą posiadać uprawnienia wykfalifikowanego pracownika ochrony.</w:t>
      </w:r>
      <w:r>
        <w:rPr>
          <w:rFonts w:ascii="Arial Narrow" w:hAnsi="Arial Narrow" w:cs="Arial"/>
        </w:rPr>
        <w:t xml:space="preserve"> </w:t>
      </w:r>
      <w:r w:rsidRPr="008E1A21">
        <w:rPr>
          <w:rFonts w:ascii="Arial Narrow" w:hAnsi="Arial Narrow" w:cs="Arial"/>
        </w:rPr>
        <w:t xml:space="preserve">Wymaga się, aby osoby wchodzące w skład Grupy Natychmiastowej Reakcji były zatrudnione bezpośrednio przez Wykonawcę lub świadczyły na rzecz Wykonawcy usługi w zakresie Grupy Natychmiastowej Reakcji na podstawie umowy cywilnoprawnej zawartej bezpośrednio z Wykonawcą. Nie dopuszcza się zapewnienia przez Wykonawcę Grupy Natychmiastowej Reakcji w ramach umowy z podwykonawcą.   </w:t>
      </w:r>
    </w:p>
    <w:p w:rsidR="00DF21BA" w:rsidRDefault="00DF21BA" w:rsidP="00DF21BA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 przypadku zaistnienia konieczności interwencji Grupy Natychmiastowej Reakcji, interwencja podjęta powinna zostać w obiekcie chronionym najpóźniej w 15 minut od zaistnienia zdarzenia.</w:t>
      </w:r>
    </w:p>
    <w:p w:rsidR="00141835" w:rsidRPr="00141835" w:rsidRDefault="00141835" w:rsidP="00141835">
      <w:pPr>
        <w:spacing w:line="276" w:lineRule="auto"/>
        <w:jc w:val="both"/>
        <w:rPr>
          <w:rFonts w:ascii="Arial Narrow" w:hAnsi="Arial Narrow" w:cs="Arial"/>
        </w:rPr>
      </w:pPr>
    </w:p>
    <w:p w:rsidR="00141835" w:rsidRPr="006D4511" w:rsidRDefault="00141835" w:rsidP="00141835">
      <w:pPr>
        <w:pStyle w:val="Nagwek3"/>
        <w:jc w:val="left"/>
        <w:rPr>
          <w:rFonts w:ascii="Arial Narrow" w:hAnsi="Arial Narrow" w:cs="Arial"/>
          <w:b w:val="0"/>
        </w:rPr>
      </w:pPr>
      <w:r w:rsidRPr="006D4511">
        <w:rPr>
          <w:rFonts w:ascii="Arial Narrow" w:hAnsi="Arial Narrow" w:cs="Arial"/>
        </w:rPr>
        <w:t>Dokumentacja prowadzona przez Wykonawcę</w:t>
      </w:r>
    </w:p>
    <w:p w:rsidR="00141835" w:rsidRPr="006D4511" w:rsidRDefault="00141835" w:rsidP="00141835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ramach świadczenia Usług </w:t>
      </w:r>
      <w:r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będzie do prowadzenia następującej dokumentacji: </w:t>
      </w:r>
    </w:p>
    <w:p w:rsidR="00141835" w:rsidRPr="006D4511" w:rsidRDefault="00141835" w:rsidP="00141835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książka raportów zawierająca codzienne wpisy z przebiegu służby wraz z ewentualnym opisem wyjątkowych zdarzeń, </w:t>
      </w:r>
    </w:p>
    <w:p w:rsidR="00141835" w:rsidRPr="006D4511" w:rsidRDefault="00141835" w:rsidP="00141835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rejestr – wydanych i przyjmowanych kluczy do pomieszczeń, </w:t>
      </w:r>
    </w:p>
    <w:p w:rsidR="00141835" w:rsidRDefault="00141835" w:rsidP="00141835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rejestr przepustek jednorazowych dla osób obcych wchodzących na teren obiektu – w razie wprowadzenia przez </w:t>
      </w:r>
      <w:r>
        <w:rPr>
          <w:rFonts w:ascii="Arial Narrow" w:hAnsi="Arial Narrow" w:cs="Arial"/>
        </w:rPr>
        <w:t>Wykonawcę</w:t>
      </w:r>
      <w:r w:rsidRPr="006D4511">
        <w:rPr>
          <w:rFonts w:ascii="Arial Narrow" w:hAnsi="Arial Narrow" w:cs="Arial"/>
        </w:rPr>
        <w:t xml:space="preserve"> obowiązku wyd</w:t>
      </w:r>
      <w:r>
        <w:rPr>
          <w:rFonts w:ascii="Arial Narrow" w:hAnsi="Arial Narrow" w:cs="Arial"/>
        </w:rPr>
        <w:t>awania przepustek jednorazowych,</w:t>
      </w:r>
    </w:p>
    <w:p w:rsidR="00141835" w:rsidRPr="003700C2" w:rsidRDefault="00141835" w:rsidP="00141835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3700C2">
        <w:rPr>
          <w:rFonts w:ascii="Arial Narrow" w:hAnsi="Arial Narrow" w:cs="Arial"/>
        </w:rPr>
        <w:lastRenderedPageBreak/>
        <w:t>rejestr wejść i wyjść,</w:t>
      </w:r>
    </w:p>
    <w:p w:rsidR="00141835" w:rsidRPr="003700C2" w:rsidRDefault="00141835" w:rsidP="00141835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3700C2">
        <w:rPr>
          <w:rFonts w:ascii="Arial Narrow" w:hAnsi="Arial Narrow" w:cs="Arial"/>
        </w:rPr>
        <w:t>rejestr wjazdów i wyjazdów na teren Zamawiającego.</w:t>
      </w:r>
    </w:p>
    <w:p w:rsidR="007A21E5" w:rsidRPr="00A76371" w:rsidRDefault="007A21E5" w:rsidP="007A21E5">
      <w:pPr>
        <w:ind w:left="360"/>
        <w:jc w:val="both"/>
        <w:rPr>
          <w:rFonts w:ascii="Arial Narrow" w:hAnsi="Arial Narrow"/>
        </w:rPr>
      </w:pPr>
    </w:p>
    <w:p w:rsidR="007A21E5" w:rsidRPr="00A76371" w:rsidRDefault="007A21E5" w:rsidP="007A21E5">
      <w:pPr>
        <w:pStyle w:val="Nagwek3"/>
        <w:jc w:val="left"/>
        <w:rPr>
          <w:rFonts w:ascii="Arial Narrow" w:hAnsi="Arial Narrow"/>
          <w:sz w:val="24"/>
          <w:szCs w:val="24"/>
        </w:rPr>
      </w:pPr>
      <w:r w:rsidRPr="00A76371">
        <w:rPr>
          <w:rFonts w:ascii="Arial Narrow" w:hAnsi="Arial Narrow"/>
          <w:sz w:val="24"/>
          <w:szCs w:val="24"/>
        </w:rPr>
        <w:t>Postanowienia końcowe.</w:t>
      </w:r>
    </w:p>
    <w:p w:rsidR="007A21E5" w:rsidRPr="00A76371" w:rsidRDefault="007A21E5" w:rsidP="007A21E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W przypadku stwierdzenia włamania lub kradzieży pracownicy ochrony zobowiązani są do zabezpieczenia miejsca przestępstwa. Ponadto o całym zdarzeniu winni poinformować swojego pracodawcę </w:t>
      </w:r>
      <w:r w:rsidRPr="00DF187D">
        <w:rPr>
          <w:rFonts w:ascii="Arial Narrow" w:hAnsi="Arial Narrow"/>
        </w:rPr>
        <w:t>(</w:t>
      </w:r>
      <w:r w:rsidR="00DF21BA" w:rsidRPr="00DF187D">
        <w:rPr>
          <w:rFonts w:ascii="Arial Narrow" w:hAnsi="Arial Narrow"/>
        </w:rPr>
        <w:t>Wykonawcę</w:t>
      </w:r>
      <w:r w:rsidRPr="00A76371">
        <w:rPr>
          <w:rFonts w:ascii="Arial Narrow" w:hAnsi="Arial Narrow"/>
        </w:rPr>
        <w:t>) oraz przedstawiciela</w:t>
      </w:r>
      <w:r w:rsidR="00DF21BA">
        <w:rPr>
          <w:rFonts w:ascii="Arial Narrow" w:hAnsi="Arial Narrow"/>
        </w:rPr>
        <w:t xml:space="preserve"> </w:t>
      </w:r>
      <w:r w:rsidRPr="00A76371">
        <w:rPr>
          <w:rFonts w:ascii="Arial Narrow" w:hAnsi="Arial Narrow"/>
        </w:rPr>
        <w:t xml:space="preserve"> PKM. </w:t>
      </w:r>
    </w:p>
    <w:p w:rsidR="007A21E5" w:rsidRPr="00A76371" w:rsidRDefault="007A21E5" w:rsidP="007A21E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W przypadku wybuchu pożaru pracownicy ochrony zawiadamiają Dyspozytora oraz kierownictwo obiektu i przystępują do gaszenia ognia urządzeniami gaśniczymi. Po przybyciu Straży Pożarnej przekazują informację o miejscu wystąpienia niebezpieczeństwa. </w:t>
      </w:r>
    </w:p>
    <w:p w:rsidR="007A21E5" w:rsidRPr="00A76371" w:rsidRDefault="007A21E5" w:rsidP="007A21E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>Wszelkie nieprawidłowości stwierdzone w czasie pełnienia służby pracownicy ochrony zgłaszają niezwłocznie swojemu pracodawcy (</w:t>
      </w:r>
      <w:r w:rsidR="00DF21BA" w:rsidRPr="00DF187D">
        <w:rPr>
          <w:rFonts w:ascii="Arial Narrow" w:hAnsi="Arial Narrow"/>
        </w:rPr>
        <w:t>Wykonawcy</w:t>
      </w:r>
      <w:r w:rsidRPr="00DF187D">
        <w:rPr>
          <w:rFonts w:ascii="Arial Narrow" w:hAnsi="Arial Narrow"/>
        </w:rPr>
        <w:t>)</w:t>
      </w:r>
      <w:r w:rsidRPr="00A76371">
        <w:rPr>
          <w:rFonts w:ascii="Arial Narrow" w:hAnsi="Arial Narrow"/>
        </w:rPr>
        <w:t xml:space="preserve">, przedstawicielowi </w:t>
      </w:r>
      <w:r w:rsidR="00CB7559" w:rsidRPr="00DF187D">
        <w:rPr>
          <w:rFonts w:ascii="Arial Narrow" w:hAnsi="Arial Narrow"/>
        </w:rPr>
        <w:t>Zamawiającego</w:t>
      </w:r>
      <w:r w:rsidRPr="00DF187D">
        <w:rPr>
          <w:rFonts w:ascii="Arial Narrow" w:hAnsi="Arial Narrow"/>
        </w:rPr>
        <w:t>,</w:t>
      </w:r>
      <w:r w:rsidRPr="00A76371">
        <w:rPr>
          <w:rFonts w:ascii="Arial Narrow" w:hAnsi="Arial Narrow"/>
        </w:rPr>
        <w:t xml:space="preserve"> </w:t>
      </w:r>
      <w:r w:rsidRPr="00A76371">
        <w:rPr>
          <w:rFonts w:ascii="Arial Narrow" w:hAnsi="Arial Narrow"/>
        </w:rPr>
        <w:br/>
        <w:t xml:space="preserve">a w godzinach popołudniowych i nocnych Dyspozytorowi. </w:t>
      </w:r>
    </w:p>
    <w:p w:rsidR="007A21E5" w:rsidRPr="00A76371" w:rsidRDefault="007A21E5" w:rsidP="007A21E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Pracownicy ochrony winni zgłaszać się do służby punktualnie i w pełni dyspozycyjni. Niedopuszczalne jest opuszczenie posterunku przed przejęciem go przez następną zmianę. </w:t>
      </w:r>
    </w:p>
    <w:p w:rsidR="007A21E5" w:rsidRPr="00DF187D" w:rsidRDefault="007A21E5" w:rsidP="007A21E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Osobą wyznaczoną przez Zlecającego do bieżących kontaktów jest </w:t>
      </w:r>
      <w:r w:rsidRPr="00DF187D">
        <w:rPr>
          <w:rFonts w:ascii="Arial Narrow" w:hAnsi="Arial Narrow"/>
        </w:rPr>
        <w:t>Specjalista ds. obronnych i systemów zabezpieczeń obiektów</w:t>
      </w:r>
    </w:p>
    <w:p w:rsidR="007A21E5" w:rsidRDefault="007A21E5" w:rsidP="007A21E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>Wszelkie szkody, wynikłe z nieprzestrzegania przez pracowników ochrony Zleceniobiorcy Regulaminu Ochrony Obiektu, procedur obsługi Systemu Sygnalizacji Pożaru, Systemu Antywłamaniowego i Antynapadowego, zasad bezpiecznej obsługi systemu szlabanów, Instrukcji Postępowania Na Wypadek Powstania Pożaru, Instrukcji Przeciwpożarowej Ogólnej, zasad bezpieczeństwa i higieny pracy oraz innych procedur i instrukcji przekazanych przez Zamawiającego do zapoznania się i przestrzegania, pokrywa Zleceniobiorca.</w:t>
      </w:r>
    </w:p>
    <w:p w:rsidR="007A21E5" w:rsidRPr="00A76371" w:rsidRDefault="007A21E5" w:rsidP="007A21E5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7A21E5" w:rsidRDefault="007A21E5" w:rsidP="007A21E5">
      <w:pPr>
        <w:jc w:val="both"/>
        <w:rPr>
          <w:rFonts w:ascii="Arial Narrow" w:hAnsi="Arial Narrow" w:cs="Arial"/>
        </w:rPr>
      </w:pPr>
    </w:p>
    <w:p w:rsidR="00256DAC" w:rsidRDefault="00256DAC"/>
    <w:sectPr w:rsidR="0025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EEE"/>
    <w:multiLevelType w:val="hybridMultilevel"/>
    <w:tmpl w:val="E4623E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CC8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10B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701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5E9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708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048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C03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9A9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B50B3B"/>
    <w:multiLevelType w:val="hybridMultilevel"/>
    <w:tmpl w:val="94CE24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E2AEB"/>
    <w:multiLevelType w:val="singleLevel"/>
    <w:tmpl w:val="584A86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8D5280"/>
    <w:multiLevelType w:val="hybridMultilevel"/>
    <w:tmpl w:val="E5F0A4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6518"/>
    <w:multiLevelType w:val="hybridMultilevel"/>
    <w:tmpl w:val="5880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ED0906"/>
    <w:multiLevelType w:val="hybridMultilevel"/>
    <w:tmpl w:val="9E9E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2C078C"/>
    <w:multiLevelType w:val="hybridMultilevel"/>
    <w:tmpl w:val="56102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03144B"/>
    <w:multiLevelType w:val="hybridMultilevel"/>
    <w:tmpl w:val="9EFA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D53041"/>
    <w:multiLevelType w:val="hybridMultilevel"/>
    <w:tmpl w:val="D21AD2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36C6936"/>
    <w:multiLevelType w:val="singleLevel"/>
    <w:tmpl w:val="77686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4014773C"/>
    <w:multiLevelType w:val="hybridMultilevel"/>
    <w:tmpl w:val="F300E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CA8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6E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947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9C2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E4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E64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01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DCE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559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A7F32F6"/>
    <w:multiLevelType w:val="hybridMultilevel"/>
    <w:tmpl w:val="7D268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B91A48"/>
    <w:multiLevelType w:val="singleLevel"/>
    <w:tmpl w:val="D4C65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14" w15:restartNumberingAfterBreak="0">
    <w:nsid w:val="59D16D35"/>
    <w:multiLevelType w:val="singleLevel"/>
    <w:tmpl w:val="0DD4CD54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</w:abstractNum>
  <w:abstractNum w:abstractNumId="15" w15:restartNumberingAfterBreak="0">
    <w:nsid w:val="59FA185B"/>
    <w:multiLevelType w:val="hybridMultilevel"/>
    <w:tmpl w:val="2A7AE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87251B"/>
    <w:multiLevelType w:val="hybridMultilevel"/>
    <w:tmpl w:val="B6CC2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E01091"/>
    <w:multiLevelType w:val="singleLevel"/>
    <w:tmpl w:val="87924B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61D2F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A644A4D"/>
    <w:multiLevelType w:val="hybridMultilevel"/>
    <w:tmpl w:val="D69240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93402"/>
    <w:multiLevelType w:val="singleLevel"/>
    <w:tmpl w:val="CFACB4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7C5E031B"/>
    <w:multiLevelType w:val="hybridMultilevel"/>
    <w:tmpl w:val="1B2255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29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3AD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C67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A4A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3C9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6C5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940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803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9"/>
  </w:num>
  <w:num w:numId="5">
    <w:abstractNumId w:val="2"/>
  </w:num>
  <w:num w:numId="6">
    <w:abstractNumId w:val="20"/>
  </w:num>
  <w:num w:numId="7">
    <w:abstractNumId w:val="11"/>
  </w:num>
  <w:num w:numId="8">
    <w:abstractNumId w:val="18"/>
  </w:num>
  <w:num w:numId="9">
    <w:abstractNumId w:val="1"/>
  </w:num>
  <w:num w:numId="10">
    <w:abstractNumId w:val="3"/>
  </w:num>
  <w:num w:numId="11">
    <w:abstractNumId w:val="19"/>
  </w:num>
  <w:num w:numId="12">
    <w:abstractNumId w:val="5"/>
  </w:num>
  <w:num w:numId="13">
    <w:abstractNumId w:val="16"/>
  </w:num>
  <w:num w:numId="14">
    <w:abstractNumId w:val="12"/>
  </w:num>
  <w:num w:numId="15">
    <w:abstractNumId w:val="0"/>
  </w:num>
  <w:num w:numId="16">
    <w:abstractNumId w:val="6"/>
  </w:num>
  <w:num w:numId="17">
    <w:abstractNumId w:val="10"/>
  </w:num>
  <w:num w:numId="18">
    <w:abstractNumId w:val="21"/>
  </w:num>
  <w:num w:numId="19">
    <w:abstractNumId w:val="4"/>
  </w:num>
  <w:num w:numId="20">
    <w:abstractNumId w:val="8"/>
  </w:num>
  <w:num w:numId="21">
    <w:abstractNumId w:val="7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E5"/>
    <w:rsid w:val="00052685"/>
    <w:rsid w:val="00141835"/>
    <w:rsid w:val="001F3338"/>
    <w:rsid w:val="00256DAC"/>
    <w:rsid w:val="0029585E"/>
    <w:rsid w:val="004C2CE5"/>
    <w:rsid w:val="005044B4"/>
    <w:rsid w:val="005A58F4"/>
    <w:rsid w:val="006D374D"/>
    <w:rsid w:val="007A21E5"/>
    <w:rsid w:val="0084228D"/>
    <w:rsid w:val="00993DD9"/>
    <w:rsid w:val="00CA610A"/>
    <w:rsid w:val="00CB7559"/>
    <w:rsid w:val="00CB792C"/>
    <w:rsid w:val="00D86224"/>
    <w:rsid w:val="00DB63D5"/>
    <w:rsid w:val="00DF187D"/>
    <w:rsid w:val="00DF21BA"/>
    <w:rsid w:val="00E071D2"/>
    <w:rsid w:val="00F623CA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2297-2E72-44A5-A9F7-07903FE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21E5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7A21E5"/>
    <w:pPr>
      <w:keepNext/>
      <w:numPr>
        <w:numId w:val="3"/>
      </w:numPr>
      <w:jc w:val="center"/>
      <w:outlineLvl w:val="2"/>
    </w:pPr>
    <w:rPr>
      <w:rFonts w:ascii="Tahoma" w:hAnsi="Tahom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21E5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A21E5"/>
    <w:rPr>
      <w:rFonts w:ascii="Tahoma" w:eastAsia="Times New Roman" w:hAnsi="Tahom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C2CE5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14</cp:revision>
  <dcterms:created xsi:type="dcterms:W3CDTF">2019-03-12T09:13:00Z</dcterms:created>
  <dcterms:modified xsi:type="dcterms:W3CDTF">2019-03-12T13:50:00Z</dcterms:modified>
</cp:coreProperties>
</file>