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4.bin" ContentType="application/vnd.ms-office.activeX"/>
  <Override PartName="/word/activeX/activeX23.xml" ContentType="application/vnd.ms-office.activeX+xml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8.xml" ContentType="application/vnd.ms-office.activeX+xml"/>
  <Override PartName="/word/activeX/activeX2.xml" ContentType="application/vnd.ms-office.activeX+xml"/>
  <Override PartName="/word/activeX/activeX28.bin" ContentType="application/vnd.ms-office.activeX"/>
  <Override PartName="/word/activeX/activeX2.bin" ContentType="application/vnd.ms-office.activeX"/>
  <Override PartName="/word/activeX/activeX29.xml" ContentType="application/vnd.ms-office.activeX+xml"/>
  <Override PartName="/word/activeX/activeX3.xml" ContentType="application/vnd.ms-office.activeX+xml"/>
  <Override PartName="/word/activeX/activeX29.bin" ContentType="application/vnd.ms-office.activeX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18.xml" ContentType="application/vnd.ms-office.activeX+xml"/>
  <Override PartName="/word/activeX/activeX5.xml" ContentType="application/vnd.ms-office.activeX+xml"/>
  <Override PartName="/word/activeX/activeX18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2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21.xml" ContentType="application/vnd.ms-office.activeX+xml"/>
  <Override PartName="/word/activeX/activeX16.bin" ContentType="application/vnd.ms-office.activeX"/>
  <Override PartName="/word/activeX/activeX22.bin" ContentType="application/vnd.ms-office.activeX"/>
  <Override PartName="/word/activeX/activeX8.bin" ContentType="application/vnd.ms-office.activeX"/>
  <Override PartName="/word/activeX/activeX22.xml" ContentType="application/vnd.ms-office.activeX+xml"/>
  <Override PartName="/word/activeX/activeX8.xml" ContentType="application/vnd.ms-office.activeX+xml"/>
  <Override PartName="/word/activeX/activeX23.bin" ContentType="application/vnd.ms-office.activeX"/>
  <Override PartName="/word/activeX/activeX14.xml" ContentType="application/vnd.ms-office.activeX+xml"/>
  <Override PartName="/word/activeX/activeX9.bin" ContentType="application/vnd.ms-office.activeX"/>
  <Override PartName="/word/activeX/activeX27.xml" ContentType="application/vnd.ms-office.activeX+xml"/>
  <Override PartName="/word/activeX/activeX10.bin" ContentType="application/vnd.ms-office.activeX"/>
  <Override PartName="/word/activeX/activeX27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25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25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xml" ContentType="application/vnd.ms-office.activeX+xml"/>
  <Override PartName="/word/activeX/activeX21.bin" ContentType="application/vnd.ms-office.activeX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4.bin" ContentType="application/vnd.ms-office.activeX"/>
  <Override PartName="/word/activeX/activeX24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33.bin" ContentType="application/vnd.ms-office.activeX"/>
  <Override PartName="/word/activeX/activeX34.bin" ContentType="application/vnd.ms-office.activeX"/>
  <Override PartName="/word/activeX/activeX35.bin" ContentType="application/vnd.ms-office.activeX"/>
  <Override PartName="/word/activeX/_rels/activeX4.xml.rels" ContentType="application/vnd.openxmlformats-package.relationships+xml"/>
  <Override PartName="/word/activeX/_rels/activeX26.xml.rels" ContentType="application/vnd.openxmlformats-package.relationships+xml"/>
  <Override PartName="/word/activeX/_rels/activeX1.xml.rels" ContentType="application/vnd.openxmlformats-package.relationships+xml"/>
  <Override PartName="/word/activeX/_rels/activeX23.xml.rels" ContentType="application/vnd.openxmlformats-package.relationships+xml"/>
  <Override PartName="/word/activeX/_rels/activeX9.xml.rels" ContentType="application/vnd.openxmlformats-package.relationships+xml"/>
  <Override PartName="/word/activeX/_rels/activeX20.xml.rels" ContentType="application/vnd.openxmlformats-package.relationships+xml"/>
  <Override PartName="/word/activeX/_rels/activeX28.xml.rels" ContentType="application/vnd.openxmlformats-package.relationships+xml"/>
  <Override PartName="/word/activeX/_rels/activeX2.xml.rels" ContentType="application/vnd.openxmlformats-package.relationships+xml"/>
  <Override PartName="/word/activeX/_rels/activeX21.xml.rels" ContentType="application/vnd.openxmlformats-package.relationships+xml"/>
  <Override PartName="/word/activeX/_rels/activeX29.xml.rels" ContentType="application/vnd.openxmlformats-package.relationships+xml"/>
  <Override PartName="/word/activeX/_rels/activeX3.xml.rels" ContentType="application/vnd.openxmlformats-package.relationships+xml"/>
  <Override PartName="/word/activeX/_rels/activeX8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7.xml.rels" ContentType="application/vnd.openxmlformats-package.relationships+xml"/>
  <Override PartName="/word/activeX/_rels/activeX27.xml.rels" ContentType="application/vnd.openxmlformats-package.relationship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0" w:after="0"/>
        <w:ind w:hanging="0" w:start="0"/>
        <w:jc w:val="start"/>
        <w:rPr>
          <w:rFonts w:ascii="Arial" w:hAnsi="Arial"/>
          <w:sz w:val="22"/>
          <w:szCs w:val="22"/>
        </w:rPr>
      </w:pPr>
      <w:bookmarkStart w:id="0" w:name="__RefHeading___Toc116297_2980749000_kopi"/>
      <w:bookmarkEnd w:id="0"/>
      <w:r>
        <w:rPr>
          <w:rFonts w:ascii="Arial" w:hAnsi="Arial"/>
          <w:sz w:val="22"/>
          <w:szCs w:val="22"/>
        </w:rPr>
        <w:t xml:space="preserve">załącznik nr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do Specyfikacji Warunków Zamówienia</w:t>
      </w:r>
    </w:p>
    <w:p>
      <w:pPr>
        <w:pStyle w:val="ZacznikidoSWZ"/>
        <w:bidi w:val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znak: Rz.271.</w:t>
      </w:r>
      <w:r>
        <w:rPr>
          <w:sz w:val="22"/>
          <w:szCs w:val="22"/>
        </w:rPr>
        <w:t>55</w:t>
      </w:r>
      <w:r>
        <w:rPr>
          <w:sz w:val="22"/>
          <w:szCs w:val="22"/>
        </w:rPr>
        <w:t>.2025</w:t>
      </w:r>
    </w:p>
    <w:p>
      <w:pPr>
        <w:pStyle w:val="ZacznikidoSWZ"/>
        <w:widowControl/>
        <w:tabs>
          <w:tab w:val="clear" w:pos="709"/>
        </w:tabs>
        <w:bidi w:val="0"/>
        <w:spacing w:lineRule="auto" w:line="276" w:before="113" w:after="113"/>
        <w:ind w:hanging="0" w:start="2438" w:end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Składany przez wykonawcę/ców wraz z ofertą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 w:eastAsia="Arial;Arial Narrow" w:cs="Arial;Arial Narrow"/>
          <w:b/>
          <w:bCs/>
          <w:i w:val="false"/>
          <w:i/>
          <w:iCs/>
          <w:strike w:val="false"/>
          <w:dstrike w:val="false"/>
          <w:outline w:val="false"/>
          <w:shadow w:val="false"/>
          <w:color w:val="auto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</w:pPr>
      <w:r>
        <w:rPr>
          <w:rFonts w:eastAsia="Arial;Arial Narrow" w:cs="Arial;Arial Narrow" w:ascii="Arial" w:hAnsi="Arial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40.9pt;height:56.65pt" type="#_x0000_t75"/>
          <w:control r:id="rId2" w:name="unnamed0" w:shapeid="control_shape_0"/>
        </w:object>
      </w:r>
    </w:p>
    <w:p>
      <w:pPr>
        <w:pStyle w:val="Opisypl"/>
        <w:bidi w:val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(pełna nazwa/firma, adres, w zależności od podmiotu: NIP/PESEL, KRS/C</w:t>
      </w:r>
      <w:r>
        <w:rPr>
          <w:sz w:val="22"/>
          <w:szCs w:val="22"/>
        </w:rPr>
        <w:t>e</w:t>
      </w:r>
      <w:r>
        <w:rPr>
          <w:sz w:val="22"/>
          <w:szCs w:val="22"/>
        </w:rPr>
        <w:t>iDG)</w:t>
      </w:r>
    </w:p>
    <w:p>
      <w:pPr>
        <w:pStyle w:val="Opisyp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Reprezentowany przez:</w:t>
      </w:r>
    </w:p>
    <w:p>
      <w:pPr>
        <w:pStyle w:val="Opisypl"/>
        <w:widowControl/>
        <w:bidi w:val="0"/>
        <w:spacing w:lineRule="auto" w:line="276" w:before="57" w:after="0"/>
        <w:ind w:hanging="0" w:start="0" w:end="4819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object>
          <v:shape id="control_shape_1" o:allowincell="t" style="width:240.9pt;height:19.8pt" type="#_x0000_t75"/>
          <w:control r:id="rId3" w:name="unnamed1" w:shapeid="control_shape_1"/>
        </w:object>
      </w:r>
      <w:r>
        <w:rPr>
          <w:b w:val="false"/>
          <w:bCs w:val="false"/>
          <w:sz w:val="22"/>
          <w:szCs w:val="22"/>
        </w:rPr>
        <w:t>(imię, nazwisko, stanowisko/podstawa do reprezentacji)</w:t>
      </w:r>
    </w:p>
    <w:p>
      <w:pPr>
        <w:pStyle w:val="Heading2"/>
        <w:keepNext w:val="tru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center"/>
        <w:rPr>
          <w:rFonts w:ascii="Arial" w:hAnsi="Arial"/>
          <w:spacing w:val="40"/>
          <w:sz w:val="22"/>
          <w:szCs w:val="22"/>
        </w:rPr>
      </w:pPr>
      <w:r>
        <w:rPr>
          <w:spacing w:val="40"/>
          <w:sz w:val="22"/>
          <w:szCs w:val="22"/>
        </w:rPr>
        <w:t>Formularz podzespołów</w:t>
        <w:br/>
        <w:t xml:space="preserve">Zadanie </w:t>
      </w:r>
      <w:r>
        <w:rPr>
          <w:spacing w:val="40"/>
          <w:sz w:val="22"/>
          <w:szCs w:val="22"/>
        </w:rPr>
        <w:t>2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Przedmiot zamówienia: </w:t>
        <w:br/>
        <w:t xml:space="preserve">Zakup i dostawa sprzętu komputerowego w ramach zadania "Wyposażenie Lokalnego Centrum Integracji przy Al. 3 Maja 28 w Legionowie" 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Dokument w przypadku jego niezłożenia, złożenia niezgodnie z ich treścią lub niekompletnego nie podlega uzupełnieniu. Oferta wykonawcy, który nie złoży tego dokumentu, złoży go niekompletnego lub niezgodnego z jego treścią, podlegać będzie odrzuceniu na podstawie art. 226 ust. 1 pkt 5 ustawy Pzp – jej treść jest niezgodna z warunkami zamówienia, z zastrzeżeniem art. 223 ust. 2 pkt 3 ustawy Pzp.</w:t>
      </w:r>
    </w:p>
    <w:p>
      <w:pPr>
        <w:pStyle w:val="BodyText"/>
        <w:bidi w:val="0"/>
        <w:spacing w:before="113" w:after="283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Dokument składa się, pod rygorem nieważności, w formie elektronicznej, opatrzonej kwalifikowanym podpisem elektronicznym, podpisem zaufanym lub podpisem osobistym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w niniejszym formularzu musi uzupełnić konkretnie wymagane informacje oraz oświadczyć, że oferowane parametry są zgodne z opisem technicznym przedmiotu zamówienia.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Jeden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omputer stacjonarn</w:t>
      </w:r>
      <w:r>
        <w:rPr>
          <w:rFonts w:ascii="Arial" w:hAnsi="Arial"/>
          <w:sz w:val="22"/>
          <w:szCs w:val="22"/>
        </w:rPr>
        <w:t>y</w:t>
      </w:r>
      <w:r>
        <w:rPr>
          <w:rFonts w:ascii="Arial" w:hAnsi="Arial"/>
          <w:sz w:val="22"/>
          <w:szCs w:val="22"/>
        </w:rPr>
        <w:t xml:space="preserve"> typu „All in One”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Opis oferowanych parametrów lub sposobu spełnienia wymagania: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" o:allowincell="t" style="width:425.15pt;height:28.3pt" type="#_x0000_t75"/>
          <w:control r:id="rId4" w:name="Producent komputerów stacjonarnych typu All in One" w:shapeid="control_shape_2"/>
        </w:objec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" o:allowincell="t" style="width:425.15pt;height:28.3pt" type="#_x0000_t75"/>
          <w:control r:id="rId5" w:name="Model komputerów stacjonarnych typu All in One" w:shapeid="control_shape_3"/>
        </w:objec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parametrach nie słabszych niż: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Procesor: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Producent: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4" o:allowincell="t" style="width:384.4pt;height:28.3pt" type="#_x0000_t75"/>
          <w:control r:id="rId6" w:name="Producent procesora w komputerach stacjonarnych typu All in One" w:shapeid="control_shape_4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Model: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5" o:allowincell="t" style="width:385.9pt;height:28.3pt" type="#_x0000_t75"/>
          <w:control r:id="rId7" w:name="Model procesora w komputerach stacjonarnych typu All in One" w:shapeid="control_shape_5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Wynik benchmarku </w:t>
      </w:r>
      <w:r>
        <w:rPr>
          <w:rFonts w:ascii="Arial" w:hAnsi="Arial"/>
          <w:sz w:val="22"/>
          <w:szCs w:val="22"/>
        </w:rPr>
        <w:t>zgodnego z OPZ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dzień złożenia oferty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6" o:allowincell="t" style="width:381.4pt;height:28.3pt" type="#_x0000_t75"/>
          <w:control r:id="rId8" w:name="Wynik benchmarku" w:shapeid="control_shape_6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Pamięć operacyjna:</w: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Wielkość pamięci operacyjnej w GB: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7" o:allowincell="t" style="width:170.05pt;height:28.3pt" type="#_x0000_t75"/>
          <w:control r:id="rId9" w:name="Wielkość pamięci operacyjnej" w:shapeid="control_shape_7"/>
        </w:objec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Typ pamięci: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8" o:allowincell="t" style="width:170.05pt;height:28.3pt" type="#_x0000_t75"/>
          <w:control r:id="rId10" w:name="Typ pamięci operacyjnej" w:shapeid="control_shape_8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Ekran:</w: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Przekątna </w:t>
      </w:r>
      <w:r>
        <w:rPr>
          <w:rFonts w:ascii="Arial" w:hAnsi="Arial"/>
          <w:sz w:val="22"/>
          <w:szCs w:val="22"/>
        </w:rPr>
        <w:t>ekranu</w:t>
      </w:r>
      <w:r>
        <w:rPr>
          <w:rFonts w:ascii="Arial" w:hAnsi="Arial"/>
          <w:sz w:val="22"/>
          <w:szCs w:val="22"/>
        </w:rPr>
        <w:t xml:space="preserve"> w calach: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9" o:allowincell="t" style="width:170.05pt;height:28.3pt" type="#_x0000_t75"/>
          <w:control r:id="rId11" w:name="Przekątna ekranu w calach" w:shapeid="control_shape_9"/>
        </w:objec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Rozdzielczość: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0" o:allowincell="t" style="width:315.15pt;height:28.3pt" type="#_x0000_t75"/>
          <w:control r:id="rId12" w:name="Rozdzielczość" w:shapeid="control_shape_10"/>
        </w:objec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1" o:allowincell="t" style="width:18.15pt;height:16.45pt" type="#_x0000_t75"/>
          <w:control r:id="rId13" w:name="Spełnia" w:shapeid="control_shape_11"/>
        </w:object>
      </w:r>
      <w:r>
        <w:rPr>
          <w:rFonts w:ascii="Arial" w:hAnsi="Arial"/>
          <w:sz w:val="22"/>
          <w:szCs w:val="22"/>
        </w:rPr>
        <w:t>Ekran spełnia wymagania zawarte w ust. 2.1 załącznika nr 1 do rozporządzenia Ministra Rodziny i Polityki Społecznej z dnia 18 października 2023 r. zmieniającego rozporządzenie w sprawie bezpieczeństwa i higieny pracy na stanowiskach wyposażonych w monitory ekranowe.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Dysk twardy:</w: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Pojemność dysku twardego w GB: </w:t>
      </w:r>
      <w:r>
        <w:rPr>
          <w:rFonts w:ascii="Arial" w:hAnsi="Arial"/>
          <w:sz w:val="22"/>
          <w:szCs w:val="22"/>
        </w:rPr>
        <w:object>
          <v:shape id="control_shape_12" o:allowincell="t" style="width:170.05pt;height:28.3pt" type="#_x0000_t75"/>
          <w:control r:id="rId14" w:name="Pojemność dysku twardego w GB" w:shapeid="control_shape_12"/>
        </w:objec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Rodzaj dysku: SSD - Tak </w:t>
      </w:r>
      <w:r>
        <w:rPr>
          <w:rFonts w:ascii="Arial" w:hAnsi="Arial"/>
          <w:sz w:val="22"/>
          <w:szCs w:val="22"/>
        </w:rPr>
        <w:object>
          <v:shape id="control_shape_13" o:allowincell="t" style="width:28.3pt;height:28.3pt" type="#_x0000_t75"/>
          <w:control r:id="rId15" w:name="Spełnia" w:shapeid="control_shape_13"/>
        </w:object>
      </w:r>
      <w:r>
        <w:rPr>
          <w:rFonts w:ascii="Arial" w:hAnsi="Arial"/>
          <w:sz w:val="22"/>
          <w:szCs w:val="22"/>
        </w:rPr>
        <w:t xml:space="preserve">Nie </w:t>
      </w:r>
      <w:r>
        <w:rPr>
          <w:rFonts w:ascii="Arial" w:hAnsi="Arial"/>
          <w:sz w:val="22"/>
          <w:szCs w:val="22"/>
        </w:rPr>
        <w:object>
          <v:shape id="control_shape_14" o:allowincell="t" style="width:18.15pt;height:16.45pt" type="#_x0000_t75"/>
          <w:control r:id="rId16" w:name="Nie Spełnia" w:shapeid="control_shape_14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Moduł TPM: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5" o:allowincell="t" style="width:18.15pt;height:16.45pt" type="#_x0000_t75"/>
          <w:control r:id="rId17" w:name="Spełnia" w:shapeid="control_shape_15"/>
        </w:object>
      </w:r>
      <w:r>
        <w:rPr>
          <w:rFonts w:ascii="Arial" w:hAnsi="Arial"/>
          <w:sz w:val="22"/>
          <w:szCs w:val="22"/>
        </w:rPr>
        <w:t xml:space="preserve">Komputer </w:t>
      </w:r>
      <w:r>
        <w:rPr>
          <w:rFonts w:ascii="Arial" w:hAnsi="Arial"/>
          <w:sz w:val="22"/>
          <w:szCs w:val="22"/>
        </w:rPr>
        <w:t>stacjonarny typu All in One</w:t>
      </w:r>
      <w:r>
        <w:rPr>
          <w:rFonts w:ascii="Arial" w:hAnsi="Arial"/>
          <w:sz w:val="22"/>
          <w:szCs w:val="22"/>
        </w:rPr>
        <w:t xml:space="preserve"> wyposażony jest w moduł TPM zgodny z</w:t>
      </w:r>
      <w:r>
        <w:rPr>
          <w:rFonts w:ascii="Arial" w:hAnsi="Arial"/>
          <w:sz w:val="22"/>
          <w:szCs w:val="22"/>
        </w:rPr>
        <w:t xml:space="preserve"> OPZ.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Porty wbudowane: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Ilość wyjść HDMI </w:t>
      </w:r>
      <w:r>
        <w:rPr>
          <w:rFonts w:ascii="Arial" w:hAnsi="Arial"/>
          <w:sz w:val="22"/>
          <w:szCs w:val="22"/>
        </w:rPr>
        <w:t>lub DisplayPort lub miniDisplayPort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6" o:allowincell="t" style="width:170.05pt;height:28.3pt" type="#_x0000_t75"/>
          <w:control r:id="rId18" w:name="Ilość wyjść HDMI lub DisplayPort lub miniDisplayPort" w:shapeid="control_shape_16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Ilość </w:t>
      </w:r>
      <w:r>
        <w:rPr>
          <w:rFonts w:ascii="Arial" w:hAnsi="Arial"/>
          <w:sz w:val="22"/>
          <w:szCs w:val="22"/>
        </w:rPr>
        <w:t xml:space="preserve">wszystkich </w:t>
      </w:r>
      <w:r>
        <w:rPr>
          <w:rFonts w:ascii="Arial" w:hAnsi="Arial"/>
          <w:sz w:val="22"/>
          <w:szCs w:val="22"/>
        </w:rPr>
        <w:t>portów USB: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7" o:allowincell="t" style="width:170.05pt;height:28.3pt" type="#_x0000_t75"/>
          <w:control r:id="rId19" w:name="Ilość wszystkich portów USB" w:shapeid="control_shape_17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Ilość portów USB 3.1 lub 3.2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8" o:allowincell="t" style="width:170.05pt;height:28.3pt" type="#_x0000_t75"/>
          <w:control r:id="rId20" w:name="Ilość portów USB 3.1 lub 3.2" w:shapeid="control_shape_18"/>
        </w:objec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Ilość portów RJ45: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9" o:allowincell="t" style="width:170.05pt;height:28.3pt" type="#_x0000_t75"/>
          <w:control r:id="rId21" w:name="Ilość portów RJ45" w:shapeid="control_shape_19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Karta sieciowa</w: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 xml:space="preserve">integrowana z płytą główną 10/100/1000 Mb/s Tak </w:t>
      </w:r>
      <w:r>
        <w:rPr>
          <w:rFonts w:ascii="Arial" w:hAnsi="Arial"/>
          <w:sz w:val="22"/>
          <w:szCs w:val="22"/>
        </w:rPr>
        <w:object>
          <v:shape id="control_shape_20" o:allowincell="t" style="width:18.15pt;height:16.45pt" type="#_x0000_t75"/>
          <w:control r:id="rId22" w:name="Spełnia" w:shapeid="control_shape_20"/>
        </w:object>
      </w:r>
      <w:r>
        <w:rPr>
          <w:rFonts w:ascii="Arial" w:hAnsi="Arial"/>
          <w:sz w:val="22"/>
          <w:szCs w:val="22"/>
        </w:rPr>
        <w:t xml:space="preserve">Nie </w:t>
      </w:r>
      <w:r>
        <w:rPr>
          <w:rFonts w:ascii="Arial" w:hAnsi="Arial"/>
          <w:sz w:val="22"/>
          <w:szCs w:val="22"/>
        </w:rPr>
        <w:object>
          <v:shape id="control_shape_21" o:allowincell="t" style="width:18.15pt;height:16.45pt" type="#_x0000_t75"/>
          <w:control r:id="rId23" w:name="Nie Spełnia" w:shapeid="control_shape_21"/>
        </w:object>
      </w:r>
    </w:p>
    <w:p>
      <w:pPr>
        <w:pStyle w:val="BodyText"/>
        <w:numPr>
          <w:ilvl w:val="2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Wi-Fi: </w:t>
      </w:r>
      <w:r>
        <w:rPr>
          <w:rFonts w:ascii="Arial" w:hAnsi="Arial"/>
          <w:sz w:val="22"/>
          <w:szCs w:val="22"/>
          <w:lang w:val="pl-PL"/>
        </w:rPr>
        <w:t xml:space="preserve">obsługa standardu </w:t>
      </w:r>
      <w:r>
        <w:rPr>
          <w:rFonts w:ascii="Arial" w:hAnsi="Arial"/>
          <w:sz w:val="22"/>
          <w:szCs w:val="22"/>
          <w:lang w:val="pl-PL"/>
        </w:rPr>
        <w:t>(</w:t>
      </w:r>
      <w:r>
        <w:rPr>
          <w:rFonts w:ascii="Arial" w:hAnsi="Arial"/>
          <w:sz w:val="22"/>
          <w:szCs w:val="22"/>
          <w:lang w:val="pl-PL"/>
        </w:rPr>
        <w:t>min. 802.11ax</w:t>
      </w:r>
      <w:r>
        <w:rPr>
          <w:rFonts w:ascii="Arial" w:hAnsi="Arial"/>
          <w:sz w:val="22"/>
          <w:szCs w:val="22"/>
          <w:lang w:val="pl-PL"/>
        </w:rPr>
        <w:t xml:space="preserve">) </w:t>
      </w:r>
      <w:r>
        <w:rPr>
          <w:rFonts w:ascii="Arial" w:hAnsi="Arial"/>
          <w:sz w:val="22"/>
          <w:szCs w:val="22"/>
          <w:lang w:val="pl-PL"/>
        </w:rPr>
        <w:object>
          <v:shape id="control_shape_22" o:allowincell="t" style="width:149.15pt;height:28.3pt" type="#_x0000_t75"/>
          <w:control r:id="rId24" w:name="Standard komunikacji WI-FI KArty sieciowej" w:shapeid="control_shape_22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Obudowa: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Kolor obudowy: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3" o:allowincell="t" style="width:380pt;height:28.3pt" type="#_x0000_t75"/>
          <w:control r:id="rId25" w:name="Kolor obudowy" w:shapeid="control_shape_23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Waga komputera stacjonarnego typu All in One w kg (</w:t>
      </w:r>
      <w:r>
        <w:rPr>
          <w:rFonts w:ascii="Arial" w:hAnsi="Arial"/>
          <w:sz w:val="22"/>
          <w:szCs w:val="22"/>
        </w:rPr>
        <w:t xml:space="preserve">bez </w:t>
      </w:r>
      <w:r>
        <w:rPr>
          <w:rFonts w:ascii="Arial" w:hAnsi="Arial"/>
          <w:sz w:val="22"/>
          <w:szCs w:val="22"/>
        </w:rPr>
        <w:t xml:space="preserve">kabla zasilającego): </w:t>
      </w:r>
      <w:r>
        <w:rPr>
          <w:rFonts w:ascii="Arial" w:hAnsi="Arial"/>
          <w:sz w:val="22"/>
          <w:szCs w:val="22"/>
        </w:rPr>
        <w:object>
          <v:shape id="control_shape_24" o:allowincell="t" style="width:170.05pt;height:28.3pt" type="#_x0000_t75"/>
          <w:control r:id="rId26" w:name="Waga komputera stacjonarnego typu All in One (bez kabla zasilającego)" w:shapeid="control_shape_24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System operacyjny </w:t>
      </w:r>
      <w:r>
        <w:rPr>
          <w:rFonts w:ascii="Arial" w:hAnsi="Arial"/>
          <w:sz w:val="22"/>
          <w:szCs w:val="22"/>
        </w:rPr>
        <w:t>kompute</w:t>
      </w:r>
      <w:r>
        <w:rPr>
          <w:rFonts w:ascii="Arial" w:hAnsi="Arial"/>
          <w:sz w:val="22"/>
          <w:szCs w:val="22"/>
        </w:rPr>
        <w:t>ra</w:t>
      </w:r>
      <w:r>
        <w:rPr>
          <w:rFonts w:ascii="Arial" w:hAnsi="Arial"/>
          <w:sz w:val="22"/>
          <w:szCs w:val="22"/>
        </w:rPr>
        <w:t xml:space="preserve"> stacjonarn</w:t>
      </w:r>
      <w:r>
        <w:rPr>
          <w:rFonts w:ascii="Arial" w:hAnsi="Arial"/>
          <w:sz w:val="22"/>
          <w:szCs w:val="22"/>
        </w:rPr>
        <w:t>ego</w:t>
      </w:r>
      <w:r>
        <w:rPr>
          <w:rFonts w:ascii="Arial" w:hAnsi="Arial"/>
          <w:sz w:val="22"/>
          <w:szCs w:val="22"/>
        </w:rPr>
        <w:t xml:space="preserve"> typu All in One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Dokładna n</w:t>
      </w:r>
      <w:r>
        <w:rPr>
          <w:rFonts w:ascii="Arial" w:hAnsi="Arial"/>
          <w:sz w:val="22"/>
          <w:szCs w:val="22"/>
        </w:rPr>
        <w:t>azwa i wersja systemu operacyjnego: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5" o:allowincell="t" style="width:410.95pt;height:28.3pt" type="#_x0000_t75"/>
          <w:control r:id="rId27" w:name="Dokładna nazwa i wersja systemu operacyjnego komputerów stacjonarnych typu All in One" w:shapeid="control_shape_25"/>
        </w:objec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Pozostałe </w:t>
      </w:r>
      <w:r>
        <w:rPr>
          <w:rFonts w:ascii="Arial" w:hAnsi="Arial"/>
          <w:sz w:val="22"/>
          <w:szCs w:val="22"/>
        </w:rPr>
        <w:t>wymogi</w:t>
      </w:r>
      <w:r>
        <w:rPr>
          <w:rFonts w:ascii="Arial" w:hAnsi="Arial"/>
          <w:sz w:val="22"/>
          <w:szCs w:val="22"/>
        </w:rPr>
        <w:t xml:space="preserve"> OPZ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6" o:allowincell="t" style="width:18.15pt;height:16.45pt" type="#_x0000_t75"/>
          <w:control r:id="rId28" w:name="Spełnia" w:shapeid="control_shape_26"/>
        </w:object>
      </w:r>
      <w:r>
        <w:rPr>
          <w:rFonts w:ascii="Arial" w:hAnsi="Arial"/>
          <w:sz w:val="22"/>
          <w:szCs w:val="22"/>
        </w:rPr>
        <w:t xml:space="preserve">Oferent oświadcza, że </w:t>
      </w:r>
      <w:r>
        <w:rPr>
          <w:rFonts w:ascii="Arial" w:hAnsi="Arial"/>
          <w:sz w:val="22"/>
          <w:szCs w:val="22"/>
        </w:rPr>
        <w:t>Oferowan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komputer</w:t>
      </w:r>
      <w:r>
        <w:rPr>
          <w:rFonts w:ascii="Arial" w:hAnsi="Arial"/>
          <w:sz w:val="22"/>
          <w:szCs w:val="22"/>
        </w:rPr>
        <w:t>y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typu All in One </w:t>
      </w:r>
      <w:r>
        <w:rPr>
          <w:rFonts w:ascii="Arial" w:hAnsi="Arial"/>
          <w:sz w:val="22"/>
          <w:szCs w:val="22"/>
        </w:rPr>
        <w:t>spełnia</w:t>
      </w:r>
      <w:r>
        <w:rPr>
          <w:rFonts w:ascii="Arial" w:hAnsi="Arial"/>
          <w:sz w:val="22"/>
          <w:szCs w:val="22"/>
        </w:rPr>
        <w:t>ją</w:t>
      </w:r>
      <w:r>
        <w:rPr>
          <w:rFonts w:ascii="Arial" w:hAnsi="Arial"/>
          <w:sz w:val="22"/>
          <w:szCs w:val="22"/>
        </w:rPr>
        <w:t xml:space="preserve"> wszystkie wymienione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 xml:space="preserve"> OPZ </w:t>
      </w:r>
      <w:r>
        <w:rPr>
          <w:rFonts w:ascii="Arial" w:hAnsi="Arial"/>
          <w:sz w:val="22"/>
          <w:szCs w:val="22"/>
        </w:rPr>
        <w:t xml:space="preserve">wymogi </w:t>
      </w:r>
      <w:r>
        <w:rPr>
          <w:rFonts w:ascii="Arial" w:hAnsi="Arial"/>
          <w:sz w:val="22"/>
          <w:szCs w:val="22"/>
        </w:rPr>
        <w:t>i specyfikacje</w:t>
      </w:r>
      <w:r>
        <w:rPr>
          <w:rFonts w:ascii="Arial" w:hAnsi="Arial"/>
          <w:sz w:val="22"/>
          <w:szCs w:val="22"/>
        </w:rPr>
        <w:t>, w tym te niewymienione w niniejszym formularzu.</w:t>
      </w:r>
    </w:p>
    <w:p>
      <w:pPr>
        <w:pStyle w:val="BodyText"/>
        <w:numPr>
          <w:ilvl w:val="1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Oprogramowanie: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7" o:allowincell="t" style="width:18.15pt;height:16.45pt" type="#_x0000_t75"/>
          <w:control r:id="rId29" w:name="Spełnia" w:shapeid="control_shape_27"/>
        </w:object>
      </w:r>
      <w:r>
        <w:rPr>
          <w:rFonts w:ascii="Arial" w:hAnsi="Arial"/>
          <w:sz w:val="22"/>
          <w:szCs w:val="22"/>
        </w:rPr>
        <w:t xml:space="preserve">Dostarczone </w:t>
      </w:r>
      <w:r>
        <w:rPr>
          <w:rFonts w:ascii="Arial" w:hAnsi="Arial"/>
          <w:sz w:val="22"/>
          <w:szCs w:val="22"/>
        </w:rPr>
        <w:t xml:space="preserve">z komputerami All in One </w:t>
      </w:r>
      <w:r>
        <w:rPr>
          <w:rFonts w:ascii="Arial" w:hAnsi="Arial"/>
          <w:sz w:val="22"/>
          <w:szCs w:val="22"/>
        </w:rPr>
        <w:t>oprogramowanie jest zgodne z opisem OPZ.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Jedno</w:t>
      </w:r>
      <w:r>
        <w:rPr>
          <w:rFonts w:ascii="Arial" w:hAnsi="Arial"/>
          <w:sz w:val="22"/>
          <w:szCs w:val="22"/>
          <w:lang w:val="pl-PL"/>
        </w:rPr>
        <w:t xml:space="preserve"> </w:t>
      </w:r>
      <w:r>
        <w:rPr>
          <w:rFonts w:ascii="Arial" w:hAnsi="Arial"/>
          <w:sz w:val="22"/>
          <w:szCs w:val="22"/>
          <w:lang w:val="pl-PL"/>
        </w:rPr>
        <w:t>urządze</w:t>
      </w:r>
      <w:r>
        <w:rPr>
          <w:rFonts w:ascii="Arial" w:hAnsi="Arial"/>
          <w:sz w:val="22"/>
          <w:szCs w:val="22"/>
          <w:lang w:val="pl-PL"/>
        </w:rPr>
        <w:t>nie</w:t>
      </w:r>
      <w:r>
        <w:rPr>
          <w:rFonts w:ascii="Arial" w:hAnsi="Arial"/>
          <w:sz w:val="22"/>
          <w:szCs w:val="22"/>
          <w:lang w:val="pl-PL"/>
        </w:rPr>
        <w:t xml:space="preserve"> wielofunkcyjn</w:t>
      </w:r>
      <w:r>
        <w:rPr>
          <w:rFonts w:ascii="Arial" w:hAnsi="Arial"/>
          <w:sz w:val="22"/>
          <w:szCs w:val="22"/>
          <w:lang w:val="pl-PL"/>
        </w:rPr>
        <w:t>e –</w:t>
      </w:r>
      <w:r>
        <w:rPr>
          <w:rFonts w:ascii="Arial" w:hAnsi="Arial"/>
          <w:sz w:val="22"/>
          <w:szCs w:val="22"/>
          <w:lang w:val="pl-PL"/>
        </w:rPr>
        <w:t xml:space="preserve"> </w:t>
      </w:r>
      <w:r>
        <w:rPr>
          <w:rFonts w:ascii="Arial" w:hAnsi="Arial"/>
          <w:sz w:val="22"/>
          <w:szCs w:val="22"/>
          <w:lang w:val="pl-PL"/>
        </w:rPr>
        <w:t>atramentow</w:t>
      </w:r>
      <w:r>
        <w:rPr>
          <w:rFonts w:ascii="Arial" w:hAnsi="Arial"/>
          <w:sz w:val="22"/>
          <w:szCs w:val="22"/>
          <w:lang w:val="pl-PL"/>
        </w:rPr>
        <w:t>e,</w:t>
      </w:r>
      <w:r>
        <w:rPr>
          <w:rFonts w:ascii="Arial" w:hAnsi="Arial"/>
          <w:sz w:val="22"/>
          <w:szCs w:val="22"/>
          <w:lang w:val="pl-PL"/>
        </w:rPr>
        <w:t xml:space="preserve"> kolorow</w:t>
      </w:r>
      <w:r>
        <w:rPr>
          <w:rFonts w:ascii="Arial" w:hAnsi="Arial"/>
          <w:sz w:val="22"/>
          <w:szCs w:val="22"/>
          <w:lang w:val="pl-PL"/>
        </w:rPr>
        <w:t>e</w:t>
      </w:r>
      <w:r>
        <w:rPr>
          <w:rFonts w:ascii="Arial" w:hAnsi="Arial"/>
          <w:sz w:val="22"/>
          <w:szCs w:val="22"/>
          <w:lang w:val="pl-PL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P</w:t>
      </w:r>
      <w:r>
        <w:rPr>
          <w:rFonts w:ascii="Arial" w:hAnsi="Arial"/>
          <w:sz w:val="22"/>
          <w:szCs w:val="22"/>
          <w:lang w:val="pl-PL"/>
        </w:rPr>
        <w:t>roducent: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8" o:allowincell="t" style="width:425.15pt;height:28.3pt" type="#_x0000_t75"/>
          <w:control r:id="rId30" w:name="Producent urządzeń wielofunkcyjnych" w:shapeid="control_shape_28"/>
        </w:objec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M</w:t>
      </w:r>
      <w:r>
        <w:rPr>
          <w:rFonts w:ascii="Arial" w:hAnsi="Arial"/>
          <w:sz w:val="22"/>
          <w:szCs w:val="22"/>
          <w:lang w:val="pl-PL"/>
        </w:rPr>
        <w:t>odel: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29" o:allowincell="t" style="width:425.15pt;height:28.3pt" type="#_x0000_t75"/>
          <w:control r:id="rId31" w:name="Konkretny model urządzeń wielofunkcyjnych" w:shapeid="control_shape_29"/>
        </w:objec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Koszt wydruku w kolorze 1 strony A4 o pokryciu 5% każdym z 4 wkładów </w:t>
      </w:r>
      <w:r>
        <w:rPr>
          <w:rFonts w:ascii="Arial" w:hAnsi="Arial"/>
          <w:sz w:val="22"/>
          <w:szCs w:val="22"/>
        </w:rPr>
        <w:t>oryginalnych producenta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0" o:allowincell="t" style="width:425.15pt;height:28.3pt" type="#_x0000_t75"/>
          <w:control r:id="rId32" w:name="Koszt wydruku w kolorze 1 strony A4 o pokryciu 5% każdym z 4 wkładów" w:shapeid="control_shape_30"/>
        </w:objec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Oświadczenie o </w:t>
      </w:r>
    </w:p>
    <w:p>
      <w:pPr>
        <w:pStyle w:val="BodyText"/>
        <w:numPr>
          <w:ilvl w:val="0"/>
          <w:numId w:val="0"/>
        </w:numPr>
        <w:bidi w:val="0"/>
        <w:ind w:hanging="0" w:start="14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1" o:allowincell="t" style="width:18.15pt;height:16.45pt" type="#_x0000_t75"/>
          <w:control r:id="rId33" w:name="Spełnia" w:shapeid="control_shape_31"/>
        </w:object>
      </w:r>
      <w:r>
        <w:rPr>
          <w:rFonts w:ascii="Arial" w:hAnsi="Arial"/>
          <w:sz w:val="22"/>
          <w:szCs w:val="22"/>
        </w:rPr>
        <w:t xml:space="preserve">Oferent oświadcza, że </w:t>
      </w:r>
      <w:r>
        <w:rPr>
          <w:rFonts w:ascii="Arial" w:hAnsi="Arial"/>
          <w:sz w:val="22"/>
          <w:szCs w:val="22"/>
        </w:rPr>
        <w:t xml:space="preserve">sprzęt objęty złożoną Ofertą </w:t>
      </w:r>
      <w:r>
        <w:rPr>
          <w:rFonts w:ascii="Arial" w:hAnsi="Arial"/>
          <w:sz w:val="22"/>
          <w:szCs w:val="22"/>
        </w:rPr>
        <w:t>spełnia</w:t>
      </w:r>
      <w:r>
        <w:rPr>
          <w:rFonts w:ascii="Arial" w:hAnsi="Arial"/>
          <w:sz w:val="22"/>
          <w:szCs w:val="22"/>
        </w:rPr>
        <w:t xml:space="preserve"> wszystkie wymienione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 xml:space="preserve"> OPZ </w:t>
      </w:r>
      <w:r>
        <w:rPr>
          <w:rFonts w:ascii="Arial" w:hAnsi="Arial"/>
          <w:sz w:val="22"/>
          <w:szCs w:val="22"/>
        </w:rPr>
        <w:t xml:space="preserve">wymogi </w:t>
      </w:r>
      <w:r>
        <w:rPr>
          <w:rFonts w:ascii="Arial" w:hAnsi="Arial"/>
          <w:sz w:val="22"/>
          <w:szCs w:val="22"/>
        </w:rPr>
        <w:t>i specyfikacje</w:t>
      </w:r>
      <w:r>
        <w:rPr>
          <w:rFonts w:ascii="Arial" w:hAnsi="Arial"/>
          <w:sz w:val="22"/>
          <w:szCs w:val="22"/>
        </w:rPr>
        <w:t>, w tym te niewymienione w niniejszym formularzu.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Warunki gwarancji: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strony internetowej producenta komputerów stacjonarnych typu All in One, na której Zamawiający będzie miał możliwość sprawdzenia statusu gwarancji komputer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stacjonarn</w:t>
      </w:r>
      <w:r>
        <w:rPr>
          <w:rFonts w:ascii="Arial" w:hAnsi="Arial"/>
          <w:sz w:val="22"/>
          <w:szCs w:val="22"/>
        </w:rPr>
        <w:t>ego</w:t>
      </w:r>
      <w:r>
        <w:rPr>
          <w:rFonts w:ascii="Arial" w:hAnsi="Arial"/>
          <w:sz w:val="22"/>
          <w:szCs w:val="22"/>
        </w:rPr>
        <w:t xml:space="preserve"> typu All in One: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2" o:allowincell="t" style="width:395.65pt;height:28.3pt" type="#_x0000_t75"/>
          <w:control r:id="rId34" w:name="Adres strony internetowej producenta" w:shapeid="control_shape_32"/>
        </w:objec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33" o:allowincell="t" style="width:18.15pt;height:16.45pt" type="#_x0000_t75"/>
          <w:control r:id="rId35" w:name="Spełnia" w:shapeid="control_shape_33"/>
        </w:object>
      </w:r>
      <w:r>
        <w:rPr>
          <w:rFonts w:ascii="Arial" w:hAnsi="Arial"/>
          <w:sz w:val="22"/>
          <w:szCs w:val="22"/>
        </w:rPr>
        <w:t xml:space="preserve">Wykonawca akceptuje warunki gwarancji zawarte w punktach 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.3-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.9 OPZ.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Inne warunki:</w:t>
      </w:r>
    </w:p>
    <w:p>
      <w:pPr>
        <w:pStyle w:val="BodyText"/>
        <w:numPr>
          <w:ilvl w:val="0"/>
          <w:numId w:val="0"/>
        </w:numPr>
        <w:bidi w:val="0"/>
        <w:ind w:hanging="0" w:start="108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Wykonawcy:</w:t>
      </w:r>
    </w:p>
    <w:p>
      <w:pPr>
        <w:pStyle w:val="BodyText"/>
        <w:numPr>
          <w:ilvl w:val="0"/>
          <w:numId w:val="0"/>
        </w:numPr>
        <w:bidi w:val="0"/>
        <w:spacing w:before="0" w:after="140"/>
        <w:ind w:hanging="0" w:start="1080"/>
        <w:jc w:val="start"/>
        <w:rPr/>
      </w:pPr>
      <w:r>
        <w:rPr>
          <w:rFonts w:ascii="Arial" w:hAnsi="Arial"/>
          <w:sz w:val="22"/>
          <w:szCs w:val="22"/>
        </w:rPr>
        <w:object>
          <v:shape id="control_shape_34" o:allowincell="t" style="width:18.15pt;height:16.45pt" type="#_x0000_t75"/>
          <w:control r:id="rId36" w:name="Akceptacja" w:shapeid="control_shape_34"/>
        </w:object>
      </w:r>
      <w:r>
        <w:rPr>
          <w:rFonts w:ascii="Arial" w:hAnsi="Arial"/>
          <w:sz w:val="22"/>
          <w:szCs w:val="22"/>
        </w:rPr>
        <w:t xml:space="preserve">Wykonawca akceptuje inne warunki zawarte w punkcie 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OPZ.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tar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 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 %1.%2.%3.%4 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 %1.%2.%3.%4.%5 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 %1.%2.%3.%4.%5.%6 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 %1.%2.%3.%4.%5.%6.%7 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 %1.%2.%3.%4.%5.%6.%7.%8 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 %1.%2.%3.%4.%5.%6.%7.%8.%9 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lineRule="auto" w:line="276" w:before="283" w:after="113"/>
      <w:jc w:val="center"/>
      <w:outlineLvl w:val="0"/>
    </w:pPr>
    <w:rPr>
      <w:rFonts w:ascii="Arial" w:hAnsi="Arial"/>
      <w:b/>
      <w:bCs/>
      <w:sz w:val="26"/>
      <w:szCs w:val="26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lineRule="auto" w:line="276" w:before="0" w:after="0"/>
      <w:ind w:hanging="0" w:start="0" w:end="0"/>
      <w:outlineLvl w:val="1"/>
    </w:pPr>
    <w:rPr>
      <w:rFonts w:ascii="Arial" w:hAnsi="Arial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rFonts w:ascii="Arial" w:hAnsi="Arial"/>
      <w:b w:val="false"/>
      <w:bCs w:val="false"/>
      <w:i w:val="false"/>
      <w:iCs w:val="false"/>
      <w:color w:val="000000"/>
      <w:sz w:val="22"/>
      <w:szCs w:val="22"/>
      <w:shd w:fill="auto" w:val="clear"/>
    </w:rPr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haracter20style">
    <w:name w:val="Character_20_styl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formacjaoskadnymdokumencie">
    <w:name w:val="Informacja o składnym dokumencie"/>
    <w:basedOn w:val="BodyText"/>
    <w:qFormat/>
    <w:pPr>
      <w:spacing w:before="567" w:after="0"/>
    </w:pPr>
    <w:rPr>
      <w:b/>
      <w:bCs/>
      <w:sz w:val="22"/>
      <w:szCs w:val="22"/>
    </w:rPr>
  </w:style>
  <w:style w:type="paragraph" w:styleId="ZacznikidoSWZ">
    <w:name w:val="Załączniki do SWZ"/>
    <w:basedOn w:val="Normal"/>
    <w:qFormat/>
    <w:pPr>
      <w:spacing w:lineRule="auto" w:line="276" w:before="0" w:after="0"/>
      <w:jc w:val="both"/>
    </w:pPr>
    <w:rPr>
      <w:rFonts w:ascii="Arial" w:hAnsi="Arial" w:eastAsia="Arial;Arial Narrow" w:cs="Arial;Arial Narrow"/>
      <w:b/>
      <w:bCs/>
      <w:i w:val="false"/>
      <w:iCs/>
      <w:strike w:val="false"/>
      <w:dstrike w:val="false"/>
      <w:outline w:val="false"/>
      <w:shadow w:val="false"/>
      <w:color w:val="000000"/>
      <w:spacing w:val="-1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pl-PL" w:bidi="pl-PL"/>
    </w:rPr>
  </w:style>
  <w:style w:type="paragraph" w:styleId="Opisypl">
    <w:name w:val="Opisy pól"/>
    <w:basedOn w:val="Normal"/>
    <w:qFormat/>
    <w:pPr>
      <w:widowControl/>
      <w:tabs>
        <w:tab w:val="clear" w:pos="709"/>
      </w:tabs>
      <w:spacing w:lineRule="auto" w:line="276" w:before="57" w:after="0"/>
      <w:ind w:hanging="0" w:start="0" w:end="5953"/>
      <w:jc w:val="start"/>
    </w:pPr>
    <w:rPr>
      <w:rFonts w:ascii="Arial" w:hAnsi="Arial" w:eastAsia="Times New Roman" w:cs="Times New Roman"/>
      <w:b/>
      <w:bCs/>
      <w:color w:val="000000"/>
      <w:sz w:val="20"/>
      <w:szCs w:val="20"/>
      <w:shd w:fill="auto" w:val="clear"/>
      <w:lang w:val="pl-PL"/>
    </w:rPr>
  </w:style>
  <w:style w:type="paragraph" w:styleId="Sekcjazacznika">
    <w:name w:val="Sekcja załącznika"/>
    <w:basedOn w:val="BodyText"/>
    <w:qFormat/>
    <w:pPr>
      <w:shd w:fill="CCCCCC" w:val="clear"/>
      <w:tabs>
        <w:tab w:val="clear" w:pos="709"/>
      </w:tabs>
      <w:spacing w:before="283" w:after="57"/>
    </w:pPr>
    <w:rPr>
      <w:b/>
      <w:bCs/>
      <w:sz w:val="22"/>
      <w:szCs w:val="22"/>
    </w:rPr>
  </w:style>
  <w:style w:type="paragraph" w:styleId="Owiadczenieinformacyjne">
    <w:name w:val="Oświadczenie informacyjne"/>
    <w:basedOn w:val="BodyText"/>
    <w:qFormat/>
    <w:pPr>
      <w:widowControl/>
      <w:tabs>
        <w:tab w:val="clear" w:pos="709"/>
      </w:tabs>
      <w:suppressAutoHyphens w:val="true"/>
      <w:autoSpaceDE w:val="false"/>
      <w:spacing w:lineRule="auto" w:line="276" w:before="283" w:after="0"/>
      <w:jc w:val="both"/>
    </w:pPr>
    <w:rPr>
      <w:rFonts w:ascii="Arial" w:hAnsi="Arial" w:eastAsia="Calibri" w:cs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shd w:fill="auto" w:val="clear"/>
      <w:lang w:val="pl-PL"/>
    </w:rPr>
  </w:style>
  <w:style w:type="paragraph" w:styleId="UwagadozapisuSWZ">
    <w:name w:val="Uwaga do zapisu SWZ"/>
    <w:basedOn w:val="BodyText"/>
    <w:qFormat/>
    <w:pPr>
      <w:widowControl/>
      <w:tabs>
        <w:tab w:val="clear" w:pos="709"/>
      </w:tabs>
      <w:spacing w:lineRule="auto" w:line="276" w:before="0" w:after="0"/>
      <w:ind w:hanging="0" w:start="340" w:end="0"/>
    </w:pPr>
    <w:rPr/>
  </w:style>
  <w:style w:type="numbering" w:styleId="amojalista">
    <w:name w:val="a_moja_lista"/>
    <w:qFormat/>
  </w:style>
  <w:style w:type="numbering" w:styleId="aaaaa">
    <w:name w:val="aaaa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LibreOffice/25.8.2.2$Windows_X86_64 LibreOffice_project/d401f2107ccab8f924a8e2df40f573aab7605b6f</Application>
  <AppVersion>15.0000</AppVersion>
  <Pages>4</Pages>
  <Words>507</Words>
  <Characters>3166</Characters>
  <CharactersWithSpaces>3596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2025-10-28T10:23:03Z</dcterms:created>
  <dc:creator/>
  <dc:description/>
  <dc:language>pl-PL</dc:language>
  <cp:lastModifiedBy/>
  <dcterms:modified xsi:type="dcterms:W3CDTF">2025-10-28T10:44:07Z</dcterms:modified>
  <cp:revision>3</cp:revision>
  <dc:subject/>
  <dc:title>Formularz podzespołów</dc:title>
</cp:coreProperties>
</file>