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2547CB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67100039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C652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</w:t>
      </w:r>
      <w:r w:rsidR="00AE52F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AE52FC">
        <w:rPr>
          <w:rFonts w:ascii="Book Antiqua" w:eastAsia="Times New Roman" w:hAnsi="Book Antiqua" w:cs="Book Antiqua"/>
          <w:sz w:val="20"/>
          <w:szCs w:val="20"/>
          <w:lang w:eastAsia="pl-PL"/>
        </w:rPr>
        <w:t>04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67D78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AE52FC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2056E5F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5681186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65776F00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0C2257F2" w14:textId="54750171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7C53BFF" w14:textId="77777777" w:rsidR="00E33208" w:rsidRDefault="00E332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03612BDB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C652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167D7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="00AE52F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6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AE52FC" w:rsidRPr="00AE52FC">
        <w:rPr>
          <w:rFonts w:ascii="Book Antiqua" w:hAnsi="Book Antiqua" w:cs="Book Antiqua"/>
          <w:i/>
          <w:iCs/>
          <w:sz w:val="20"/>
        </w:rPr>
        <w:t>Dostawa dogrzewacza irydowego z wykorzystaniem złomu irydowego z zużytego tygla irydowego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2AD11453" w14:textId="77777777" w:rsidR="00E33208" w:rsidRDefault="00E33208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75093936" w14:textId="3736A9BC" w:rsidR="00FA1D49" w:rsidRPr="00BA459F" w:rsidRDefault="00FA1D49" w:rsidP="00FA1D49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AE52FC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B23D00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</w:p>
    <w:p w14:paraId="76F0860D" w14:textId="475FA289" w:rsidR="00E33208" w:rsidRPr="00B1681B" w:rsidRDefault="00E33208" w:rsidP="00E33208">
      <w:pPr>
        <w:pStyle w:val="Akapitzlist"/>
        <w:numPr>
          <w:ilvl w:val="0"/>
          <w:numId w:val="38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24170B">
        <w:rPr>
          <w:rFonts w:ascii="Book Antiqua" w:hAnsi="Book Antiqua" w:cs="Arial"/>
          <w:sz w:val="20"/>
          <w:szCs w:val="20"/>
        </w:rPr>
        <w:t>:</w:t>
      </w:r>
      <w:r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AE52FC">
        <w:rPr>
          <w:rFonts w:ascii="Book Antiqua" w:hAnsi="Book Antiqua" w:cstheme="minorHAnsi"/>
          <w:b/>
          <w:bCs/>
          <w:sz w:val="20"/>
          <w:szCs w:val="20"/>
          <w:lang w:val="en-US"/>
        </w:rPr>
        <w:t>MIT Inc.</w:t>
      </w:r>
    </w:p>
    <w:p w14:paraId="0453A20E" w14:textId="0538436D" w:rsidR="00E33208" w:rsidRPr="00B1681B" w:rsidRDefault="00E33208" w:rsidP="00E33208">
      <w:pPr>
        <w:pStyle w:val="Akapitzlist"/>
        <w:numPr>
          <w:ilvl w:val="0"/>
          <w:numId w:val="38"/>
        </w:numPr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Pr="00B1681B">
        <w:rPr>
          <w:rFonts w:ascii="Book Antiqua" w:hAnsi="Book Antiqua" w:cs="Arial"/>
          <w:sz w:val="20"/>
          <w:szCs w:val="20"/>
        </w:rPr>
        <w:t>:</w:t>
      </w:r>
      <w:r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AE52FC">
        <w:rPr>
          <w:rFonts w:ascii="Book Antiqua" w:hAnsi="Book Antiqua" w:cstheme="minorHAnsi"/>
          <w:b/>
          <w:bCs/>
          <w:sz w:val="20"/>
          <w:szCs w:val="20"/>
          <w:lang w:val="en-US"/>
        </w:rPr>
        <w:t>1-16-23 Ichibancho, Aoba-ku, 9800811 Sendai, Miyagi, JAPAN</w:t>
      </w:r>
    </w:p>
    <w:p w14:paraId="77E75BD1" w14:textId="77777777" w:rsidR="009A68EC" w:rsidRPr="009A68EC" w:rsidRDefault="00E33208" w:rsidP="00AE52FC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1134"/>
        <w:contextualSpacing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AE52FC">
        <w:rPr>
          <w:rFonts w:ascii="Book Antiqua" w:hAnsi="Book Antiqua"/>
          <w:i/>
          <w:iCs/>
          <w:sz w:val="20"/>
          <w:szCs w:val="20"/>
        </w:rPr>
        <w:t>3718 Euro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brutto</w:t>
      </w:r>
      <w:r w:rsidR="009A68EC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,</w:t>
      </w:r>
    </w:p>
    <w:p w14:paraId="177C93FB" w14:textId="314BAB93" w:rsidR="00E33208" w:rsidRPr="00A67D2E" w:rsidRDefault="009A68EC" w:rsidP="009A68EC">
      <w:pPr>
        <w:tabs>
          <w:tab w:val="left" w:pos="851"/>
        </w:tabs>
        <w:spacing w:after="0" w:line="240" w:lineRule="auto"/>
        <w:ind w:left="1134"/>
        <w:contextualSpacing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co stanowi zgodnie ze średnim kursem NBP na dzień 03.11.2020r. (</w:t>
      </w:r>
      <w:r w:rsidR="00AE52FC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Tabel</w:t>
      </w:r>
      <w:r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a</w:t>
      </w:r>
      <w:r w:rsidR="00AE52FC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nr 215/A/NBP/2020</w:t>
      </w:r>
      <w:r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) kwotę </w:t>
      </w:r>
      <w:r w:rsidR="00AE52FC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16 990,89 </w:t>
      </w:r>
      <w:r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PLN</w:t>
      </w:r>
    </w:p>
    <w:p w14:paraId="2145D40F" w14:textId="24CC079A" w:rsidR="00E33208" w:rsidRPr="001C652B" w:rsidRDefault="00E33208" w:rsidP="00E33208">
      <w:pPr>
        <w:numPr>
          <w:ilvl w:val="0"/>
          <w:numId w:val="38"/>
        </w:numPr>
        <w:tabs>
          <w:tab w:val="left" w:pos="851"/>
        </w:tabs>
        <w:spacing w:after="120" w:line="240" w:lineRule="auto"/>
        <w:ind w:left="1134" w:hanging="357"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 w:rsidR="00AE52FC">
        <w:rPr>
          <w:rFonts w:ascii="Book Antiqua" w:hAnsi="Book Antiqua"/>
          <w:sz w:val="20"/>
        </w:rPr>
        <w:t>60</w:t>
      </w:r>
      <w:r w:rsidRPr="00A95BCD">
        <w:rPr>
          <w:rFonts w:ascii="Book Antiqua" w:hAnsi="Book Antiqua"/>
          <w:i/>
          <w:iCs/>
          <w:sz w:val="20"/>
        </w:rPr>
        <w:t xml:space="preserve"> </w:t>
      </w:r>
      <w:r w:rsidR="00AE52FC">
        <w:rPr>
          <w:rFonts w:ascii="Book Antiqua" w:hAnsi="Book Antiqua"/>
          <w:i/>
          <w:iCs/>
          <w:sz w:val="20"/>
        </w:rPr>
        <w:t>dni</w:t>
      </w:r>
    </w:p>
    <w:p w14:paraId="0EE50F0E" w14:textId="77777777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47F4A21" w14:textId="77777777" w:rsidR="00E33208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224B96C0" w14:textId="2641FF84" w:rsidR="00E33208" w:rsidRPr="00BA459F" w:rsidRDefault="00E33208" w:rsidP="00E33208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20,00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48E31785" w14:textId="281049FF" w:rsidR="00E33208" w:rsidRDefault="00E33208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13F38931" w14:textId="77777777" w:rsidR="00EC2BCF" w:rsidRPr="00BA459F" w:rsidRDefault="00EC2BCF" w:rsidP="00E33208">
      <w:pPr>
        <w:spacing w:after="120" w:line="240" w:lineRule="auto"/>
        <w:ind w:left="113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14:paraId="4B0A2601" w14:textId="77777777" w:rsidR="00E33208" w:rsidRPr="00BA459F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5F60C24A" w14:textId="03CB4E2E" w:rsidR="00E33208" w:rsidRDefault="00E33208" w:rsidP="00E33208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AE52FC">
        <w:rPr>
          <w:rFonts w:ascii="Book Antiqua" w:hAnsi="Book Antiqua" w:cstheme="minorHAnsi"/>
          <w:b/>
          <w:bCs/>
          <w:sz w:val="20"/>
          <w:szCs w:val="20"/>
          <w:lang w:val="en-US"/>
        </w:rPr>
        <w:t xml:space="preserve">MIT Inc.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1A9E06AE" w14:textId="77777777" w:rsidR="00014EC4" w:rsidRDefault="00014EC4" w:rsidP="00FA1D49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C93E67D" w14:textId="60FE2173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14:paraId="10562307" w14:textId="77777777" w:rsidR="005E326F" w:rsidRDefault="005E326F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  <w:bookmarkStart w:id="0" w:name="_GoBack"/>
      <w:bookmarkEnd w:id="0"/>
    </w:p>
    <w:p w14:paraId="465999EE" w14:textId="77777777" w:rsidR="00AE52FC" w:rsidRDefault="00AE52FC" w:rsidP="00AE52FC">
      <w:pPr>
        <w:tabs>
          <w:tab w:val="left" w:pos="0"/>
        </w:tabs>
        <w:jc w:val="right"/>
        <w:rPr>
          <w:rFonts w:ascii="Century Gothic" w:hAnsi="Century Gothic"/>
          <w:i/>
        </w:rPr>
      </w:pPr>
      <w:r w:rsidRPr="00FA3C9E">
        <w:rPr>
          <w:rFonts w:ascii="Century Gothic" w:hAnsi="Century Gothic"/>
          <w:i/>
        </w:rPr>
        <w:t>Z-ca Kanclerza UKW</w:t>
      </w:r>
    </w:p>
    <w:p w14:paraId="3617ADBE" w14:textId="77777777" w:rsidR="00AE52FC" w:rsidRDefault="00AE52FC" w:rsidP="00AE52FC">
      <w:pPr>
        <w:tabs>
          <w:tab w:val="left" w:pos="0"/>
        </w:tabs>
        <w:jc w:val="right"/>
        <w:rPr>
          <w:rFonts w:ascii="Book Antiqua" w:hAnsi="Book Antiqua" w:cs="Book Antiqua"/>
          <w:sz w:val="20"/>
          <w:szCs w:val="20"/>
        </w:rPr>
      </w:pPr>
      <w:r w:rsidRPr="00FA3C9E">
        <w:rPr>
          <w:rFonts w:ascii="Century Gothic" w:hAnsi="Century Gothic"/>
          <w:i/>
        </w:rPr>
        <w:t>mgr Mariola Majorkowska</w:t>
      </w:r>
    </w:p>
    <w:p w14:paraId="3435F6EE" w14:textId="679675F0" w:rsidR="00313E4E" w:rsidRDefault="00313E4E" w:rsidP="005E326F">
      <w:pPr>
        <w:tabs>
          <w:tab w:val="left" w:pos="0"/>
        </w:tabs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7D05E" w14:textId="77777777" w:rsidR="002547CB" w:rsidRDefault="002547CB" w:rsidP="00A65945">
      <w:pPr>
        <w:spacing w:after="0" w:line="240" w:lineRule="auto"/>
      </w:pPr>
      <w:r>
        <w:separator/>
      </w:r>
    </w:p>
  </w:endnote>
  <w:endnote w:type="continuationSeparator" w:id="0">
    <w:p w14:paraId="41989706" w14:textId="77777777" w:rsidR="002547CB" w:rsidRDefault="002547CB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7F529" w14:textId="77777777" w:rsidR="002547CB" w:rsidRDefault="002547CB" w:rsidP="00A65945">
      <w:pPr>
        <w:spacing w:after="0" w:line="240" w:lineRule="auto"/>
      </w:pPr>
      <w:r>
        <w:separator/>
      </w:r>
    </w:p>
  </w:footnote>
  <w:footnote w:type="continuationSeparator" w:id="0">
    <w:p w14:paraId="349644DA" w14:textId="77777777" w:rsidR="002547CB" w:rsidRDefault="002547CB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35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3A8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2DA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3F0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5871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46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732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E26A6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078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46F42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C43E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9029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26270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F620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B5879"/>
    <w:multiLevelType w:val="hybridMultilevel"/>
    <w:tmpl w:val="4BFEC502"/>
    <w:lvl w:ilvl="0" w:tplc="78FE31B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E768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36C6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55076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17E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6"/>
  </w:num>
  <w:num w:numId="5">
    <w:abstractNumId w:val="47"/>
  </w:num>
  <w:num w:numId="6">
    <w:abstractNumId w:val="14"/>
  </w:num>
  <w:num w:numId="7">
    <w:abstractNumId w:val="42"/>
  </w:num>
  <w:num w:numId="8">
    <w:abstractNumId w:val="24"/>
  </w:num>
  <w:num w:numId="9">
    <w:abstractNumId w:val="22"/>
  </w:num>
  <w:num w:numId="10">
    <w:abstractNumId w:val="40"/>
  </w:num>
  <w:num w:numId="11">
    <w:abstractNumId w:val="32"/>
  </w:num>
  <w:num w:numId="12">
    <w:abstractNumId w:val="19"/>
  </w:num>
  <w:num w:numId="13">
    <w:abstractNumId w:val="2"/>
  </w:num>
  <w:num w:numId="14">
    <w:abstractNumId w:val="28"/>
  </w:num>
  <w:num w:numId="15">
    <w:abstractNumId w:val="31"/>
  </w:num>
  <w:num w:numId="16">
    <w:abstractNumId w:val="25"/>
  </w:num>
  <w:num w:numId="17">
    <w:abstractNumId w:val="1"/>
  </w:num>
  <w:num w:numId="18">
    <w:abstractNumId w:val="38"/>
  </w:num>
  <w:num w:numId="19">
    <w:abstractNumId w:val="45"/>
  </w:num>
  <w:num w:numId="20">
    <w:abstractNumId w:val="46"/>
  </w:num>
  <w:num w:numId="21">
    <w:abstractNumId w:val="0"/>
  </w:num>
  <w:num w:numId="22">
    <w:abstractNumId w:val="37"/>
  </w:num>
  <w:num w:numId="23">
    <w:abstractNumId w:val="3"/>
  </w:num>
  <w:num w:numId="24">
    <w:abstractNumId w:val="44"/>
  </w:num>
  <w:num w:numId="25">
    <w:abstractNumId w:val="12"/>
  </w:num>
  <w:num w:numId="26">
    <w:abstractNumId w:val="9"/>
  </w:num>
  <w:num w:numId="27">
    <w:abstractNumId w:val="33"/>
  </w:num>
  <w:num w:numId="28">
    <w:abstractNumId w:val="4"/>
  </w:num>
  <w:num w:numId="29">
    <w:abstractNumId w:val="23"/>
  </w:num>
  <w:num w:numId="30">
    <w:abstractNumId w:val="8"/>
  </w:num>
  <w:num w:numId="31">
    <w:abstractNumId w:val="18"/>
  </w:num>
  <w:num w:numId="32">
    <w:abstractNumId w:val="29"/>
  </w:num>
  <w:num w:numId="33">
    <w:abstractNumId w:val="20"/>
  </w:num>
  <w:num w:numId="34">
    <w:abstractNumId w:val="48"/>
  </w:num>
  <w:num w:numId="35">
    <w:abstractNumId w:val="41"/>
  </w:num>
  <w:num w:numId="36">
    <w:abstractNumId w:val="43"/>
  </w:num>
  <w:num w:numId="37">
    <w:abstractNumId w:val="39"/>
  </w:num>
  <w:num w:numId="38">
    <w:abstractNumId w:val="35"/>
  </w:num>
  <w:num w:numId="39">
    <w:abstractNumId w:val="7"/>
  </w:num>
  <w:num w:numId="40">
    <w:abstractNumId w:val="10"/>
  </w:num>
  <w:num w:numId="41">
    <w:abstractNumId w:val="21"/>
  </w:num>
  <w:num w:numId="42">
    <w:abstractNumId w:val="34"/>
  </w:num>
  <w:num w:numId="43">
    <w:abstractNumId w:val="13"/>
  </w:num>
  <w:num w:numId="44">
    <w:abstractNumId w:val="11"/>
  </w:num>
  <w:num w:numId="45">
    <w:abstractNumId w:val="16"/>
  </w:num>
  <w:num w:numId="46">
    <w:abstractNumId w:val="15"/>
  </w:num>
  <w:num w:numId="47">
    <w:abstractNumId w:val="6"/>
  </w:num>
  <w:num w:numId="48">
    <w:abstractNumId w:val="27"/>
  </w:num>
  <w:num w:numId="49">
    <w:abstractNumId w:val="3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4EC4"/>
    <w:rsid w:val="0001742B"/>
    <w:rsid w:val="00020808"/>
    <w:rsid w:val="00034CBE"/>
    <w:rsid w:val="0003614E"/>
    <w:rsid w:val="000521D5"/>
    <w:rsid w:val="0006462F"/>
    <w:rsid w:val="00071FE4"/>
    <w:rsid w:val="0007340B"/>
    <w:rsid w:val="00075951"/>
    <w:rsid w:val="00077B3C"/>
    <w:rsid w:val="00080BCB"/>
    <w:rsid w:val="00086A0C"/>
    <w:rsid w:val="000933C7"/>
    <w:rsid w:val="000A7FDE"/>
    <w:rsid w:val="000B3CD0"/>
    <w:rsid w:val="000D5EBF"/>
    <w:rsid w:val="000F423B"/>
    <w:rsid w:val="000F5A47"/>
    <w:rsid w:val="00104E03"/>
    <w:rsid w:val="00107CD3"/>
    <w:rsid w:val="001174C4"/>
    <w:rsid w:val="00123B08"/>
    <w:rsid w:val="00135FF7"/>
    <w:rsid w:val="00140908"/>
    <w:rsid w:val="0014516F"/>
    <w:rsid w:val="00145AB1"/>
    <w:rsid w:val="00161F38"/>
    <w:rsid w:val="00164FB6"/>
    <w:rsid w:val="00167D78"/>
    <w:rsid w:val="00171111"/>
    <w:rsid w:val="001A08DB"/>
    <w:rsid w:val="001A0B30"/>
    <w:rsid w:val="001B3D9C"/>
    <w:rsid w:val="001C5424"/>
    <w:rsid w:val="001C652B"/>
    <w:rsid w:val="001C6E27"/>
    <w:rsid w:val="001D50B6"/>
    <w:rsid w:val="001E0DE4"/>
    <w:rsid w:val="001E7130"/>
    <w:rsid w:val="001F6443"/>
    <w:rsid w:val="002008A9"/>
    <w:rsid w:val="002328C8"/>
    <w:rsid w:val="0023698A"/>
    <w:rsid w:val="0024170B"/>
    <w:rsid w:val="00244F1F"/>
    <w:rsid w:val="002547CB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2C62A6"/>
    <w:rsid w:val="00313E4E"/>
    <w:rsid w:val="00314BD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D4B52"/>
    <w:rsid w:val="003E1CA4"/>
    <w:rsid w:val="003E4BA3"/>
    <w:rsid w:val="003E5AC9"/>
    <w:rsid w:val="003F7D3B"/>
    <w:rsid w:val="00403473"/>
    <w:rsid w:val="00403BDB"/>
    <w:rsid w:val="004110FD"/>
    <w:rsid w:val="004153AC"/>
    <w:rsid w:val="004161D9"/>
    <w:rsid w:val="00425753"/>
    <w:rsid w:val="0043515A"/>
    <w:rsid w:val="004400C9"/>
    <w:rsid w:val="004471CA"/>
    <w:rsid w:val="00456D59"/>
    <w:rsid w:val="00492E8A"/>
    <w:rsid w:val="004B0F68"/>
    <w:rsid w:val="004C7241"/>
    <w:rsid w:val="004F11DB"/>
    <w:rsid w:val="004F3112"/>
    <w:rsid w:val="00511973"/>
    <w:rsid w:val="00523999"/>
    <w:rsid w:val="0052495E"/>
    <w:rsid w:val="005256D1"/>
    <w:rsid w:val="00526854"/>
    <w:rsid w:val="00530E4E"/>
    <w:rsid w:val="00540BEB"/>
    <w:rsid w:val="0054505A"/>
    <w:rsid w:val="00553732"/>
    <w:rsid w:val="00553932"/>
    <w:rsid w:val="005553D2"/>
    <w:rsid w:val="005556A2"/>
    <w:rsid w:val="00566384"/>
    <w:rsid w:val="00572292"/>
    <w:rsid w:val="005934CB"/>
    <w:rsid w:val="005C45A3"/>
    <w:rsid w:val="005E0740"/>
    <w:rsid w:val="005E2EE2"/>
    <w:rsid w:val="005E326F"/>
    <w:rsid w:val="005F3DC5"/>
    <w:rsid w:val="005F3DFF"/>
    <w:rsid w:val="00622BEA"/>
    <w:rsid w:val="00671D08"/>
    <w:rsid w:val="00672670"/>
    <w:rsid w:val="00693630"/>
    <w:rsid w:val="00696EB3"/>
    <w:rsid w:val="006A0016"/>
    <w:rsid w:val="006A4327"/>
    <w:rsid w:val="006C008F"/>
    <w:rsid w:val="006D3710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77D"/>
    <w:rsid w:val="007A6F76"/>
    <w:rsid w:val="007B1D17"/>
    <w:rsid w:val="007E22E8"/>
    <w:rsid w:val="007F28F8"/>
    <w:rsid w:val="007F6186"/>
    <w:rsid w:val="00825077"/>
    <w:rsid w:val="00827139"/>
    <w:rsid w:val="00847CDA"/>
    <w:rsid w:val="0085451D"/>
    <w:rsid w:val="00857A0B"/>
    <w:rsid w:val="008652FA"/>
    <w:rsid w:val="00865687"/>
    <w:rsid w:val="00866A12"/>
    <w:rsid w:val="00881E27"/>
    <w:rsid w:val="00884E88"/>
    <w:rsid w:val="0089200F"/>
    <w:rsid w:val="0089574F"/>
    <w:rsid w:val="008A2EEA"/>
    <w:rsid w:val="008B0F18"/>
    <w:rsid w:val="008B6AF2"/>
    <w:rsid w:val="008C22BC"/>
    <w:rsid w:val="008C2C32"/>
    <w:rsid w:val="008C7D01"/>
    <w:rsid w:val="008E465B"/>
    <w:rsid w:val="008F2FD1"/>
    <w:rsid w:val="008F5892"/>
    <w:rsid w:val="009000A8"/>
    <w:rsid w:val="00900D0F"/>
    <w:rsid w:val="00924590"/>
    <w:rsid w:val="00940362"/>
    <w:rsid w:val="009423AF"/>
    <w:rsid w:val="00944C45"/>
    <w:rsid w:val="009647B1"/>
    <w:rsid w:val="0097140D"/>
    <w:rsid w:val="00974C78"/>
    <w:rsid w:val="00977EDC"/>
    <w:rsid w:val="009802D0"/>
    <w:rsid w:val="009861EA"/>
    <w:rsid w:val="009919FF"/>
    <w:rsid w:val="00997384"/>
    <w:rsid w:val="009A6172"/>
    <w:rsid w:val="009A68EC"/>
    <w:rsid w:val="009A78EC"/>
    <w:rsid w:val="009B7F46"/>
    <w:rsid w:val="009C021E"/>
    <w:rsid w:val="009D75D4"/>
    <w:rsid w:val="009E2218"/>
    <w:rsid w:val="009E29EA"/>
    <w:rsid w:val="009E3BE1"/>
    <w:rsid w:val="009E7F72"/>
    <w:rsid w:val="00A113AA"/>
    <w:rsid w:val="00A14649"/>
    <w:rsid w:val="00A20394"/>
    <w:rsid w:val="00A21E10"/>
    <w:rsid w:val="00A32796"/>
    <w:rsid w:val="00A403C7"/>
    <w:rsid w:val="00A434CE"/>
    <w:rsid w:val="00A520D3"/>
    <w:rsid w:val="00A64A8B"/>
    <w:rsid w:val="00A65945"/>
    <w:rsid w:val="00A67D2E"/>
    <w:rsid w:val="00A707D5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AE52FC"/>
    <w:rsid w:val="00B006DE"/>
    <w:rsid w:val="00B04450"/>
    <w:rsid w:val="00B15A00"/>
    <w:rsid w:val="00B1681B"/>
    <w:rsid w:val="00B23D00"/>
    <w:rsid w:val="00B34709"/>
    <w:rsid w:val="00B6618E"/>
    <w:rsid w:val="00B743A3"/>
    <w:rsid w:val="00B814D9"/>
    <w:rsid w:val="00B8498C"/>
    <w:rsid w:val="00B95451"/>
    <w:rsid w:val="00BA459F"/>
    <w:rsid w:val="00BA4870"/>
    <w:rsid w:val="00BA5EAE"/>
    <w:rsid w:val="00BB2373"/>
    <w:rsid w:val="00BC1048"/>
    <w:rsid w:val="00BC253B"/>
    <w:rsid w:val="00BD48C5"/>
    <w:rsid w:val="00BE032D"/>
    <w:rsid w:val="00C079B3"/>
    <w:rsid w:val="00C168C3"/>
    <w:rsid w:val="00C33924"/>
    <w:rsid w:val="00C33C8F"/>
    <w:rsid w:val="00C37B72"/>
    <w:rsid w:val="00C61C18"/>
    <w:rsid w:val="00C717CB"/>
    <w:rsid w:val="00C72B50"/>
    <w:rsid w:val="00C8186B"/>
    <w:rsid w:val="00C83F08"/>
    <w:rsid w:val="00CA1F13"/>
    <w:rsid w:val="00CA4BE8"/>
    <w:rsid w:val="00CD3DEF"/>
    <w:rsid w:val="00CE3CFB"/>
    <w:rsid w:val="00D0081E"/>
    <w:rsid w:val="00D32B2E"/>
    <w:rsid w:val="00D40D8D"/>
    <w:rsid w:val="00D47F96"/>
    <w:rsid w:val="00D520B4"/>
    <w:rsid w:val="00D53A41"/>
    <w:rsid w:val="00D65C28"/>
    <w:rsid w:val="00D65DAA"/>
    <w:rsid w:val="00D71838"/>
    <w:rsid w:val="00D73073"/>
    <w:rsid w:val="00D7467B"/>
    <w:rsid w:val="00D809D0"/>
    <w:rsid w:val="00D83563"/>
    <w:rsid w:val="00D94F37"/>
    <w:rsid w:val="00DB0DC1"/>
    <w:rsid w:val="00DB3015"/>
    <w:rsid w:val="00DC2A92"/>
    <w:rsid w:val="00DC7C35"/>
    <w:rsid w:val="00DD0550"/>
    <w:rsid w:val="00DD76D0"/>
    <w:rsid w:val="00DE77C1"/>
    <w:rsid w:val="00DF471D"/>
    <w:rsid w:val="00DF6FEF"/>
    <w:rsid w:val="00E31BAF"/>
    <w:rsid w:val="00E33208"/>
    <w:rsid w:val="00E534B9"/>
    <w:rsid w:val="00E67DD1"/>
    <w:rsid w:val="00E84EDD"/>
    <w:rsid w:val="00E93068"/>
    <w:rsid w:val="00E953A9"/>
    <w:rsid w:val="00EA6AA7"/>
    <w:rsid w:val="00EB27C9"/>
    <w:rsid w:val="00EB57CC"/>
    <w:rsid w:val="00EC2BCF"/>
    <w:rsid w:val="00EC2E1B"/>
    <w:rsid w:val="00ED1B61"/>
    <w:rsid w:val="00ED5AD4"/>
    <w:rsid w:val="00ED687A"/>
    <w:rsid w:val="00EF37FF"/>
    <w:rsid w:val="00EF3D46"/>
    <w:rsid w:val="00EF504B"/>
    <w:rsid w:val="00F00282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09FC"/>
    <w:rsid w:val="00F91309"/>
    <w:rsid w:val="00F91F37"/>
    <w:rsid w:val="00FA1D49"/>
    <w:rsid w:val="00FA5C81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B0EC-A5EC-4A82-9C6B-BB84EAAA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2</cp:revision>
  <cp:lastPrinted>2020-11-04T11:05:00Z</cp:lastPrinted>
  <dcterms:created xsi:type="dcterms:W3CDTF">2020-11-04T11:08:00Z</dcterms:created>
  <dcterms:modified xsi:type="dcterms:W3CDTF">2020-11-04T11:08:00Z</dcterms:modified>
</cp:coreProperties>
</file>