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8F" w:rsidRDefault="00BF798F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BF798F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05-400 Otwock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  14-01-121</w:t>
            </w:r>
          </w:p>
        </w:tc>
      </w:tr>
    </w:tbl>
    <w:p w:rsidR="00BF798F" w:rsidRDefault="00BF798F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BF798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BF798F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Narodowe Centrum Badań Jądrowych </w:t>
            </w:r>
          </w:p>
        </w:tc>
      </w:tr>
      <w:tr w:rsidR="00BF798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Andrzeja </w:t>
            </w:r>
            <w:proofErr w:type="spellStart"/>
            <w:r>
              <w:rPr>
                <w:rFonts w:ascii="Poppins" w:eastAsia="Poppins" w:hAnsi="Poppins" w:cs="Poppins"/>
              </w:rPr>
              <w:t>Sołtana</w:t>
            </w:r>
            <w:proofErr w:type="spellEnd"/>
            <w:r>
              <w:rPr>
                <w:rFonts w:ascii="Poppins" w:eastAsia="Poppins" w:hAnsi="Poppins" w:cs="Poppins"/>
              </w:rPr>
              <w:t xml:space="preserve"> 7</w:t>
            </w:r>
          </w:p>
        </w:tc>
      </w:tr>
      <w:tr w:rsidR="00BF798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05-400 Otwock</w:t>
            </w:r>
          </w:p>
        </w:tc>
      </w:tr>
    </w:tbl>
    <w:p w:rsidR="00BF798F" w:rsidRDefault="00BF798F">
      <w:pPr>
        <w:rPr>
          <w:rFonts w:ascii="Poppins" w:eastAsia="Poppins" w:hAnsi="Poppins" w:cs="Poppins"/>
        </w:rPr>
      </w:pPr>
    </w:p>
    <w:p w:rsidR="00BF798F" w:rsidRDefault="00565C56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BF798F" w:rsidRDefault="00BF798F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BF798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Wymiana pakietów kondensatorów w filtrze AC i w filtrze DC oraz kompletu wentylatorów chłodzących w zestawie 4 sztuk zasilaczy awaryjnych UPS General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Electric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typu SG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PurePulse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3P 300 kVA w budynku serwerowni CIŚ nr 88 NCBJ w Otwocku – Świerku</w:t>
            </w:r>
          </w:p>
        </w:tc>
      </w:tr>
      <w:tr w:rsidR="00BF798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IZP.270.136.2020 </w:t>
            </w:r>
          </w:p>
        </w:tc>
      </w:tr>
      <w:tr w:rsidR="00BF798F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BF798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https://platformazakupowa.pl/transakcja/411973</w:t>
            </w:r>
          </w:p>
        </w:tc>
      </w:tr>
    </w:tbl>
    <w:p w:rsidR="00BF798F" w:rsidRDefault="00BF798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BF798F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86 ust. 5 ustawy z 29 stycznia 2004 r. – Prawo zamówień publicznych (tekst jedn.: Dz. U. z 2019 r. poz. 1843),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BF798F" w:rsidRDefault="00BF798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BF798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14-01-2021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NCBJ, bud. 28, pok. 114</w:t>
            </w:r>
          </w:p>
        </w:tc>
      </w:tr>
      <w:tr w:rsidR="00BF798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BF798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Wymiana pakietów kondensatorów w filtrze AC i w filtrze DC oraz kompletu wentylatorów chłodzących w zestawie 4 sztuk zasilaczy awaryjnych UPS General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Electric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typu SG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PurePulse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3P 300 kVA w budynku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se</w:t>
            </w:r>
            <w:proofErr w:type="spellEnd"/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140220.00 BRUTTO PLN</w:t>
            </w:r>
          </w:p>
        </w:tc>
      </w:tr>
      <w:tr w:rsidR="00BF798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BF7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F798F" w:rsidRDefault="00BF798F">
      <w:pPr>
        <w:widowControl w:val="0"/>
        <w:spacing w:line="240" w:lineRule="auto"/>
        <w:rPr>
          <w:rFonts w:ascii="Poppins" w:eastAsia="Poppins" w:hAnsi="Poppins" w:cs="Poppins"/>
        </w:rPr>
      </w:pPr>
    </w:p>
    <w:p w:rsidR="00BF798F" w:rsidRDefault="00565C5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Wymiana pakietów kondensatorów w filtrze AC i w filtrze DC oraz kompletu wentylatorów chłodzących w zestawie 4 sztuk zasilaczy awaryjnych UPS General </w:t>
      </w:r>
      <w:proofErr w:type="spellStart"/>
      <w:r>
        <w:rPr>
          <w:rFonts w:ascii="Poppins" w:eastAsia="Poppins" w:hAnsi="Poppins" w:cs="Poppins"/>
        </w:rPr>
        <w:t>Electric</w:t>
      </w:r>
      <w:proofErr w:type="spellEnd"/>
      <w:r>
        <w:rPr>
          <w:rFonts w:ascii="Poppins" w:eastAsia="Poppins" w:hAnsi="Poppins" w:cs="Poppins"/>
        </w:rPr>
        <w:t xml:space="preserve"> typu </w:t>
      </w:r>
      <w:r>
        <w:rPr>
          <w:rFonts w:ascii="Poppins" w:eastAsia="Poppins" w:hAnsi="Poppins" w:cs="Poppins"/>
        </w:rPr>
        <w:t xml:space="preserve">SG </w:t>
      </w:r>
      <w:proofErr w:type="spellStart"/>
      <w:r>
        <w:rPr>
          <w:rFonts w:ascii="Poppins" w:eastAsia="Poppins" w:hAnsi="Poppins" w:cs="Poppins"/>
        </w:rPr>
        <w:t>PurePulse</w:t>
      </w:r>
      <w:proofErr w:type="spellEnd"/>
      <w:r>
        <w:rPr>
          <w:rFonts w:ascii="Poppins" w:eastAsia="Poppins" w:hAnsi="Poppins" w:cs="Poppins"/>
        </w:rPr>
        <w:t xml:space="preserve"> 3P 300 kVA w budynku </w:t>
      </w:r>
      <w:proofErr w:type="spellStart"/>
      <w:r>
        <w:rPr>
          <w:rFonts w:ascii="Poppins" w:eastAsia="Poppins" w:hAnsi="Poppins" w:cs="Poppins"/>
        </w:rPr>
        <w:t>se</w:t>
      </w:r>
      <w:proofErr w:type="spellEnd"/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BF798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BF798F" w:rsidRDefault="00565C5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okres gwarancji </w:t>
            </w:r>
          </w:p>
          <w:p w:rsidR="00BF798F" w:rsidRDefault="00565C5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15%</w:t>
            </w:r>
          </w:p>
        </w:tc>
      </w:tr>
      <w:tr w:rsidR="00BF798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EST ENERGY Sp. z o.o. Sp. Komandytowa </w:t>
            </w:r>
          </w:p>
          <w:p w:rsidR="00BF798F" w:rsidRDefault="00565C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Żeromskiego 114</w:t>
            </w:r>
          </w:p>
          <w:p w:rsidR="00BF798F" w:rsidRDefault="00565C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05-400 Otwock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146517,60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 miesiące</w:t>
            </w:r>
          </w:p>
          <w:p w:rsidR="00BF798F" w:rsidRDefault="00BF7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BF798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ROMI Sp. z o.o.</w:t>
            </w:r>
          </w:p>
          <w:p w:rsidR="00BF798F" w:rsidRDefault="00565C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Działkowa 37</w:t>
            </w:r>
          </w:p>
          <w:p w:rsidR="00BF798F" w:rsidRDefault="00565C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02-234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211407,48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8F" w:rsidRDefault="00565C5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 miesiące</w:t>
            </w:r>
          </w:p>
          <w:p w:rsidR="00BF798F" w:rsidRDefault="00BF7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F798F" w:rsidRDefault="00BF798F">
      <w:pPr>
        <w:rPr>
          <w:rFonts w:ascii="Poppins" w:eastAsia="Poppins" w:hAnsi="Poppins" w:cs="Poppins"/>
        </w:rPr>
      </w:pPr>
    </w:p>
    <w:p w:rsidR="00BF798F" w:rsidRDefault="00BF798F">
      <w:pPr>
        <w:rPr>
          <w:rFonts w:ascii="Poppins" w:eastAsia="Poppins" w:hAnsi="Poppins" w:cs="Poppins"/>
          <w:sz w:val="18"/>
          <w:szCs w:val="18"/>
        </w:rPr>
      </w:pPr>
    </w:p>
    <w:p w:rsidR="00BF798F" w:rsidRDefault="00BF798F">
      <w:pPr>
        <w:rPr>
          <w:rFonts w:ascii="Poppins" w:eastAsia="Poppins" w:hAnsi="Poppins" w:cs="Poppins"/>
          <w:sz w:val="18"/>
          <w:szCs w:val="18"/>
        </w:rPr>
      </w:pPr>
    </w:p>
    <w:p w:rsidR="00BF798F" w:rsidRDefault="00BF798F">
      <w:pPr>
        <w:rPr>
          <w:rFonts w:ascii="Poppins" w:eastAsia="Poppins" w:hAnsi="Poppins" w:cs="Poppins"/>
        </w:rPr>
      </w:pPr>
    </w:p>
    <w:p w:rsidR="00BF798F" w:rsidRDefault="00565C56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BF798F" w:rsidRDefault="00BF798F">
      <w:pPr>
        <w:rPr>
          <w:rFonts w:ascii="Poppins" w:eastAsia="Poppins" w:hAnsi="Poppins" w:cs="Poppins"/>
        </w:rPr>
      </w:pPr>
    </w:p>
    <w:p w:rsidR="00BF798F" w:rsidRDefault="00565C56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art. 24 us</w:t>
      </w:r>
      <w:r>
        <w:rPr>
          <w:rFonts w:ascii="Poppins" w:eastAsia="Poppins" w:hAnsi="Poppins" w:cs="Poppins"/>
          <w:sz w:val="18"/>
          <w:szCs w:val="18"/>
        </w:rPr>
        <w:t>t. 1 pkt 23. Wraz ze złożeniem oświadczenia, wykonawca może przedstawić dowody, że powiązania z innym wykonawcą nie prowadzą do zakłócenia konkurencji w postępowaniu o udzielenie zamówienia.</w:t>
      </w:r>
    </w:p>
    <w:sectPr w:rsidR="00BF798F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56" w:rsidRDefault="00565C56">
      <w:pPr>
        <w:spacing w:line="240" w:lineRule="auto"/>
      </w:pPr>
      <w:r>
        <w:separator/>
      </w:r>
    </w:p>
  </w:endnote>
  <w:endnote w:type="continuationSeparator" w:id="0">
    <w:p w:rsidR="00565C56" w:rsidRDefault="00565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8F" w:rsidRDefault="00BF798F"/>
  <w:p w:rsidR="00BF798F" w:rsidRDefault="00BF798F">
    <w:pPr>
      <w:jc w:val="right"/>
    </w:pPr>
  </w:p>
  <w:p w:rsidR="00BF798F" w:rsidRDefault="00565C56">
    <w:pPr>
      <w:jc w:val="right"/>
    </w:pPr>
    <w:r>
      <w:t xml:space="preserve">strona </w:t>
    </w:r>
    <w:r>
      <w:fldChar w:fldCharType="begin"/>
    </w:r>
    <w:r>
      <w:instrText>PAGE</w:instrText>
    </w:r>
    <w:r w:rsidR="00B04150">
      <w:fldChar w:fldCharType="separate"/>
    </w:r>
    <w:r w:rsidR="00B041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56" w:rsidRDefault="00565C56">
      <w:pPr>
        <w:spacing w:line="240" w:lineRule="auto"/>
      </w:pPr>
      <w:r>
        <w:separator/>
      </w:r>
    </w:p>
  </w:footnote>
  <w:footnote w:type="continuationSeparator" w:id="0">
    <w:p w:rsidR="00565C56" w:rsidRDefault="00565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8F" w:rsidRDefault="00BF798F"/>
  <w:tbl>
    <w:tblPr>
      <w:tblStyle w:val="a5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BF798F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F798F" w:rsidRDefault="00565C56">
          <w:r>
            <w:rPr>
              <w:noProof/>
              <w:lang w:val="pl-PL"/>
            </w:rPr>
            <w:drawing>
              <wp:inline distT="19050" distB="19050" distL="19050" distR="19050">
                <wp:extent cx="3673837" cy="14192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3837" cy="1419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F798F" w:rsidRDefault="00BF798F">
          <w:pPr>
            <w:jc w:val="right"/>
          </w:pPr>
        </w:p>
      </w:tc>
    </w:tr>
  </w:tbl>
  <w:p w:rsidR="00BF798F" w:rsidRDefault="00BF79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798F"/>
    <w:rsid w:val="00565C56"/>
    <w:rsid w:val="00B04150"/>
    <w:rsid w:val="00B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Katarzyna</dc:creator>
  <cp:lastModifiedBy>Kwiatkowska Katarzyna</cp:lastModifiedBy>
  <cp:revision>2</cp:revision>
  <dcterms:created xsi:type="dcterms:W3CDTF">2021-01-18T13:04:00Z</dcterms:created>
  <dcterms:modified xsi:type="dcterms:W3CDTF">2021-01-18T13:04:00Z</dcterms:modified>
</cp:coreProperties>
</file>