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CC" w:rsidRPr="00CB5A0B" w:rsidRDefault="007C72CC" w:rsidP="007C72CC">
      <w:pPr>
        <w:jc w:val="right"/>
        <w:rPr>
          <w:rFonts w:ascii="Arial" w:hAnsi="Arial" w:cs="Arial"/>
          <w:b/>
          <w:sz w:val="16"/>
          <w:szCs w:val="16"/>
        </w:rPr>
      </w:pPr>
      <w:r w:rsidRPr="00CB5A0B">
        <w:rPr>
          <w:rFonts w:ascii="Arial" w:hAnsi="Arial" w:cs="Arial"/>
          <w:b/>
          <w:sz w:val="16"/>
          <w:szCs w:val="16"/>
        </w:rPr>
        <w:t>ZAŁĄCZNIK NR 1B do SWZ</w:t>
      </w:r>
    </w:p>
    <w:p w:rsidR="007C72CC" w:rsidRPr="00CB5A0B" w:rsidRDefault="007C72CC" w:rsidP="007C72CC">
      <w:pPr>
        <w:rPr>
          <w:rFonts w:ascii="Arial" w:hAnsi="Arial" w:cs="Arial"/>
          <w:b/>
          <w:sz w:val="16"/>
          <w:szCs w:val="16"/>
        </w:rPr>
      </w:pPr>
    </w:p>
    <w:p w:rsidR="007C72CC" w:rsidRPr="00CB5A0B" w:rsidRDefault="007C72CC" w:rsidP="007C72CC">
      <w:pPr>
        <w:pStyle w:val="Nagwek5"/>
        <w:rPr>
          <w:rFonts w:ascii="Arial" w:hAnsi="Arial" w:cs="Arial"/>
          <w:sz w:val="16"/>
          <w:szCs w:val="16"/>
        </w:rPr>
      </w:pPr>
      <w:r w:rsidRPr="00CB5A0B">
        <w:rPr>
          <w:rFonts w:ascii="Arial" w:hAnsi="Arial" w:cs="Arial"/>
          <w:sz w:val="16"/>
          <w:szCs w:val="16"/>
        </w:rPr>
        <w:t>ZESTAWIENIE PARAMETRÓW I WARUNKÓW WYMAGANYCH</w:t>
      </w: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pStyle w:val="Tekstpodstawowy"/>
        <w:rPr>
          <w:rFonts w:ascii="Arial" w:hAnsi="Arial" w:cs="Arial"/>
          <w:sz w:val="16"/>
          <w:szCs w:val="16"/>
        </w:rPr>
      </w:pPr>
      <w:r w:rsidRPr="00CB5A0B">
        <w:rPr>
          <w:rFonts w:ascii="Arial" w:hAnsi="Arial" w:cs="Arial"/>
          <w:sz w:val="16"/>
          <w:szCs w:val="16"/>
        </w:rPr>
        <w:t xml:space="preserve">Przedmiot zamówienia: </w:t>
      </w:r>
      <w:r w:rsidR="00F16A99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>System moc</w:t>
      </w:r>
      <w:r w:rsidR="00AB5F50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owania głowy wraz z systemem </w:t>
      </w:r>
      <w:proofErr w:type="spellStart"/>
      <w:r w:rsidR="00AB5F50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>ret</w:t>
      </w:r>
      <w:r w:rsidR="00F16A99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>raktorów</w:t>
      </w:r>
      <w:proofErr w:type="spellEnd"/>
      <w:r w:rsidR="00F16A99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dla Bloku Operacyjnego Oddziału Neurochirurgii – 1 </w:t>
      </w:r>
      <w:proofErr w:type="spellStart"/>
      <w:r w:rsidR="00F16A99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>kpl</w:t>
      </w:r>
      <w:proofErr w:type="spellEnd"/>
      <w:r w:rsidR="00F16A99" w:rsidRPr="00CB5A0B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  <w:r w:rsidRPr="00CB5A0B">
        <w:rPr>
          <w:rFonts w:ascii="Arial" w:hAnsi="Arial" w:cs="Arial"/>
          <w:sz w:val="16"/>
          <w:szCs w:val="16"/>
        </w:rPr>
        <w:t xml:space="preserve">Nazwa oferenta: </w:t>
      </w: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  <w:r w:rsidRPr="00CB5A0B">
        <w:rPr>
          <w:rFonts w:ascii="Arial" w:hAnsi="Arial" w:cs="Arial"/>
          <w:sz w:val="16"/>
          <w:szCs w:val="16"/>
        </w:rPr>
        <w:t xml:space="preserve">Producent: </w:t>
      </w:r>
    </w:p>
    <w:p w:rsidR="007C72CC" w:rsidRPr="00CB5A0B" w:rsidRDefault="007C72CC" w:rsidP="007C72CC">
      <w:pPr>
        <w:rPr>
          <w:rFonts w:ascii="Arial" w:hAnsi="Arial" w:cs="Arial"/>
          <w:b/>
          <w:sz w:val="16"/>
          <w:szCs w:val="16"/>
        </w:rPr>
      </w:pPr>
      <w:r w:rsidRPr="00CB5A0B">
        <w:rPr>
          <w:rFonts w:ascii="Arial" w:hAnsi="Arial" w:cs="Arial"/>
          <w:sz w:val="16"/>
          <w:szCs w:val="16"/>
        </w:rPr>
        <w:t>Nazwa i typ</w:t>
      </w:r>
      <w:r w:rsidRPr="00CB5A0B">
        <w:rPr>
          <w:rFonts w:ascii="Arial" w:hAnsi="Arial" w:cs="Arial"/>
          <w:b/>
          <w:sz w:val="16"/>
          <w:szCs w:val="16"/>
        </w:rPr>
        <w:t xml:space="preserve">: </w:t>
      </w: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667"/>
        <w:gridCol w:w="1173"/>
        <w:gridCol w:w="2443"/>
      </w:tblGrid>
      <w:tr w:rsidR="007C72CC" w:rsidRPr="00CB5A0B" w:rsidTr="00CB5A0B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7C72CC" w:rsidRPr="00CB5A0B" w:rsidRDefault="007C72CC" w:rsidP="007C1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C72CC" w:rsidRPr="00CB5A0B" w:rsidRDefault="007C72CC" w:rsidP="007C1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73" w:type="dxa"/>
            <w:shd w:val="clear" w:color="auto" w:fill="auto"/>
          </w:tcPr>
          <w:p w:rsidR="007C72CC" w:rsidRPr="00CB5A0B" w:rsidRDefault="007C72CC" w:rsidP="007C1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C72CC" w:rsidRPr="00CB5A0B" w:rsidRDefault="007C72CC" w:rsidP="007C10E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color w:val="auto"/>
                <w:sz w:val="16"/>
                <w:szCs w:val="16"/>
              </w:rPr>
              <w:t>PARAMETR OFEROWANY</w:t>
            </w:r>
          </w:p>
          <w:p w:rsidR="007C72CC" w:rsidRPr="00CB5A0B" w:rsidRDefault="007C72CC" w:rsidP="007C10EB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7C72CC" w:rsidRPr="00CB5A0B" w:rsidRDefault="007C72CC" w:rsidP="007C10EB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color w:val="auto"/>
                <w:sz w:val="16"/>
                <w:szCs w:val="16"/>
              </w:rPr>
              <w:t>Wykonawca winien wskazać nr strony</w:t>
            </w: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7C72CC" w:rsidRPr="00CB5A0B" w:rsidRDefault="007C72CC" w:rsidP="007C10EB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7C72CC" w:rsidRPr="00CB5A0B" w:rsidRDefault="007C72CC" w:rsidP="007C10EB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CB5A0B">
              <w:rPr>
                <w:rFonts w:ascii="Arial" w:hAnsi="Arial" w:cs="Arial"/>
                <w:b/>
                <w:color w:val="auto"/>
                <w:sz w:val="16"/>
                <w:szCs w:val="16"/>
              </w:rPr>
              <w:t>wyraźnie wskazać </w:t>
            </w: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przy opisywanym parametrze </w:t>
            </w:r>
            <w:r w:rsidRPr="00CB5A0B">
              <w:rPr>
                <w:rFonts w:ascii="Arial" w:hAnsi="Arial" w:cs="Arial"/>
                <w:b/>
                <w:color w:val="auto"/>
                <w:sz w:val="16"/>
                <w:szCs w:val="16"/>
              </w:rPr>
              <w:t>nr liczby</w:t>
            </w: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7C72CC" w:rsidRPr="00CB5A0B" w:rsidRDefault="007C72CC" w:rsidP="007C10EB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7C72CC" w:rsidRPr="00CB5A0B" w:rsidRDefault="007C72CC" w:rsidP="007C10EB">
            <w:pPr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CB5A0B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CB5A0B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7C72CC" w:rsidRPr="00CB5A0B" w:rsidTr="007C10EB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7C72CC" w:rsidRPr="00CB5A0B" w:rsidRDefault="00F16A99" w:rsidP="00F16A99">
            <w:pPr>
              <w:pStyle w:val="Tekstpodstawowy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System mocowania głowy wraz z systemem refraktorów dla Bloku Operacyjnego Oddziału Neurochirurgii – 1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Uchwyt kości czaszki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(klamra): materiał odlew aluminiowy</w:t>
            </w:r>
            <w:r w:rsidR="00AB5F50"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B5F50"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="00AB5F50"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Ilość punktów mocowania głowy: 3 punktową fiksacją głowy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Rozstaw między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pinami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ostrymi: 85 – 215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Ilość małych łączników do mocowania uchwytu do ramki nawigacyjnej w szynie bocznej: 2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Ilość bocznych równoległych szyn o wymiarach 11,5 x 2,5 cm, do mocowania zestawu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retraktorów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: 2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Ilość okrągłych, ząbkowanych mocowań z łącznikiem obrotowym: 2 wzmocnione metalowym gwintem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Dokładność i stabilność wykonania ramion ruchomych uchwytu: 0,2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Zakres nastawianej siły docisku 90 - 360 N (20 - 80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lbs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Maksymalne obciążenie: 12,5 kg</w:t>
            </w:r>
          </w:p>
          <w:p w:rsidR="007C72CC" w:rsidRPr="00CB5A0B" w:rsidRDefault="00F16A99" w:rsidP="00F16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Waga: 1650 - 1700 g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Łącznik obrotowy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do uchwytu bazowego: materiał odlew aluminiowy</w:t>
            </w:r>
            <w:r w:rsidR="00AB5F50"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="00AB5F50"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Długość śruby (stal nierdzewna) mocującej klamrę czaszkową: 75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Długość śruby (stal nierdzewna) mocującej ramię uchwytu bazowego: 98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Długość 169 mm</w:t>
            </w:r>
          </w:p>
          <w:p w:rsidR="007C72CC" w:rsidRPr="00CB5A0B" w:rsidRDefault="00F16A99" w:rsidP="00F16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Waga: 480 g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Uchwyt bazowy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 do mocowania do stołu operacyjnego: materiał odlew aluminiowy</w:t>
            </w:r>
            <w:r w:rsidR="00AB5F50"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="00AB5F50"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Ilość punktów mocowania w stole operacyjnym: 2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Gwint stalowy wzmocniony do mocowania łącznika obrotowego 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Regulowany rozstaw szyn do stołu operacyjnego: 100 - 245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Szerokość: 536 mm</w:t>
            </w:r>
          </w:p>
          <w:p w:rsidR="00F16A99" w:rsidRPr="00CB5A0B" w:rsidRDefault="00F16A99" w:rsidP="00F16A99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Klucz do blokowania: 1 sztuka</w:t>
            </w:r>
          </w:p>
          <w:p w:rsidR="007C72CC" w:rsidRPr="00CB5A0B" w:rsidRDefault="00F16A99" w:rsidP="00F16A99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Waga: 3110 g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7C72CC" w:rsidRPr="00CB5A0B" w:rsidRDefault="00F16A99" w:rsidP="007C1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Komplet 3 </w:t>
            </w:r>
            <w:proofErr w:type="spellStart"/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pinów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ze stali nierdzewnej, wielorazowych dla dorosłych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6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AB5F50" w:rsidP="00AB5F50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Obrotowy podgłówek podkowiasty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: materiał odlew aluminium i stal nierdzewna, z kompletem wymiennych podkładek żelowych wypełnionych silikonem z plastikowymi zatrzaskami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AB5F50" w:rsidRPr="00CB5A0B" w:rsidRDefault="00AB5F50" w:rsidP="00AB5F50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Wyciąg głowy pacjenta mocowany do podgłówka - materiał odlew aluminium</w:t>
            </w:r>
          </w:p>
          <w:p w:rsidR="007C72CC" w:rsidRPr="00CB5A0B" w:rsidRDefault="00AB5F50" w:rsidP="00AB5F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Waga: 990 g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7C72CC" w:rsidRPr="00CB5A0B" w:rsidRDefault="00AB5F50" w:rsidP="007C1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Uchwyt do ramki nawigacyjnej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montowany do gniazda szyny bocznej klamry kompatybilny z systemem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neuronawigacji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będącej w posiadaniu Szpitalu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7F1BB8">
        <w:trPr>
          <w:cantSplit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B5F50" w:rsidRPr="00CB5A0B" w:rsidRDefault="00AB5F50" w:rsidP="00AB5F5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Komplet systemu </w:t>
            </w:r>
            <w:proofErr w:type="spellStart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retraktorów</w:t>
            </w:r>
            <w:proofErr w:type="spellEnd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składający się z:</w:t>
            </w:r>
          </w:p>
        </w:tc>
      </w:tr>
      <w:tr w:rsidR="007C72CC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7C72CC" w:rsidRPr="00CB5A0B" w:rsidRDefault="007C72CC" w:rsidP="007C72CC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7C72CC" w:rsidRPr="00CB5A0B" w:rsidRDefault="00BE7505" w:rsidP="007C1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Uchwyt mocujący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retraktor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do szyny klamry do kości czaszki, niewymagający dodatkowego klucza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72CC" w:rsidRPr="00CB5A0B" w:rsidRDefault="007C72CC" w:rsidP="007C10E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7C72CC" w:rsidRPr="00CB5A0B" w:rsidRDefault="007C72CC" w:rsidP="007C10EB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trHeight w:val="280"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Łącznik obrotowy, zaciskany pokrętłem, niewymagający dodatkowego klucza, do zamocowania wspornika, pozwalający na obrót o 360 stopni ramienia łukowatego i całego </w:t>
            </w:r>
            <w:proofErr w:type="spellStart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retraktora</w:t>
            </w:r>
            <w:proofErr w:type="spellEnd"/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stosunku do klamry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4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Wspornik pozwalający na niezależne i rozłączne podłączenie ramion łukowatych, na różnej względem siebie wysokości i różnym kącie w stosunku do klamry czaszkowej, w kształcie zamkniętej rurki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Ramię zakrzywione w kształcie łuku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Ramię elastyczne obrotowe, długość: 280 mm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Tace sterylizacyjne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BE7505" w:rsidRPr="00CB5A0B" w:rsidRDefault="00BE7505" w:rsidP="00BE7505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Zestaw szpatułek prostych, montowanych zatrzaskowo do ramienia elastycznego,</w:t>
            </w:r>
          </w:p>
          <w:p w:rsidR="00AB5F50" w:rsidRPr="00CB5A0B" w:rsidRDefault="00BE7505" w:rsidP="00BE750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Długość: 102 mm, pokrycie czarne, komplet 5 sztuk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2 </w:t>
            </w:r>
            <w:proofErr w:type="spellStart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kpl</w:t>
            </w:r>
            <w:proofErr w:type="spellEnd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505" w:rsidRPr="00CB5A0B" w:rsidTr="00330467">
        <w:trPr>
          <w:cantSplit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BE7505" w:rsidRPr="00CB5A0B" w:rsidRDefault="00BE7505" w:rsidP="00BE7505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Akcesoria dodatkowe:</w:t>
            </w: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Ramię elastyczne obrotowe długość 350 mm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Tacka na waciki neurochirurgiczne montowana do ramienia elastycznego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BE7505" w:rsidRPr="00CB5A0B" w:rsidRDefault="00BE7505" w:rsidP="00BE7505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Zestaw szpatułek montowanych zatrzaskowo do ramienia elastycznego, pokrycie czarne,</w:t>
            </w:r>
          </w:p>
          <w:p w:rsidR="00AB5F50" w:rsidRPr="00CB5A0B" w:rsidRDefault="00BE7505" w:rsidP="00BE750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Długość: 152 mm komplet 5 sztuk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1 </w:t>
            </w:r>
            <w:proofErr w:type="spellStart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kpl</w:t>
            </w:r>
            <w:proofErr w:type="spellEnd"/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AB5F50" w:rsidRPr="00CB5A0B" w:rsidRDefault="00BE7505" w:rsidP="00AB5F5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Podpórka pod kończynę górną z łącznikiem uniwersalnym do szyny bocznej stołu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BE750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BE7505" w:rsidRPr="00CB5A0B" w:rsidRDefault="00BE7505" w:rsidP="00BE7505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Możliwość rozbudowy systemu o inne elementy</w:t>
            </w:r>
          </w:p>
          <w:p w:rsidR="00AB5F50" w:rsidRPr="00CB5A0B" w:rsidRDefault="00AB5F50" w:rsidP="00AB5F50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Możliwość połączeń z systemem przeziernym do stabilizacji głowy</w:t>
            </w:r>
          </w:p>
          <w:p w:rsidR="00AB5F50" w:rsidRPr="00CB5A0B" w:rsidRDefault="00AB5F50" w:rsidP="00AB5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038" w:rsidRPr="00CB5A0B" w:rsidTr="00CB1E53">
        <w:trPr>
          <w:cantSplit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F40038" w:rsidRPr="00CB5A0B" w:rsidRDefault="00F40038" w:rsidP="00F40038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Wyposażenie</w:t>
            </w: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dodatkowe</w:t>
            </w: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(stabilizacja pacjenta)</w:t>
            </w:r>
            <w:r w:rsidRPr="00CB5A0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Materac pozycjonujący pod głowę̨ do pozycji na brzuchu (rozpinany w celu przełożenia przewodów anestezjologicznych u zaintubowanego pacjenta) 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Wykonany z przeciwodleżynowej pianki z pamięcią kształtu, w pokrowcu paroprzepuszczalnym wodoodpornym, z zamkiem szczelnym, zabezpieczającym przed dostaniem się płynów, spodnia część materacy antypoślizgowa.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Wymiary: średnica 320 mm, wysokość 170/140 mm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Profilowany anatomicznie (kolor czarny)</w:t>
            </w:r>
          </w:p>
          <w:p w:rsidR="00AB5F50" w:rsidRPr="00CB5A0B" w:rsidRDefault="00F40038" w:rsidP="00F400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posiada znak jakości „CE”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Materac pozycjonujący pod klatkę piersiową do pozycji na brzuchu (w kształcie litery „M”)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szt.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Wymiary: 300 mm x 500 mm x 160 mm (+/-5 mm)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Wykonany z przeciwodleżynowej pianki z pamięcią kształtu, w pokrowcu paroprzepuszczalnym wodoodpornym, z zamkiem szczelnym, zabezpieczającym przed dostaniem się płynów, spodnia część materacy antypoślizgowa.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Profilowany anatomicznie (kolor żółty)</w:t>
            </w:r>
          </w:p>
          <w:p w:rsidR="00AB5F50" w:rsidRPr="00CB5A0B" w:rsidRDefault="00F40038" w:rsidP="00F400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posiada znak jakości „CE”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Materac pozycjonujący pod kolana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2 szt.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Wykonany z przeciwodleżynowej pianki z pamięcią kształtu, w pokrowcu paroprzepuszczalnym wodoodpornym, z zamkiem szczelnym, zabezpieczającym przed dostaniem się płynów, spodnia część materacy antypoślizgowa.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Wymiary: średnica 220 mm x grubość 60 mm (+/-5 mm) kolor żółty</w:t>
            </w:r>
          </w:p>
          <w:p w:rsidR="00AB5F50" w:rsidRPr="00CB5A0B" w:rsidRDefault="00F40038" w:rsidP="00F400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posiada znak jakości „CE”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Materac pozycjonujący pod kostki – typu wałek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Wykonany z przeciwodleżynowej pianki z pamięcią kształtu, w pokrowcu paroprzepuszczalnym wodoodpornym, z zamkiem szczelnym, zabezpieczającym przed dostaniem się płynów, spodnia część materacy antypoślizgowa.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Wymiary: średnica 150 mm x długość 500 mm (+/-5 mm) kolor żółty</w:t>
            </w:r>
          </w:p>
          <w:p w:rsidR="00AB5F50" w:rsidRPr="00CB5A0B" w:rsidRDefault="00F40038" w:rsidP="00F400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posiada znak jakości „CE”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F4003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  <w:vAlign w:val="center"/>
          </w:tcPr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pozycjonujący do ułożenia na wznak. Materac pozycjonu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jący pod nogę lub rękę pacjenta</w:t>
            </w: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CB5A0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1 szt.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Wykonany z przeciwodleżynowej pianki z pamięcią kształtu, w pokrowcu paroprzepuszczalnym wodoodpornym, z zamkiem szczelnym, zabezpieczającym przed dostaniem się płynów, spodnia część materaca antypoślizgowa.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Wymiary 750 mm x 310 mm x 240 mm (+/-5 mm). </w:t>
            </w:r>
          </w:p>
          <w:p w:rsidR="00F40038" w:rsidRPr="00CB5A0B" w:rsidRDefault="00F40038" w:rsidP="00F40038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Profilowany anatomicznie (kolor niebieski)</w:t>
            </w:r>
          </w:p>
          <w:p w:rsidR="00AB5F50" w:rsidRPr="00CB5A0B" w:rsidRDefault="00F40038" w:rsidP="00F400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Materac posiada znak jakości „CE”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7C10EB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B5F50" w:rsidRPr="00CB5A0B" w:rsidRDefault="00AB5F50" w:rsidP="00AB5F5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B5A0B">
              <w:rPr>
                <w:rFonts w:ascii="Arial" w:hAnsi="Arial" w:cs="Arial"/>
                <w:b/>
                <w:sz w:val="16"/>
                <w:szCs w:val="16"/>
              </w:rPr>
              <w:t>Warunki dodatkowe</w:t>
            </w:r>
          </w:p>
        </w:tc>
      </w:tr>
      <w:tr w:rsidR="00AB5F50" w:rsidRPr="00CB5A0B" w:rsidTr="00CB5A0B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7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 min. 24 miesiące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• </w:t>
            </w:r>
            <w:r w:rsidR="00CB5A0B"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certyfikat CE i/lub </w:t>
            </w: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Deklaracja Zgodności, </w:t>
            </w:r>
          </w:p>
          <w:p w:rsidR="00AB5F50" w:rsidRPr="00CB5A0B" w:rsidRDefault="00AB5F50" w:rsidP="00F4003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• wpis lub zgłoszenie</w:t>
            </w:r>
            <w:r w:rsidR="00F40038" w:rsidRPr="00CB5A0B">
              <w:rPr>
                <w:rFonts w:ascii="Arial" w:hAnsi="Arial" w:cs="Arial"/>
                <w:color w:val="auto"/>
                <w:sz w:val="16"/>
                <w:szCs w:val="16"/>
              </w:rPr>
              <w:t xml:space="preserve"> do Rejestru Wyrobów Medycznych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Termin usunięcia usterki od momentu przyjęcia zgłoszenia nie dłuższy niż 21 dni roboczych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F50" w:rsidRPr="00CB5A0B" w:rsidTr="00CB5A0B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B5F50" w:rsidRPr="00CB5A0B" w:rsidRDefault="00AB5F50" w:rsidP="00AB5F50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7" w:type="dxa"/>
            <w:shd w:val="clear" w:color="auto" w:fill="auto"/>
          </w:tcPr>
          <w:p w:rsidR="00AB5F50" w:rsidRPr="00CB5A0B" w:rsidRDefault="00AB5F50" w:rsidP="00AB5F5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A0B">
              <w:rPr>
                <w:rFonts w:ascii="Arial" w:hAnsi="Arial" w:cs="Arial"/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B5F50" w:rsidRPr="00CB5A0B" w:rsidRDefault="00AB5F50" w:rsidP="00AB5F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A0B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443" w:type="dxa"/>
            <w:shd w:val="clear" w:color="auto" w:fill="auto"/>
          </w:tcPr>
          <w:p w:rsidR="00AB5F50" w:rsidRPr="00CB5A0B" w:rsidRDefault="00AB5F50" w:rsidP="00AB5F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2CC" w:rsidRPr="00CB5A0B" w:rsidRDefault="007C72CC" w:rsidP="007C72C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C72CC" w:rsidRPr="00CB5A0B" w:rsidRDefault="007C72CC" w:rsidP="007C72CC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CB5A0B">
        <w:rPr>
          <w:rFonts w:ascii="Arial" w:hAnsi="Arial" w:cs="Arial"/>
          <w:b/>
          <w:sz w:val="16"/>
          <w:szCs w:val="16"/>
        </w:rPr>
        <w:t xml:space="preserve">UWAGA : </w:t>
      </w:r>
      <w:r w:rsidRPr="00CB5A0B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7C72CC" w:rsidRPr="00CB5A0B" w:rsidRDefault="007C72CC" w:rsidP="007C72CC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7C72CC" w:rsidRPr="00CB5A0B" w:rsidRDefault="007C72CC" w:rsidP="007C72CC">
      <w:pPr>
        <w:rPr>
          <w:rFonts w:ascii="Arial" w:hAnsi="Arial" w:cs="Arial"/>
          <w:sz w:val="16"/>
          <w:szCs w:val="16"/>
        </w:rPr>
      </w:pPr>
    </w:p>
    <w:p w:rsidR="00F2503E" w:rsidRPr="00CB5A0B" w:rsidRDefault="00F2503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F2503E" w:rsidRPr="00CB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5"/>
    <w:rsid w:val="00676E95"/>
    <w:rsid w:val="007C72CC"/>
    <w:rsid w:val="00AB5F50"/>
    <w:rsid w:val="00BE7505"/>
    <w:rsid w:val="00CB5A0B"/>
    <w:rsid w:val="00F16A99"/>
    <w:rsid w:val="00F2503E"/>
    <w:rsid w:val="00F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36E9-20E5-4745-AB79-A7ED83B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2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C72CC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C72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C72CC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C72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7C72CC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7C72C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7C72C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Libor</dc:creator>
  <cp:keywords/>
  <dc:description/>
  <cp:lastModifiedBy>Dariusz Libor</cp:lastModifiedBy>
  <cp:revision>7</cp:revision>
  <dcterms:created xsi:type="dcterms:W3CDTF">2024-09-27T12:16:00Z</dcterms:created>
  <dcterms:modified xsi:type="dcterms:W3CDTF">2024-10-08T07:01:00Z</dcterms:modified>
</cp:coreProperties>
</file>