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7C2EF" w14:textId="2E23BDB7" w:rsidR="00233E47" w:rsidRPr="00BA4FE6" w:rsidRDefault="00621341" w:rsidP="00982934">
      <w:pPr>
        <w:tabs>
          <w:tab w:val="left" w:pos="630"/>
        </w:tabs>
        <w:spacing w:line="360" w:lineRule="auto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</w:rPr>
        <w:tab/>
      </w:r>
    </w:p>
    <w:p w14:paraId="19F84780" w14:textId="308B18FF" w:rsidR="00233E47" w:rsidRPr="00BA4FE6" w:rsidRDefault="00233E47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BA4FE6" w:rsidRDefault="00233E47" w:rsidP="00233E47">
      <w:pPr>
        <w:spacing w:before="120" w:after="120"/>
        <w:jc w:val="center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color w:val="000000"/>
          <w:lang w:eastAsia="en-GB"/>
        </w:rPr>
      </w:pPr>
      <w:r w:rsidRPr="00BA4FE6">
        <w:rPr>
          <w:rFonts w:ascii="Lato" w:eastAsia="Calibri" w:hAnsi="Lato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A4FE6">
        <w:rPr>
          <w:rFonts w:ascii="Lato" w:eastAsia="Calibri" w:hAnsi="Lato" w:cs="Arial"/>
          <w:b/>
          <w:i/>
          <w:w w:val="0"/>
          <w:vertAlign w:val="superscript"/>
          <w:lang w:eastAsia="en-GB"/>
        </w:rPr>
        <w:footnoteReference w:id="1"/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.</w:t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lang w:eastAsia="en-GB"/>
        </w:rPr>
        <w:t>Adres publikacyjny stosownego ogłoszenia</w:t>
      </w:r>
      <w:r w:rsidRPr="00BA4FE6">
        <w:rPr>
          <w:rFonts w:ascii="Lato" w:eastAsia="Calibri" w:hAnsi="Lato" w:cs="Arial"/>
          <w:b/>
          <w:i/>
          <w:vertAlign w:val="superscript"/>
          <w:lang w:eastAsia="en-GB"/>
        </w:rPr>
        <w:footnoteReference w:id="2"/>
      </w:r>
      <w:r w:rsidRPr="00BA4FE6">
        <w:rPr>
          <w:rFonts w:ascii="Lato" w:eastAsia="Calibri" w:hAnsi="Lato" w:cs="Arial"/>
          <w:b/>
          <w:lang w:eastAsia="en-GB"/>
        </w:rPr>
        <w:t xml:space="preserve"> w Dzienniku Urzędowym Unii Europejskiej:</w:t>
      </w:r>
    </w:p>
    <w:p w14:paraId="0A0A3A5B" w14:textId="22FB66BC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>
        <w:rPr>
          <w:rFonts w:ascii="Lato" w:eastAsia="Calibri" w:hAnsi="Lato" w:cs="Arial"/>
          <w:b/>
          <w:lang w:eastAsia="en-GB"/>
        </w:rPr>
        <w:t>N</w:t>
      </w:r>
      <w:r w:rsidRPr="006E715B">
        <w:rPr>
          <w:rFonts w:ascii="Lato" w:eastAsia="Calibri" w:hAnsi="Lato" w:cs="Arial"/>
          <w:b/>
          <w:lang w:eastAsia="en-GB"/>
        </w:rPr>
        <w:t xml:space="preserve">umer publikacji ogłoszenia: </w:t>
      </w:r>
      <w:r w:rsidR="001B3A52">
        <w:rPr>
          <w:rFonts w:ascii="Lato" w:eastAsia="Calibri" w:hAnsi="Lato" w:cs="Arial"/>
          <w:b/>
          <w:lang w:eastAsia="en-GB"/>
        </w:rPr>
        <w:t>…………….</w:t>
      </w:r>
    </w:p>
    <w:p w14:paraId="456D7D97" w14:textId="4F72FD51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Numer wydania </w:t>
      </w:r>
      <w:r w:rsidR="001B3A52">
        <w:rPr>
          <w:rFonts w:ascii="Lato" w:eastAsia="Calibri" w:hAnsi="Lato" w:cs="Arial"/>
          <w:b/>
          <w:lang w:eastAsia="en-GB"/>
        </w:rPr>
        <w:t>………………………</w:t>
      </w:r>
    </w:p>
    <w:p w14:paraId="5EAA5740" w14:textId="22A09F65" w:rsid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Data publikacji: </w:t>
      </w:r>
      <w:r w:rsidR="001B3A52">
        <w:rPr>
          <w:rFonts w:ascii="Lato" w:eastAsia="Calibri" w:hAnsi="Lato" w:cs="Arial"/>
          <w:b/>
          <w:lang w:eastAsia="en-GB"/>
        </w:rPr>
        <w:t>…………………………………………..</w:t>
      </w:r>
    </w:p>
    <w:p w14:paraId="4783B572" w14:textId="556A00B7" w:rsidR="00233E47" w:rsidRPr="00BA4FE6" w:rsidRDefault="00233E47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38B2A12" w14:textId="77777777" w:rsidR="00982934" w:rsidRDefault="00982934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</w:p>
    <w:p w14:paraId="5651EA13" w14:textId="27542E91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Tożsamość zamawiającego</w:t>
            </w:r>
            <w:r w:rsidRPr="00BA4FE6">
              <w:rPr>
                <w:rFonts w:ascii="Lato" w:eastAsia="Calibri" w:hAnsi="Lato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bCs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BA4FE6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Odpowiedź:</w:t>
            </w:r>
          </w:p>
        </w:tc>
      </w:tr>
      <w:tr w:rsidR="00233E47" w:rsidRPr="00BA4FE6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Tytuł lub krótki opis udzielanego zamówienia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069F3E" w14:textId="55E4D0E4" w:rsidR="001B3A52" w:rsidRPr="00982934" w:rsidRDefault="00982934" w:rsidP="00982934">
            <w:pPr>
              <w:jc w:val="both"/>
              <w:rPr>
                <w:rFonts w:ascii="Lato" w:eastAsia="Calibri" w:hAnsi="Lato"/>
                <w:b/>
                <w:bCs/>
                <w:lang w:eastAsia="en-GB"/>
              </w:rPr>
            </w:pPr>
            <w:r w:rsidRPr="00982934">
              <w:rPr>
                <w:rFonts w:ascii="Lato" w:eastAsia="Calibri" w:hAnsi="Lato"/>
                <w:b/>
                <w:bCs/>
                <w:lang w:eastAsia="en-GB"/>
              </w:rPr>
              <w:t xml:space="preserve"> Kompleksowa obsługa Polskiej Agencji Kosmicznej w zakresie rezerwacji, sprzedaży, dostawy biletów lotniczych, miejsc noclegowych (świat), polis i biletów kolejowych (zagranica);</w:t>
            </w:r>
          </w:p>
        </w:tc>
      </w:tr>
      <w:tr w:rsidR="00233E47" w:rsidRPr="00BA4FE6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referencyjny nadany sprawie przez instytucję zamawiającą lub podmiot zamawiający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5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177B775F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[BO/</w:t>
            </w:r>
            <w:r w:rsidR="00982934">
              <w:rPr>
                <w:rFonts w:ascii="Lato" w:eastAsia="Calibri" w:hAnsi="Lato" w:cs="Arial"/>
                <w:lang w:eastAsia="en-GB"/>
              </w:rPr>
              <w:t>36</w:t>
            </w:r>
            <w:r w:rsidRPr="00BA4FE6">
              <w:rPr>
                <w:rFonts w:ascii="Lato" w:eastAsia="Calibri" w:hAnsi="Lato" w:cs="Arial"/>
                <w:lang w:eastAsia="en-GB"/>
              </w:rPr>
              <w:t>/202</w:t>
            </w:r>
            <w:r w:rsidR="007B0B43" w:rsidRPr="00BA4FE6">
              <w:rPr>
                <w:rFonts w:ascii="Lato" w:eastAsia="Calibri" w:hAnsi="Lato" w:cs="Arial"/>
                <w:lang w:eastAsia="en-GB"/>
              </w:rPr>
              <w:t>4</w:t>
            </w:r>
            <w:r w:rsidRPr="00BA4FE6">
              <w:rPr>
                <w:rFonts w:ascii="Lato" w:eastAsia="Calibri" w:hAnsi="Lato" w:cs="Arial"/>
                <w:lang w:eastAsia="en-GB"/>
              </w:rPr>
              <w:t>]</w:t>
            </w:r>
          </w:p>
        </w:tc>
      </w:tr>
    </w:tbl>
    <w:p w14:paraId="0661BDB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BA4FE6">
        <w:rPr>
          <w:rFonts w:ascii="Lato" w:eastAsia="Calibri" w:hAnsi="Lato" w:cs="Arial"/>
          <w:b/>
          <w:i/>
          <w:lang w:eastAsia="en-GB"/>
        </w:rPr>
        <w:t>.</w:t>
      </w:r>
    </w:p>
    <w:p w14:paraId="6EB7AB22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Część II: Informacje dotyczące wykonawcy</w:t>
      </w:r>
    </w:p>
    <w:p w14:paraId="172D242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233E47" w:rsidRPr="00BA4FE6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BA4FE6" w:rsidRDefault="00233E47" w:rsidP="00233E47">
            <w:pPr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VAT, jeżeli dotyczy:</w:t>
            </w:r>
          </w:p>
          <w:p w14:paraId="04BC071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  <w:p w14:paraId="1F47D17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Osoba lub osoby wyznaczone do kontaktów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6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3BF2A77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  <w:p w14:paraId="670E3B3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  <w:p w14:paraId="2803A5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internetowy (adres www)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1B8EC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4F45A4E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3DD319D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jest mikroprzedsiębiorstwem bądź małym lub średnim przedsiębiorstwem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7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vertAlign w:val="superscript"/>
                <w:lang w:eastAsia="en-GB"/>
              </w:rPr>
              <w:footnoteReference w:id="8"/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jest zakładem pracy chronionej, „przedsiębiorstwem społecznym”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tak,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defaworyzowanych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defaworyzowanych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</w:tc>
      </w:tr>
      <w:tr w:rsidR="00233E47" w:rsidRPr="00BA4FE6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 [] Nie dotyczy</w:t>
            </w:r>
          </w:p>
        </w:tc>
      </w:tr>
      <w:tr w:rsidR="00233E47" w:rsidRPr="00BA4FE6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5FCA1D0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nie: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WYŁĄCZNIE jeżeli jest to wymagane w stosownym ogłoszeniu lub dokumentach zamówienia:</w:t>
            </w: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474B70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C9D5EC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b)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</w:p>
        </w:tc>
      </w:tr>
      <w:tr w:rsidR="00233E47" w:rsidRPr="00BA4FE6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bierze udział w postępowaniu o udzielenie zamówienia wspólnie z innymi wykonawcami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1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BA4FE6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Proszę wskazać rolę wykonawcy w grupie (lider, odpowiedzialny za określone zadania itd.):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c): [……]</w:t>
            </w:r>
          </w:p>
        </w:tc>
      </w:tr>
      <w:tr w:rsidR="00233E47" w:rsidRPr="00BA4FE6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Informacje na temat przedstawicieli wykonawcy</w:t>
      </w:r>
    </w:p>
    <w:p w14:paraId="6CA96973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ato" w:eastAsia="Calibri" w:hAnsi="Lato" w:cs="Arial"/>
          <w:i/>
          <w:lang w:eastAsia="en-GB"/>
        </w:rPr>
      </w:pPr>
      <w:r w:rsidRPr="00BA4FE6">
        <w:rPr>
          <w:rFonts w:ascii="Lato" w:eastAsia="Calibri" w:hAnsi="Lato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BA4FE6">
        <w:rPr>
          <w:rFonts w:ascii="Lato" w:eastAsia="Calibri" w:hAnsi="Lato" w:cs="Arial"/>
          <w:i/>
          <w:lang w:eastAsia="en-GB"/>
        </w:rPr>
        <w:t>ych</w:t>
      </w:r>
      <w:proofErr w:type="spellEnd"/>
      <w:r w:rsidRPr="00BA4FE6">
        <w:rPr>
          <w:rFonts w:ascii="Lato" w:eastAsia="Calibri" w:hAnsi="Lato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233E47" w:rsidRPr="00BA4FE6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Imię i nazwisko,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[……],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233E47" w:rsidRPr="00BA4FE6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Jeżeli tak</w:t>
      </w:r>
      <w:r w:rsidRPr="00BA4FE6">
        <w:rPr>
          <w:rFonts w:ascii="Lato" w:eastAsia="Calibri" w:hAnsi="Lato" w:cs="Arial"/>
          <w:lang w:eastAsia="en-GB"/>
        </w:rPr>
        <w:t xml:space="preserve">, proszę przedstawić – </w:t>
      </w:r>
      <w:r w:rsidRPr="00BA4FE6">
        <w:rPr>
          <w:rFonts w:ascii="Lato" w:eastAsia="Calibri" w:hAnsi="Lato" w:cs="Arial"/>
          <w:b/>
          <w:lang w:eastAsia="en-GB"/>
        </w:rPr>
        <w:t>dla każdego</w:t>
      </w:r>
      <w:r w:rsidRPr="00BA4FE6">
        <w:rPr>
          <w:rFonts w:ascii="Lato" w:eastAsia="Calibri" w:hAnsi="Lato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A4FE6">
        <w:rPr>
          <w:rFonts w:ascii="Lato" w:eastAsia="Calibri" w:hAnsi="Lato" w:cs="Arial"/>
          <w:b/>
          <w:lang w:eastAsia="en-GB"/>
        </w:rPr>
        <w:t>niniejszej części sekcja A i B oraz w części III</w:t>
      </w:r>
      <w:r w:rsidRPr="00BA4FE6">
        <w:rPr>
          <w:rFonts w:ascii="Lato" w:eastAsia="Calibri" w:hAnsi="Lato" w:cs="Arial"/>
          <w:lang w:eastAsia="en-GB"/>
        </w:rPr>
        <w:t xml:space="preserve">, należycie wypełniony i podpisany przez dane podmioty. </w:t>
      </w:r>
      <w:r w:rsidRPr="00BA4FE6">
        <w:rPr>
          <w:rFonts w:ascii="Lato" w:eastAsia="Calibri" w:hAnsi="Lato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A4FE6">
        <w:rPr>
          <w:rFonts w:ascii="Lato" w:eastAsia="Calibri" w:hAnsi="Lato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A4FE6">
        <w:rPr>
          <w:rFonts w:ascii="Lato" w:eastAsia="Calibri" w:hAnsi="Lato" w:cs="Arial"/>
          <w:vertAlign w:val="superscript"/>
          <w:lang w:eastAsia="en-GB"/>
        </w:rPr>
        <w:footnoteReference w:id="12"/>
      </w:r>
      <w:r w:rsidRPr="00BA4FE6">
        <w:rPr>
          <w:rFonts w:ascii="Lato" w:eastAsia="Calibri" w:hAnsi="Lato" w:cs="Arial"/>
          <w:lang w:eastAsia="en-GB"/>
        </w:rPr>
        <w:t>.</w:t>
      </w:r>
    </w:p>
    <w:p w14:paraId="4188619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u w:val="single"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2813DB1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tak i o ile jest to wiadome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 xml:space="preserve">Jeżeli instytucja zamawiająca lub podmiot zamawiający wyraźnie żąda przedstawienia tych informacji </w:t>
      </w:r>
      <w:r w:rsidRPr="00BA4FE6">
        <w:rPr>
          <w:rFonts w:ascii="Lato" w:eastAsia="Calibri" w:hAnsi="Lato" w:cs="Arial"/>
          <w:lang w:eastAsia="en-GB"/>
        </w:rPr>
        <w:t xml:space="preserve">oprócz informacji </w:t>
      </w:r>
      <w:r w:rsidRPr="00BA4FE6">
        <w:rPr>
          <w:rFonts w:ascii="Lato" w:eastAsia="Calibri" w:hAnsi="Lato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BA4FE6" w:rsidRDefault="00C84521" w:rsidP="00C84521">
      <w:pPr>
        <w:spacing w:after="160" w:line="259" w:lineRule="auto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                                   </w:t>
      </w:r>
      <w:r w:rsidR="00233E47" w:rsidRPr="00BA4FE6">
        <w:rPr>
          <w:rFonts w:ascii="Lato" w:eastAsia="Calibri" w:hAnsi="Lato" w:cs="Arial"/>
          <w:b/>
          <w:lang w:eastAsia="en-GB"/>
        </w:rPr>
        <w:t>Część III: Podstawy wykluczenia</w:t>
      </w:r>
    </w:p>
    <w:p w14:paraId="4B29D5DA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BA4FE6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udział w </w:t>
      </w:r>
      <w:r w:rsidRPr="00BA4FE6">
        <w:rPr>
          <w:rFonts w:ascii="Lato" w:eastAsia="Calibri" w:hAnsi="Lato" w:cs="Arial"/>
          <w:b/>
          <w:lang w:eastAsia="en-GB"/>
        </w:rPr>
        <w:t>organizacji przestępczej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3"/>
      </w:r>
      <w:r w:rsidRPr="00BA4FE6">
        <w:rPr>
          <w:rFonts w:ascii="Lato" w:eastAsia="Calibri" w:hAnsi="Lato" w:cs="Arial"/>
          <w:lang w:eastAsia="en-GB"/>
        </w:rPr>
        <w:t>;</w:t>
      </w:r>
    </w:p>
    <w:p w14:paraId="40EAED4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korupcja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4"/>
      </w:r>
      <w:r w:rsidRPr="00BA4FE6">
        <w:rPr>
          <w:rFonts w:ascii="Lato" w:eastAsia="Calibri" w:hAnsi="Lato" w:cs="Arial"/>
          <w:lang w:eastAsia="en-GB"/>
        </w:rPr>
        <w:t>;</w:t>
      </w:r>
    </w:p>
    <w:p w14:paraId="0F9CD49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bookmarkStart w:id="1" w:name="_DV_M1264"/>
      <w:bookmarkEnd w:id="1"/>
      <w:r w:rsidRPr="00BA4FE6">
        <w:rPr>
          <w:rFonts w:ascii="Lato" w:eastAsia="Calibri" w:hAnsi="Lato" w:cs="Arial"/>
          <w:b/>
          <w:w w:val="0"/>
          <w:lang w:eastAsia="en-GB"/>
        </w:rPr>
        <w:t>nadużycie finansowe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5"/>
      </w:r>
      <w:r w:rsidRPr="00BA4FE6">
        <w:rPr>
          <w:rFonts w:ascii="Lato" w:eastAsia="Calibri" w:hAnsi="Lato" w:cs="Arial"/>
          <w:w w:val="0"/>
          <w:lang w:eastAsia="en-GB"/>
        </w:rPr>
        <w:t>;</w:t>
      </w:r>
      <w:bookmarkStart w:id="2" w:name="_DV_M1266"/>
      <w:bookmarkEnd w:id="2"/>
    </w:p>
    <w:p w14:paraId="0E93A57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6"/>
      </w:r>
    </w:p>
    <w:p w14:paraId="51401B40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pranie pieniędzy lub finansowanie terroryzmu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7"/>
      </w:r>
    </w:p>
    <w:p w14:paraId="23624F9A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praca dzieci</w:t>
      </w:r>
      <w:r w:rsidRPr="00BA4FE6">
        <w:rPr>
          <w:rFonts w:ascii="Lato" w:eastAsia="Calibri" w:hAnsi="Lato" w:cs="Arial"/>
          <w:lang w:eastAsia="en-GB"/>
        </w:rPr>
        <w:t xml:space="preserve"> i inne formy </w:t>
      </w:r>
      <w:r w:rsidRPr="00BA4FE6">
        <w:rPr>
          <w:rFonts w:ascii="Lato" w:eastAsia="Calibri" w:hAnsi="Lato" w:cs="Arial"/>
          <w:b/>
          <w:lang w:eastAsia="en-GB"/>
        </w:rPr>
        <w:t>handlu ludźmi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8"/>
      </w:r>
      <w:r w:rsidRPr="00BA4FE6">
        <w:rPr>
          <w:rFonts w:ascii="Lato" w:eastAsia="Calibri" w:hAnsi="Lato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 stosunku do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samego wykonawcy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bądź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jakiejkolwiek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 xml:space="preserve">kontrolne,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wydany został prawomocny wyrok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A385A7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9"/>
            </w:r>
          </w:p>
        </w:tc>
      </w:tr>
      <w:tr w:rsidR="00233E47" w:rsidRPr="00BA4FE6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wskazać, kto został skazany [ ];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data: [   ], punkt(-y): [   ], powód(-ody): [   ]</w:t>
            </w:r>
            <w:r w:rsidRPr="00BA4FE6">
              <w:rPr>
                <w:rFonts w:ascii="Lato" w:eastAsia="Calibri" w:hAnsi="Lato" w:cs="Arial"/>
                <w:i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BA4FE6">
              <w:rPr>
                <w:rFonts w:ascii="Lato" w:eastAsia="Calibri" w:hAnsi="Lato" w:cs="Arial"/>
                <w:lang w:eastAsia="en-GB"/>
              </w:rPr>
              <w:t>ych</w:t>
            </w:r>
            <w:proofErr w:type="spellEnd"/>
            <w:r w:rsidRPr="00BA4FE6">
              <w:rPr>
                <w:rFonts w:ascii="Lato" w:eastAsia="Calibri" w:hAnsi="Lato" w:cs="Arial"/>
                <w:lang w:eastAsia="en-GB"/>
              </w:rPr>
              <w:t>) to dotyczy.</w:t>
            </w:r>
          </w:p>
          <w:p w14:paraId="53F821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1"/>
            </w:r>
          </w:p>
        </w:tc>
      </w:tr>
      <w:tr w:rsidR="00233E47" w:rsidRPr="00BA4FE6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2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[] Tak [] Nie </w:t>
            </w:r>
          </w:p>
        </w:tc>
      </w:tr>
      <w:tr w:rsidR="00233E47" w:rsidRPr="00BA4FE6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opisać przedsięwzięte środki</w:t>
            </w:r>
            <w:r w:rsidRPr="00BA4FE6">
              <w:rPr>
                <w:rFonts w:ascii="Lato" w:eastAsia="Calibri" w:hAnsi="Lato" w:cs="Arial"/>
                <w:w w:val="0"/>
                <w:vertAlign w:val="superscript"/>
                <w:lang w:eastAsia="en-GB"/>
              </w:rPr>
              <w:footnoteReference w:id="23"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w w:val="0"/>
          <w:lang w:eastAsia="en-GB"/>
        </w:rPr>
      </w:pPr>
      <w:r w:rsidRPr="00BA4FE6">
        <w:rPr>
          <w:rFonts w:ascii="Lato" w:eastAsia="Calibri" w:hAnsi="Lato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7"/>
        <w:gridCol w:w="2268"/>
      </w:tblGrid>
      <w:tr w:rsidR="00233E47" w:rsidRPr="00BA4FE6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wywiązał się ze wszystkich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obowiązków dotyczących płatności podatków lub składek na ubezpieczenie społeczne</w:t>
            </w:r>
            <w:r w:rsidRPr="00BA4FE6">
              <w:rPr>
                <w:rFonts w:ascii="Lato" w:eastAsia="Calibri" w:hAnsi="Lato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  <w:t>Jeżeli nie</w:t>
            </w:r>
            <w:r w:rsidRPr="00BA4FE6">
              <w:rPr>
                <w:rFonts w:ascii="Lato" w:eastAsia="Calibri" w:hAnsi="Lato" w:cs="Arial"/>
                <w:lang w:eastAsia="en-GB"/>
              </w:rPr>
              <w:t>, proszę wskazać: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państwo lub państwo członkowskie, którego to dotyczy;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jakiej kwoty to dotyczy?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jaki sposób zostało ustalone to naruszenie obowiązków: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1) w trybie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decyzji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BA4FE6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ta decyzja jest ostateczna i wiążąca?</w:t>
            </w:r>
          </w:p>
          <w:p w14:paraId="34EB4062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Proszę podać datę wyroku lub decyzji.</w:t>
            </w:r>
          </w:p>
          <w:p w14:paraId="4011BF7A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W przypadku wyroku,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 ile została w nim bezpośrednio określona</w:t>
            </w:r>
            <w:r w:rsidRPr="00BA4FE6">
              <w:rPr>
                <w:rFonts w:ascii="Lato" w:eastAsia="Calibri" w:hAnsi="Lato" w:cs="Arial"/>
                <w:lang w:eastAsia="en-GB"/>
              </w:rPr>
              <w:t>, długość okresu wykluczenia:</w:t>
            </w:r>
          </w:p>
          <w:p w14:paraId="03EB76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w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inny sposób</w:t>
            </w:r>
            <w:r w:rsidRPr="00BA4FE6">
              <w:rPr>
                <w:rFonts w:ascii="Lato" w:eastAsia="Calibri" w:hAnsi="Lato" w:cs="Arial"/>
                <w:lang w:eastAsia="en-GB"/>
              </w:rPr>
              <w:t>? Proszę sprecyzować, w jaki:</w:t>
            </w:r>
          </w:p>
          <w:p w14:paraId="7B3E202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BA4FE6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50D840BF" w14:textId="77777777" w:rsidR="00233E47" w:rsidRPr="00BA4FE6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338D09B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5A78F65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834DB4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6ECDE8F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2CF39296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74B4F0C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3F244EE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6EF4FCE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  <w:p w14:paraId="479791E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BA4FE6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4"/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Podstawy związane z niewypłacalnością, konfliktem interesów lub wykroczeniami zawodowymi</w:t>
      </w:r>
      <w:r w:rsidRPr="00BA4FE6">
        <w:rPr>
          <w:rFonts w:ascii="Lato" w:eastAsia="Calibri" w:hAnsi="Lato" w:cs="Arial"/>
          <w:smallCaps/>
          <w:vertAlign w:val="superscript"/>
          <w:lang w:eastAsia="en-GB"/>
        </w:rPr>
        <w:footnoteReference w:id="25"/>
      </w:r>
    </w:p>
    <w:p w14:paraId="752DEB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233E47" w:rsidRPr="00BA4FE6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wedle własnej wiedzy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naruszył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swoje obowiązki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 dziedzinie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prawa środowiska, prawa socjalnego i prawa pracy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26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znajduje się w jednej z następujących sytuacji: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a)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zbankrutował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prowadzone jest wobec niego postępowanie upadłościowe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lub likwidacyjne;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c) zawarł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układ z wierzycielami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7"/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jego aktywami zarządza likwidator lub sąd;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f) jego działalność gospodarcza jest zawieszona?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tak:</w:t>
            </w:r>
          </w:p>
          <w:p w14:paraId="06B243D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szczegółowe informacje:</w:t>
            </w:r>
          </w:p>
          <w:p w14:paraId="7FE1722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8"/>
            </w:r>
            <w:r w:rsidRPr="00BA4FE6">
              <w:rPr>
                <w:rFonts w:ascii="Lato" w:eastAsia="Calibri" w:hAnsi="Lato" w:cs="Arial"/>
                <w:lang w:eastAsia="en-GB"/>
              </w:rPr>
              <w:t>.</w:t>
            </w:r>
          </w:p>
          <w:p w14:paraId="06E56DA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</w:r>
          </w:p>
          <w:p w14:paraId="5CB4C1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1D623E8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5D064ABD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556E123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7ABECFB4" w14:textId="77777777" w:rsidR="00233E47" w:rsidRPr="00BA4FE6" w:rsidRDefault="00233E47" w:rsidP="00233E47">
            <w:pPr>
              <w:spacing w:before="120" w:after="120"/>
              <w:ind w:left="85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05331DE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wykonawca jest winien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poważnego wykroczenia zawodowego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2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BA4FE6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Czy wykonawca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zawarł z innymi wykonawcami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porozumienia mające na celu zakłócenie konkurencji</w:t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wie o jakimkolwiek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konflikcie interesów</w:t>
            </w:r>
            <w:r w:rsidRPr="004B403A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30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spowodowanym jego udziałem w postępowaniu o udzielenie zamówienia?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 xml:space="preserve">Czy wykonawca lub 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przedsiębiorstwo związane z wykonawcą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doradzał(-o)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instytucji zamawiającej lub podmiotowi zamawiającemu bądź był(-o) w inny sposób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zaangażowany(-e) w przygotowanie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postępowania o udzielenie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 xml:space="preserve">rozwiązana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lastRenderedPageBreak/>
              <w:t>przed czasem</w:t>
            </w:r>
            <w:r w:rsidRPr="004B403A">
              <w:rPr>
                <w:rFonts w:ascii="Lato" w:eastAsia="Calibri" w:hAnsi="Lato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  <w:t>[…]</w:t>
            </w:r>
          </w:p>
        </w:tc>
      </w:tr>
      <w:tr w:rsidR="00233E47" w:rsidRPr="00BA4FE6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Czy wykonawca może potwierdzić, że: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nie jest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winny poważnego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wprowadzenia w błąd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nie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zataił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tych informacji;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71DC63E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233E47" w:rsidRPr="00BA4FE6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mają zastosowanie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określone w stosownym ogłoszeniu lub w dokumentach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1"/>
            </w:r>
          </w:p>
        </w:tc>
      </w:tr>
      <w:tr w:rsidR="00233E47" w:rsidRPr="00BA4FE6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czy wykonawca przedsięwziął środki w celu samooczyszczenia?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4B27C14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W odniesieniu do kryteriów kwalifikacji (sekcja </w:t>
      </w:r>
      <w:r w:rsidRPr="00BA4FE6">
        <w:rPr>
          <w:rFonts w:ascii="Lato" w:eastAsia="Calibri" w:hAnsi="Lato" w:cs="Arial"/>
          <w:lang w:eastAsia="en-GB"/>
        </w:rPr>
        <w:sym w:font="Symbol" w:char="F061"/>
      </w:r>
      <w:r w:rsidRPr="00BA4FE6">
        <w:rPr>
          <w:rFonts w:ascii="Lato" w:eastAsia="Calibri" w:hAnsi="Lato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sym w:font="Symbol" w:char="F061"/>
      </w:r>
      <w:r w:rsidRPr="00BA4FE6">
        <w:rPr>
          <w:rFonts w:ascii="Lato" w:eastAsia="Calibri" w:hAnsi="Lato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A4FE6">
        <w:rPr>
          <w:rFonts w:ascii="Lato" w:eastAsia="Calibri" w:hAnsi="Lato" w:cs="Arial"/>
          <w:b/>
          <w:w w:val="0"/>
          <w:lang w:eastAsia="en-GB"/>
        </w:rPr>
        <w:sym w:font="Symbol" w:char="F061"/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233E47" w:rsidRPr="00BA4FE6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Kompetencje</w:t>
      </w:r>
    </w:p>
    <w:p w14:paraId="7A1D8119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233E47" w:rsidRPr="00BA4FE6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1) Figuruje w odpowiednim rejestrze zawodowym lub handlowym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prowadzonym w państwie członkowskim siedziby wykonawcy</w:t>
            </w:r>
            <w:r w:rsidRPr="004B403A">
              <w:rPr>
                <w:rFonts w:ascii="Lato" w:eastAsia="Calibri" w:hAnsi="Lato" w:cs="Arial"/>
                <w:vertAlign w:val="superscript"/>
                <w:lang w:eastAsia="en-GB"/>
              </w:rPr>
              <w:footnoteReference w:id="32"/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2) W odniesieniu do zamówień publicznych na usługi: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Czy konieczne jest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posiadanie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określonego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zezwolenia lub bycie członkiem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Sytuacja ekonomiczna i finansowa</w:t>
      </w:r>
    </w:p>
    <w:p w14:paraId="331A4CB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233E47" w:rsidRPr="00BA4FE6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1a) Jego („ogólny”)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roczny obrót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  <w:t>i/lub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1b)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obrót w ciągu określonej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(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  <w:p w14:paraId="543E56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2a) Jego roczny („specyficzny”)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obszarze działalności gospodarczej objętym zamówieniem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i/lub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wskaźników finansowych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>) wskaźnika(-ów) jest (są) następująca(-e):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(określenie wymaganego wskaźnika – stosunek X do 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6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– oraz wartość):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7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5) W ramach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ubezpieczenia z tytułu ryzyka zawodowego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jest ubezpieczony na następującą kwotę: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innych ewentualnych wymogów ekonomicznych lub finansowych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odnośna dokumentacja, która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mogła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569"/>
      </w:tblGrid>
      <w:tr w:rsidR="00233E47" w:rsidRPr="00BA4FE6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BA4FE6">
              <w:rPr>
                <w:rFonts w:ascii="Lato" w:eastAsia="Calibri" w:hAnsi="Lato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4B403A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4B403A">
              <w:rPr>
                <w:rFonts w:ascii="Lato" w:eastAsia="Calibri" w:hAnsi="Lato" w:cs="Arial"/>
                <w:vertAlign w:val="superscript"/>
                <w:lang w:eastAsia="en-GB"/>
              </w:rPr>
              <w:footnoteReference w:id="38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wykonał następujące roboty budowlane określonego rodzaju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: 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Liczba lat (okres ten został wskazany w stosownym ogłoszeniu lub dokumentach zamówienia): […]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Roboty budowlane: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BA4FE6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9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t>Przy sporządzaniu wykazu proszę podać kwoty, daty i odbiorców, zarówno publicznych, jak i prywatnych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BA4FE6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Odbiorcy</w:t>
                  </w:r>
                </w:p>
              </w:tc>
            </w:tr>
            <w:tr w:rsidR="00233E47" w:rsidRPr="00BA4FE6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</w:tr>
      <w:tr w:rsidR="00233E47" w:rsidRPr="00BA4FE6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Może skorzystać z usług następujących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pracowników technicznych lub służb technicznych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1"/>
            </w:r>
            <w:r w:rsidRPr="00BA4FE6">
              <w:rPr>
                <w:rFonts w:ascii="Lato" w:eastAsia="Calibri" w:hAnsi="Lato" w:cs="Arial"/>
                <w:lang w:eastAsia="en-GB"/>
              </w:rPr>
              <w:t>, w szczególności tych odpowiedzialnych za kontrolę jakości: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3) Korzysta z następujących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urządzeń technicznych oraz środków w celu zapewnienia jakości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a jego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zaplecze naukowo-badawcze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4) Podczas realizacji zamówienia będzie mógł stosować następujące systemy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zarządzania łańcuchem dostaw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>5)</w:t>
            </w:r>
            <w:r w:rsidRPr="004B403A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B403A">
              <w:rPr>
                <w:rFonts w:ascii="Lato" w:eastAsia="Calibri" w:hAnsi="Lato" w:cs="Arial"/>
                <w:b/>
                <w:shd w:val="clear" w:color="auto" w:fill="BFBFBF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 xml:space="preserve">Czy wykonawca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zezwoli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na przeprowadzenie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kontroli</w:t>
            </w:r>
            <w:r w:rsidRPr="004B403A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2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swoich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zdolności produkcyjnych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lub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zdolności technicznych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a w razie konieczności także dostępnych mu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środków naukowych i badawczych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jak również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środków kontroli jakości</w:t>
            </w:r>
            <w:r w:rsidRPr="004B403A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</w:p>
        </w:tc>
      </w:tr>
      <w:tr w:rsidR="00233E47" w:rsidRPr="00BA4FE6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hd w:val="clear" w:color="auto" w:fill="BFBFBF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6) Następującym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wykształceniem i kwalifikacjami zawodowymi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legitymuje się: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a) sam usługodawca lub wykonawca: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lub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(w zależności od wymogów określonych w stosownym ogłoszeniu lub dokumentach zamówienia):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b) [……]</w:t>
            </w:r>
          </w:p>
        </w:tc>
      </w:tr>
      <w:tr w:rsidR="00233E47" w:rsidRPr="00BA4FE6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7) Podczas realizacji zamówienia wykonawca będzie mógł stosować następujące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środki zarządzania środowiskowego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8) Wielkość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średniego rocznego zatrudnienia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Rok, średnie roczne zatrudnienie: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Rok, liczebność kadry kierowniczej: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</w:p>
        </w:tc>
      </w:tr>
      <w:tr w:rsidR="00233E47" w:rsidRPr="00BA4FE6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9) Będzie dysponował następującymi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narzędziami, wyposażeniem zakładu i urządzeniami technicznymi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10)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zamierza ewentualnie zlecić podwykonawcom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3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następującą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część (procentową)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11) W odniesieniu do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zamówień publicznych na dostawy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</w:t>
            </w:r>
            <w:r w:rsidRPr="004B403A">
              <w:rPr>
                <w:rFonts w:ascii="Lato" w:eastAsia="Calibri" w:hAnsi="Lato" w:cs="Arial"/>
                <w:i/>
                <w:lang w:eastAsia="en-GB"/>
              </w:rPr>
              <w:t xml:space="preserve"> </w:t>
            </w:r>
            <w:r w:rsidRPr="004B403A">
              <w:rPr>
                <w:rFonts w:ascii="Lato" w:eastAsia="Calibri" w:hAnsi="Lato" w:cs="Arial"/>
                <w:lang w:eastAsia="en-GB"/>
              </w:rPr>
              <w:t>dokładne dane referencyjne dokumentacji): [……][……][……]</w:t>
            </w:r>
          </w:p>
        </w:tc>
      </w:tr>
      <w:tr w:rsidR="00233E47" w:rsidRPr="00BA4FE6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12) W odniesieniu do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zamówień publicznych na dostawy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 xml:space="preserve">Czy wykonawca może przedstawić wymagane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sporządzone przez urzędowe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instytuty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lub agencje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kontroli jakości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 uznanych kompetencjach, potwierdzające </w:t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lang w:eastAsia="en-GB"/>
              </w:rPr>
              <w:t>, proszę wyjaśnić dlaczego, i wskazać, jakie inne środki dowodowe mogą zostać przedstawione: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BA4FE6">
        <w:rPr>
          <w:rFonts w:ascii="Lato" w:eastAsia="Calibri" w:hAnsi="Lato" w:cs="Arial"/>
          <w:smallCaps/>
          <w:lang w:eastAsia="en-GB"/>
        </w:rPr>
        <w:t>D: Systemy zapewniania jakości i normy zarządzania środowiskowego</w:t>
      </w:r>
    </w:p>
    <w:p w14:paraId="5C5AC724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233E47" w:rsidRPr="00BA4FE6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BA4FE6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będzie w stanie przedstawić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norm zapewniania jakości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, w tym w zakresie dostępności dla osób niepełnosprawnych?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[……] [……]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będzie w stanie przedstawić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systemów lub norm zarządzania środowiskowego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?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systemów lub norm zarządzania środowiskowego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mogą zostać przedstawione: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[……] [……]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278214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4FE6">
        <w:rPr>
          <w:rFonts w:ascii="Lato" w:eastAsia="Calibri" w:hAnsi="Lato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233E47" w:rsidRPr="00BA4FE6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BA4FE6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W następujący sposób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spełnia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4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proszę wskazać dla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0F0E0AD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7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b) najpóźniej od dnia 18 kwietnia 2018 r.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8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.</w:t>
      </w:r>
    </w:p>
    <w:p w14:paraId="5DCDAED9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vanish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Dzienniku Urzędowym Unii Europejskiej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lang w:eastAsia="en-GB"/>
        </w:rPr>
      </w:pPr>
    </w:p>
    <w:p w14:paraId="628990C4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</w:p>
    <w:p w14:paraId="52838E70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  <w:r w:rsidRPr="00BA4FE6">
        <w:rPr>
          <w:rFonts w:ascii="Lato" w:eastAsia="Calibri" w:hAnsi="Lato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6134C42" w14:textId="18196B69" w:rsidR="00843288" w:rsidRPr="00BA4FE6" w:rsidRDefault="00843288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  <w:bookmarkStart w:id="12" w:name="_Hlk103693006"/>
      <w:r w:rsidRPr="00BA4FE6">
        <w:rPr>
          <w:rFonts w:ascii="Lato" w:hAnsi="Lato" w:cs="Arial"/>
          <w:b/>
          <w:bCs/>
        </w:rPr>
        <w:lastRenderedPageBreak/>
        <w:t>Załącznik Nr 4 do SWZ</w:t>
      </w:r>
    </w:p>
    <w:p w14:paraId="4D614655" w14:textId="77777777" w:rsidR="00843288" w:rsidRPr="00BA4FE6" w:rsidRDefault="00843288" w:rsidP="00843288">
      <w:pPr>
        <w:spacing w:before="480" w:line="257" w:lineRule="auto"/>
        <w:ind w:left="4248" w:firstLine="708"/>
        <w:jc w:val="center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bookmarkEnd w:id="12"/>
    <w:p w14:paraId="0EFED367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Wykonawca:</w:t>
      </w:r>
    </w:p>
    <w:p w14:paraId="6100CFF6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736FD6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</w:p>
    <w:p w14:paraId="13A3A3D2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07D075A7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633E2A48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62E90936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1133C87" w14:textId="77777777" w:rsidR="00843288" w:rsidRPr="00BA4FE6" w:rsidRDefault="00843288" w:rsidP="00843288">
      <w:pPr>
        <w:spacing w:after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wykonawcy/wykonawcy wspólnie ubiegającego się o udzielenie zamówienia* </w:t>
      </w:r>
      <w:r w:rsidRPr="00BA4FE6">
        <w:rPr>
          <w:rFonts w:ascii="Lato" w:hAnsi="Lato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 xml:space="preserve">składane na podstawie art. 125 ust. 1 ustawy </w:t>
      </w:r>
      <w:proofErr w:type="spellStart"/>
      <w:r w:rsidRPr="00BA4FE6">
        <w:rPr>
          <w:rFonts w:ascii="Lato" w:hAnsi="Lato" w:cs="Arial"/>
          <w:b/>
        </w:rPr>
        <w:t>Pzp</w:t>
      </w:r>
      <w:proofErr w:type="spellEnd"/>
    </w:p>
    <w:p w14:paraId="67AD1475" w14:textId="77777777" w:rsidR="00843288" w:rsidRPr="00982934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982934">
        <w:rPr>
          <w:rFonts w:ascii="Lato" w:hAnsi="Lato" w:cs="Arial"/>
        </w:rPr>
        <w:t xml:space="preserve">Na potrzeby postępowania o udzielenie zamówienia publicznego </w:t>
      </w:r>
      <w:r w:rsidRPr="00982934">
        <w:rPr>
          <w:rFonts w:ascii="Lato" w:hAnsi="Lato" w:cs="Arial"/>
        </w:rPr>
        <w:br/>
      </w:r>
      <w:r w:rsidRPr="00982934">
        <w:rPr>
          <w:rFonts w:ascii="Lato" w:hAnsi="Lato" w:cs="Arial"/>
          <w:bCs/>
        </w:rPr>
        <w:t xml:space="preserve">prowadzonego w trybie przetargu nieograniczonego </w:t>
      </w:r>
      <w:r w:rsidRPr="00982934">
        <w:rPr>
          <w:rFonts w:ascii="Lato" w:hAnsi="Lato" w:cs="Arial"/>
        </w:rPr>
        <w:t>przez Polską Agencję Kosmiczną</w:t>
      </w:r>
      <w:r w:rsidRPr="00982934">
        <w:rPr>
          <w:rFonts w:ascii="Lato" w:hAnsi="Lato" w:cs="Arial"/>
          <w:bCs/>
        </w:rPr>
        <w:t xml:space="preserve"> na</w:t>
      </w:r>
      <w:r w:rsidRPr="00982934">
        <w:rPr>
          <w:rFonts w:ascii="Lato" w:hAnsi="Lato" w:cs="Arial"/>
        </w:rPr>
        <w:t>:</w:t>
      </w:r>
    </w:p>
    <w:p w14:paraId="01E4D6AB" w14:textId="5354A951" w:rsidR="00843288" w:rsidRPr="00BA4FE6" w:rsidRDefault="00982934" w:rsidP="00982934">
      <w:pPr>
        <w:spacing w:line="360" w:lineRule="auto"/>
        <w:jc w:val="center"/>
        <w:rPr>
          <w:rFonts w:ascii="Lato" w:hAnsi="Lato" w:cs="Arial"/>
        </w:rPr>
      </w:pPr>
      <w:bookmarkStart w:id="13" w:name="_Hlk158813622"/>
      <w:r w:rsidRPr="00982934">
        <w:rPr>
          <w:rFonts w:ascii="Lato" w:hAnsi="Lato"/>
          <w:b/>
        </w:rPr>
        <w:t xml:space="preserve">Kompleksowa obsługa Polskiej Agencji Kosmicznej w zakresie rezerwacji, sprzedaży, dostawy </w:t>
      </w:r>
      <w:r w:rsidRPr="00982934">
        <w:rPr>
          <w:rFonts w:ascii="Lato" w:hAnsi="Lato" w:cstheme="majorHAnsi"/>
          <w:b/>
        </w:rPr>
        <w:t>biletów lotniczych, miejsc noclegowych (świat), polis i biletów kolejowych (zagranica</w:t>
      </w:r>
      <w:r w:rsidRPr="00982934">
        <w:rPr>
          <w:rFonts w:ascii="Lato" w:hAnsi="Lato" w:cstheme="majorHAnsi"/>
          <w:b/>
        </w:rPr>
        <w:t>);</w:t>
      </w:r>
      <w:r w:rsidRPr="00982934">
        <w:rPr>
          <w:rFonts w:ascii="Lato" w:hAnsi="Lato"/>
          <w:b/>
          <w:bCs/>
        </w:rPr>
        <w:t xml:space="preserve"> </w:t>
      </w:r>
      <w:r w:rsidR="00843288" w:rsidRPr="00982934">
        <w:rPr>
          <w:rFonts w:ascii="Lato" w:hAnsi="Lato"/>
          <w:b/>
          <w:bCs/>
        </w:rPr>
        <w:t>(znak sprawy: BO/</w:t>
      </w:r>
      <w:r w:rsidRPr="00982934">
        <w:rPr>
          <w:rFonts w:ascii="Lato" w:hAnsi="Lato"/>
          <w:b/>
          <w:bCs/>
        </w:rPr>
        <w:t>36</w:t>
      </w:r>
      <w:r w:rsidR="00D55A18" w:rsidRPr="00982934">
        <w:rPr>
          <w:rFonts w:ascii="Lato" w:hAnsi="Lato"/>
          <w:b/>
          <w:bCs/>
        </w:rPr>
        <w:t>/</w:t>
      </w:r>
      <w:r w:rsidR="00843288" w:rsidRPr="00982934">
        <w:rPr>
          <w:rFonts w:ascii="Lato" w:hAnsi="Lato"/>
          <w:b/>
          <w:bCs/>
        </w:rPr>
        <w:t>2024)</w:t>
      </w:r>
      <w:bookmarkEnd w:id="13"/>
      <w:r>
        <w:rPr>
          <w:rFonts w:ascii="Lato" w:hAnsi="Lato"/>
          <w:b/>
          <w:bCs/>
        </w:rPr>
        <w:t xml:space="preserve"> </w:t>
      </w:r>
      <w:r w:rsidR="00843288" w:rsidRPr="00BA4FE6">
        <w:rPr>
          <w:rFonts w:ascii="Lato" w:hAnsi="Lato" w:cs="Arial"/>
        </w:rPr>
        <w:t>oświadczam, co następuje:</w:t>
      </w:r>
    </w:p>
    <w:p w14:paraId="430C0562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WYKONAWCY:</w:t>
      </w:r>
    </w:p>
    <w:p w14:paraId="3F376156" w14:textId="77777777" w:rsidR="00843288" w:rsidRPr="00BA4FE6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 xml:space="preserve">Oświadczam, że nie podlegam wykluczeniu z postępowania na podstawie </w:t>
      </w:r>
      <w:r w:rsidRPr="00BA4FE6">
        <w:rPr>
          <w:rFonts w:ascii="Lato" w:hAnsi="La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49"/>
      </w:r>
    </w:p>
    <w:p w14:paraId="4A9DFDD4" w14:textId="00863CEB" w:rsidR="00843288" w:rsidRPr="00BA4FE6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(Dz.U. z 2023 r. poz. 1497 ze zm.)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0"/>
      </w:r>
    </w:p>
    <w:p w14:paraId="2A1F82D6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b/>
        </w:rPr>
        <w:t>INFORMACJA DOTYCZĄCA POLEGANIA NA ZDOLNOŚCIACH LUB SYTUACJI PODMIOTU UDOSTĘPNIAJĄCEGO ZASOBY W ZAKRESIE ODPOWIADAJĄCYM PONAD 10% WARTOŚCI ZAMÓWIENIA</w:t>
      </w:r>
      <w:r w:rsidRPr="00BA4FE6">
        <w:rPr>
          <w:rFonts w:ascii="Lato" w:hAnsi="Lato" w:cs="Arial"/>
          <w:b/>
          <w:bCs/>
        </w:rPr>
        <w:t>:</w:t>
      </w:r>
    </w:p>
    <w:p w14:paraId="15EB16E6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bookmarkStart w:id="15" w:name="_Hlk99016800"/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  <w:bookmarkEnd w:id="15"/>
    </w:p>
    <w:p w14:paraId="76DA3025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16" w:name="_Hlk99014455"/>
      <w:r w:rsidRPr="00BA4FE6">
        <w:rPr>
          <w:rFonts w:ascii="Lato" w:hAnsi="Lato" w:cs="Arial"/>
        </w:rPr>
        <w:t>………………………………………………………………………...…………………………………….…</w:t>
      </w:r>
      <w:r w:rsidRPr="00BA4FE6">
        <w:rPr>
          <w:rFonts w:ascii="Lato" w:hAnsi="Lato" w:cs="Arial"/>
          <w:i/>
        </w:rPr>
        <w:t xml:space="preserve"> </w:t>
      </w:r>
      <w:bookmarkEnd w:id="16"/>
      <w:r w:rsidRPr="00BA4FE6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 xml:space="preserve">w następującym zakresie: …………………………………………………………………………… </w:t>
      </w:r>
      <w:r w:rsidRPr="00BA4FE6">
        <w:rPr>
          <w:rFonts w:ascii="Lato" w:hAnsi="Lato" w:cs="Arial"/>
          <w:i/>
        </w:rPr>
        <w:t>(określić odpowiedni zakres udostępnianych zasobów dla wskazanego podmiotu)</w:t>
      </w:r>
      <w:r w:rsidRPr="00BA4FE6">
        <w:rPr>
          <w:rFonts w:ascii="Lato" w:hAnsi="Lato" w:cs="Arial"/>
          <w:iCs/>
        </w:rPr>
        <w:t>,</w:t>
      </w:r>
      <w:r w:rsidRPr="00BA4FE6">
        <w:rPr>
          <w:rFonts w:ascii="Lato" w:hAnsi="Lato" w:cs="Arial"/>
          <w:i/>
        </w:rPr>
        <w:br/>
      </w:r>
      <w:r w:rsidRPr="00BA4FE6">
        <w:rPr>
          <w:rFonts w:ascii="Lato" w:hAnsi="Lato" w:cs="Arial"/>
        </w:rPr>
        <w:t xml:space="preserve">co odpowiada ponad 10% wartości przedmiotowego zamówienia. </w:t>
      </w:r>
    </w:p>
    <w:p w14:paraId="2B75FD4B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PODWYKONAWCY, NA KTÓREGO PRZYPADA PONAD 10% WARTOŚCI ZAMÓWIENIA:</w:t>
      </w:r>
    </w:p>
    <w:p w14:paraId="6882F7D7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036AEBE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DOSTAWCY, NA KTÓREGO PRZYPADA PONAD 10% WARTOŚCI ZAMÓWIENIA:</w:t>
      </w:r>
    </w:p>
    <w:p w14:paraId="6824F5B9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6CF3B01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BA4FE6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1335968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b/>
        </w:rPr>
      </w:pPr>
    </w:p>
    <w:p w14:paraId="29F9ABAC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0D229EA1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042C334D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  <w:r w:rsidRPr="00BA4FE6">
        <w:rPr>
          <w:rFonts w:ascii="Lato" w:hAnsi="Lato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</w:p>
    <w:p w14:paraId="26369FDF" w14:textId="77777777" w:rsidR="00843288" w:rsidRPr="00BA4FE6" w:rsidRDefault="00843288" w:rsidP="00843288">
      <w:pPr>
        <w:spacing w:line="360" w:lineRule="auto"/>
        <w:ind w:left="4248" w:firstLine="708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…………………………………….</w:t>
      </w:r>
    </w:p>
    <w:p w14:paraId="189FFD8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4CCD59B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CF7941F" w14:textId="71F06C3B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bookmarkStart w:id="17" w:name="_Hlk102639179"/>
      <w:r w:rsidRPr="00BA4FE6">
        <w:rPr>
          <w:rFonts w:ascii="Lato" w:hAnsi="Lato" w:cs="Arial"/>
          <w:i/>
        </w:rPr>
        <w:t xml:space="preserve"> </w:t>
      </w:r>
      <w:bookmarkEnd w:id="17"/>
    </w:p>
    <w:p w14:paraId="40FA76E0" w14:textId="77777777" w:rsidR="00843288" w:rsidRPr="00BA4FE6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6FBB209B" w14:textId="3FE92FD5" w:rsidR="00843288" w:rsidRPr="00BA4FE6" w:rsidRDefault="00021DEA" w:rsidP="00C84521">
      <w:pPr>
        <w:spacing w:before="120"/>
        <w:ind w:left="5245" w:firstLine="709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lastRenderedPageBreak/>
        <w:t>Z</w:t>
      </w:r>
      <w:r w:rsidR="00843288" w:rsidRPr="00BA4FE6">
        <w:rPr>
          <w:rFonts w:ascii="Lato" w:hAnsi="Lato" w:cs="Arial"/>
          <w:b/>
          <w:bCs/>
        </w:rPr>
        <w:t>ałącznik Nr 5 do SWZ</w:t>
      </w:r>
    </w:p>
    <w:p w14:paraId="78DEBFAF" w14:textId="77777777" w:rsidR="00843288" w:rsidRPr="00BA4FE6" w:rsidRDefault="00843288" w:rsidP="00C84521">
      <w:pPr>
        <w:spacing w:before="120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p w14:paraId="146C93A3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4689FD2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Podmiot udostępniający zasoby:</w:t>
      </w:r>
    </w:p>
    <w:p w14:paraId="5CC7F954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EB4F4A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</w:p>
    <w:p w14:paraId="7F1A0B58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2532322C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11BB7790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5FE67DEB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8797976" w14:textId="77777777" w:rsidR="00843288" w:rsidRPr="00BA4FE6" w:rsidRDefault="00843288" w:rsidP="00C84521">
      <w:pPr>
        <w:spacing w:after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 xml:space="preserve">składane na podstawie art. 125 ust. 5 ustawy </w:t>
      </w:r>
      <w:proofErr w:type="spellStart"/>
      <w:r w:rsidRPr="00BA4FE6">
        <w:rPr>
          <w:rFonts w:ascii="Lato" w:hAnsi="Lato" w:cs="Arial"/>
          <w:b/>
        </w:rPr>
        <w:t>Pzp</w:t>
      </w:r>
      <w:proofErr w:type="spellEnd"/>
    </w:p>
    <w:p w14:paraId="298DACA1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Na potrzeby postępowania o udzielenie zamówienia publicznego </w:t>
      </w:r>
      <w:r w:rsidRPr="00BA4FE6">
        <w:rPr>
          <w:rFonts w:ascii="Lato" w:hAnsi="Lato" w:cs="Arial"/>
          <w:bCs/>
        </w:rPr>
        <w:t xml:space="preserve">prowadzonego w trybie 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4EEBBA79" w14:textId="77777777" w:rsidR="00982934" w:rsidRDefault="00982934" w:rsidP="003D2006">
      <w:pPr>
        <w:spacing w:line="360" w:lineRule="auto"/>
        <w:jc w:val="center"/>
        <w:rPr>
          <w:rFonts w:ascii="Lato" w:hAnsi="Lato"/>
          <w:b/>
          <w:bCs/>
        </w:rPr>
      </w:pPr>
      <w:r w:rsidRPr="00982934">
        <w:rPr>
          <w:rFonts w:ascii="Lato" w:hAnsi="Lato"/>
          <w:b/>
        </w:rPr>
        <w:t xml:space="preserve">Kompleksowa obsługa Polskiej Agencji Kosmicznej w zakresie rezerwacji, sprzedaży, dostawy </w:t>
      </w:r>
      <w:r w:rsidRPr="00982934">
        <w:rPr>
          <w:rFonts w:ascii="Lato" w:hAnsi="Lato" w:cstheme="majorHAnsi"/>
          <w:b/>
        </w:rPr>
        <w:t>biletów lotniczych, miejsc noclegowych (świat), polis i biletów kolejowych (zagranica);</w:t>
      </w:r>
      <w:r w:rsidRPr="00982934">
        <w:rPr>
          <w:rFonts w:ascii="Lato" w:hAnsi="Lato"/>
          <w:b/>
          <w:bCs/>
        </w:rPr>
        <w:t xml:space="preserve"> </w:t>
      </w:r>
    </w:p>
    <w:p w14:paraId="7A82BEE0" w14:textId="5367C48A" w:rsidR="003D2006" w:rsidRPr="00BA4FE6" w:rsidRDefault="003D2006" w:rsidP="003D2006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BO/</w:t>
      </w:r>
      <w:r w:rsidR="00982934">
        <w:rPr>
          <w:rFonts w:ascii="Lato" w:hAnsi="Lato"/>
          <w:b/>
          <w:bCs/>
        </w:rPr>
        <w:t>36</w:t>
      </w:r>
      <w:r w:rsidRPr="00BA4FE6">
        <w:rPr>
          <w:rFonts w:ascii="Lato" w:hAnsi="Lato"/>
          <w:b/>
          <w:bCs/>
        </w:rPr>
        <w:t>/2024)</w:t>
      </w:r>
    </w:p>
    <w:p w14:paraId="0A3A55FA" w14:textId="77777777" w:rsidR="00843288" w:rsidRPr="00BA4FE6" w:rsidRDefault="00843288" w:rsidP="00843288">
      <w:pPr>
        <w:spacing w:before="240" w:line="360" w:lineRule="auto"/>
        <w:ind w:firstLine="709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7B011CAD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PODMIOTU UDOSTEPNIAJĄCEGO ZASOBY:</w:t>
      </w:r>
    </w:p>
    <w:p w14:paraId="74B61646" w14:textId="77777777" w:rsidR="00843288" w:rsidRPr="00BA4FE6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1"/>
      </w:r>
    </w:p>
    <w:p w14:paraId="08817E55" w14:textId="6FA1764E" w:rsidR="00843288" w:rsidRPr="00C96284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</w:t>
      </w:r>
      <w:r w:rsidR="003D2006" w:rsidRPr="00BA4FE6">
        <w:rPr>
          <w:rFonts w:ascii="Lato" w:hAnsi="Lato" w:cs="Arial"/>
          <w:color w:val="222222"/>
          <w:sz w:val="20"/>
          <w:szCs w:val="20"/>
        </w:rPr>
        <w:t>Dz.U. z 2023 r. poz. 1497 ze zm.</w:t>
      </w:r>
      <w:r w:rsidRPr="00BA4FE6">
        <w:rPr>
          <w:rFonts w:ascii="Lato" w:hAnsi="Lato" w:cs="Arial"/>
          <w:color w:val="222222"/>
          <w:sz w:val="20"/>
          <w:szCs w:val="20"/>
        </w:rPr>
        <w:t>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2"/>
      </w:r>
    </w:p>
    <w:p w14:paraId="67E822FE" w14:textId="77777777" w:rsidR="00C96284" w:rsidRPr="00BA4FE6" w:rsidRDefault="00C96284" w:rsidP="00C96284">
      <w:pPr>
        <w:pStyle w:val="NormalnyWeb"/>
        <w:spacing w:after="0" w:line="360" w:lineRule="auto"/>
        <w:ind w:left="720"/>
        <w:jc w:val="both"/>
        <w:rPr>
          <w:rFonts w:ascii="Lato" w:hAnsi="Lato" w:cs="Arial"/>
          <w:b/>
          <w:bCs/>
          <w:sz w:val="20"/>
          <w:szCs w:val="20"/>
        </w:rPr>
      </w:pPr>
    </w:p>
    <w:p w14:paraId="6AD842F1" w14:textId="77777777" w:rsidR="00843288" w:rsidRPr="00BA4FE6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58CFD02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11F8C530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</w:p>
    <w:p w14:paraId="0FB175C4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  <w:t>…………………………………….</w:t>
      </w:r>
    </w:p>
    <w:p w14:paraId="357D70D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285E2BCA" w14:textId="77777777" w:rsidR="00843288" w:rsidRPr="00BA4FE6" w:rsidRDefault="00843288" w:rsidP="00843288">
      <w:pPr>
        <w:spacing w:before="480" w:line="257" w:lineRule="auto"/>
        <w:jc w:val="both"/>
        <w:rPr>
          <w:rFonts w:ascii="Lato" w:hAnsi="Lato" w:cs="Arial"/>
          <w:b/>
          <w:bCs/>
        </w:rPr>
      </w:pPr>
    </w:p>
    <w:p w14:paraId="3FC2B5C1" w14:textId="77777777" w:rsidR="00843288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2F64616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53F4E7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0B8E1DD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59DD9530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3C023135" w14:textId="3526B7F0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3E9B56A" w14:textId="77777777" w:rsidR="00C84521" w:rsidRPr="00BA4FE6" w:rsidRDefault="00C84521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FF0BF76" w14:textId="2F8A9E5A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6C1BB8" w:rsidRPr="00BA4FE6">
        <w:rPr>
          <w:rFonts w:ascii="Lato" w:hAnsi="Lato"/>
          <w:b/>
          <w:bCs/>
          <w:color w:val="000000"/>
          <w:sz w:val="18"/>
          <w:szCs w:val="18"/>
        </w:rPr>
        <w:t>6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602D6847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49064E19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BA4FE6" w:rsidRDefault="007E4982" w:rsidP="007E4982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1AE88EAE" w14:textId="77777777" w:rsidR="007E4982" w:rsidRPr="00BA4FE6" w:rsidRDefault="007E4982" w:rsidP="007E4982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66B666A6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E8CEC6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F564684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2BDC362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3A166E47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09917A2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</w:t>
      </w:r>
      <w:proofErr w:type="spellStart"/>
      <w:r w:rsidRPr="00BA4FE6">
        <w:rPr>
          <w:rFonts w:ascii="Lato" w:hAnsi="Lato"/>
          <w:i/>
          <w:sz w:val="18"/>
          <w:szCs w:val="18"/>
        </w:rPr>
        <w:t>CEiDG</w:t>
      </w:r>
      <w:proofErr w:type="spellEnd"/>
      <w:r w:rsidRPr="00BA4FE6">
        <w:rPr>
          <w:rFonts w:ascii="Lato" w:hAnsi="Lato"/>
          <w:i/>
          <w:sz w:val="18"/>
          <w:szCs w:val="18"/>
        </w:rPr>
        <w:t>)</w:t>
      </w:r>
    </w:p>
    <w:p w14:paraId="2D07F446" w14:textId="77777777" w:rsidR="007E4982" w:rsidRPr="00BA4FE6" w:rsidRDefault="007E4982" w:rsidP="007E4982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2532ED8F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DD04F6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sz w:val="18"/>
          <w:szCs w:val="18"/>
        </w:rPr>
      </w:pPr>
    </w:p>
    <w:p w14:paraId="5ECBB6D7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8324081" w14:textId="4794180D" w:rsidR="007E4982" w:rsidRPr="00BA4FE6" w:rsidRDefault="007E4982" w:rsidP="007E4982">
      <w:pPr>
        <w:spacing w:line="360" w:lineRule="auto"/>
        <w:ind w:right="-285"/>
        <w:jc w:val="both"/>
        <w:rPr>
          <w:rFonts w:ascii="Lato" w:hAnsi="Lato"/>
          <w:b/>
          <w:bCs/>
          <w:sz w:val="18"/>
          <w:szCs w:val="18"/>
        </w:rPr>
      </w:pPr>
      <w:r w:rsidRPr="00BA4FE6">
        <w:rPr>
          <w:rFonts w:ascii="Lato" w:hAnsi="Lato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BA4FE6">
        <w:rPr>
          <w:rFonts w:ascii="Lato" w:hAnsi="Lato"/>
          <w:bCs/>
          <w:sz w:val="18"/>
          <w:szCs w:val="18"/>
        </w:rPr>
        <w:t>Pzp</w:t>
      </w:r>
      <w:proofErr w:type="spellEnd"/>
      <w:r w:rsidRPr="00BA4FE6">
        <w:rPr>
          <w:rFonts w:ascii="Lato" w:hAnsi="Lato"/>
          <w:bCs/>
          <w:sz w:val="18"/>
          <w:szCs w:val="18"/>
        </w:rPr>
        <w:t xml:space="preserve">, w postępowaniu o udzielenie zamówienia publicznego </w:t>
      </w:r>
      <w:r w:rsidRPr="00BA4FE6">
        <w:rPr>
          <w:rFonts w:ascii="Lato" w:hAnsi="Lato"/>
          <w:sz w:val="18"/>
          <w:szCs w:val="18"/>
        </w:rPr>
        <w:t xml:space="preserve">prowadzonym w trybie przetargu </w:t>
      </w:r>
      <w:r w:rsidR="0029000F" w:rsidRPr="00BA4FE6">
        <w:rPr>
          <w:rFonts w:ascii="Lato" w:hAnsi="Lato"/>
          <w:sz w:val="18"/>
          <w:szCs w:val="18"/>
        </w:rPr>
        <w:t>nieorganicznego</w:t>
      </w:r>
      <w:r w:rsidRPr="00BA4FE6">
        <w:rPr>
          <w:rFonts w:ascii="Lato" w:hAnsi="Lato"/>
          <w:sz w:val="18"/>
          <w:szCs w:val="18"/>
        </w:rPr>
        <w:t xml:space="preserve"> </w:t>
      </w:r>
      <w:r w:rsidRPr="00BA4FE6">
        <w:rPr>
          <w:rFonts w:ascii="Lato" w:hAnsi="Lato"/>
          <w:bCs/>
          <w:sz w:val="18"/>
          <w:szCs w:val="18"/>
        </w:rPr>
        <w:t>na:</w:t>
      </w:r>
      <w:r w:rsidRPr="00BA4FE6">
        <w:rPr>
          <w:rFonts w:ascii="Lato" w:hAnsi="Lato"/>
          <w:b/>
          <w:bCs/>
          <w:sz w:val="18"/>
          <w:szCs w:val="18"/>
        </w:rPr>
        <w:t xml:space="preserve"> </w:t>
      </w:r>
    </w:p>
    <w:p w14:paraId="44F945B8" w14:textId="5FE49C65" w:rsidR="007E4982" w:rsidRPr="00BA4FE6" w:rsidRDefault="00982934" w:rsidP="007E4982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982934">
        <w:rPr>
          <w:rFonts w:ascii="Lato" w:hAnsi="Lato"/>
          <w:b/>
        </w:rPr>
        <w:t xml:space="preserve">Kompleksowa obsługa Polskiej Agencji Kosmicznej w zakresie rezerwacji, sprzedaży, dostawy </w:t>
      </w:r>
      <w:r w:rsidRPr="00982934">
        <w:rPr>
          <w:rFonts w:ascii="Lato" w:hAnsi="Lato" w:cstheme="majorHAnsi"/>
          <w:b/>
        </w:rPr>
        <w:t>biletów lotniczych, miejsc noclegowych (świat), polis i biletów kolejowych (zagranica);</w:t>
      </w:r>
      <w:r w:rsidRPr="00982934">
        <w:rPr>
          <w:rFonts w:ascii="Lato" w:hAnsi="Lato"/>
          <w:b/>
          <w:bCs/>
        </w:rPr>
        <w:t xml:space="preserve"> </w:t>
      </w:r>
      <w:r w:rsidR="007E4982" w:rsidRPr="00BA4FE6">
        <w:rPr>
          <w:rFonts w:ascii="Lato" w:hAnsi="Lato"/>
          <w:b/>
          <w:bCs/>
          <w:sz w:val="18"/>
          <w:szCs w:val="18"/>
        </w:rPr>
        <w:t>(znak sprawy: BO/</w:t>
      </w:r>
      <w:r>
        <w:rPr>
          <w:rFonts w:ascii="Lato" w:hAnsi="Lato"/>
          <w:b/>
          <w:bCs/>
          <w:sz w:val="18"/>
          <w:szCs w:val="18"/>
        </w:rPr>
        <w:t>36</w:t>
      </w:r>
      <w:r w:rsidR="007E4982" w:rsidRPr="00BA4FE6">
        <w:rPr>
          <w:rFonts w:ascii="Lato" w:hAnsi="Lato"/>
          <w:b/>
          <w:bCs/>
          <w:sz w:val="18"/>
          <w:szCs w:val="18"/>
        </w:rPr>
        <w:t>/2024)</w:t>
      </w:r>
    </w:p>
    <w:p w14:paraId="29F47824" w14:textId="77777777" w:rsidR="007E4982" w:rsidRPr="00BA4FE6" w:rsidRDefault="007E4982" w:rsidP="007E4982">
      <w:pPr>
        <w:ind w:right="-285"/>
        <w:jc w:val="center"/>
        <w:rPr>
          <w:rFonts w:ascii="Lato" w:hAnsi="Lato"/>
          <w:b/>
          <w:iCs/>
          <w:color w:val="000000"/>
          <w:sz w:val="18"/>
          <w:szCs w:val="18"/>
        </w:rPr>
      </w:pPr>
    </w:p>
    <w:p w14:paraId="22B1BDD1" w14:textId="77777777" w:rsidR="007E4982" w:rsidRPr="00BA4FE6" w:rsidRDefault="007E4982" w:rsidP="007E4982">
      <w:pPr>
        <w:spacing w:line="360" w:lineRule="auto"/>
        <w:ind w:right="-285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 </w:t>
      </w:r>
      <w:r w:rsidRPr="00BA4FE6">
        <w:rPr>
          <w:rFonts w:ascii="Lato" w:eastAsia="Calibri" w:hAnsi="Lato"/>
          <w:sz w:val="18"/>
          <w:szCs w:val="18"/>
          <w:lang w:eastAsia="en-US"/>
        </w:rPr>
        <w:t xml:space="preserve">po zapoznaniu się z informacją z otwarcia ofert, 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oświadczam / 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eastAsia="Calibri" w:hAnsi="Lato"/>
          <w:sz w:val="18"/>
          <w:szCs w:val="18"/>
          <w:lang w:eastAsia="en-US"/>
        </w:rPr>
        <w:t>:</w:t>
      </w:r>
    </w:p>
    <w:p w14:paraId="17CBD25F" w14:textId="77777777" w:rsidR="007E4982" w:rsidRPr="00BA4FE6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braku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BA4FE6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b/>
          <w:bCs/>
          <w:sz w:val="18"/>
          <w:szCs w:val="18"/>
        </w:rPr>
      </w:pPr>
    </w:p>
    <w:p w14:paraId="2F637CF1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sz w:val="18"/>
          <w:szCs w:val="18"/>
        </w:rPr>
      </w:pPr>
    </w:p>
    <w:p w14:paraId="16BCFE5F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eastAsia="Calibri" w:hAnsi="Lato"/>
          <w:b/>
          <w:bCs/>
          <w:sz w:val="18"/>
          <w:szCs w:val="18"/>
          <w:lang w:eastAsia="en-US"/>
        </w:rPr>
      </w:pPr>
      <w:r w:rsidRPr="00BA4FE6">
        <w:rPr>
          <w:rFonts w:ascii="Lato" w:eastAsia="Calibri" w:hAnsi="Lato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F6EB15B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lastRenderedPageBreak/>
        <w:t xml:space="preserve">Zgodnie z art. 4 pkt 14 ustawy z dnia 16 lutego 2007 r. o ochronie konkurencji i konsumentów </w:t>
      </w:r>
      <w:r w:rsidRPr="00BA4FE6">
        <w:rPr>
          <w:rFonts w:ascii="Lato" w:hAnsi="Lato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</w:p>
    <w:p w14:paraId="3A27F325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  <w:r w:rsidRPr="00BA4FE6">
        <w:rPr>
          <w:rFonts w:ascii="Lato" w:hAnsi="Lato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BA4FE6">
        <w:rPr>
          <w:rFonts w:ascii="Lato" w:hAnsi="Lato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BA4FE6" w:rsidRDefault="007E4982" w:rsidP="007E4982">
      <w:pPr>
        <w:autoSpaceDE w:val="0"/>
        <w:rPr>
          <w:rFonts w:ascii="Lato" w:hAnsi="Lato"/>
          <w:sz w:val="18"/>
          <w:szCs w:val="18"/>
        </w:rPr>
      </w:pPr>
      <w:r w:rsidRPr="00BA4FE6">
        <w:rPr>
          <w:rFonts w:ascii="Lato" w:eastAsia="Arial" w:hAnsi="Lato" w:cs="Arial"/>
          <w:sz w:val="18"/>
          <w:szCs w:val="18"/>
        </w:rPr>
        <w:t xml:space="preserve">       </w:t>
      </w:r>
    </w:p>
    <w:p w14:paraId="1E4D1191" w14:textId="77777777" w:rsidR="007E4982" w:rsidRPr="00BA4FE6" w:rsidRDefault="007E4982" w:rsidP="007E4982">
      <w:pPr>
        <w:autoSpaceDE w:val="0"/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BA4FE6" w:rsidRDefault="007E4982" w:rsidP="007E4982">
      <w:pPr>
        <w:tabs>
          <w:tab w:val="left" w:pos="1305"/>
        </w:tabs>
        <w:spacing w:line="276" w:lineRule="auto"/>
        <w:jc w:val="both"/>
        <w:rPr>
          <w:rFonts w:ascii="Lato" w:hAnsi="Lato"/>
          <w:sz w:val="18"/>
          <w:szCs w:val="18"/>
        </w:rPr>
      </w:pPr>
    </w:p>
    <w:p w14:paraId="741180A7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Uwaga!</w:t>
      </w:r>
    </w:p>
    <w:p w14:paraId="5E81830C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BA4FE6">
        <w:rPr>
          <w:rFonts w:ascii="Lato" w:hAnsi="Lato"/>
          <w:sz w:val="18"/>
          <w:szCs w:val="18"/>
        </w:rPr>
        <w:t>Pzp</w:t>
      </w:r>
      <w:proofErr w:type="spellEnd"/>
      <w:r w:rsidRPr="00BA4FE6">
        <w:rPr>
          <w:rFonts w:ascii="Lato" w:hAnsi="Lato"/>
          <w:sz w:val="18"/>
          <w:szCs w:val="18"/>
        </w:rPr>
        <w:t xml:space="preserve"> składa każdy z Wykonawców wspólnie ubiegających się o udzielenie zamówienia. </w:t>
      </w:r>
    </w:p>
    <w:p w14:paraId="298D5148" w14:textId="77777777" w:rsidR="007E4982" w:rsidRPr="00BA4FE6" w:rsidRDefault="007E4982" w:rsidP="007E4982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BA4FE6" w:rsidRDefault="007E4982" w:rsidP="007E4982">
      <w:pPr>
        <w:ind w:left="3540" w:right="-1" w:firstLine="708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BA4FE6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  <w:sz w:val="18"/>
          <w:szCs w:val="18"/>
        </w:rPr>
        <w:t>(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uprawnionej/-</w:t>
      </w:r>
      <w:proofErr w:type="spellStart"/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ych</w:t>
      </w:r>
      <w:proofErr w:type="spellEnd"/>
      <w:r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</w:p>
    <w:p w14:paraId="10642E3F" w14:textId="77777777" w:rsidR="007E4982" w:rsidRPr="00BA4FE6" w:rsidRDefault="007E4982" w:rsidP="007E4982">
      <w:pPr>
        <w:spacing w:line="360" w:lineRule="auto"/>
        <w:jc w:val="both"/>
        <w:rPr>
          <w:rFonts w:ascii="Lato" w:eastAsia="Calibri" w:hAnsi="Lato"/>
          <w:b/>
          <w:lang w:eastAsia="en-US"/>
        </w:rPr>
      </w:pPr>
    </w:p>
    <w:p w14:paraId="6E4ED45E" w14:textId="77777777" w:rsidR="007E4982" w:rsidRPr="00BA4FE6" w:rsidRDefault="007E4982" w:rsidP="007E4982">
      <w:pPr>
        <w:spacing w:after="200" w:line="360" w:lineRule="auto"/>
        <w:jc w:val="center"/>
        <w:rPr>
          <w:rFonts w:ascii="Lato" w:hAnsi="Lato"/>
          <w:i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</w:p>
    <w:p w14:paraId="6F5691CA" w14:textId="77777777" w:rsidR="007E4982" w:rsidRPr="00BA4FE6" w:rsidRDefault="007E4982" w:rsidP="007E4982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203759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017F2F1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C26AC1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06E8EA6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0A268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CE45A0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78AE947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334314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3FF4F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90D9E95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E541C5B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67EBAA" w14:textId="77777777" w:rsidR="00B43674" w:rsidRPr="00BA4FE6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64442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6370D5B" w14:textId="6050B079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10352012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450D9269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5E6C207A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6DDBEF12" w14:textId="77777777" w:rsidR="00982934" w:rsidRPr="00BA4FE6" w:rsidRDefault="0098293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AB80DD8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5AB336B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DF775D7" w14:textId="51ABB45D" w:rsidR="004B5920" w:rsidRPr="00BA4FE6" w:rsidRDefault="004B5920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bookmarkStart w:id="18" w:name="_Hlk78799593"/>
      <w:bookmarkStart w:id="19" w:name="_Hlk158811806"/>
      <w:bookmarkStart w:id="20" w:name="_Hlk169635879"/>
      <w:r w:rsidRPr="00BA4FE6">
        <w:rPr>
          <w:rFonts w:ascii="Lato" w:hAnsi="Lato"/>
          <w:b/>
          <w:bCs/>
          <w:color w:val="000000"/>
          <w:sz w:val="18"/>
          <w:szCs w:val="18"/>
        </w:rPr>
        <w:lastRenderedPageBreak/>
        <w:t xml:space="preserve">Załącznik Nr </w:t>
      </w:r>
      <w:r w:rsidR="00982934">
        <w:rPr>
          <w:rFonts w:ascii="Lato" w:hAnsi="Lato"/>
          <w:b/>
          <w:bCs/>
          <w:color w:val="000000"/>
          <w:sz w:val="18"/>
          <w:szCs w:val="18"/>
        </w:rPr>
        <w:t>7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EDBFE6C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8BC4FE6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44921134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32AAC346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C121491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CABEB19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2A66F18E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4A4D9566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1D694877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</w:t>
      </w:r>
      <w:proofErr w:type="spellStart"/>
      <w:r w:rsidRPr="00BA4FE6">
        <w:rPr>
          <w:rFonts w:ascii="Lato" w:hAnsi="Lato"/>
          <w:i/>
          <w:sz w:val="18"/>
          <w:szCs w:val="18"/>
        </w:rPr>
        <w:t>CEiDG</w:t>
      </w:r>
      <w:proofErr w:type="spellEnd"/>
      <w:r w:rsidRPr="00BA4FE6">
        <w:rPr>
          <w:rFonts w:ascii="Lato" w:hAnsi="Lato"/>
          <w:i/>
          <w:sz w:val="18"/>
          <w:szCs w:val="18"/>
        </w:rPr>
        <w:t>)</w:t>
      </w:r>
    </w:p>
    <w:p w14:paraId="6B0DD1F9" w14:textId="77777777" w:rsidR="004B5920" w:rsidRPr="00BA4FE6" w:rsidRDefault="004B5920" w:rsidP="004B5920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0C3D2802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1349398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bookmarkEnd w:id="18"/>
    <w:bookmarkEnd w:id="19"/>
    <w:p w14:paraId="5951E5E3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hAnsi="Lato"/>
          <w:b/>
          <w:bCs/>
        </w:rPr>
      </w:pPr>
    </w:p>
    <w:p w14:paraId="35ED20FD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eastAsia="Calibri" w:hAnsi="Lato"/>
          <w:b/>
          <w:bCs/>
          <w:lang w:eastAsia="en-US"/>
        </w:rPr>
      </w:pPr>
      <w:r w:rsidRPr="00BA4FE6">
        <w:rPr>
          <w:rFonts w:ascii="Lato" w:hAnsi="Lato"/>
          <w:b/>
          <w:bCs/>
        </w:rPr>
        <w:t xml:space="preserve">OŚWIADCZENIE WYKONAWCY O AKTUALNOŚCI INFORMACJI ZAWARTYCH </w:t>
      </w:r>
      <w:r w:rsidRPr="00BA4FE6">
        <w:rPr>
          <w:rFonts w:ascii="Lato" w:hAnsi="Lato"/>
          <w:b/>
          <w:bCs/>
        </w:rPr>
        <w:br/>
        <w:t>W OŚWIADCZENIU, O KTÓRYM MOWA W ART. 125 UST. 1 USTAWY PZP</w:t>
      </w:r>
    </w:p>
    <w:p w14:paraId="0135555A" w14:textId="77777777" w:rsidR="003D6F63" w:rsidRPr="00BA4FE6" w:rsidRDefault="003D6F63" w:rsidP="003D6F63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/>
          <w:bCs/>
        </w:rPr>
        <w:t xml:space="preserve">Składając ofertę w postępowaniu o udzielenie zamówienia publicznego prowadzonego w trybie </w:t>
      </w:r>
      <w:r w:rsidRPr="00BA4FE6">
        <w:rPr>
          <w:rFonts w:ascii="Lato" w:hAnsi="Lato" w:cs="Arial"/>
          <w:bCs/>
        </w:rPr>
        <w:t xml:space="preserve">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526721DF" w14:textId="77777777" w:rsidR="00982934" w:rsidRDefault="00982934" w:rsidP="00C35000">
      <w:pPr>
        <w:spacing w:line="360" w:lineRule="auto"/>
        <w:jc w:val="center"/>
        <w:rPr>
          <w:rFonts w:ascii="Lato" w:hAnsi="Lato"/>
          <w:b/>
          <w:bCs/>
        </w:rPr>
      </w:pPr>
      <w:r w:rsidRPr="00982934">
        <w:rPr>
          <w:rFonts w:ascii="Lato" w:hAnsi="Lato"/>
          <w:b/>
        </w:rPr>
        <w:t xml:space="preserve">Kompleksowa obsługa Polskiej Agencji Kosmicznej w zakresie rezerwacji, sprzedaży, dostawy </w:t>
      </w:r>
      <w:r w:rsidRPr="00982934">
        <w:rPr>
          <w:rFonts w:ascii="Lato" w:hAnsi="Lato" w:cstheme="majorHAnsi"/>
          <w:b/>
        </w:rPr>
        <w:t>biletów lotniczych, miejsc noclegowych (świat), polis i biletów kolejowych (zagranica);</w:t>
      </w:r>
      <w:r w:rsidRPr="00982934">
        <w:rPr>
          <w:rFonts w:ascii="Lato" w:hAnsi="Lato"/>
          <w:b/>
          <w:bCs/>
        </w:rPr>
        <w:t xml:space="preserve"> </w:t>
      </w:r>
    </w:p>
    <w:p w14:paraId="06937B9B" w14:textId="7BD26B31" w:rsidR="00C35000" w:rsidRPr="00BA4FE6" w:rsidRDefault="00C35000" w:rsidP="00C35000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982934">
        <w:rPr>
          <w:rFonts w:ascii="Lato" w:hAnsi="Lato"/>
          <w:b/>
          <w:bCs/>
          <w:sz w:val="18"/>
          <w:szCs w:val="18"/>
        </w:rPr>
        <w:t>36/</w:t>
      </w:r>
      <w:r w:rsidRPr="00BA4FE6">
        <w:rPr>
          <w:rFonts w:ascii="Lato" w:hAnsi="Lato"/>
          <w:b/>
          <w:bCs/>
          <w:sz w:val="18"/>
          <w:szCs w:val="18"/>
        </w:rPr>
        <w:t>2024)</w:t>
      </w:r>
    </w:p>
    <w:p w14:paraId="050CBA77" w14:textId="7F1C72ED" w:rsidR="003D6F63" w:rsidRPr="00BA4FE6" w:rsidRDefault="003D6F63" w:rsidP="003D6F63">
      <w:pPr>
        <w:spacing w:after="120" w:line="360" w:lineRule="auto"/>
        <w:ind w:left="142" w:right="-285"/>
        <w:rPr>
          <w:rFonts w:ascii="Lato" w:hAnsi="Lato"/>
        </w:rPr>
      </w:pPr>
      <w:r w:rsidRPr="00BA4FE6">
        <w:rPr>
          <w:rFonts w:ascii="Lato" w:hAnsi="Lato"/>
          <w:bCs/>
          <w:iCs/>
          <w:color w:val="000000"/>
        </w:rPr>
        <w:t xml:space="preserve">ja/my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o</w:t>
      </w:r>
      <w:r w:rsidRPr="00BA4FE6">
        <w:rPr>
          <w:rFonts w:ascii="Lato" w:hAnsi="Lato" w:cs="Nunito Sans"/>
          <w:bCs/>
          <w:iCs/>
          <w:color w:val="000000"/>
        </w:rPr>
        <w:t>ś</w:t>
      </w:r>
      <w:r w:rsidRPr="00BA4FE6">
        <w:rPr>
          <w:rFonts w:ascii="Lato" w:hAnsi="Lato"/>
          <w:bCs/>
          <w:iCs/>
          <w:color w:val="000000"/>
        </w:rPr>
        <w:t xml:space="preserve">wiadczam / 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, 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>e:</w:t>
      </w:r>
    </w:p>
    <w:p w14:paraId="545A1622" w14:textId="77777777" w:rsidR="003D6F63" w:rsidRPr="00BA4FE6" w:rsidRDefault="003D6F63" w:rsidP="003D6F63">
      <w:pPr>
        <w:spacing w:line="360" w:lineRule="auto"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informacje zawarte w oświadczeniu składanym na podstawie art. 125 ust. 1 ustawy </w:t>
      </w:r>
      <w:r w:rsidRPr="00BA4FE6">
        <w:rPr>
          <w:rFonts w:ascii="Lato" w:hAnsi="Lato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 1 pkt 3 ustawy, </w:t>
      </w:r>
    </w:p>
    <w:p w14:paraId="458EEAA8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5 ustawy, dotyczących zawarcia z innymi wykonawcami porozumienia mającego na celu zakłócenie konkurencji, </w:t>
      </w:r>
    </w:p>
    <w:p w14:paraId="536F9DF5" w14:textId="77777777" w:rsid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6 ustawy, </w:t>
      </w:r>
    </w:p>
    <w:p w14:paraId="1C78AFAA" w14:textId="77777777" w:rsidR="00982934" w:rsidRDefault="00982934" w:rsidP="00982934">
      <w:pPr>
        <w:spacing w:after="160" w:line="360" w:lineRule="auto"/>
        <w:ind w:left="284"/>
        <w:contextualSpacing/>
        <w:jc w:val="both"/>
        <w:rPr>
          <w:rFonts w:ascii="Lato" w:hAnsi="Lato"/>
        </w:rPr>
      </w:pPr>
    </w:p>
    <w:p w14:paraId="27A7CEB2" w14:textId="121E08B4" w:rsidR="00982934" w:rsidRPr="00C96284" w:rsidRDefault="00982934" w:rsidP="00C96284">
      <w:pPr>
        <w:spacing w:after="160" w:line="360" w:lineRule="auto"/>
        <w:jc w:val="both"/>
        <w:rPr>
          <w:rFonts w:ascii="Lato" w:hAnsi="Lato"/>
        </w:rPr>
      </w:pPr>
      <w:r w:rsidRPr="00C96284">
        <w:rPr>
          <w:rFonts w:ascii="Lato" w:hAnsi="Lato"/>
        </w:rPr>
        <w:t xml:space="preserve">oraz oświadczeniu o </w:t>
      </w:r>
      <w:r w:rsidRPr="00C96284">
        <w:rPr>
          <w:rFonts w:ascii="Lato" w:hAnsi="Lato" w:cs="Arial"/>
        </w:rPr>
        <w:t>nie podlega</w:t>
      </w:r>
      <w:r w:rsidRPr="00C96284">
        <w:rPr>
          <w:rFonts w:ascii="Lato" w:hAnsi="Lato" w:cs="Arial"/>
        </w:rPr>
        <w:t>niu</w:t>
      </w:r>
      <w:r w:rsidRPr="00C96284">
        <w:rPr>
          <w:rFonts w:ascii="Lato" w:hAnsi="Lato" w:cs="Arial"/>
        </w:rPr>
        <w:t xml:space="preserve"> wykluczeniu z postępowania na podstawie </w:t>
      </w:r>
      <w:r w:rsidRPr="00C96284">
        <w:rPr>
          <w:rFonts w:ascii="Lato" w:hAnsi="Lato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C96284">
        <w:rPr>
          <w:rFonts w:ascii="Lato" w:hAnsi="Lato" w:cs="Arial"/>
        </w:rPr>
        <w:lastRenderedPageBreak/>
        <w:t>ograniczających w związku z działaniami Rosji destabilizującymi sytuację na Ukrainie (Dz. Urz. UE nr L 111 z 8.4.2022, str. 1), dalej: rozporządzenie 2022/576</w:t>
      </w:r>
      <w:r w:rsidRPr="00C96284">
        <w:rPr>
          <w:rFonts w:ascii="Lato" w:hAnsi="Lato" w:cs="Arial"/>
        </w:rPr>
        <w:t xml:space="preserve">, oraz </w:t>
      </w:r>
      <w:r w:rsidRPr="00C96284">
        <w:rPr>
          <w:rFonts w:ascii="Lato" w:hAnsi="Lato" w:cs="Arial"/>
        </w:rPr>
        <w:t xml:space="preserve">art. </w:t>
      </w:r>
      <w:r w:rsidRPr="00C96284">
        <w:rPr>
          <w:rFonts w:ascii="Lato" w:hAnsi="Lato" w:cs="Arial"/>
          <w:color w:val="222222"/>
        </w:rPr>
        <w:t>7 ust. 1 ustawy z dnia 13 kwietnia 2022 r.</w:t>
      </w:r>
      <w:r w:rsidRPr="00C96284">
        <w:rPr>
          <w:rFonts w:ascii="Lato" w:hAnsi="Lato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96284">
        <w:rPr>
          <w:rFonts w:ascii="Lato" w:hAnsi="Lato" w:cs="Arial"/>
          <w:color w:val="222222"/>
        </w:rPr>
        <w:t>(Dz.U. z 2023 r. poz. 1497 ze zm.)</w:t>
      </w:r>
    </w:p>
    <w:p w14:paraId="7C0BA946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</w:p>
    <w:p w14:paraId="6669EA7F" w14:textId="4A3A3E34" w:rsidR="003D6F63" w:rsidRPr="00BA4FE6" w:rsidRDefault="00982934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  <w:r>
        <w:rPr>
          <w:rFonts w:ascii="Lato" w:hAnsi="Lato"/>
          <w:lang w:eastAsia="en-US"/>
        </w:rPr>
        <w:t xml:space="preserve">- </w:t>
      </w:r>
      <w:r w:rsidR="003D6F63" w:rsidRPr="00BA4FE6">
        <w:rPr>
          <w:rFonts w:ascii="Lato" w:hAnsi="Lato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BA4FE6" w:rsidRDefault="003D6F63" w:rsidP="003D6F63">
      <w:pPr>
        <w:spacing w:line="360" w:lineRule="auto"/>
        <w:jc w:val="both"/>
        <w:rPr>
          <w:rFonts w:ascii="Lato" w:eastAsia="Calibri" w:hAnsi="Lato"/>
          <w:lang w:eastAsia="en-US"/>
        </w:rPr>
      </w:pPr>
    </w:p>
    <w:p w14:paraId="67088696" w14:textId="77777777" w:rsidR="003D6F63" w:rsidRPr="00BA4FE6" w:rsidRDefault="003D6F63" w:rsidP="003D6F63">
      <w:pPr>
        <w:spacing w:after="200" w:line="360" w:lineRule="auto"/>
        <w:ind w:right="-283"/>
        <w:jc w:val="both"/>
        <w:rPr>
          <w:rFonts w:ascii="Lato" w:eastAsia="Calibri" w:hAnsi="Lato"/>
          <w:i/>
          <w:iCs/>
          <w:lang w:eastAsia="en-US"/>
        </w:rPr>
      </w:pP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UWAGA: </w:t>
      </w:r>
      <w:r w:rsidRPr="00BA4FE6">
        <w:rPr>
          <w:rFonts w:ascii="Lato" w:eastAsia="Calibri" w:hAnsi="Lato"/>
          <w:i/>
          <w:iCs/>
          <w:lang w:eastAsia="en-US"/>
        </w:rPr>
        <w:t xml:space="preserve">NINIEJSZE OŚWIADCZENIE SKŁADA </w:t>
      </w: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ODRĘBNIE </w:t>
      </w:r>
      <w:r w:rsidRPr="00BA4FE6">
        <w:rPr>
          <w:rFonts w:ascii="Lato" w:eastAsia="Calibri" w:hAnsi="Lato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642DD8B3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DDF2E28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Pr="00BA4FE6" w:rsidRDefault="003D6F63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9FDAF9E" w14:textId="77777777" w:rsidR="003D6F63" w:rsidRPr="00BA4FE6" w:rsidRDefault="003D6F63" w:rsidP="003D6F63">
      <w:pPr>
        <w:spacing w:after="16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p w14:paraId="5B694D09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bookmarkEnd w:id="20"/>
    <w:p w14:paraId="24C0375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59BB514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25ABEE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747015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537E806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3379CD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708227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113A70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6CE58CF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FFD1B61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599893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sectPr w:rsidR="004B5920" w:rsidRPr="00BA4FE6" w:rsidSect="00FA671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0FCC5" w14:textId="77777777" w:rsidR="00FB2C48" w:rsidRDefault="00FB2C48" w:rsidP="00A85F74">
      <w:r>
        <w:separator/>
      </w:r>
    </w:p>
  </w:endnote>
  <w:endnote w:type="continuationSeparator" w:id="0">
    <w:p w14:paraId="05A6038E" w14:textId="77777777" w:rsidR="00FB2C48" w:rsidRDefault="00FB2C48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2C11B" w14:textId="77777777" w:rsidR="00FB2C48" w:rsidRDefault="00FB2C48" w:rsidP="00A85F74">
      <w:r>
        <w:separator/>
      </w:r>
    </w:p>
  </w:footnote>
  <w:footnote w:type="continuationSeparator" w:id="0">
    <w:p w14:paraId="74F150E8" w14:textId="77777777" w:rsidR="00FB2C48" w:rsidRDefault="00FB2C48" w:rsidP="00A85F74">
      <w:r>
        <w:continuationSeparator/>
      </w:r>
    </w:p>
  </w:footnote>
  <w:footnote w:id="1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1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2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D62328"/>
    <w:multiLevelType w:val="hybridMultilevel"/>
    <w:tmpl w:val="BE4E2C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D103D02"/>
    <w:multiLevelType w:val="hybridMultilevel"/>
    <w:tmpl w:val="50E6DFC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5017835"/>
    <w:multiLevelType w:val="hybridMultilevel"/>
    <w:tmpl w:val="BD62ED2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227811"/>
    <w:multiLevelType w:val="hybridMultilevel"/>
    <w:tmpl w:val="04407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54AD2"/>
    <w:multiLevelType w:val="hybridMultilevel"/>
    <w:tmpl w:val="C4127438"/>
    <w:lvl w:ilvl="0" w:tplc="FF04DC3E">
      <w:start w:val="1"/>
      <w:numFmt w:val="lowerRoman"/>
      <w:lvlText w:val="%1."/>
      <w:lvlJc w:val="right"/>
      <w:pPr>
        <w:ind w:left="2136" w:hanging="360"/>
      </w:pPr>
      <w:rPr>
        <w:rFonts w:ascii="Lato" w:eastAsiaTheme="minorHAnsi" w:hAnsi="Lato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F115093"/>
    <w:multiLevelType w:val="multilevel"/>
    <w:tmpl w:val="5CF228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Nunito Sans" w:hAnsi="Nunito Sans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Nunito Sans" w:eastAsia="Times New Roman" w:hAnsi="Nunito Sans"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32F64"/>
    <w:multiLevelType w:val="hybridMultilevel"/>
    <w:tmpl w:val="F10CE8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F3F6D"/>
    <w:multiLevelType w:val="hybridMultilevel"/>
    <w:tmpl w:val="657E063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29"/>
  </w:num>
  <w:num w:numId="3" w16cid:durableId="427695003">
    <w:abstractNumId w:val="10"/>
  </w:num>
  <w:num w:numId="4" w16cid:durableId="624431897">
    <w:abstractNumId w:val="9"/>
  </w:num>
  <w:num w:numId="5" w16cid:durableId="375085896">
    <w:abstractNumId w:val="5"/>
  </w:num>
  <w:num w:numId="6" w16cid:durableId="136802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7"/>
  </w:num>
  <w:num w:numId="8" w16cid:durableId="830029428">
    <w:abstractNumId w:val="8"/>
  </w:num>
  <w:num w:numId="9" w16cid:durableId="1575359642">
    <w:abstractNumId w:val="14"/>
  </w:num>
  <w:num w:numId="10" w16cid:durableId="157503396">
    <w:abstractNumId w:val="2"/>
  </w:num>
  <w:num w:numId="11" w16cid:durableId="1896693784">
    <w:abstractNumId w:val="13"/>
  </w:num>
  <w:num w:numId="12" w16cid:durableId="1519659131">
    <w:abstractNumId w:val="6"/>
  </w:num>
  <w:num w:numId="13" w16cid:durableId="1363744140">
    <w:abstractNumId w:val="26"/>
  </w:num>
  <w:num w:numId="14" w16cid:durableId="1994529716">
    <w:abstractNumId w:val="0"/>
  </w:num>
  <w:num w:numId="15" w16cid:durableId="1664506293">
    <w:abstractNumId w:val="11"/>
  </w:num>
  <w:num w:numId="16" w16cid:durableId="1999258905">
    <w:abstractNumId w:val="12"/>
  </w:num>
  <w:num w:numId="17" w16cid:durableId="1285188289">
    <w:abstractNumId w:val="22"/>
  </w:num>
  <w:num w:numId="18" w16cid:durableId="1222980079">
    <w:abstractNumId w:val="19"/>
  </w:num>
  <w:num w:numId="19" w16cid:durableId="309017477">
    <w:abstractNumId w:val="24"/>
    <w:lvlOverride w:ilvl="0">
      <w:startOverride w:val="1"/>
    </w:lvlOverride>
  </w:num>
  <w:num w:numId="20" w16cid:durableId="313071001">
    <w:abstractNumId w:val="17"/>
    <w:lvlOverride w:ilvl="0">
      <w:startOverride w:val="1"/>
    </w:lvlOverride>
  </w:num>
  <w:num w:numId="21" w16cid:durableId="1360669058">
    <w:abstractNumId w:val="24"/>
  </w:num>
  <w:num w:numId="22" w16cid:durableId="1948200247">
    <w:abstractNumId w:val="17"/>
  </w:num>
  <w:num w:numId="23" w16cid:durableId="1399015534">
    <w:abstractNumId w:val="7"/>
  </w:num>
  <w:num w:numId="24" w16cid:durableId="2036423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30"/>
  </w:num>
  <w:num w:numId="26" w16cid:durableId="934871165">
    <w:abstractNumId w:val="23"/>
  </w:num>
  <w:num w:numId="27" w16cid:durableId="1972396169">
    <w:abstractNumId w:val="32"/>
  </w:num>
  <w:num w:numId="28" w16cid:durableId="1101074020">
    <w:abstractNumId w:val="31"/>
  </w:num>
  <w:num w:numId="29" w16cid:durableId="34816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5714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0018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021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8011084">
    <w:abstractNumId w:val="18"/>
  </w:num>
  <w:num w:numId="34" w16cid:durableId="1612542651">
    <w:abstractNumId w:val="16"/>
  </w:num>
  <w:num w:numId="35" w16cid:durableId="37517479">
    <w:abstractNumId w:val="25"/>
  </w:num>
  <w:num w:numId="36" w16cid:durableId="613098092">
    <w:abstractNumId w:val="20"/>
  </w:num>
  <w:num w:numId="37" w16cid:durableId="9961093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2A44"/>
    <w:rsid w:val="00015171"/>
    <w:rsid w:val="00021DEA"/>
    <w:rsid w:val="00033578"/>
    <w:rsid w:val="00051CB0"/>
    <w:rsid w:val="0005436E"/>
    <w:rsid w:val="00061E82"/>
    <w:rsid w:val="000620E6"/>
    <w:rsid w:val="00062DAE"/>
    <w:rsid w:val="000633CD"/>
    <w:rsid w:val="000640CB"/>
    <w:rsid w:val="00071D4F"/>
    <w:rsid w:val="000917ED"/>
    <w:rsid w:val="00094548"/>
    <w:rsid w:val="0009650B"/>
    <w:rsid w:val="000A1541"/>
    <w:rsid w:val="000B1998"/>
    <w:rsid w:val="000B5415"/>
    <w:rsid w:val="000B5BA2"/>
    <w:rsid w:val="000C5C81"/>
    <w:rsid w:val="000C69C5"/>
    <w:rsid w:val="000D145F"/>
    <w:rsid w:val="000D2837"/>
    <w:rsid w:val="000D7DE4"/>
    <w:rsid w:val="000E5979"/>
    <w:rsid w:val="000E6918"/>
    <w:rsid w:val="000E7A39"/>
    <w:rsid w:val="0011123B"/>
    <w:rsid w:val="00126CC8"/>
    <w:rsid w:val="001300A6"/>
    <w:rsid w:val="00137723"/>
    <w:rsid w:val="001402A1"/>
    <w:rsid w:val="001461EB"/>
    <w:rsid w:val="00186D14"/>
    <w:rsid w:val="001A2F61"/>
    <w:rsid w:val="001B14AA"/>
    <w:rsid w:val="001B3A52"/>
    <w:rsid w:val="001B47F3"/>
    <w:rsid w:val="001C4267"/>
    <w:rsid w:val="001C728A"/>
    <w:rsid w:val="001C7F7F"/>
    <w:rsid w:val="001F4767"/>
    <w:rsid w:val="001F502D"/>
    <w:rsid w:val="0022573A"/>
    <w:rsid w:val="00233E47"/>
    <w:rsid w:val="002402AE"/>
    <w:rsid w:val="0024302A"/>
    <w:rsid w:val="00273B4E"/>
    <w:rsid w:val="00273BAD"/>
    <w:rsid w:val="00276615"/>
    <w:rsid w:val="00277D38"/>
    <w:rsid w:val="0029000F"/>
    <w:rsid w:val="00293A89"/>
    <w:rsid w:val="002A68CB"/>
    <w:rsid w:val="002B1D20"/>
    <w:rsid w:val="002B492D"/>
    <w:rsid w:val="002C3CD7"/>
    <w:rsid w:val="002D0941"/>
    <w:rsid w:val="002D4317"/>
    <w:rsid w:val="002D6704"/>
    <w:rsid w:val="002F77BF"/>
    <w:rsid w:val="00315573"/>
    <w:rsid w:val="00316A5B"/>
    <w:rsid w:val="00341971"/>
    <w:rsid w:val="00352280"/>
    <w:rsid w:val="0035771B"/>
    <w:rsid w:val="0037412B"/>
    <w:rsid w:val="003A473A"/>
    <w:rsid w:val="003C2A10"/>
    <w:rsid w:val="003C7E6D"/>
    <w:rsid w:val="003D2006"/>
    <w:rsid w:val="003D6A36"/>
    <w:rsid w:val="003D6F63"/>
    <w:rsid w:val="003E36B0"/>
    <w:rsid w:val="003E3F3F"/>
    <w:rsid w:val="003E65E0"/>
    <w:rsid w:val="00416153"/>
    <w:rsid w:val="004324C3"/>
    <w:rsid w:val="00437A2A"/>
    <w:rsid w:val="00463B52"/>
    <w:rsid w:val="004868B7"/>
    <w:rsid w:val="00487A6C"/>
    <w:rsid w:val="0049388E"/>
    <w:rsid w:val="004939A3"/>
    <w:rsid w:val="00497215"/>
    <w:rsid w:val="004A4816"/>
    <w:rsid w:val="004B403A"/>
    <w:rsid w:val="004B5907"/>
    <w:rsid w:val="004B5920"/>
    <w:rsid w:val="004C16A7"/>
    <w:rsid w:val="004E65C6"/>
    <w:rsid w:val="004F4E24"/>
    <w:rsid w:val="005139B2"/>
    <w:rsid w:val="00515A38"/>
    <w:rsid w:val="00536DD7"/>
    <w:rsid w:val="00552817"/>
    <w:rsid w:val="00575765"/>
    <w:rsid w:val="0058605D"/>
    <w:rsid w:val="005968C2"/>
    <w:rsid w:val="0059791C"/>
    <w:rsid w:val="005A4C44"/>
    <w:rsid w:val="005B4593"/>
    <w:rsid w:val="005B5C6D"/>
    <w:rsid w:val="005B7DAF"/>
    <w:rsid w:val="005C5E39"/>
    <w:rsid w:val="005D2C05"/>
    <w:rsid w:val="005D63A8"/>
    <w:rsid w:val="005F64F3"/>
    <w:rsid w:val="005F6851"/>
    <w:rsid w:val="00606406"/>
    <w:rsid w:val="00621341"/>
    <w:rsid w:val="00631F04"/>
    <w:rsid w:val="00655BA6"/>
    <w:rsid w:val="00673243"/>
    <w:rsid w:val="006A0763"/>
    <w:rsid w:val="006A4E78"/>
    <w:rsid w:val="006C1BB8"/>
    <w:rsid w:val="006C455A"/>
    <w:rsid w:val="006C45BB"/>
    <w:rsid w:val="006D0C85"/>
    <w:rsid w:val="006D1373"/>
    <w:rsid w:val="006D33B0"/>
    <w:rsid w:val="006D4ED2"/>
    <w:rsid w:val="006E049E"/>
    <w:rsid w:val="006E55A4"/>
    <w:rsid w:val="006E715B"/>
    <w:rsid w:val="00702035"/>
    <w:rsid w:val="00704702"/>
    <w:rsid w:val="007054D2"/>
    <w:rsid w:val="00732FFE"/>
    <w:rsid w:val="00753632"/>
    <w:rsid w:val="00762CA8"/>
    <w:rsid w:val="00771DAE"/>
    <w:rsid w:val="00773BCA"/>
    <w:rsid w:val="00797232"/>
    <w:rsid w:val="007A30AC"/>
    <w:rsid w:val="007B0B43"/>
    <w:rsid w:val="007B5853"/>
    <w:rsid w:val="007C7C67"/>
    <w:rsid w:val="007E4982"/>
    <w:rsid w:val="007E7164"/>
    <w:rsid w:val="007F00AF"/>
    <w:rsid w:val="00817C16"/>
    <w:rsid w:val="00825674"/>
    <w:rsid w:val="008319B4"/>
    <w:rsid w:val="008347BA"/>
    <w:rsid w:val="00840EDE"/>
    <w:rsid w:val="00843288"/>
    <w:rsid w:val="00845A45"/>
    <w:rsid w:val="00853CFD"/>
    <w:rsid w:val="008578E3"/>
    <w:rsid w:val="008631C4"/>
    <w:rsid w:val="00866263"/>
    <w:rsid w:val="00874DCB"/>
    <w:rsid w:val="00880EDB"/>
    <w:rsid w:val="008A50C6"/>
    <w:rsid w:val="008B62BA"/>
    <w:rsid w:val="008C0EAA"/>
    <w:rsid w:val="008D7A56"/>
    <w:rsid w:val="008E5B0D"/>
    <w:rsid w:val="008E6DD7"/>
    <w:rsid w:val="00914E72"/>
    <w:rsid w:val="00956C4C"/>
    <w:rsid w:val="00982934"/>
    <w:rsid w:val="00996CE9"/>
    <w:rsid w:val="009A18C1"/>
    <w:rsid w:val="009A4BCB"/>
    <w:rsid w:val="009B154E"/>
    <w:rsid w:val="009B3D2E"/>
    <w:rsid w:val="009B46BB"/>
    <w:rsid w:val="009C19C9"/>
    <w:rsid w:val="009F18C8"/>
    <w:rsid w:val="009F6C7C"/>
    <w:rsid w:val="00A042E5"/>
    <w:rsid w:val="00A06377"/>
    <w:rsid w:val="00A13D67"/>
    <w:rsid w:val="00A43756"/>
    <w:rsid w:val="00A47C82"/>
    <w:rsid w:val="00A66AC9"/>
    <w:rsid w:val="00A71E34"/>
    <w:rsid w:val="00A725B8"/>
    <w:rsid w:val="00A83E98"/>
    <w:rsid w:val="00A85F74"/>
    <w:rsid w:val="00A87C07"/>
    <w:rsid w:val="00A92735"/>
    <w:rsid w:val="00AB0CE9"/>
    <w:rsid w:val="00AC5846"/>
    <w:rsid w:val="00AC7924"/>
    <w:rsid w:val="00AD4E4D"/>
    <w:rsid w:val="00B13341"/>
    <w:rsid w:val="00B14589"/>
    <w:rsid w:val="00B153F8"/>
    <w:rsid w:val="00B258C9"/>
    <w:rsid w:val="00B365D1"/>
    <w:rsid w:val="00B43674"/>
    <w:rsid w:val="00B51E1D"/>
    <w:rsid w:val="00B64A28"/>
    <w:rsid w:val="00B746E1"/>
    <w:rsid w:val="00B75534"/>
    <w:rsid w:val="00B777F6"/>
    <w:rsid w:val="00B77822"/>
    <w:rsid w:val="00BA1AE5"/>
    <w:rsid w:val="00BA4FE6"/>
    <w:rsid w:val="00BA72CE"/>
    <w:rsid w:val="00BB3120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35000"/>
    <w:rsid w:val="00C44313"/>
    <w:rsid w:val="00C50D9F"/>
    <w:rsid w:val="00C56201"/>
    <w:rsid w:val="00C67267"/>
    <w:rsid w:val="00C84521"/>
    <w:rsid w:val="00C96284"/>
    <w:rsid w:val="00CA1C55"/>
    <w:rsid w:val="00CC22D3"/>
    <w:rsid w:val="00CC24C7"/>
    <w:rsid w:val="00CD70F3"/>
    <w:rsid w:val="00CE6E8C"/>
    <w:rsid w:val="00CF39B3"/>
    <w:rsid w:val="00CF7B0B"/>
    <w:rsid w:val="00D02FC9"/>
    <w:rsid w:val="00D208EC"/>
    <w:rsid w:val="00D215E0"/>
    <w:rsid w:val="00D27FE0"/>
    <w:rsid w:val="00D34CAF"/>
    <w:rsid w:val="00D37D80"/>
    <w:rsid w:val="00D40657"/>
    <w:rsid w:val="00D40E7B"/>
    <w:rsid w:val="00D43FC0"/>
    <w:rsid w:val="00D450FC"/>
    <w:rsid w:val="00D53F84"/>
    <w:rsid w:val="00D55A18"/>
    <w:rsid w:val="00D560AC"/>
    <w:rsid w:val="00D56345"/>
    <w:rsid w:val="00D709E8"/>
    <w:rsid w:val="00D733A8"/>
    <w:rsid w:val="00D75855"/>
    <w:rsid w:val="00D83EF9"/>
    <w:rsid w:val="00D90338"/>
    <w:rsid w:val="00D90E64"/>
    <w:rsid w:val="00D93C5C"/>
    <w:rsid w:val="00D95CA7"/>
    <w:rsid w:val="00DB71A7"/>
    <w:rsid w:val="00DF28CD"/>
    <w:rsid w:val="00DF32C0"/>
    <w:rsid w:val="00DF33F4"/>
    <w:rsid w:val="00DF715B"/>
    <w:rsid w:val="00E11209"/>
    <w:rsid w:val="00E27B61"/>
    <w:rsid w:val="00E31D0C"/>
    <w:rsid w:val="00E32156"/>
    <w:rsid w:val="00E42571"/>
    <w:rsid w:val="00E44514"/>
    <w:rsid w:val="00E46FF3"/>
    <w:rsid w:val="00E55198"/>
    <w:rsid w:val="00E66546"/>
    <w:rsid w:val="00E734F3"/>
    <w:rsid w:val="00E81BF8"/>
    <w:rsid w:val="00E93601"/>
    <w:rsid w:val="00EB4749"/>
    <w:rsid w:val="00EC3F2D"/>
    <w:rsid w:val="00EC68F4"/>
    <w:rsid w:val="00EE1AAB"/>
    <w:rsid w:val="00EE7978"/>
    <w:rsid w:val="00F10D9B"/>
    <w:rsid w:val="00F12523"/>
    <w:rsid w:val="00F21865"/>
    <w:rsid w:val="00F41B35"/>
    <w:rsid w:val="00F455DB"/>
    <w:rsid w:val="00F5333F"/>
    <w:rsid w:val="00F601BD"/>
    <w:rsid w:val="00F654FC"/>
    <w:rsid w:val="00F66232"/>
    <w:rsid w:val="00F73F39"/>
    <w:rsid w:val="00F73F97"/>
    <w:rsid w:val="00F80FB4"/>
    <w:rsid w:val="00F82149"/>
    <w:rsid w:val="00F83554"/>
    <w:rsid w:val="00F91AE7"/>
    <w:rsid w:val="00F943C9"/>
    <w:rsid w:val="00FA671D"/>
    <w:rsid w:val="00FB2C48"/>
    <w:rsid w:val="00FC4FAB"/>
    <w:rsid w:val="00FD00D4"/>
    <w:rsid w:val="00FD1309"/>
    <w:rsid w:val="00FD3EDA"/>
    <w:rsid w:val="00FD4E39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ustp-umowy">
    <w:name w:val="ustęp-umowy"/>
    <w:basedOn w:val="Normalny"/>
    <w:rsid w:val="00FA671D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FA671D"/>
  </w:style>
  <w:style w:type="character" w:customStyle="1" w:styleId="hgkelc">
    <w:name w:val="hgkelc"/>
    <w:basedOn w:val="Domylnaczcionkaakapitu"/>
    <w:rsid w:val="00FA671D"/>
  </w:style>
  <w:style w:type="paragraph" w:styleId="Podtytu">
    <w:name w:val="Subtitle"/>
    <w:basedOn w:val="Normalny"/>
    <w:next w:val="Normalny"/>
    <w:link w:val="PodtytuZnak"/>
    <w:qFormat/>
    <w:rsid w:val="00FD4E39"/>
    <w:pPr>
      <w:jc w:val="center"/>
    </w:pPr>
    <w:rPr>
      <w:b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D4E39"/>
    <w:rPr>
      <w:rFonts w:ascii="Times New Roman" w:eastAsia="Times New Roman" w:hAnsi="Times New Roman" w:cs="Times New Roman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383E-032F-40E0-B18A-DA94C964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6636</Words>
  <Characters>39817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Katarzyna Wińska-Rużewicz</cp:lastModifiedBy>
  <cp:revision>2</cp:revision>
  <cp:lastPrinted>2024-03-25T10:19:00Z</cp:lastPrinted>
  <dcterms:created xsi:type="dcterms:W3CDTF">2024-11-07T19:42:00Z</dcterms:created>
  <dcterms:modified xsi:type="dcterms:W3CDTF">2024-11-07T19:42:00Z</dcterms:modified>
</cp:coreProperties>
</file>