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6B87E3D4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Projekt umowy na dostawę sprzętu komputerowego i </w:t>
      </w:r>
      <w:r w:rsidR="009F4E2A">
        <w:rPr>
          <w:rFonts w:ascii="Century Gothic" w:hAnsi="Century Gothic" w:cs="Arial"/>
          <w:b/>
          <w:bCs/>
          <w:sz w:val="20"/>
          <w:szCs w:val="20"/>
        </w:rPr>
        <w:t>sieciowego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3F46FB37" w:rsidR="004F0CEC" w:rsidRPr="004676E4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4676E4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 w:rsidRPr="004676E4">
        <w:rPr>
          <w:rFonts w:ascii="Century Gothic" w:hAnsi="Century Gothic" w:cs="Arial"/>
          <w:sz w:val="20"/>
          <w:szCs w:val="20"/>
        </w:rPr>
        <w:t xml:space="preserve">ń publicznych (tj. </w:t>
      </w:r>
      <w:r w:rsidR="00E9714A" w:rsidRPr="00E9714A">
        <w:rPr>
          <w:rFonts w:ascii="Century Gothic" w:hAnsi="Century Gothic" w:cs="Arial"/>
          <w:sz w:val="20"/>
          <w:szCs w:val="20"/>
        </w:rPr>
        <w:t>Dz.U.2023.1605</w:t>
      </w:r>
      <w:r w:rsidRPr="004676E4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4676E4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56C11ADF" w:rsidR="004F0CEC" w:rsidRPr="004676E4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Przedmiotem umowy jes</w:t>
      </w:r>
      <w:r w:rsidR="00D468D7" w:rsidRPr="004676E4">
        <w:rPr>
          <w:rFonts w:ascii="Century Gothic" w:hAnsi="Century Gothic" w:cs="Arial"/>
          <w:sz w:val="20"/>
          <w:szCs w:val="20"/>
        </w:rPr>
        <w:t>t</w:t>
      </w:r>
      <w:r w:rsidR="000834DC" w:rsidRPr="004676E4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495960" w:rsidRPr="004676E4">
        <w:rPr>
          <w:rFonts w:ascii="Century Gothic" w:hAnsi="Century Gothic" w:cs="Arial"/>
          <w:sz w:val="20"/>
          <w:szCs w:val="20"/>
        </w:rPr>
        <w:t>/sprzętu sieciowego</w:t>
      </w:r>
      <w:r w:rsidRPr="004676E4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4676E4">
        <w:rPr>
          <w:rFonts w:ascii="Century Gothic" w:hAnsi="Century Gothic" w:cs="Arial"/>
          <w:sz w:val="20"/>
          <w:szCs w:val="20"/>
        </w:rPr>
        <w:t>postępowaniu nr UKW/DZP-281-D-</w:t>
      </w:r>
      <w:r w:rsidR="003F775F">
        <w:rPr>
          <w:rFonts w:ascii="Century Gothic" w:hAnsi="Century Gothic" w:cs="Arial"/>
          <w:sz w:val="20"/>
          <w:szCs w:val="20"/>
        </w:rPr>
        <w:t>68</w:t>
      </w:r>
      <w:r w:rsidR="0086355F" w:rsidRPr="004676E4">
        <w:rPr>
          <w:rFonts w:ascii="Century Gothic" w:hAnsi="Century Gothic" w:cs="Arial"/>
          <w:sz w:val="20"/>
          <w:szCs w:val="20"/>
        </w:rPr>
        <w:t>/202</w:t>
      </w:r>
      <w:r w:rsidR="003B77EA" w:rsidRPr="004676E4">
        <w:rPr>
          <w:rFonts w:ascii="Century Gothic" w:hAnsi="Century Gothic" w:cs="Arial"/>
          <w:sz w:val="20"/>
          <w:szCs w:val="20"/>
        </w:rPr>
        <w:t>3</w:t>
      </w:r>
      <w:r w:rsidRPr="004676E4">
        <w:rPr>
          <w:rFonts w:ascii="Century Gothic" w:hAnsi="Century Gothic" w:cs="Arial"/>
          <w:sz w:val="20"/>
          <w:szCs w:val="20"/>
        </w:rPr>
        <w:t>, stano</w:t>
      </w:r>
      <w:r w:rsidR="00D468D7" w:rsidRPr="004676E4">
        <w:rPr>
          <w:rFonts w:ascii="Century Gothic" w:hAnsi="Century Gothic" w:cs="Arial"/>
          <w:sz w:val="20"/>
          <w:szCs w:val="20"/>
        </w:rPr>
        <w:t>wiącym załącznik nr 1 do umowy</w:t>
      </w:r>
      <w:r w:rsidR="001E48A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3C508D" w:rsidRPr="004676E4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22ABDD6E" w:rsidR="004F0CEC" w:rsidRPr="004676E4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SWZ, jako integralna część niniejszej umowy, będą:</w:t>
      </w:r>
    </w:p>
    <w:p w14:paraId="4AD56B88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 w:rsidRPr="004676E4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 w:rsidRPr="004676E4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 w:rsidRPr="004676E4">
        <w:rPr>
          <w:rFonts w:ascii="Century Gothic" w:hAnsi="Century Gothic" w:cs="Arial"/>
          <w:sz w:val="20"/>
          <w:szCs w:val="20"/>
        </w:rPr>
        <w:t>)</w:t>
      </w:r>
      <w:r w:rsidRPr="004676E4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2ABA3F6B" w:rsidR="004F0CEC" w:rsidRPr="004676E4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fabrycznie</w:t>
      </w:r>
      <w:r w:rsidR="00651014" w:rsidRPr="004676E4">
        <w:rPr>
          <w:rFonts w:ascii="Century Gothic" w:hAnsi="Century Gothic" w:cs="Arial"/>
          <w:sz w:val="20"/>
          <w:szCs w:val="20"/>
        </w:rPr>
        <w:t xml:space="preserve"> nowe</w:t>
      </w:r>
      <w:r w:rsidR="004C5971">
        <w:rPr>
          <w:rFonts w:ascii="Century Gothic" w:hAnsi="Century Gothic" w:cs="Arial"/>
          <w:sz w:val="20"/>
          <w:szCs w:val="20"/>
        </w:rPr>
        <w:t xml:space="preserve"> ( z wyjątkiem sprzętu w ramach części </w:t>
      </w:r>
      <w:r w:rsidR="004C5971">
        <w:rPr>
          <w:rFonts w:ascii="Century Gothic" w:hAnsi="Century Gothic" w:cs="Arial"/>
          <w:sz w:val="20"/>
          <w:szCs w:val="20"/>
        </w:rPr>
        <w:t xml:space="preserve">12, </w:t>
      </w:r>
      <w:r w:rsidR="004C5971">
        <w:rPr>
          <w:rFonts w:ascii="Century Gothic" w:hAnsi="Century Gothic" w:cs="Arial"/>
          <w:sz w:val="20"/>
          <w:szCs w:val="20"/>
        </w:rPr>
        <w:t xml:space="preserve">gdzie Zamawiający dopuszcza sprzęt poleasingowy)  </w:t>
      </w:r>
      <w:r w:rsidR="001809F8" w:rsidRPr="004676E4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1809F8" w:rsidRPr="004676E4">
        <w:rPr>
          <w:rFonts w:ascii="Century Gothic" w:hAnsi="Century Gothic" w:cs="Arial"/>
          <w:sz w:val="20"/>
          <w:szCs w:val="20"/>
        </w:rPr>
        <w:t>nierekondycjonowane</w:t>
      </w:r>
      <w:proofErr w:type="spellEnd"/>
      <w:r w:rsidR="001809F8" w:rsidRPr="004676E4">
        <w:rPr>
          <w:rFonts w:ascii="Century Gothic" w:hAnsi="Century Gothic" w:cs="Arial"/>
          <w:sz w:val="20"/>
          <w:szCs w:val="20"/>
        </w:rPr>
        <w:t>, nie pochodzące z ekspozycji</w:t>
      </w:r>
      <w:r w:rsidRPr="004676E4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4676E4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4676E4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4DC9C268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ujawnionych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niezgodności, braków oraz </w:t>
      </w:r>
      <w:r w:rsidRPr="004676E4">
        <w:rPr>
          <w:rFonts w:ascii="Century Gothic" w:hAnsi="Century Gothic" w:cs="Arial"/>
          <w:sz w:val="20"/>
          <w:szCs w:val="20"/>
        </w:rPr>
        <w:t>wad w czasie odbioru (ze wskazaniem ,czy są to wady istotne czy nieistotne) oraz określeniem terminu i sposobu ich usunięcia;</w:t>
      </w:r>
    </w:p>
    <w:p w14:paraId="32ACF87E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4676E4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67415BAB" w:rsidR="004F0CEC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zobowiązany jest uczestniczyć w czynnościach odbioru, usunąć stwierdzone wady w sposób i terminie określonym w ust. 3 pkt. 4 oraz przekazać wymagane dokumenty w tym w szczególności: atesty,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certyfikaty, </w:t>
      </w:r>
      <w:r w:rsidRPr="004676E4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516698D8" w14:textId="77777777" w:rsidR="004676E4" w:rsidRPr="004676E4" w:rsidRDefault="004676E4" w:rsidP="004676E4">
      <w:pPr>
        <w:pStyle w:val="Akapitzlist"/>
        <w:autoSpaceDE w:val="0"/>
        <w:autoSpaceDN w:val="0"/>
        <w:adjustRightInd w:val="0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785DC3BB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4676E4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4676E4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57BDB0FC" w:rsidR="00E16EE8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Dostawa  </w:t>
      </w:r>
      <w:r w:rsidR="00676E69" w:rsidRPr="004676E4">
        <w:rPr>
          <w:rFonts w:ascii="Century Gothic" w:hAnsi="Century Gothic" w:cs="Arial"/>
          <w:sz w:val="20"/>
          <w:szCs w:val="20"/>
        </w:rPr>
        <w:t xml:space="preserve">przedmiotu umowy </w:t>
      </w:r>
      <w:r w:rsidRPr="004676E4">
        <w:rPr>
          <w:rFonts w:ascii="Century Gothic" w:hAnsi="Century Gothic" w:cs="Arial"/>
          <w:sz w:val="20"/>
          <w:szCs w:val="20"/>
        </w:rPr>
        <w:t xml:space="preserve">nastąpi </w:t>
      </w:r>
      <w:r w:rsidRPr="004676E4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4676E4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233BA6A4" w:rsidR="004F0CEC" w:rsidRPr="004676E4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Przedmiot umowy wraz z fakturą VAT oraz protokołem odbioru Wykonawca dostarczy do miejsca wskazanego przez Zamawiającego na terenie miasta Bydgoszczy</w:t>
      </w:r>
      <w:r w:rsidR="00676E69" w:rsidRPr="004676E4">
        <w:rPr>
          <w:rFonts w:ascii="Century Gothic" w:hAnsi="Century Gothic" w:cs="Arial"/>
          <w:sz w:val="20"/>
          <w:szCs w:val="20"/>
        </w:rPr>
        <w:t>,</w:t>
      </w:r>
      <w:r w:rsidRPr="004676E4">
        <w:rPr>
          <w:rFonts w:ascii="Century Gothic" w:hAnsi="Century Gothic" w:cs="Arial"/>
          <w:sz w:val="20"/>
          <w:szCs w:val="20"/>
        </w:rPr>
        <w:t xml:space="preserve"> zapewniając transport sprzętu wraz z</w:t>
      </w:r>
      <w:r w:rsidR="00EA22B4" w:rsidRPr="004676E4">
        <w:rPr>
          <w:rFonts w:ascii="Century Gothic" w:hAnsi="Century Gothic" w:cs="Arial"/>
          <w:sz w:val="20"/>
          <w:szCs w:val="20"/>
        </w:rPr>
        <w:t xml:space="preserve"> jego</w:t>
      </w:r>
      <w:r w:rsidRPr="004676E4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4676E4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1060F156" w14:textId="77777777" w:rsidR="004F0CEC" w:rsidRPr="004676E4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4676E4">
        <w:rPr>
          <w:rFonts w:ascii="Century Gothic" w:hAnsi="Century Gothic" w:cs="Arial"/>
          <w:sz w:val="20"/>
          <w:szCs w:val="20"/>
        </w:rPr>
        <w:t>larowane w ofercie Wykonawcy, S</w:t>
      </w:r>
      <w:r w:rsidRPr="004676E4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4676E4">
        <w:rPr>
          <w:rFonts w:ascii="Century Gothic" w:hAnsi="Century Gothic" w:cs="Arial"/>
          <w:sz w:val="20"/>
          <w:szCs w:val="20"/>
        </w:rPr>
        <w:t xml:space="preserve"> odbioru</w:t>
      </w:r>
      <w:r w:rsidRPr="004676E4">
        <w:rPr>
          <w:rFonts w:ascii="Century Gothic" w:hAnsi="Century Gothic" w:cs="Arial"/>
          <w:sz w:val="20"/>
          <w:szCs w:val="20"/>
        </w:rPr>
        <w:t>, o którym mowa w ust. 3 oraz jego podpisanie przez Zamawiającego i inne osoby uczestniczące w weryfikacji z podaniem daty dokonania tych czynności.</w:t>
      </w:r>
    </w:p>
    <w:p w14:paraId="259C9C82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4676E4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4676E4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proofErr w:type="spellStart"/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proofErr w:type="spellEnd"/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424D64D8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1773C2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CEFF1E7" w14:textId="2E228365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lastRenderedPageBreak/>
        <w:t xml:space="preserve">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58F76BF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. 7. 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2FCF8860" w:rsidR="004F0CEC" w:rsidRPr="004676E4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 xml:space="preserve">e bez uprzedniej zgody </w:t>
      </w:r>
      <w:r w:rsidRPr="004676E4">
        <w:rPr>
          <w:rFonts w:ascii="Century Gothic" w:hAnsi="Century Gothic" w:cs="Arial"/>
          <w:sz w:val="20"/>
          <w:szCs w:val="20"/>
        </w:rPr>
        <w:t>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cego wyra</w:t>
      </w:r>
      <w:r w:rsidRPr="004676E4">
        <w:rPr>
          <w:rFonts w:ascii="Century Gothic" w:eastAsia="TimesNewRoman" w:hAnsi="Century Gothic" w:cs="Arial"/>
          <w:sz w:val="20"/>
          <w:szCs w:val="20"/>
        </w:rPr>
        <w:t>ż</w:t>
      </w:r>
      <w:r w:rsidRPr="004676E4">
        <w:rPr>
          <w:rFonts w:ascii="Century Gothic" w:hAnsi="Century Gothic" w:cs="Arial"/>
          <w:sz w:val="20"/>
          <w:szCs w:val="20"/>
        </w:rPr>
        <w:t>onej na pi</w:t>
      </w:r>
      <w:r w:rsidRPr="004676E4">
        <w:rPr>
          <w:rFonts w:ascii="Century Gothic" w:eastAsia="TimesNewRoman" w:hAnsi="Century Gothic" w:cs="Arial"/>
          <w:sz w:val="20"/>
          <w:szCs w:val="20"/>
        </w:rPr>
        <w:t>ś</w:t>
      </w:r>
      <w:r w:rsidRPr="004676E4">
        <w:rPr>
          <w:rFonts w:ascii="Century Gothic" w:hAnsi="Century Gothic" w:cs="Arial"/>
          <w:sz w:val="20"/>
          <w:szCs w:val="20"/>
        </w:rPr>
        <w:t>mie dokonać przelewu wierzytelności z tytułu wynagrodzenia, o którym mowa</w:t>
      </w:r>
      <w:r w:rsidR="007F1AFE" w:rsidRPr="004676E4">
        <w:rPr>
          <w:rFonts w:ascii="Century Gothic" w:hAnsi="Century Gothic" w:cs="Arial"/>
          <w:sz w:val="20"/>
          <w:szCs w:val="20"/>
        </w:rPr>
        <w:t xml:space="preserve"> w</w:t>
      </w:r>
      <w:r w:rsidRPr="004676E4">
        <w:rPr>
          <w:rFonts w:ascii="Century Gothic" w:hAnsi="Century Gothic" w:cs="Arial"/>
          <w:sz w:val="20"/>
          <w:szCs w:val="20"/>
        </w:rPr>
        <w:t xml:space="preserve">  §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Wynagrodzenie, o którym mowa w § 4 składa się z określonych w załączniku nr 1 do umowy cen jednostkowych za poszczególne elementy przedmiotu </w:t>
      </w:r>
      <w:r w:rsidRPr="000A624A">
        <w:rPr>
          <w:rFonts w:ascii="Century Gothic" w:hAnsi="Century Gothic" w:cs="Arial"/>
          <w:sz w:val="20"/>
          <w:szCs w:val="20"/>
        </w:rPr>
        <w:t>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3DCC99D9" w14:textId="77777777" w:rsidR="00B82AEE" w:rsidRPr="000A624A" w:rsidRDefault="00B82AEE" w:rsidP="006078F6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5A966509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Sprzęt komputerowy</w:t>
      </w:r>
      <w:r w:rsidR="00F97DBB">
        <w:rPr>
          <w:rFonts w:ascii="Century Gothic" w:hAnsi="Century Gothic" w:cs="Arial"/>
          <w:sz w:val="20"/>
          <w:szCs w:val="20"/>
        </w:rPr>
        <w:t xml:space="preserve">/sprzęt sieciowy* </w:t>
      </w:r>
      <w:r w:rsidR="004F0CEC" w:rsidRPr="000A624A">
        <w:rPr>
          <w:rFonts w:ascii="Century Gothic" w:hAnsi="Century Gothic" w:cs="Arial"/>
          <w:sz w:val="20"/>
          <w:szCs w:val="20"/>
        </w:rPr>
        <w:t>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587073CF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</w:t>
      </w:r>
      <w:r w:rsidRPr="004676E4">
        <w:rPr>
          <w:rFonts w:ascii="Century Gothic" w:hAnsi="Century Gothic" w:cs="Arial"/>
          <w:spacing w:val="-6"/>
          <w:sz w:val="20"/>
          <w:szCs w:val="20"/>
        </w:rPr>
        <w:t>.......................................................................................</w:t>
      </w:r>
      <w:r w:rsidR="007F1AFE" w:rsidRPr="004676E4">
        <w:rPr>
          <w:rFonts w:ascii="Century Gothic" w:hAnsi="Century Gothic" w:cs="Arial"/>
          <w:spacing w:val="-6"/>
          <w:sz w:val="20"/>
          <w:szCs w:val="20"/>
        </w:rPr>
        <w:t>,</w:t>
      </w:r>
      <w:r w:rsidR="007F1AFE">
        <w:rPr>
          <w:rFonts w:ascii="Century Gothic" w:hAnsi="Century Gothic" w:cs="Arial"/>
          <w:spacing w:val="-6"/>
          <w:sz w:val="20"/>
          <w:szCs w:val="20"/>
        </w:rPr>
        <w:t xml:space="preserve">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awarii poprzez dokonanie naprawy lub wymiany rzeczy na posiadającą cechy wynikającą z gwarancji jakości na własny koszt i ryzyko, z zastrzeżeniem postanowień zawartych w załączniku nr 1 do umowy – formularz cenowy. </w:t>
      </w:r>
    </w:p>
    <w:p w14:paraId="6AE2E3BB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1A77D6BD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</w:t>
      </w:r>
      <w:r w:rsidR="00650ABC" w:rsidRPr="004676E4">
        <w:rPr>
          <w:rFonts w:ascii="Century Gothic" w:hAnsi="Century Gothic" w:cs="Arial"/>
          <w:sz w:val="20"/>
          <w:szCs w:val="20"/>
          <w:lang w:eastAsia="pl-PL"/>
        </w:rPr>
        <w:t xml:space="preserve"> jakości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producenta o okresie obowiązywania nie krótszym niż określony dla poszczególnego sprzętu wskazanego w załączniku nr 1 do umowy(formularz cenowy).</w:t>
      </w:r>
    </w:p>
    <w:p w14:paraId="5A593C4E" w14:textId="77777777" w:rsidR="004F0CEC" w:rsidRPr="004676E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4676E4">
        <w:rPr>
          <w:rStyle w:val="Odwoaniedokomentarza"/>
        </w:rPr>
        <w:t xml:space="preserve"> </w:t>
      </w:r>
      <w:r w:rsidRPr="004676E4">
        <w:rPr>
          <w:rStyle w:val="Odwoaniedokomentarza"/>
          <w:rFonts w:ascii="Century Gothic" w:hAnsi="Century Gothic"/>
          <w:sz w:val="20"/>
          <w:szCs w:val="20"/>
        </w:rPr>
        <w:t>r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4676E4">
        <w:rPr>
          <w:rFonts w:ascii="Century Gothic" w:hAnsi="Century Gothic" w:cs="Arial"/>
          <w:sz w:val="20"/>
          <w:szCs w:val="20"/>
        </w:rPr>
        <w:t xml:space="preserve">ostatecznego 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4676E4">
        <w:rPr>
          <w:rFonts w:ascii="Century Gothic" w:hAnsi="Century Gothic" w:cs="Arial"/>
          <w:sz w:val="20"/>
          <w:szCs w:val="20"/>
        </w:rPr>
        <w:t>odbioru przedmiotu umowy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4676E4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4676E4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4676E4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4676E4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4676E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wy </w:t>
      </w:r>
      <w:r w:rsidR="005327D4" w:rsidRPr="004676E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4676E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4676E4">
        <w:rPr>
          <w:rFonts w:ascii="Century Gothic" w:hAnsi="Century Gothic" w:cs="Arial"/>
          <w:sz w:val="20"/>
          <w:szCs w:val="20"/>
        </w:rPr>
        <w:t xml:space="preserve"> </w:t>
      </w:r>
      <w:r w:rsidRPr="004676E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przedmiotu umowy przekracza 15 dni kalendarzowych, w stosunku do terminu określonego w §2 ust.1.</w:t>
      </w:r>
    </w:p>
    <w:p w14:paraId="51F7FD88" w14:textId="07FAC545" w:rsidR="004F0CEC" w:rsidRPr="004676E4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4676E4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 xml:space="preserve"> oraz </w:t>
      </w:r>
      <w:r w:rsidR="009E7118" w:rsidRPr="004676E4">
        <w:rPr>
          <w:rFonts w:ascii="Century Gothic" w:hAnsi="Century Gothic" w:cs="Arial"/>
          <w:sz w:val="20"/>
          <w:szCs w:val="20"/>
          <w:lang w:eastAsia="pl-PL"/>
        </w:rPr>
        <w:t xml:space="preserve">w 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ust.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4676E4">
        <w:rPr>
          <w:rFonts w:ascii="Century Gothic" w:hAnsi="Century Gothic" w:cs="Arial"/>
          <w:sz w:val="20"/>
          <w:szCs w:val="20"/>
          <w:lang w:eastAsia="pl-PL"/>
        </w:rPr>
        <w:t>-</w:t>
      </w:r>
      <w:r w:rsidRPr="004676E4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3A6EA2BC" w:rsidR="004F0CEC" w:rsidRPr="004676E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4676E4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4165E8C1" w14:textId="77777777" w:rsidR="009E7118" w:rsidRPr="004676E4" w:rsidRDefault="009E7118" w:rsidP="009E7118">
      <w:pPr>
        <w:pStyle w:val="Akapitzlist"/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Century Gothic" w:hAnsi="Century Gothic"/>
          <w:sz w:val="20"/>
        </w:rPr>
      </w:pPr>
    </w:p>
    <w:p w14:paraId="1AF044F9" w14:textId="284F9FB8" w:rsidR="004F0CEC" w:rsidRPr="004676E4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4676E4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4676E4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4676E4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4676E4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4676E4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>Wykonawca zapłaci Zamawiaj</w:t>
      </w:r>
      <w:r w:rsidRPr="004676E4">
        <w:rPr>
          <w:rFonts w:ascii="Century Gothic" w:eastAsia="TimesNewRoman" w:hAnsi="Century Gothic" w:cs="Arial"/>
          <w:sz w:val="20"/>
          <w:szCs w:val="20"/>
        </w:rPr>
        <w:t>ą</w:t>
      </w:r>
      <w:r w:rsidRPr="004676E4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1A73C593" w:rsidR="004F0CEC" w:rsidRPr="004676E4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2,0 %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zamówienia, o którym mowa w § 4 ust. 1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4676E4">
        <w:rPr>
          <w:rFonts w:ascii="Century Gothic" w:hAnsi="Century Gothic" w:cs="Arial"/>
          <w:sz w:val="20"/>
          <w:szCs w:val="20"/>
        </w:rPr>
        <w:t xml:space="preserve">, liczonego od </w:t>
      </w:r>
      <w:r w:rsidR="009E7118" w:rsidRPr="004676E4">
        <w:rPr>
          <w:rFonts w:ascii="Century Gothic" w:hAnsi="Century Gothic" w:cs="Arial"/>
          <w:sz w:val="20"/>
          <w:szCs w:val="20"/>
        </w:rPr>
        <w:t xml:space="preserve">bezskutecznego </w:t>
      </w:r>
      <w:r w:rsidR="002A331D" w:rsidRPr="004676E4">
        <w:rPr>
          <w:rFonts w:ascii="Century Gothic" w:hAnsi="Century Gothic" w:cs="Arial"/>
          <w:sz w:val="20"/>
          <w:szCs w:val="20"/>
        </w:rPr>
        <w:t>upływu terminu wskazanego w §2 ust.1.</w:t>
      </w:r>
    </w:p>
    <w:p w14:paraId="4A1F850F" w14:textId="2B9F3504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4676E4">
        <w:rPr>
          <w:rFonts w:ascii="Century Gothic" w:hAnsi="Century Gothic" w:cs="Arial"/>
          <w:sz w:val="20"/>
          <w:szCs w:val="20"/>
        </w:rPr>
        <w:t xml:space="preserve">w wysokości 1,0 % wynagrodzenia </w:t>
      </w:r>
      <w:r w:rsidR="00000E24" w:rsidRPr="004676E4">
        <w:rPr>
          <w:rFonts w:ascii="Century Gothic" w:hAnsi="Century Gothic" w:cs="Arial"/>
          <w:sz w:val="20"/>
          <w:szCs w:val="20"/>
        </w:rPr>
        <w:t>bru</w:t>
      </w:r>
      <w:r w:rsidRPr="004676E4">
        <w:rPr>
          <w:rFonts w:ascii="Century Gothic" w:hAnsi="Century Gothic" w:cs="Arial"/>
          <w:sz w:val="20"/>
          <w:szCs w:val="20"/>
        </w:rPr>
        <w:t xml:space="preserve">tto za daną część zamówienia ( dostawę w której stwierdzono niezgodności lub wady), za każdy rozpoczęty dzień </w:t>
      </w:r>
      <w:r w:rsidR="008F5CEA" w:rsidRPr="004676E4">
        <w:rPr>
          <w:rFonts w:ascii="Century Gothic" w:hAnsi="Century Gothic" w:cs="Arial"/>
          <w:sz w:val="20"/>
          <w:szCs w:val="20"/>
        </w:rPr>
        <w:t>zwłoki</w:t>
      </w:r>
      <w:r w:rsidRPr="004676E4">
        <w:rPr>
          <w:rFonts w:ascii="Century Gothic" w:hAnsi="Century Gothic" w:cs="Arial"/>
          <w:sz w:val="20"/>
          <w:szCs w:val="20"/>
        </w:rPr>
        <w:t xml:space="preserve">  w wykonaniu obowiązków, o których mowa </w:t>
      </w:r>
      <w:r w:rsidRPr="001E48A8">
        <w:rPr>
          <w:rFonts w:ascii="Century Gothic" w:hAnsi="Century Gothic" w:cs="Arial"/>
          <w:sz w:val="20"/>
          <w:szCs w:val="20"/>
        </w:rPr>
        <w:t xml:space="preserve">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14A38C5A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 xml:space="preserve">z przyczyn leżących po stronie Wykonawcy, w szczególności wskazanych w §7 ust.1 pkt. 2-5 w wysokości 15 % wynagrodzenia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Pr="005327D4">
        <w:rPr>
          <w:rFonts w:ascii="Century Gothic" w:hAnsi="Century Gothic" w:cs="Arial"/>
          <w:sz w:val="20"/>
          <w:szCs w:val="20"/>
        </w:rPr>
        <w:t>tto za daną część zamówienia, o którym mowa w § 4 ust. 1.</w:t>
      </w:r>
    </w:p>
    <w:p w14:paraId="731D1017" w14:textId="14DA9A9E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000E24">
        <w:rPr>
          <w:rFonts w:ascii="Century Gothic" w:hAnsi="Century Gothic" w:cs="Arial"/>
          <w:sz w:val="20"/>
          <w:szCs w:val="20"/>
        </w:rPr>
        <w:t>bru</w:t>
      </w:r>
      <w:r w:rsidR="00316C59" w:rsidRPr="005327D4">
        <w:rPr>
          <w:rFonts w:ascii="Century Gothic" w:hAnsi="Century Gothic" w:cs="Arial"/>
          <w:sz w:val="20"/>
          <w:szCs w:val="20"/>
        </w:rPr>
        <w:t>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3F33BF56" w14:textId="77777777" w:rsidR="004F0CEC" w:rsidRPr="000A624A" w:rsidRDefault="004F0CEC" w:rsidP="004676E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68FE3D5B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B1B692B" w14:textId="77777777" w:rsidR="004676E4" w:rsidRDefault="004676E4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07C0D0EB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00E24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B77EA"/>
    <w:rsid w:val="003C508D"/>
    <w:rsid w:val="003F775F"/>
    <w:rsid w:val="00406D77"/>
    <w:rsid w:val="004676E4"/>
    <w:rsid w:val="00495960"/>
    <w:rsid w:val="004A285C"/>
    <w:rsid w:val="004C5971"/>
    <w:rsid w:val="004F0CEC"/>
    <w:rsid w:val="005327D4"/>
    <w:rsid w:val="00541382"/>
    <w:rsid w:val="00552728"/>
    <w:rsid w:val="00572852"/>
    <w:rsid w:val="005D5434"/>
    <w:rsid w:val="00607833"/>
    <w:rsid w:val="006078F6"/>
    <w:rsid w:val="0061471F"/>
    <w:rsid w:val="00650ABC"/>
    <w:rsid w:val="00651014"/>
    <w:rsid w:val="0065201E"/>
    <w:rsid w:val="00676E69"/>
    <w:rsid w:val="00694173"/>
    <w:rsid w:val="006D3C2F"/>
    <w:rsid w:val="00707B3C"/>
    <w:rsid w:val="0073336F"/>
    <w:rsid w:val="0078336F"/>
    <w:rsid w:val="007840DE"/>
    <w:rsid w:val="007F1AF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9E7118"/>
    <w:rsid w:val="009F4E2A"/>
    <w:rsid w:val="00A40398"/>
    <w:rsid w:val="00AB2141"/>
    <w:rsid w:val="00AC2108"/>
    <w:rsid w:val="00AC37A1"/>
    <w:rsid w:val="00AC5596"/>
    <w:rsid w:val="00B601D4"/>
    <w:rsid w:val="00B71281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3970"/>
    <w:rsid w:val="00DA6180"/>
    <w:rsid w:val="00DC1D17"/>
    <w:rsid w:val="00DC32AF"/>
    <w:rsid w:val="00E16EE8"/>
    <w:rsid w:val="00E70BC0"/>
    <w:rsid w:val="00E9714A"/>
    <w:rsid w:val="00EA22B4"/>
    <w:rsid w:val="00F33972"/>
    <w:rsid w:val="00F37C91"/>
    <w:rsid w:val="00F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2021-05-14T10:56:00Z</cp:lastPrinted>
  <dcterms:created xsi:type="dcterms:W3CDTF">2023-05-11T06:11:00Z</dcterms:created>
  <dcterms:modified xsi:type="dcterms:W3CDTF">2023-11-20T09:36:00Z</dcterms:modified>
</cp:coreProperties>
</file>