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00A" w:rsidRPr="0074479B" w:rsidRDefault="0070700A" w:rsidP="0070700A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70700A" w:rsidRPr="0074479B" w:rsidRDefault="0070700A" w:rsidP="0070700A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0700A" w:rsidRPr="0074479B" w:rsidRDefault="0070700A" w:rsidP="0070700A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0700A" w:rsidRPr="0074479B" w:rsidRDefault="0070700A" w:rsidP="0070700A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70700A" w:rsidRPr="007F0B1D" w:rsidRDefault="0070700A" w:rsidP="007F0B1D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70700A" w:rsidRDefault="0070700A" w:rsidP="007F0B1D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7F0B1D" w:rsidRPr="007F0B1D" w:rsidRDefault="007F0B1D" w:rsidP="007F0B1D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olEJ KUKURYDZIANY</w:t>
      </w:r>
    </w:p>
    <w:p w:rsidR="0070700A" w:rsidRPr="0074479B" w:rsidRDefault="0070700A" w:rsidP="0070700A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70700A" w:rsidRPr="0074479B" w:rsidRDefault="0070700A" w:rsidP="0070700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70700A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C0281" w:rsidRDefault="001C0281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C0281" w:rsidRDefault="001C0281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C0281" w:rsidRDefault="001C0281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C0281" w:rsidRPr="0074479B" w:rsidRDefault="001C0281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0700A" w:rsidRDefault="0070700A" w:rsidP="00D751E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D751E8" w:rsidRDefault="00D751E8" w:rsidP="00D751E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751E8" w:rsidRDefault="00D751E8" w:rsidP="00D751E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751E8" w:rsidRPr="0074479B" w:rsidRDefault="00D751E8" w:rsidP="00D751E8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70700A" w:rsidRPr="0074479B" w:rsidRDefault="0070700A" w:rsidP="001C0281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oleju </w:t>
      </w:r>
      <w:r w:rsidR="006E10CE">
        <w:rPr>
          <w:rFonts w:ascii="Arial" w:eastAsia="Times New Roman" w:hAnsi="Arial" w:cs="Arial"/>
          <w:sz w:val="20"/>
          <w:szCs w:val="20"/>
          <w:lang w:eastAsia="pl-PL"/>
        </w:rPr>
        <w:t>kukurydzianego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0700A" w:rsidRPr="0074479B" w:rsidRDefault="0070700A" w:rsidP="001C0281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6E10CE">
        <w:rPr>
          <w:rFonts w:ascii="Arial" w:eastAsia="Times New Roman" w:hAnsi="Arial" w:cs="Arial"/>
          <w:sz w:val="20"/>
          <w:szCs w:val="20"/>
          <w:lang w:eastAsia="pl-PL"/>
        </w:rPr>
        <w:t>leju kukurydzian</w:t>
      </w:r>
      <w:r>
        <w:rPr>
          <w:rFonts w:ascii="Arial" w:eastAsia="Times New Roman" w:hAnsi="Arial" w:cs="Arial"/>
          <w:sz w:val="20"/>
          <w:szCs w:val="20"/>
          <w:lang w:eastAsia="pl-PL"/>
        </w:rPr>
        <w:t>ego przeznaczonego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70700A" w:rsidRPr="0075283D" w:rsidRDefault="0070700A" w:rsidP="0075283D">
      <w:pPr>
        <w:pStyle w:val="Akapitzlist"/>
        <w:widowControl w:val="0"/>
        <w:numPr>
          <w:ilvl w:val="1"/>
          <w:numId w:val="1"/>
        </w:numPr>
        <w:suppressAutoHyphens/>
        <w:spacing w:before="240" w:after="120" w:line="36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 w:rsidRPr="0075283D">
        <w:rPr>
          <w:rFonts w:ascii="Arial" w:eastAsia="Lucida Sans Unicode" w:hAnsi="Arial" w:cs="Arial"/>
          <w:b/>
          <w:bCs/>
          <w:kern w:val="1"/>
          <w:sz w:val="20"/>
          <w:szCs w:val="20"/>
        </w:rPr>
        <w:t>Określenie produktu</w:t>
      </w:r>
    </w:p>
    <w:p w:rsidR="0070700A" w:rsidRPr="0074479B" w:rsidRDefault="0070700A" w:rsidP="001C0281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Olej </w:t>
      </w:r>
      <w:r w:rsidR="006E10C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kukurydziany</w:t>
      </w:r>
    </w:p>
    <w:p w:rsidR="0070700A" w:rsidRPr="0074479B" w:rsidRDefault="0070700A" w:rsidP="001C0281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Olej roślinny otrzymany poprzez tł</w:t>
      </w:r>
      <w:r w:rsidR="006E10CE">
        <w:rPr>
          <w:rFonts w:ascii="Arial" w:eastAsia="Times New Roman" w:hAnsi="Arial" w:cs="Arial"/>
          <w:bCs/>
          <w:sz w:val="20"/>
          <w:szCs w:val="20"/>
          <w:lang w:eastAsia="pl-PL"/>
        </w:rPr>
        <w:t>oczenie na zimno z</w:t>
      </w:r>
      <w:r w:rsidR="0075283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ziarna z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6E10CE">
        <w:rPr>
          <w:rFonts w:ascii="Arial" w:eastAsia="Times New Roman" w:hAnsi="Arial" w:cs="Arial"/>
          <w:bCs/>
          <w:sz w:val="20"/>
          <w:szCs w:val="20"/>
          <w:lang w:eastAsia="pl-PL"/>
        </w:rPr>
        <w:t>kukurydzy</w:t>
      </w:r>
      <w:r w:rsidRPr="0074479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70700A" w:rsidRPr="0074479B" w:rsidRDefault="0070700A" w:rsidP="0070700A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70700A" w:rsidRPr="0074479B" w:rsidRDefault="0070700A" w:rsidP="001C0281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70700A" w:rsidRPr="0074479B" w:rsidRDefault="0070700A" w:rsidP="001C0281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70700A" w:rsidRPr="0074479B" w:rsidRDefault="0070700A" w:rsidP="001C0281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70700A" w:rsidRPr="0074479B" w:rsidRDefault="0070700A" w:rsidP="001C0281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70700A" w:rsidRPr="0074479B" w:rsidRDefault="0070700A" w:rsidP="0070700A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74479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2604"/>
        <w:gridCol w:w="5945"/>
      </w:tblGrid>
      <w:tr w:rsidR="0070700A" w:rsidRPr="0074479B" w:rsidTr="001C0281">
        <w:trPr>
          <w:trHeight w:val="450"/>
          <w:jc w:val="center"/>
        </w:trPr>
        <w:tc>
          <w:tcPr>
            <w:tcW w:w="282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437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281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70700A" w:rsidRPr="0074479B" w:rsidTr="001C0281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37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Wygląd 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70700A" w:rsidRPr="0074479B" w:rsidRDefault="0070700A" w:rsidP="006E10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Płyn </w:t>
            </w:r>
            <w:r w:rsidR="006E10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klarowny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="006E10CE">
              <w:rPr>
                <w:rFonts w:ascii="Arial" w:hAnsi="Arial" w:cs="Arial"/>
                <w:sz w:val="18"/>
                <w:szCs w:val="18"/>
              </w:rPr>
              <w:t xml:space="preserve"> przejrzysty,</w:t>
            </w: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bez osadu</w:t>
            </w:r>
          </w:p>
        </w:tc>
      </w:tr>
      <w:tr w:rsidR="0070700A" w:rsidRPr="0074479B" w:rsidTr="001C0281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37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Barwa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70700A" w:rsidRPr="0074479B" w:rsidRDefault="0070700A" w:rsidP="006E10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asnożół</w:t>
            </w:r>
            <w:r w:rsidR="006E10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ta</w:t>
            </w:r>
          </w:p>
        </w:tc>
      </w:tr>
      <w:tr w:rsidR="0070700A" w:rsidRPr="0074479B" w:rsidTr="001C0281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37" w:type="pct"/>
            <w:vAlign w:val="center"/>
          </w:tcPr>
          <w:p w:rsidR="0070700A" w:rsidRPr="0074479B" w:rsidRDefault="0070700A" w:rsidP="00E46D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281" w:type="pct"/>
            <w:tcBorders>
              <w:bottom w:val="single" w:sz="6" w:space="0" w:color="auto"/>
            </w:tcBorders>
            <w:vAlign w:val="center"/>
          </w:tcPr>
          <w:p w:rsidR="0070700A" w:rsidRPr="0074479B" w:rsidRDefault="006E10CE" w:rsidP="006E10C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Neutralny</w:t>
            </w:r>
            <w:r w:rsidR="0070700A"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="0070700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niedopuszczalny gorzki, kwaśny i inny obcy</w:t>
            </w:r>
          </w:p>
        </w:tc>
      </w:tr>
    </w:tbl>
    <w:p w:rsidR="0070700A" w:rsidRPr="0074479B" w:rsidRDefault="0070700A" w:rsidP="0070700A">
      <w:pPr>
        <w:widowControl w:val="0"/>
        <w:numPr>
          <w:ilvl w:val="0"/>
          <w:numId w:val="2"/>
        </w:numPr>
        <w:tabs>
          <w:tab w:val="num" w:pos="180"/>
        </w:tabs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Objętość netto</w:t>
      </w:r>
    </w:p>
    <w:p w:rsidR="0070700A" w:rsidRPr="0074479B" w:rsidRDefault="0070700A" w:rsidP="007070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Objętość netto powinna być zgodna z deklaracją producenta.</w:t>
      </w:r>
    </w:p>
    <w:p w:rsidR="0070700A" w:rsidRPr="0074479B" w:rsidRDefault="0070700A" w:rsidP="0070700A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objętości netto powinna być zgodna z obowiązującym prawem</w:t>
      </w:r>
      <w:r w:rsidRPr="0074479B">
        <w:rPr>
          <w:rFonts w:ascii="Arial" w:eastAsia="Times New Roman" w:hAnsi="Arial" w:cs="Arial"/>
          <w:sz w:val="20"/>
          <w:szCs w:val="24"/>
          <w:lang w:eastAsia="pl-PL"/>
        </w:rPr>
        <w:t>.</w:t>
      </w: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4 </w:t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Trwałość</w:t>
      </w:r>
    </w:p>
    <w:p w:rsidR="0070700A" w:rsidRPr="0074479B" w:rsidRDefault="0070700A" w:rsidP="0070700A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6 miesięcy od daty dostawy do magazynu odbiorcy.</w:t>
      </w: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70700A" w:rsidRPr="0074479B" w:rsidRDefault="0070700A" w:rsidP="00B3011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70700A" w:rsidRPr="0074479B" w:rsidRDefault="0070700A" w:rsidP="001C028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70700A" w:rsidRPr="0074479B" w:rsidRDefault="0070700A" w:rsidP="00B3011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ganoleptycznych</w:t>
      </w:r>
    </w:p>
    <w:p w:rsidR="0070700A" w:rsidRPr="0074479B" w:rsidRDefault="0070700A" w:rsidP="001C0281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Ocenić organoleptycznie na zgodność z 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0626D">
        <w:rPr>
          <w:rFonts w:ascii="Arial" w:eastAsia="Times New Roman" w:hAnsi="Arial" w:cs="Arial"/>
          <w:sz w:val="20"/>
          <w:szCs w:val="20"/>
          <w:lang w:eastAsia="pl-PL"/>
        </w:rPr>
        <w:t>ymaganiami zawartymi w Tablicy 1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20626D" w:rsidRPr="0020626D" w:rsidRDefault="0020626D" w:rsidP="0020626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0626D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20626D" w:rsidRPr="0020626D" w:rsidRDefault="0020626D" w:rsidP="0020626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0626D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0626D" w:rsidRPr="0020626D" w:rsidRDefault="0020626D" w:rsidP="0020626D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20626D">
        <w:rPr>
          <w:rFonts w:ascii="Arial" w:eastAsia="Lucida Sans Unicode" w:hAnsi="Arial" w:cs="Arial"/>
          <w:kern w:val="1"/>
          <w:sz w:val="20"/>
          <w:szCs w:val="20"/>
        </w:rPr>
        <w:t>Opakowania powinny być wykonane z materiałów opakowaniowych przeznaczonych do kontaktu z żywnością.</w:t>
      </w:r>
    </w:p>
    <w:p w:rsidR="0020626D" w:rsidRPr="0020626D" w:rsidRDefault="0020626D" w:rsidP="0020626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sz w:val="20"/>
          <w:szCs w:val="20"/>
          <w:lang w:eastAsia="pl-PL"/>
        </w:rPr>
      </w:pPr>
      <w:r w:rsidRPr="0020626D">
        <w:rPr>
          <w:rFonts w:ascii="Arial" w:eastAsia="Lucida Sans Unicode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70700A" w:rsidRPr="0074479B" w:rsidRDefault="0070700A" w:rsidP="00B3011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70700A" w:rsidRPr="0074479B" w:rsidRDefault="0070700A" w:rsidP="0070700A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70700A" w:rsidRPr="0074479B" w:rsidRDefault="0070700A" w:rsidP="00B3011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955A2D" w:rsidRDefault="0070700A" w:rsidP="00B3011D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955A2D" w:rsidSect="003577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3D0" w:rsidRDefault="008C53D0" w:rsidP="0070700A">
      <w:pPr>
        <w:spacing w:after="0" w:line="240" w:lineRule="auto"/>
      </w:pPr>
      <w:r>
        <w:separator/>
      </w:r>
    </w:p>
  </w:endnote>
  <w:endnote w:type="continuationSeparator" w:id="0">
    <w:p w:rsidR="008C53D0" w:rsidRDefault="008C53D0" w:rsidP="0070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47276A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042E" w:rsidRDefault="008C53D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8D0ABA" w:rsidP="008C7DE7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bookmarkStart w:id="0" w:name="_GoBack"/>
    <w:bookmarkEnd w:id="0"/>
    <w:r>
      <w:rPr>
        <w:rStyle w:val="Numerstrony"/>
        <w:rFonts w:ascii="Arial" w:hAnsi="Arial" w:cs="Arial"/>
        <w:sz w:val="16"/>
        <w:szCs w:val="16"/>
      </w:rPr>
      <w:tab/>
    </w:r>
    <w:r w:rsidR="00BA002D">
      <w:rPr>
        <w:rStyle w:val="Numerstrony"/>
        <w:rFonts w:ascii="Arial" w:hAnsi="Arial" w:cs="Arial"/>
        <w:sz w:val="16"/>
        <w:szCs w:val="16"/>
      </w:rPr>
      <w:t>CZERWIEC 2023 r.</w:t>
    </w:r>
    <w:r w:rsidR="008C7DE7">
      <w:rPr>
        <w:rStyle w:val="Numerstrony"/>
        <w:rFonts w:ascii="Arial" w:hAnsi="Arial" w:cs="Arial"/>
        <w:sz w:val="16"/>
        <w:szCs w:val="16"/>
      </w:rPr>
      <w:tab/>
    </w:r>
    <w:r w:rsidR="0047276A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47276A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47276A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47276A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BA002D">
      <w:rPr>
        <w:rStyle w:val="Numerstrony"/>
        <w:rFonts w:ascii="Arial" w:hAnsi="Arial" w:cs="Arial"/>
        <w:noProof/>
        <w:sz w:val="16"/>
        <w:szCs w:val="16"/>
      </w:rPr>
      <w:t>2</w:t>
    </w:r>
    <w:r w:rsidR="0047276A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47276A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47276A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47276A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47276A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BA002D">
      <w:rPr>
        <w:rStyle w:val="Numerstrony"/>
        <w:rFonts w:ascii="Arial" w:hAnsi="Arial" w:cs="Arial"/>
        <w:noProof/>
        <w:sz w:val="16"/>
        <w:szCs w:val="16"/>
      </w:rPr>
      <w:t>3</w:t>
    </w:r>
    <w:r w:rsidR="0047276A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02D" w:rsidRDefault="00BA0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3D0" w:rsidRDefault="008C53D0" w:rsidP="0070700A">
      <w:pPr>
        <w:spacing w:after="0" w:line="240" w:lineRule="auto"/>
      </w:pPr>
      <w:r>
        <w:separator/>
      </w:r>
    </w:p>
  </w:footnote>
  <w:footnote w:type="continuationSeparator" w:id="0">
    <w:p w:rsidR="008C53D0" w:rsidRDefault="008C53D0" w:rsidP="00707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02D" w:rsidRDefault="00BA00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02D" w:rsidRDefault="00BA00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02D" w:rsidRDefault="00BA00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23B38FC"/>
    <w:multiLevelType w:val="multilevel"/>
    <w:tmpl w:val="9B64E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00A"/>
    <w:rsid w:val="000C54A5"/>
    <w:rsid w:val="001C0281"/>
    <w:rsid w:val="001D58C6"/>
    <w:rsid w:val="0020626D"/>
    <w:rsid w:val="002D4D10"/>
    <w:rsid w:val="0047276A"/>
    <w:rsid w:val="004E78D6"/>
    <w:rsid w:val="006677AE"/>
    <w:rsid w:val="006E10CE"/>
    <w:rsid w:val="0070700A"/>
    <w:rsid w:val="0075283D"/>
    <w:rsid w:val="007F0B1D"/>
    <w:rsid w:val="00831A50"/>
    <w:rsid w:val="008C53D0"/>
    <w:rsid w:val="008C7DE7"/>
    <w:rsid w:val="008D0ABA"/>
    <w:rsid w:val="00955A2D"/>
    <w:rsid w:val="00B3011D"/>
    <w:rsid w:val="00BA002D"/>
    <w:rsid w:val="00CB40E8"/>
    <w:rsid w:val="00CC48FE"/>
    <w:rsid w:val="00D7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8F0309-002E-4643-9AC4-98498EDB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70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7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00A"/>
  </w:style>
  <w:style w:type="paragraph" w:styleId="Stopka">
    <w:name w:val="footer"/>
    <w:basedOn w:val="Normalny"/>
    <w:link w:val="StopkaZnak"/>
    <w:uiPriority w:val="99"/>
    <w:unhideWhenUsed/>
    <w:rsid w:val="00707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00A"/>
  </w:style>
  <w:style w:type="character" w:styleId="Numerstrony">
    <w:name w:val="page number"/>
    <w:basedOn w:val="Domylnaczcionkaakapitu"/>
    <w:semiHidden/>
    <w:rsid w:val="0070700A"/>
  </w:style>
  <w:style w:type="paragraph" w:styleId="Akapitzlist">
    <w:name w:val="List Paragraph"/>
    <w:basedOn w:val="Normalny"/>
    <w:uiPriority w:val="34"/>
    <w:qFormat/>
    <w:rsid w:val="00752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89FB56D-0149-4ABC-A573-95D31EDE04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17</cp:revision>
  <dcterms:created xsi:type="dcterms:W3CDTF">2021-12-06T11:34:00Z</dcterms:created>
  <dcterms:modified xsi:type="dcterms:W3CDTF">2023-06-02T12:28:00Z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aee4a339-f0a1-4868-9fda-e4c05bfdca5d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