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4CD2" w:rsidRDefault="00C64CD2">
      <w:pPr>
        <w:pStyle w:val="Standard"/>
        <w:spacing w:after="80"/>
        <w:jc w:val="center"/>
      </w:pPr>
    </w:p>
    <w:p w:rsidR="00C64CD2" w:rsidRDefault="00C64CD2">
      <w:pPr>
        <w:pStyle w:val="Standard"/>
        <w:spacing w:after="80"/>
        <w:jc w:val="center"/>
        <w:rPr>
          <w:b/>
          <w:bCs/>
          <w:sz w:val="28"/>
          <w:szCs w:val="28"/>
        </w:rPr>
      </w:pPr>
    </w:p>
    <w:p w:rsidR="00C64CD2" w:rsidRDefault="008A0817">
      <w:pPr>
        <w:pStyle w:val="Standard"/>
        <w:spacing w:after="80"/>
        <w:jc w:val="center"/>
        <w:rPr>
          <w:b/>
          <w:bCs/>
          <w:sz w:val="28"/>
          <w:szCs w:val="28"/>
        </w:rPr>
      </w:pPr>
      <w:r>
        <w:rPr>
          <w:b/>
          <w:bCs/>
          <w:sz w:val="28"/>
          <w:szCs w:val="28"/>
        </w:rPr>
        <w:t>SPECYFIKACJA ISTOTNYCH WARUNKÓW ZAMÓWIENIA</w:t>
      </w:r>
    </w:p>
    <w:p w:rsidR="00C64CD2" w:rsidRDefault="00C64CD2">
      <w:pPr>
        <w:pStyle w:val="Standard"/>
        <w:spacing w:after="80"/>
        <w:jc w:val="center"/>
        <w:rPr>
          <w:bCs/>
          <w:sz w:val="28"/>
          <w:szCs w:val="28"/>
        </w:rPr>
      </w:pPr>
    </w:p>
    <w:p w:rsidR="00C64CD2" w:rsidRDefault="008A0817">
      <w:pPr>
        <w:pStyle w:val="Standard"/>
        <w:spacing w:after="80"/>
        <w:jc w:val="center"/>
        <w:rPr>
          <w:b/>
          <w:bCs/>
          <w:sz w:val="28"/>
          <w:szCs w:val="28"/>
        </w:rPr>
      </w:pPr>
      <w:r>
        <w:rPr>
          <w:b/>
          <w:bCs/>
          <w:sz w:val="28"/>
          <w:szCs w:val="28"/>
        </w:rPr>
        <w:t>ZAMAWIAJĄCY</w:t>
      </w:r>
    </w:p>
    <w:p w:rsidR="00C64CD2" w:rsidRDefault="008A0817">
      <w:pPr>
        <w:pStyle w:val="Standard"/>
        <w:spacing w:after="80"/>
        <w:jc w:val="center"/>
        <w:rPr>
          <w:b/>
          <w:bCs/>
          <w:sz w:val="28"/>
          <w:szCs w:val="28"/>
        </w:rPr>
      </w:pPr>
      <w:r>
        <w:rPr>
          <w:b/>
          <w:bCs/>
          <w:sz w:val="28"/>
          <w:szCs w:val="28"/>
        </w:rPr>
        <w:t>Zakład Wodociągów i Kanalizacji Sp. z o.o. z siedzibą w Szczecinie</w:t>
      </w:r>
    </w:p>
    <w:p w:rsidR="00C64CD2" w:rsidRDefault="008A0817">
      <w:pPr>
        <w:pStyle w:val="Standard"/>
        <w:spacing w:after="80"/>
        <w:jc w:val="center"/>
        <w:rPr>
          <w:b/>
          <w:bCs/>
          <w:sz w:val="28"/>
          <w:szCs w:val="28"/>
        </w:rPr>
      </w:pPr>
      <w:r>
        <w:rPr>
          <w:b/>
          <w:bCs/>
          <w:sz w:val="28"/>
          <w:szCs w:val="28"/>
        </w:rPr>
        <w:t xml:space="preserve">przy ul. Maksymiliana </w:t>
      </w:r>
      <w:proofErr w:type="spellStart"/>
      <w:r>
        <w:rPr>
          <w:b/>
          <w:bCs/>
          <w:sz w:val="28"/>
          <w:szCs w:val="28"/>
        </w:rPr>
        <w:t>Golisza</w:t>
      </w:r>
      <w:proofErr w:type="spellEnd"/>
      <w:r>
        <w:rPr>
          <w:b/>
          <w:bCs/>
          <w:sz w:val="28"/>
          <w:szCs w:val="28"/>
        </w:rPr>
        <w:t xml:space="preserve"> 10  71-682 Szczecin</w:t>
      </w:r>
    </w:p>
    <w:p w:rsidR="00C64CD2" w:rsidRDefault="00C64CD2">
      <w:pPr>
        <w:pStyle w:val="Standard"/>
        <w:spacing w:after="80"/>
        <w:jc w:val="center"/>
        <w:rPr>
          <w:bCs/>
          <w:sz w:val="28"/>
          <w:szCs w:val="28"/>
        </w:rPr>
      </w:pPr>
    </w:p>
    <w:p w:rsidR="00C64CD2" w:rsidRDefault="00C64CD2">
      <w:pPr>
        <w:pStyle w:val="Standard"/>
        <w:spacing w:after="80" w:line="300" w:lineRule="atLeast"/>
        <w:jc w:val="center"/>
        <w:rPr>
          <w:bCs/>
          <w:sz w:val="28"/>
          <w:szCs w:val="28"/>
        </w:rPr>
      </w:pPr>
    </w:p>
    <w:p w:rsidR="00C64CD2" w:rsidRDefault="00C64CD2">
      <w:pPr>
        <w:pStyle w:val="Standard"/>
        <w:spacing w:after="80" w:line="300" w:lineRule="atLeast"/>
        <w:jc w:val="center"/>
        <w:rPr>
          <w:bCs/>
          <w:sz w:val="28"/>
          <w:szCs w:val="28"/>
        </w:rPr>
      </w:pPr>
    </w:p>
    <w:p w:rsidR="00C64CD2" w:rsidRDefault="008A0817">
      <w:pPr>
        <w:pStyle w:val="Standard"/>
        <w:spacing w:after="80"/>
        <w:rPr>
          <w:b/>
          <w:szCs w:val="24"/>
        </w:rPr>
      </w:pPr>
      <w:r>
        <w:rPr>
          <w:b/>
          <w:szCs w:val="24"/>
        </w:rPr>
        <w:t>ZAPRASZA DO ZŁOŻENIA OFERTY W POSTĘPOWANIU PROWADZONYM  W TRYBIE PRZETARGU NIEOGRANICZONEGO NA ROBOTY BUDOWLANE</w:t>
      </w:r>
    </w:p>
    <w:p w:rsidR="00C64CD2" w:rsidRDefault="008A0817">
      <w:pPr>
        <w:pStyle w:val="Standard"/>
        <w:spacing w:after="80"/>
        <w:rPr>
          <w:b/>
          <w:szCs w:val="24"/>
        </w:rPr>
      </w:pPr>
      <w:r>
        <w:rPr>
          <w:b/>
          <w:szCs w:val="24"/>
        </w:rPr>
        <w:t xml:space="preserve"> </w:t>
      </w:r>
    </w:p>
    <w:p w:rsidR="00C64CD2" w:rsidRDefault="008A0817">
      <w:pPr>
        <w:pStyle w:val="Standard"/>
        <w:spacing w:after="80"/>
        <w:jc w:val="center"/>
        <w:rPr>
          <w:b/>
          <w:szCs w:val="24"/>
        </w:rPr>
      </w:pPr>
      <w:r>
        <w:rPr>
          <w:b/>
          <w:szCs w:val="24"/>
        </w:rPr>
        <w:t>O WARTOŚCI ZAMÓWI</w:t>
      </w:r>
      <w:r w:rsidR="00376590">
        <w:rPr>
          <w:b/>
          <w:szCs w:val="24"/>
        </w:rPr>
        <w:t xml:space="preserve">ENIA POWYŻEJ KWOT OKREŚLONYCH W </w:t>
      </w:r>
      <w:r>
        <w:rPr>
          <w:b/>
          <w:szCs w:val="24"/>
        </w:rPr>
        <w:t>PRZEPISACH WYDANYCH NA PODSTAWIE ART. 11 UST. 8 NA:</w:t>
      </w:r>
    </w:p>
    <w:p w:rsidR="00C64CD2" w:rsidRDefault="00C64CD2">
      <w:pPr>
        <w:pStyle w:val="Standard"/>
        <w:spacing w:after="80"/>
        <w:jc w:val="center"/>
        <w:rPr>
          <w:b/>
          <w:szCs w:val="24"/>
        </w:rPr>
      </w:pPr>
    </w:p>
    <w:p w:rsidR="00C64CD2" w:rsidRPr="003F0444" w:rsidRDefault="008A0817">
      <w:pPr>
        <w:pStyle w:val="Standard"/>
        <w:spacing w:after="80"/>
        <w:jc w:val="center"/>
        <w:rPr>
          <w:b/>
          <w:sz w:val="28"/>
          <w:szCs w:val="28"/>
        </w:rPr>
      </w:pPr>
      <w:r w:rsidRPr="003F0444">
        <w:rPr>
          <w:b/>
          <w:sz w:val="28"/>
          <w:szCs w:val="28"/>
        </w:rPr>
        <w:t>„</w:t>
      </w:r>
      <w:r w:rsidR="00C207DC" w:rsidRPr="003F0444">
        <w:rPr>
          <w:b/>
          <w:sz w:val="28"/>
          <w:szCs w:val="28"/>
        </w:rPr>
        <w:t>MODERNIZACJA O.Ś.K. ZDROJE</w:t>
      </w:r>
      <w:r w:rsidRPr="003F0444">
        <w:rPr>
          <w:b/>
          <w:sz w:val="28"/>
          <w:szCs w:val="28"/>
        </w:rPr>
        <w:t>”</w:t>
      </w:r>
      <w:r w:rsidR="0089617F" w:rsidRPr="003F0444">
        <w:rPr>
          <w:b/>
          <w:sz w:val="28"/>
          <w:szCs w:val="28"/>
        </w:rPr>
        <w:t xml:space="preserve"> –</w:t>
      </w:r>
      <w:bookmarkStart w:id="0" w:name="_GoBack"/>
      <w:bookmarkEnd w:id="0"/>
      <w:r w:rsidR="0089617F" w:rsidRPr="003F0444">
        <w:rPr>
          <w:b/>
          <w:sz w:val="28"/>
          <w:szCs w:val="28"/>
        </w:rPr>
        <w:t xml:space="preserve"> ETAP II</w:t>
      </w:r>
    </w:p>
    <w:p w:rsidR="00C64CD2" w:rsidRPr="003F0444" w:rsidRDefault="00C64CD2">
      <w:pPr>
        <w:pStyle w:val="Standard"/>
        <w:spacing w:after="80"/>
        <w:rPr>
          <w:b/>
          <w:sz w:val="30"/>
          <w:szCs w:val="30"/>
        </w:rPr>
      </w:pPr>
    </w:p>
    <w:p w:rsidR="00C64CD2" w:rsidRPr="003F0444" w:rsidRDefault="00C64CD2">
      <w:pPr>
        <w:pStyle w:val="Standard"/>
        <w:spacing w:after="80"/>
        <w:rPr>
          <w:b/>
          <w:szCs w:val="24"/>
        </w:rPr>
      </w:pPr>
    </w:p>
    <w:p w:rsidR="00C64CD2" w:rsidRPr="003F0444" w:rsidRDefault="008A0817">
      <w:pPr>
        <w:pStyle w:val="Standard"/>
        <w:spacing w:after="80"/>
        <w:rPr>
          <w:szCs w:val="24"/>
        </w:rPr>
      </w:pPr>
      <w:r w:rsidRPr="003F0444">
        <w:rPr>
          <w:szCs w:val="24"/>
        </w:rPr>
        <w:t>CPV:</w:t>
      </w:r>
    </w:p>
    <w:p w:rsidR="00C64CD2" w:rsidRPr="003F0444" w:rsidRDefault="008A0817">
      <w:pPr>
        <w:pStyle w:val="Standard"/>
        <w:spacing w:after="80"/>
      </w:pPr>
      <w:r w:rsidRPr="003F0444">
        <w:rPr>
          <w:b/>
          <w:szCs w:val="24"/>
        </w:rPr>
        <w:tab/>
      </w:r>
      <w:r w:rsidRPr="003F0444">
        <w:rPr>
          <w:szCs w:val="24"/>
        </w:rPr>
        <w:t>452</w:t>
      </w:r>
      <w:r w:rsidR="00C207DC" w:rsidRPr="003F0444">
        <w:rPr>
          <w:szCs w:val="24"/>
        </w:rPr>
        <w:t>52127-4</w:t>
      </w:r>
      <w:r w:rsidRPr="003F0444">
        <w:rPr>
          <w:szCs w:val="24"/>
        </w:rPr>
        <w:tab/>
        <w:t xml:space="preserve">Roboty budowlane w zakresie </w:t>
      </w:r>
      <w:r w:rsidR="00C207DC" w:rsidRPr="003F0444">
        <w:rPr>
          <w:szCs w:val="24"/>
        </w:rPr>
        <w:t>oczyszczalni ścieków</w:t>
      </w:r>
    </w:p>
    <w:p w:rsidR="00C64CD2" w:rsidRDefault="008A0817">
      <w:pPr>
        <w:pStyle w:val="Standard"/>
        <w:spacing w:after="80"/>
        <w:rPr>
          <w:szCs w:val="24"/>
        </w:rPr>
      </w:pPr>
      <w:r w:rsidRPr="003F0444">
        <w:rPr>
          <w:szCs w:val="24"/>
        </w:rPr>
        <w:tab/>
        <w:t>452</w:t>
      </w:r>
      <w:r w:rsidR="00C207DC" w:rsidRPr="003F0444">
        <w:rPr>
          <w:szCs w:val="24"/>
        </w:rPr>
        <w:t>52200-0</w:t>
      </w:r>
      <w:r w:rsidRPr="003F0444">
        <w:rPr>
          <w:szCs w:val="24"/>
        </w:rPr>
        <w:tab/>
      </w:r>
      <w:r w:rsidR="00C207DC" w:rsidRPr="003F0444">
        <w:rPr>
          <w:szCs w:val="24"/>
        </w:rPr>
        <w:t xml:space="preserve">Wyposażenie oczyszczalni </w:t>
      </w:r>
      <w:r w:rsidR="0089617F" w:rsidRPr="003F0444">
        <w:rPr>
          <w:szCs w:val="24"/>
        </w:rPr>
        <w:t>ś</w:t>
      </w:r>
      <w:r w:rsidR="00C207DC" w:rsidRPr="003F0444">
        <w:rPr>
          <w:szCs w:val="24"/>
        </w:rPr>
        <w:t>cieków</w:t>
      </w:r>
    </w:p>
    <w:p w:rsidR="00C64CD2" w:rsidRDefault="008A0817">
      <w:pPr>
        <w:pStyle w:val="Standard"/>
        <w:spacing w:after="80"/>
      </w:pPr>
      <w:r>
        <w:rPr>
          <w:szCs w:val="24"/>
        </w:rPr>
        <w:tab/>
      </w:r>
    </w:p>
    <w:p w:rsidR="00C64CD2" w:rsidRDefault="008A0817">
      <w:pPr>
        <w:pStyle w:val="Standard"/>
        <w:spacing w:after="80"/>
      </w:pPr>
      <w:r>
        <w:rPr>
          <w:szCs w:val="24"/>
        </w:rPr>
        <w:tab/>
      </w:r>
    </w:p>
    <w:p w:rsidR="00C64CD2" w:rsidRDefault="008A0817">
      <w:pPr>
        <w:pStyle w:val="Standard"/>
        <w:spacing w:after="80"/>
        <w:jc w:val="center"/>
        <w:rPr>
          <w:bCs/>
        </w:rPr>
      </w:pPr>
      <w:r>
        <w:rPr>
          <w:bCs/>
        </w:rPr>
        <w:t>ZATWIERDZAM:</w:t>
      </w:r>
    </w:p>
    <w:p w:rsidR="00C64CD2" w:rsidRDefault="00C64CD2">
      <w:pPr>
        <w:pStyle w:val="Standard"/>
        <w:spacing w:after="80"/>
        <w:jc w:val="center"/>
        <w:rPr>
          <w:bCs/>
          <w:sz w:val="22"/>
          <w:szCs w:val="22"/>
        </w:rPr>
      </w:pPr>
    </w:p>
    <w:p w:rsidR="00C64CD2" w:rsidRDefault="00C64CD2">
      <w:pPr>
        <w:pStyle w:val="Standard"/>
        <w:spacing w:after="80"/>
        <w:jc w:val="center"/>
        <w:rPr>
          <w:bCs/>
          <w:sz w:val="22"/>
          <w:szCs w:val="22"/>
        </w:rPr>
      </w:pPr>
    </w:p>
    <w:p w:rsidR="00C64CD2" w:rsidRPr="000F553E" w:rsidRDefault="007735BB">
      <w:pPr>
        <w:pStyle w:val="Standard"/>
        <w:spacing w:after="80"/>
        <w:jc w:val="center"/>
        <w:rPr>
          <w:bCs/>
          <w:sz w:val="20"/>
        </w:rPr>
      </w:pPr>
      <w:r>
        <w:rPr>
          <w:bCs/>
          <w:sz w:val="20"/>
        </w:rPr>
        <w:t>………………………..</w:t>
      </w:r>
      <w:r w:rsidR="000F553E" w:rsidRPr="000F553E">
        <w:rPr>
          <w:bCs/>
          <w:sz w:val="20"/>
        </w:rPr>
        <w:t>.</w:t>
      </w:r>
    </w:p>
    <w:p w:rsidR="00C64CD2" w:rsidRDefault="00C64CD2">
      <w:pPr>
        <w:pStyle w:val="Standard"/>
        <w:spacing w:after="80"/>
        <w:jc w:val="center"/>
        <w:rPr>
          <w:bCs/>
          <w:sz w:val="22"/>
          <w:szCs w:val="22"/>
        </w:rPr>
      </w:pPr>
    </w:p>
    <w:p w:rsidR="00C64CD2" w:rsidRDefault="00C64CD2">
      <w:pPr>
        <w:pStyle w:val="Standard"/>
        <w:spacing w:after="80"/>
        <w:jc w:val="center"/>
        <w:rPr>
          <w:bCs/>
          <w:sz w:val="22"/>
          <w:szCs w:val="22"/>
        </w:rPr>
      </w:pPr>
    </w:p>
    <w:p w:rsidR="00C64CD2" w:rsidRPr="000C5129" w:rsidRDefault="008A0817">
      <w:pPr>
        <w:pStyle w:val="Standard"/>
      </w:pPr>
      <w:r w:rsidRPr="000C5129">
        <w:rPr>
          <w:rFonts w:ascii="Garamond" w:hAnsi="Garamond"/>
          <w:b/>
        </w:rPr>
        <w:t xml:space="preserve">Podstawa </w:t>
      </w:r>
      <w:r w:rsidRPr="000C5129">
        <w:rPr>
          <w:b/>
        </w:rPr>
        <w:t>prawna:</w:t>
      </w:r>
    </w:p>
    <w:p w:rsidR="00C64CD2" w:rsidRPr="000C5129" w:rsidRDefault="008A0817" w:rsidP="00C207DC">
      <w:pPr>
        <w:pStyle w:val="Standard"/>
        <w:spacing w:before="120"/>
        <w:ind w:left="136" w:firstLine="0"/>
      </w:pPr>
      <w:r w:rsidRPr="000C5129">
        <w:rPr>
          <w:bCs/>
        </w:rPr>
        <w:t>Ustawa z dnia 29.01.2004 r. Prawo zam</w:t>
      </w:r>
      <w:r w:rsidR="00BD142C" w:rsidRPr="000C5129">
        <w:rPr>
          <w:bCs/>
        </w:rPr>
        <w:t>ówień publicznych (Dz. U. z 2019 r., poz. 1843</w:t>
      </w:r>
      <w:r w:rsidRPr="000C5129">
        <w:rPr>
          <w:bCs/>
        </w:rPr>
        <w:t xml:space="preserve"> ze zm.), zwana dalej ustawą </w:t>
      </w:r>
      <w:r w:rsidRPr="000C5129">
        <w:t>na podstawie art. 133 ust. 1 w związku z art. 132 ust.1 i ust.2</w:t>
      </w:r>
      <w:r w:rsidR="004902A2">
        <w:t>.</w:t>
      </w:r>
    </w:p>
    <w:p w:rsidR="00C64CD2" w:rsidRDefault="008A0817">
      <w:pPr>
        <w:pStyle w:val="Standard"/>
        <w:ind w:left="150" w:hanging="30"/>
        <w:rPr>
          <w:b/>
          <w:bCs/>
        </w:rPr>
      </w:pPr>
      <w:r w:rsidRPr="000C5129">
        <w:rPr>
          <w:b/>
          <w:bCs/>
        </w:rPr>
        <w:t>W związku z wejściem w życie w dniu 18 października 2018</w:t>
      </w:r>
      <w:r w:rsidR="007611F5" w:rsidRPr="000C5129">
        <w:rPr>
          <w:b/>
          <w:bCs/>
        </w:rPr>
        <w:t xml:space="preserve"> </w:t>
      </w:r>
      <w:r w:rsidRPr="000C5129">
        <w:rPr>
          <w:b/>
          <w:bCs/>
        </w:rPr>
        <w:t>r. przepisów dotyczących elektronizacji zamówień, Zamawiający zwraca uwagę na istotne zmiany związane ze sposobem składania oferty.</w:t>
      </w:r>
    </w:p>
    <w:p w:rsidR="00C207DC" w:rsidRDefault="00C207DC">
      <w:pPr>
        <w:pStyle w:val="Standard"/>
        <w:ind w:left="150" w:hanging="30"/>
        <w:rPr>
          <w:b/>
          <w:bCs/>
        </w:rPr>
      </w:pPr>
    </w:p>
    <w:p w:rsidR="00C207DC" w:rsidRDefault="00C207DC">
      <w:pPr>
        <w:pStyle w:val="Standard"/>
        <w:ind w:left="150" w:hanging="30"/>
        <w:rPr>
          <w:b/>
          <w:bCs/>
        </w:rPr>
      </w:pPr>
    </w:p>
    <w:p w:rsidR="00C64CD2" w:rsidRDefault="00C64CD2">
      <w:pPr>
        <w:pStyle w:val="Standard"/>
        <w:spacing w:after="80"/>
        <w:rPr>
          <w:sz w:val="22"/>
          <w:szCs w:val="22"/>
        </w:rPr>
      </w:pPr>
    </w:p>
    <w:p w:rsidR="00C64CD2" w:rsidRDefault="00C64CD2">
      <w:pPr>
        <w:pStyle w:val="Standard"/>
        <w:spacing w:after="80"/>
        <w:rPr>
          <w:bCs/>
          <w:sz w:val="22"/>
          <w:szCs w:val="22"/>
        </w:rPr>
      </w:pPr>
    </w:p>
    <w:p w:rsidR="00BC31EE" w:rsidRDefault="00BC31EE">
      <w:pPr>
        <w:pStyle w:val="Standard"/>
        <w:spacing w:after="80"/>
        <w:rPr>
          <w:b/>
          <w:bCs/>
          <w:sz w:val="22"/>
          <w:szCs w:val="22"/>
        </w:rPr>
      </w:pPr>
    </w:p>
    <w:p w:rsidR="00C64CD2" w:rsidRDefault="008A0817">
      <w:pPr>
        <w:pStyle w:val="Standard"/>
        <w:spacing w:after="80"/>
        <w:rPr>
          <w:b/>
          <w:bCs/>
          <w:sz w:val="22"/>
          <w:szCs w:val="22"/>
        </w:rPr>
      </w:pPr>
      <w:r>
        <w:rPr>
          <w:b/>
          <w:bCs/>
          <w:sz w:val="22"/>
          <w:szCs w:val="22"/>
        </w:rPr>
        <w:lastRenderedPageBreak/>
        <w:t>SPIS TREŚCI :</w:t>
      </w:r>
    </w:p>
    <w:p w:rsidR="00C64CD2" w:rsidRDefault="00C64CD2">
      <w:pPr>
        <w:pStyle w:val="Standard"/>
        <w:spacing w:after="80"/>
        <w:rPr>
          <w:bCs/>
          <w:sz w:val="22"/>
          <w:szCs w:val="22"/>
        </w:rPr>
      </w:pPr>
    </w:p>
    <w:p w:rsidR="00C64CD2" w:rsidRDefault="00F24708" w:rsidP="00F24708">
      <w:pPr>
        <w:pStyle w:val="Standard"/>
        <w:spacing w:after="80"/>
        <w:ind w:left="2124" w:hanging="2124"/>
      </w:pPr>
      <w:r>
        <w:rPr>
          <w:b/>
          <w:bCs/>
          <w:sz w:val="22"/>
          <w:szCs w:val="22"/>
        </w:rPr>
        <w:t xml:space="preserve">  </w:t>
      </w:r>
      <w:r w:rsidR="008A0817">
        <w:rPr>
          <w:b/>
          <w:bCs/>
          <w:sz w:val="22"/>
          <w:szCs w:val="22"/>
        </w:rPr>
        <w:t>Rozdział I</w:t>
      </w:r>
      <w:r w:rsidR="008A0817">
        <w:rPr>
          <w:b/>
          <w:bCs/>
          <w:sz w:val="22"/>
          <w:szCs w:val="22"/>
        </w:rPr>
        <w:tab/>
      </w:r>
      <w:r w:rsidR="008A0817">
        <w:rPr>
          <w:bCs/>
          <w:sz w:val="22"/>
          <w:szCs w:val="22"/>
        </w:rPr>
        <w:t>Forma oferty, informacje o sposobie porozumiewania się zamawiającego                          z wykonawcami i przekazywania oświadczeń i dokumentów</w:t>
      </w:r>
    </w:p>
    <w:p w:rsidR="00C64CD2" w:rsidRDefault="008A0817">
      <w:pPr>
        <w:pStyle w:val="Standard"/>
        <w:spacing w:after="80"/>
      </w:pPr>
      <w:r>
        <w:rPr>
          <w:b/>
          <w:bCs/>
          <w:sz w:val="22"/>
          <w:szCs w:val="22"/>
        </w:rPr>
        <w:t>Rozdział II</w:t>
      </w:r>
      <w:r>
        <w:rPr>
          <w:b/>
          <w:bCs/>
          <w:sz w:val="22"/>
          <w:szCs w:val="22"/>
        </w:rPr>
        <w:tab/>
      </w:r>
      <w:r>
        <w:rPr>
          <w:b/>
          <w:bCs/>
          <w:sz w:val="22"/>
          <w:szCs w:val="22"/>
        </w:rPr>
        <w:tab/>
      </w:r>
      <w:r>
        <w:rPr>
          <w:bCs/>
          <w:sz w:val="22"/>
          <w:szCs w:val="22"/>
        </w:rPr>
        <w:t>Zmiana, wycofanie i zwrot oferty</w:t>
      </w:r>
    </w:p>
    <w:p w:rsidR="00C64CD2" w:rsidRDefault="008A0817">
      <w:pPr>
        <w:pStyle w:val="Standard"/>
        <w:spacing w:after="80"/>
      </w:pPr>
      <w:r>
        <w:rPr>
          <w:b/>
          <w:bCs/>
          <w:sz w:val="22"/>
          <w:szCs w:val="22"/>
        </w:rPr>
        <w:t>Rozdział III</w:t>
      </w:r>
      <w:r>
        <w:rPr>
          <w:b/>
          <w:bCs/>
          <w:sz w:val="22"/>
          <w:szCs w:val="22"/>
        </w:rPr>
        <w:tab/>
      </w:r>
      <w:r>
        <w:rPr>
          <w:b/>
          <w:bCs/>
          <w:sz w:val="22"/>
          <w:szCs w:val="22"/>
        </w:rPr>
        <w:tab/>
      </w:r>
      <w:r>
        <w:rPr>
          <w:bCs/>
          <w:sz w:val="22"/>
          <w:szCs w:val="22"/>
        </w:rPr>
        <w:t>Wspólne ubieganie się o udzielenie zamówienia</w:t>
      </w:r>
    </w:p>
    <w:p w:rsidR="00C64CD2" w:rsidRDefault="008A0817">
      <w:pPr>
        <w:pStyle w:val="Standard"/>
        <w:spacing w:after="80"/>
      </w:pPr>
      <w:r>
        <w:rPr>
          <w:b/>
          <w:bCs/>
          <w:sz w:val="22"/>
          <w:szCs w:val="22"/>
        </w:rPr>
        <w:t>Rozdział IV</w:t>
      </w:r>
      <w:r>
        <w:rPr>
          <w:bCs/>
          <w:sz w:val="22"/>
          <w:szCs w:val="22"/>
        </w:rPr>
        <w:tab/>
      </w:r>
      <w:r>
        <w:rPr>
          <w:bCs/>
          <w:sz w:val="22"/>
          <w:szCs w:val="22"/>
        </w:rPr>
        <w:tab/>
        <w:t>Jawność postępowania, klauzula RODO</w:t>
      </w:r>
    </w:p>
    <w:p w:rsidR="00C64CD2" w:rsidRDefault="008A0817">
      <w:pPr>
        <w:pStyle w:val="Standard"/>
        <w:spacing w:after="80"/>
      </w:pPr>
      <w:r>
        <w:rPr>
          <w:b/>
          <w:bCs/>
          <w:sz w:val="22"/>
          <w:szCs w:val="22"/>
        </w:rPr>
        <w:t>Rozdział V</w:t>
      </w:r>
      <w:r>
        <w:rPr>
          <w:b/>
          <w:bCs/>
          <w:sz w:val="22"/>
          <w:szCs w:val="22"/>
        </w:rPr>
        <w:tab/>
      </w:r>
      <w:r>
        <w:rPr>
          <w:b/>
          <w:bCs/>
          <w:sz w:val="22"/>
          <w:szCs w:val="22"/>
        </w:rPr>
        <w:tab/>
      </w:r>
      <w:r>
        <w:rPr>
          <w:bCs/>
          <w:sz w:val="22"/>
          <w:szCs w:val="22"/>
        </w:rPr>
        <w:t>Podstawy wykluczenia. Warunki udziału w postępowaniu. Dokumenty</w:t>
      </w:r>
    </w:p>
    <w:p w:rsidR="00C64CD2" w:rsidRDefault="008A0817">
      <w:pPr>
        <w:pStyle w:val="Standard"/>
        <w:spacing w:after="80"/>
      </w:pPr>
      <w:r>
        <w:rPr>
          <w:b/>
          <w:bCs/>
          <w:sz w:val="22"/>
          <w:szCs w:val="22"/>
        </w:rPr>
        <w:t>Rozdział VI</w:t>
      </w:r>
      <w:r>
        <w:rPr>
          <w:b/>
          <w:bCs/>
          <w:sz w:val="22"/>
          <w:szCs w:val="22"/>
        </w:rPr>
        <w:tab/>
      </w:r>
      <w:r>
        <w:rPr>
          <w:b/>
          <w:bCs/>
          <w:sz w:val="22"/>
          <w:szCs w:val="22"/>
        </w:rPr>
        <w:tab/>
      </w:r>
      <w:r>
        <w:rPr>
          <w:bCs/>
          <w:sz w:val="22"/>
          <w:szCs w:val="22"/>
        </w:rPr>
        <w:t>Wykonawcy zagraniczni</w:t>
      </w:r>
    </w:p>
    <w:p w:rsidR="00C64CD2" w:rsidRDefault="008A0817">
      <w:pPr>
        <w:pStyle w:val="Standard"/>
        <w:spacing w:after="80"/>
      </w:pPr>
      <w:r>
        <w:rPr>
          <w:b/>
          <w:bCs/>
          <w:sz w:val="22"/>
          <w:szCs w:val="22"/>
        </w:rPr>
        <w:t>Rozdział VII</w:t>
      </w:r>
      <w:r>
        <w:rPr>
          <w:b/>
          <w:bCs/>
          <w:sz w:val="22"/>
          <w:szCs w:val="22"/>
        </w:rPr>
        <w:tab/>
      </w:r>
      <w:r>
        <w:rPr>
          <w:b/>
          <w:bCs/>
          <w:sz w:val="22"/>
          <w:szCs w:val="22"/>
        </w:rPr>
        <w:tab/>
      </w:r>
      <w:r>
        <w:rPr>
          <w:bCs/>
          <w:sz w:val="22"/>
          <w:szCs w:val="22"/>
        </w:rPr>
        <w:t>Termin wykonania zamówienia, gwarancja i rękojmia</w:t>
      </w:r>
    </w:p>
    <w:p w:rsidR="00C64CD2" w:rsidRDefault="008A0817">
      <w:pPr>
        <w:pStyle w:val="Standard"/>
        <w:spacing w:after="80"/>
      </w:pPr>
      <w:r>
        <w:rPr>
          <w:b/>
          <w:bCs/>
          <w:sz w:val="22"/>
          <w:szCs w:val="22"/>
        </w:rPr>
        <w:t>Rozdział VIII</w:t>
      </w:r>
      <w:r>
        <w:rPr>
          <w:b/>
          <w:bCs/>
          <w:sz w:val="22"/>
          <w:szCs w:val="22"/>
        </w:rPr>
        <w:tab/>
      </w:r>
      <w:r>
        <w:rPr>
          <w:b/>
          <w:bCs/>
          <w:sz w:val="22"/>
          <w:szCs w:val="22"/>
        </w:rPr>
        <w:tab/>
      </w:r>
      <w:r>
        <w:rPr>
          <w:bCs/>
          <w:sz w:val="22"/>
          <w:szCs w:val="22"/>
        </w:rPr>
        <w:t>Wadium</w:t>
      </w:r>
    </w:p>
    <w:p w:rsidR="00C64CD2" w:rsidRDefault="008A0817">
      <w:pPr>
        <w:pStyle w:val="Standard"/>
        <w:spacing w:after="80"/>
      </w:pPr>
      <w:r>
        <w:rPr>
          <w:b/>
          <w:bCs/>
          <w:sz w:val="22"/>
          <w:szCs w:val="22"/>
        </w:rPr>
        <w:t>Rozdział IX</w:t>
      </w:r>
      <w:r>
        <w:rPr>
          <w:b/>
          <w:bCs/>
          <w:sz w:val="22"/>
          <w:szCs w:val="22"/>
        </w:rPr>
        <w:tab/>
      </w:r>
      <w:r>
        <w:rPr>
          <w:b/>
          <w:bCs/>
          <w:sz w:val="22"/>
          <w:szCs w:val="22"/>
        </w:rPr>
        <w:tab/>
      </w:r>
      <w:r>
        <w:rPr>
          <w:bCs/>
          <w:sz w:val="22"/>
          <w:szCs w:val="22"/>
        </w:rPr>
        <w:t xml:space="preserve">Wyjaśnienia treści SIWZ  i jej modyfikacja  </w:t>
      </w:r>
    </w:p>
    <w:p w:rsidR="00C64CD2" w:rsidRDefault="008A0817">
      <w:pPr>
        <w:pStyle w:val="Standard"/>
        <w:spacing w:after="80"/>
      </w:pPr>
      <w:r>
        <w:rPr>
          <w:b/>
          <w:bCs/>
          <w:sz w:val="22"/>
          <w:szCs w:val="22"/>
        </w:rPr>
        <w:t>Rozdział X</w:t>
      </w:r>
      <w:r>
        <w:rPr>
          <w:b/>
          <w:bCs/>
          <w:sz w:val="22"/>
          <w:szCs w:val="22"/>
        </w:rPr>
        <w:tab/>
      </w:r>
      <w:r>
        <w:rPr>
          <w:b/>
          <w:bCs/>
          <w:sz w:val="22"/>
          <w:szCs w:val="22"/>
        </w:rPr>
        <w:tab/>
      </w:r>
      <w:r>
        <w:rPr>
          <w:bCs/>
          <w:sz w:val="22"/>
          <w:szCs w:val="22"/>
        </w:rPr>
        <w:t>Sposób obliczenia ceny oferty</w:t>
      </w:r>
    </w:p>
    <w:p w:rsidR="00C64CD2" w:rsidRDefault="008A0817">
      <w:pPr>
        <w:pStyle w:val="Standard"/>
        <w:spacing w:after="80"/>
      </w:pPr>
      <w:r>
        <w:rPr>
          <w:b/>
          <w:bCs/>
          <w:sz w:val="22"/>
          <w:szCs w:val="22"/>
        </w:rPr>
        <w:t>Rozdział XI</w:t>
      </w:r>
      <w:r>
        <w:rPr>
          <w:b/>
          <w:bCs/>
          <w:sz w:val="22"/>
          <w:szCs w:val="22"/>
        </w:rPr>
        <w:tab/>
      </w:r>
      <w:r>
        <w:rPr>
          <w:b/>
          <w:bCs/>
          <w:sz w:val="22"/>
          <w:szCs w:val="22"/>
        </w:rPr>
        <w:tab/>
      </w:r>
      <w:r>
        <w:rPr>
          <w:bCs/>
          <w:sz w:val="22"/>
          <w:szCs w:val="22"/>
        </w:rPr>
        <w:t>Składanie i otwarcie ofert</w:t>
      </w:r>
    </w:p>
    <w:p w:rsidR="00C64CD2" w:rsidRDefault="008A0817">
      <w:pPr>
        <w:pStyle w:val="Standard"/>
        <w:spacing w:after="80"/>
      </w:pPr>
      <w:r>
        <w:rPr>
          <w:b/>
          <w:bCs/>
          <w:sz w:val="22"/>
          <w:szCs w:val="22"/>
        </w:rPr>
        <w:t>Rozdział XII</w:t>
      </w:r>
      <w:r>
        <w:rPr>
          <w:b/>
          <w:bCs/>
          <w:sz w:val="22"/>
          <w:szCs w:val="22"/>
        </w:rPr>
        <w:tab/>
      </w:r>
      <w:r>
        <w:rPr>
          <w:b/>
          <w:bCs/>
          <w:sz w:val="22"/>
          <w:szCs w:val="22"/>
        </w:rPr>
        <w:tab/>
      </w:r>
      <w:r>
        <w:rPr>
          <w:bCs/>
          <w:sz w:val="22"/>
          <w:szCs w:val="22"/>
        </w:rPr>
        <w:t>Wybór oferty najkorzystniejszej</w:t>
      </w:r>
    </w:p>
    <w:p w:rsidR="00C64CD2" w:rsidRDefault="008A0817">
      <w:pPr>
        <w:pStyle w:val="Standard"/>
        <w:spacing w:after="80"/>
      </w:pPr>
      <w:r>
        <w:rPr>
          <w:b/>
          <w:bCs/>
          <w:sz w:val="22"/>
          <w:szCs w:val="22"/>
        </w:rPr>
        <w:t>Rozdział XIII</w:t>
      </w:r>
      <w:r>
        <w:rPr>
          <w:b/>
          <w:bCs/>
          <w:sz w:val="22"/>
          <w:szCs w:val="22"/>
        </w:rPr>
        <w:tab/>
      </w:r>
      <w:r>
        <w:rPr>
          <w:b/>
          <w:bCs/>
          <w:sz w:val="22"/>
          <w:szCs w:val="22"/>
        </w:rPr>
        <w:tab/>
      </w:r>
      <w:r>
        <w:rPr>
          <w:bCs/>
          <w:sz w:val="22"/>
          <w:szCs w:val="22"/>
        </w:rPr>
        <w:t>Zawarcie umowy, zabezpieczenie należytego wykonania umowy</w:t>
      </w:r>
    </w:p>
    <w:p w:rsidR="00C64CD2" w:rsidRDefault="008A0817">
      <w:pPr>
        <w:pStyle w:val="Standard"/>
        <w:spacing w:after="80"/>
      </w:pPr>
      <w:r>
        <w:rPr>
          <w:b/>
          <w:bCs/>
          <w:sz w:val="22"/>
          <w:szCs w:val="22"/>
        </w:rPr>
        <w:t>Rozdział XIV</w:t>
      </w:r>
      <w:r>
        <w:rPr>
          <w:b/>
          <w:bCs/>
          <w:sz w:val="22"/>
          <w:szCs w:val="22"/>
        </w:rPr>
        <w:tab/>
      </w:r>
      <w:r>
        <w:rPr>
          <w:b/>
          <w:bCs/>
          <w:sz w:val="22"/>
          <w:szCs w:val="22"/>
        </w:rPr>
        <w:tab/>
      </w:r>
      <w:r>
        <w:rPr>
          <w:bCs/>
          <w:sz w:val="22"/>
          <w:szCs w:val="22"/>
        </w:rPr>
        <w:t>Pouczenie o środkach ochrony prawnej</w:t>
      </w:r>
    </w:p>
    <w:p w:rsidR="00C64CD2" w:rsidRDefault="008A0817">
      <w:pPr>
        <w:pStyle w:val="Standard"/>
        <w:spacing w:after="80"/>
      </w:pPr>
      <w:r>
        <w:rPr>
          <w:b/>
          <w:bCs/>
          <w:sz w:val="22"/>
          <w:szCs w:val="22"/>
        </w:rPr>
        <w:t>Rozdział XV</w:t>
      </w:r>
      <w:r>
        <w:rPr>
          <w:bCs/>
          <w:sz w:val="22"/>
          <w:szCs w:val="22"/>
        </w:rPr>
        <w:tab/>
      </w:r>
      <w:r>
        <w:rPr>
          <w:bCs/>
          <w:sz w:val="22"/>
          <w:szCs w:val="22"/>
        </w:rPr>
        <w:tab/>
        <w:t>Opis przedmiotu zamówienia</w:t>
      </w:r>
    </w:p>
    <w:p w:rsidR="00C64CD2" w:rsidRDefault="00C64CD2">
      <w:pPr>
        <w:pStyle w:val="Standard"/>
        <w:spacing w:after="80"/>
        <w:rPr>
          <w:bCs/>
          <w:sz w:val="22"/>
          <w:szCs w:val="22"/>
        </w:rPr>
      </w:pPr>
    </w:p>
    <w:p w:rsidR="00C64CD2" w:rsidRDefault="00F24708">
      <w:pPr>
        <w:pStyle w:val="Standard"/>
        <w:spacing w:after="80"/>
        <w:rPr>
          <w:b/>
          <w:bCs/>
          <w:sz w:val="22"/>
          <w:szCs w:val="22"/>
        </w:rPr>
      </w:pPr>
      <w:r>
        <w:rPr>
          <w:b/>
          <w:bCs/>
          <w:sz w:val="22"/>
          <w:szCs w:val="22"/>
        </w:rPr>
        <w:t xml:space="preserve"> </w:t>
      </w:r>
      <w:r w:rsidR="008A0817">
        <w:rPr>
          <w:b/>
          <w:bCs/>
          <w:sz w:val="22"/>
          <w:szCs w:val="22"/>
        </w:rPr>
        <w:t>Załączniki:</w:t>
      </w:r>
    </w:p>
    <w:p w:rsidR="00F24708" w:rsidRDefault="00F24708">
      <w:pPr>
        <w:pStyle w:val="Standard"/>
        <w:spacing w:after="80"/>
        <w:rPr>
          <w:b/>
          <w:bCs/>
          <w:sz w:val="22"/>
          <w:szCs w:val="22"/>
        </w:rPr>
      </w:pPr>
    </w:p>
    <w:p w:rsidR="00C64CD2" w:rsidRDefault="008A0817" w:rsidP="00F24708">
      <w:pPr>
        <w:pStyle w:val="Standard"/>
        <w:spacing w:after="80"/>
        <w:ind w:left="1418" w:hanging="1276"/>
      </w:pPr>
      <w:r>
        <w:rPr>
          <w:b/>
          <w:bCs/>
          <w:sz w:val="22"/>
          <w:szCs w:val="22"/>
        </w:rPr>
        <w:t>Załącznik nr 1</w:t>
      </w:r>
      <w:r>
        <w:rPr>
          <w:b/>
          <w:bCs/>
          <w:sz w:val="22"/>
          <w:szCs w:val="22"/>
        </w:rPr>
        <w:tab/>
      </w:r>
      <w:r>
        <w:rPr>
          <w:bCs/>
          <w:sz w:val="22"/>
          <w:szCs w:val="22"/>
        </w:rPr>
        <w:t>formularz oferty</w:t>
      </w:r>
    </w:p>
    <w:p w:rsidR="00C64CD2" w:rsidRDefault="008A0817" w:rsidP="00F24708">
      <w:pPr>
        <w:pStyle w:val="Standard"/>
        <w:spacing w:after="80"/>
        <w:ind w:left="1418" w:hanging="1276"/>
      </w:pPr>
      <w:r>
        <w:rPr>
          <w:b/>
          <w:bCs/>
          <w:sz w:val="22"/>
          <w:szCs w:val="22"/>
        </w:rPr>
        <w:t>Załącznik nr 2</w:t>
      </w:r>
      <w:r>
        <w:rPr>
          <w:b/>
          <w:bCs/>
          <w:sz w:val="22"/>
          <w:szCs w:val="22"/>
        </w:rPr>
        <w:tab/>
      </w:r>
      <w:r>
        <w:rPr>
          <w:bCs/>
          <w:sz w:val="22"/>
          <w:szCs w:val="22"/>
        </w:rPr>
        <w:t>wzór umowy</w:t>
      </w:r>
    </w:p>
    <w:p w:rsidR="0089617F" w:rsidRDefault="008A0817" w:rsidP="00F24708">
      <w:pPr>
        <w:pStyle w:val="Standard"/>
        <w:spacing w:after="80"/>
        <w:ind w:left="1418" w:hanging="1276"/>
        <w:rPr>
          <w:bCs/>
          <w:sz w:val="22"/>
          <w:szCs w:val="22"/>
        </w:rPr>
      </w:pPr>
      <w:r w:rsidRPr="003F0444">
        <w:rPr>
          <w:b/>
          <w:bCs/>
          <w:sz w:val="22"/>
          <w:szCs w:val="22"/>
        </w:rPr>
        <w:t>Załącznik nr 3</w:t>
      </w:r>
      <w:r w:rsidR="0089617F" w:rsidRPr="003F0444">
        <w:rPr>
          <w:b/>
          <w:bCs/>
          <w:sz w:val="22"/>
          <w:szCs w:val="22"/>
        </w:rPr>
        <w:t xml:space="preserve">  </w:t>
      </w:r>
      <w:r w:rsidRPr="003F0444">
        <w:rPr>
          <w:b/>
          <w:bCs/>
          <w:sz w:val="22"/>
          <w:szCs w:val="22"/>
        </w:rPr>
        <w:tab/>
      </w:r>
      <w:r w:rsidRPr="003F0444">
        <w:rPr>
          <w:bCs/>
          <w:sz w:val="22"/>
          <w:szCs w:val="22"/>
        </w:rPr>
        <w:t>dokumentacja techniczna</w:t>
      </w:r>
      <w:r>
        <w:rPr>
          <w:bCs/>
          <w:sz w:val="22"/>
          <w:szCs w:val="22"/>
        </w:rPr>
        <w:t xml:space="preserve"> </w:t>
      </w:r>
    </w:p>
    <w:p w:rsidR="00C64CD2" w:rsidRDefault="008A0817" w:rsidP="00F24708">
      <w:pPr>
        <w:pStyle w:val="Standard"/>
        <w:spacing w:after="80"/>
        <w:ind w:left="1418" w:hanging="1276"/>
      </w:pPr>
      <w:r>
        <w:rPr>
          <w:b/>
          <w:bCs/>
          <w:sz w:val="22"/>
          <w:szCs w:val="22"/>
        </w:rPr>
        <w:t>Załącznik nr 4</w:t>
      </w:r>
      <w:r>
        <w:rPr>
          <w:b/>
          <w:bCs/>
          <w:sz w:val="22"/>
          <w:szCs w:val="22"/>
        </w:rPr>
        <w:tab/>
      </w:r>
      <w:r>
        <w:rPr>
          <w:bCs/>
          <w:sz w:val="22"/>
          <w:szCs w:val="22"/>
        </w:rPr>
        <w:t>wzór</w:t>
      </w:r>
      <w:r>
        <w:rPr>
          <w:b/>
          <w:bCs/>
          <w:sz w:val="22"/>
          <w:szCs w:val="22"/>
        </w:rPr>
        <w:t xml:space="preserve"> </w:t>
      </w:r>
      <w:r>
        <w:rPr>
          <w:bCs/>
          <w:sz w:val="22"/>
          <w:szCs w:val="22"/>
        </w:rPr>
        <w:t>gwarancji zabezpieczenia należytego wykonania umowy</w:t>
      </w:r>
    </w:p>
    <w:p w:rsidR="00C64CD2" w:rsidRDefault="008A0817" w:rsidP="00F24708">
      <w:pPr>
        <w:pStyle w:val="Standard"/>
        <w:spacing w:after="80"/>
        <w:ind w:left="1418" w:hanging="1276"/>
      </w:pPr>
      <w:r>
        <w:rPr>
          <w:b/>
          <w:bCs/>
          <w:sz w:val="22"/>
          <w:szCs w:val="22"/>
        </w:rPr>
        <w:t xml:space="preserve">Załącznik nr 5 </w:t>
      </w:r>
      <w:r>
        <w:rPr>
          <w:b/>
          <w:bCs/>
          <w:sz w:val="22"/>
          <w:szCs w:val="22"/>
        </w:rPr>
        <w:tab/>
      </w:r>
      <w:r>
        <w:rPr>
          <w:sz w:val="22"/>
          <w:szCs w:val="22"/>
        </w:rPr>
        <w:t>wzór Jednolitego Europejskiego Dokumentu Zamówienia (JEDZ)</w:t>
      </w:r>
    </w:p>
    <w:p w:rsidR="00C64CD2" w:rsidRDefault="008A0817" w:rsidP="00F24708">
      <w:pPr>
        <w:pStyle w:val="Standard"/>
        <w:spacing w:after="80"/>
        <w:ind w:left="1418" w:hanging="1276"/>
      </w:pPr>
      <w:r>
        <w:rPr>
          <w:b/>
          <w:bCs/>
          <w:sz w:val="22"/>
          <w:szCs w:val="22"/>
        </w:rPr>
        <w:t>Załącznik nr 6</w:t>
      </w:r>
      <w:r>
        <w:rPr>
          <w:sz w:val="22"/>
          <w:szCs w:val="22"/>
        </w:rPr>
        <w:t xml:space="preserve"> </w:t>
      </w:r>
      <w:r>
        <w:rPr>
          <w:sz w:val="22"/>
          <w:szCs w:val="22"/>
        </w:rPr>
        <w:tab/>
        <w:t>przykładowy wzór zobowiązania podmiotu trzeciego</w:t>
      </w:r>
    </w:p>
    <w:p w:rsidR="00C64CD2" w:rsidRDefault="008A0817" w:rsidP="00F24708">
      <w:pPr>
        <w:pStyle w:val="Standard"/>
        <w:spacing w:after="80"/>
        <w:ind w:left="1418" w:hanging="1276"/>
      </w:pPr>
      <w:r>
        <w:rPr>
          <w:b/>
          <w:bCs/>
          <w:sz w:val="22"/>
          <w:szCs w:val="22"/>
        </w:rPr>
        <w:t>Załącznik nr 7</w:t>
      </w:r>
      <w:r>
        <w:rPr>
          <w:b/>
          <w:bCs/>
          <w:sz w:val="22"/>
          <w:szCs w:val="22"/>
        </w:rPr>
        <w:tab/>
      </w:r>
      <w:r>
        <w:rPr>
          <w:sz w:val="22"/>
          <w:szCs w:val="22"/>
        </w:rPr>
        <w:t>wzór oświadczenia o grupie kapitałowej</w:t>
      </w:r>
    </w:p>
    <w:p w:rsidR="00C64CD2" w:rsidRDefault="00C64CD2">
      <w:pPr>
        <w:pStyle w:val="Standard"/>
        <w:spacing w:after="80"/>
        <w:ind w:left="1418"/>
        <w:rPr>
          <w:bCs/>
          <w:sz w:val="22"/>
          <w:szCs w:val="22"/>
        </w:rPr>
      </w:pPr>
    </w:p>
    <w:p w:rsidR="00C64CD2" w:rsidRDefault="00C64CD2">
      <w:pPr>
        <w:pStyle w:val="Standard"/>
        <w:spacing w:after="80"/>
        <w:jc w:val="center"/>
        <w:rPr>
          <w:bCs/>
          <w:sz w:val="22"/>
          <w:szCs w:val="22"/>
        </w:rPr>
      </w:pPr>
    </w:p>
    <w:p w:rsidR="00C64CD2" w:rsidRDefault="00C64CD2">
      <w:pPr>
        <w:pStyle w:val="Standard"/>
        <w:spacing w:after="80"/>
        <w:jc w:val="center"/>
        <w:rPr>
          <w:bCs/>
          <w:sz w:val="22"/>
          <w:szCs w:val="22"/>
        </w:rPr>
      </w:pPr>
    </w:p>
    <w:p w:rsidR="00C64CD2" w:rsidRDefault="00C64CD2">
      <w:pPr>
        <w:pStyle w:val="Standard"/>
        <w:spacing w:after="80"/>
        <w:rPr>
          <w:sz w:val="22"/>
          <w:szCs w:val="22"/>
        </w:rPr>
      </w:pPr>
    </w:p>
    <w:p w:rsidR="00C64CD2" w:rsidRDefault="00C64CD2">
      <w:pPr>
        <w:pStyle w:val="Standard"/>
        <w:spacing w:after="80"/>
        <w:rPr>
          <w:sz w:val="22"/>
          <w:szCs w:val="22"/>
        </w:rPr>
      </w:pPr>
    </w:p>
    <w:p w:rsidR="00C64CD2" w:rsidRDefault="00C64CD2">
      <w:pPr>
        <w:pStyle w:val="Standard"/>
      </w:pPr>
    </w:p>
    <w:p w:rsidR="00C64CD2" w:rsidRDefault="008A0817">
      <w:pPr>
        <w:pStyle w:val="Standard"/>
        <w:pageBreakBefore/>
        <w:pBdr>
          <w:top w:val="single" w:sz="4" w:space="0" w:color="00000A"/>
          <w:left w:val="single" w:sz="4" w:space="0" w:color="00000A"/>
          <w:bottom w:val="single" w:sz="4" w:space="0" w:color="00000A"/>
          <w:right w:val="single" w:sz="4" w:space="0" w:color="00000A"/>
        </w:pBdr>
        <w:shd w:val="clear" w:color="auto" w:fill="06B6E5"/>
      </w:pPr>
      <w:r>
        <w:rPr>
          <w:b/>
        </w:rPr>
        <w:lastRenderedPageBreak/>
        <w:t xml:space="preserve">ROZDZIAŁ I </w:t>
      </w:r>
      <w:r>
        <w:rPr>
          <w:b/>
          <w:bCs/>
          <w:szCs w:val="24"/>
        </w:rPr>
        <w:t xml:space="preserve">Forma oferty, informacje o sposobie porozumiewania się zamawiającego z </w:t>
      </w:r>
      <w:r>
        <w:rPr>
          <w:b/>
          <w:bCs/>
          <w:szCs w:val="24"/>
        </w:rPr>
        <w:tab/>
      </w:r>
      <w:r>
        <w:rPr>
          <w:b/>
          <w:bCs/>
          <w:szCs w:val="24"/>
        </w:rPr>
        <w:tab/>
        <w:t>wykonawcami i przekazywania oświadczeń i dokumentów</w:t>
      </w:r>
    </w:p>
    <w:p w:rsidR="00C64CD2" w:rsidRDefault="00C64CD2">
      <w:pPr>
        <w:pStyle w:val="BodyText21"/>
        <w:tabs>
          <w:tab w:val="clear" w:pos="833"/>
        </w:tabs>
      </w:pPr>
    </w:p>
    <w:p w:rsidR="00C64CD2" w:rsidRDefault="008A0817">
      <w:pPr>
        <w:pStyle w:val="BodyText21"/>
        <w:numPr>
          <w:ilvl w:val="0"/>
          <w:numId w:val="1"/>
        </w:numPr>
        <w:tabs>
          <w:tab w:val="clear" w:pos="833"/>
          <w:tab w:val="left" w:pos="568"/>
        </w:tabs>
        <w:ind w:left="567" w:hanging="567"/>
      </w:pPr>
      <w:r>
        <w:t xml:space="preserve">Na </w:t>
      </w:r>
      <w:r>
        <w:rPr>
          <w:u w:val="single"/>
        </w:rPr>
        <w:t>ofertę</w:t>
      </w:r>
      <w:r>
        <w:t xml:space="preserve"> składają się: formularz oferty oraz wszystkie pozostałe wymagane dokumenty     (w tym oświadczenia, załączniki itp.) zgodnie z rozdziałem V specyfikacji istotnych warunków zamówienia (SIWZ).</w:t>
      </w:r>
    </w:p>
    <w:p w:rsidR="00C64CD2" w:rsidRDefault="008A0817">
      <w:pPr>
        <w:pStyle w:val="BodyText21"/>
        <w:numPr>
          <w:ilvl w:val="0"/>
          <w:numId w:val="1"/>
        </w:numPr>
        <w:tabs>
          <w:tab w:val="clear" w:pos="833"/>
          <w:tab w:val="left" w:pos="568"/>
        </w:tabs>
        <w:ind w:left="567" w:hanging="567"/>
      </w:pPr>
      <w:r>
        <w:t>Wykonawcy sporządzą oferty zgodnie z wymaganiami SIWZ.</w:t>
      </w:r>
    </w:p>
    <w:p w:rsidR="00C64CD2" w:rsidRDefault="008A0817">
      <w:pPr>
        <w:pStyle w:val="BodyText21"/>
        <w:numPr>
          <w:ilvl w:val="0"/>
          <w:numId w:val="1"/>
        </w:numPr>
        <w:tabs>
          <w:tab w:val="clear" w:pos="833"/>
          <w:tab w:val="left" w:pos="568"/>
        </w:tabs>
        <w:ind w:left="567" w:hanging="567"/>
      </w:pPr>
      <w:r>
        <w:t xml:space="preserve">Oferta cenowa musi być sporządzona na formularzu oferty, według wzoru stanowiącego </w:t>
      </w:r>
      <w:r>
        <w:rPr>
          <w:b/>
        </w:rPr>
        <w:t>załącznik nr 1</w:t>
      </w:r>
      <w:r>
        <w:t xml:space="preserve"> do SIWZ.</w:t>
      </w:r>
    </w:p>
    <w:p w:rsidR="00C64CD2" w:rsidRDefault="008A0817">
      <w:pPr>
        <w:pStyle w:val="BodyText21"/>
        <w:numPr>
          <w:ilvl w:val="0"/>
          <w:numId w:val="1"/>
        </w:numPr>
        <w:tabs>
          <w:tab w:val="clear" w:pos="833"/>
          <w:tab w:val="left" w:pos="614"/>
        </w:tabs>
        <w:ind w:left="567" w:hanging="567"/>
      </w:pPr>
      <w:r>
        <w:t>Postępowanie prowadzone jest w języku polskim w związku z czym wszelkie pisma, dokumenty, oświadczenia itp. składane w trakcie postepowania między zamawiającym a wykonawcami muszą być sporządzone w języku polskim. Za datę wpływu powyższych dokumentów uznaje się datę zapisania na serwerach Platformy Zakupowej. Data otrzymania oferty jest wysyłana na adres e-mail wykonawcy, dostępna po zalogowaniu się na konto wykonawcy.</w:t>
      </w:r>
    </w:p>
    <w:p w:rsidR="00C64CD2" w:rsidRDefault="008A0817" w:rsidP="00F6393A">
      <w:pPr>
        <w:pStyle w:val="BodyText21"/>
        <w:numPr>
          <w:ilvl w:val="0"/>
          <w:numId w:val="1"/>
        </w:numPr>
        <w:tabs>
          <w:tab w:val="clear" w:pos="833"/>
          <w:tab w:val="left" w:pos="1117"/>
          <w:tab w:val="left" w:pos="1238"/>
        </w:tabs>
        <w:ind w:left="567" w:hanging="567"/>
      </w:pPr>
      <w:r>
        <w:t>W postępowaniu o udzielenie zamówienia komunikacja między zamawiającym                                     a wykonawcami, w szczególności składanie ofert oraz oświadczeń, w tym oświadczenia składanego na formularzu jednolitego europejskiego dokumentu zamówienia zwanego dalej "JEDZ",  a także wszelka inna komunikacja między zamawiającym a wykonawcami, o ile inaczej nie określono w SIWZ, odbywa się przy użyciu środków komunikacji elektronicznej.</w:t>
      </w:r>
    </w:p>
    <w:p w:rsidR="00C64CD2" w:rsidRDefault="008A0817" w:rsidP="00F6393A">
      <w:pPr>
        <w:pStyle w:val="BodyText21"/>
        <w:numPr>
          <w:ilvl w:val="0"/>
          <w:numId w:val="1"/>
        </w:numPr>
        <w:tabs>
          <w:tab w:val="clear" w:pos="833"/>
          <w:tab w:val="left" w:pos="1117"/>
        </w:tabs>
        <w:ind w:left="567" w:hanging="567"/>
      </w:pPr>
      <w:r>
        <w:t xml:space="preserve">Postępowanie prowadzone jest na elektronicznej platformie „Open </w:t>
      </w:r>
      <w:proofErr w:type="spellStart"/>
      <w:r>
        <w:t>Nexus</w:t>
      </w:r>
      <w:proofErr w:type="spellEnd"/>
      <w:r>
        <w:t xml:space="preserve">” pod adresem https://platformazakupowa.pl/ (dalej jako „Platforma”) i pod nazwą postępowania wskazaną w tytule SIWZ.  </w:t>
      </w:r>
    </w:p>
    <w:p w:rsidR="00C64CD2" w:rsidRDefault="008A0817" w:rsidP="00F6393A">
      <w:pPr>
        <w:pStyle w:val="BodyText21"/>
        <w:numPr>
          <w:ilvl w:val="0"/>
          <w:numId w:val="1"/>
        </w:numPr>
        <w:tabs>
          <w:tab w:val="clear" w:pos="833"/>
          <w:tab w:val="left" w:pos="1117"/>
        </w:tabs>
        <w:ind w:left="567" w:hanging="567"/>
      </w:pPr>
      <w:r>
        <w:t xml:space="preserve">Wykonawca celem złożenia oferty winien zapoznać się z Regulaminem Internetowej Platformy zakupowej platformazakupowa.pl Open </w:t>
      </w:r>
      <w:proofErr w:type="spellStart"/>
      <w:r>
        <w:t>Nexus</w:t>
      </w:r>
      <w:proofErr w:type="spellEnd"/>
      <w:r>
        <w:t xml:space="preserve"> Sp. z o.o. dostępnym na stronie Platformy pod adresem https://platformazakupowa.pl/strona/1-regulamin i postępować zgodnie z instrukcją zawarta w nim.</w:t>
      </w:r>
    </w:p>
    <w:p w:rsidR="00C64CD2" w:rsidRDefault="008A0817" w:rsidP="00F6393A">
      <w:pPr>
        <w:pStyle w:val="BodyText21"/>
        <w:numPr>
          <w:ilvl w:val="0"/>
          <w:numId w:val="1"/>
        </w:numPr>
        <w:tabs>
          <w:tab w:val="clear" w:pos="833"/>
          <w:tab w:val="left" w:pos="1117"/>
        </w:tabs>
        <w:ind w:left="567" w:hanging="567"/>
      </w:pPr>
      <w:r>
        <w:t>Zgodnie z art. 10a ust. 5 ustawy oferty oraz oświadczenie, o którym mowa w art. 25a ustawy, w tym jednolity dokument (JEDZ), sporządza się, pod rygorem nieważności,                          w postaci elektronicznej i opatruje się kwalifikowanym podpisem elektronicznym.</w:t>
      </w:r>
    </w:p>
    <w:p w:rsidR="00C64CD2" w:rsidRDefault="008A0817" w:rsidP="00F6393A">
      <w:pPr>
        <w:pStyle w:val="BodyText21"/>
        <w:numPr>
          <w:ilvl w:val="0"/>
          <w:numId w:val="1"/>
        </w:numPr>
        <w:tabs>
          <w:tab w:val="clear" w:pos="833"/>
          <w:tab w:val="left" w:pos="1117"/>
        </w:tabs>
        <w:ind w:left="567" w:hanging="567"/>
      </w:pPr>
      <w:r>
        <w:t>Zgodnie z Rozporządzeniem Ministra Rozwoju z dnia 26 lipca 2016 r. w sprawie rodzajów dokumentów, jakich może żądać zamawiający od wykonawcy w postępowaniu o udzielenie zamówienia (Dz. U. poz.1126 ze zm. ):</w:t>
      </w:r>
    </w:p>
    <w:p w:rsidR="00C64CD2" w:rsidRDefault="008A0817">
      <w:pPr>
        <w:pStyle w:val="BodyText21"/>
        <w:tabs>
          <w:tab w:val="clear" w:pos="833"/>
          <w:tab w:val="left" w:pos="1117"/>
        </w:tabs>
        <w:ind w:left="1134" w:hanging="567"/>
      </w:pPr>
      <w:r>
        <w:t xml:space="preserve">a) </w:t>
      </w:r>
      <w:r>
        <w:tab/>
        <w:t>dokumenty lub oświadczenia, o których mowa w rozporządzeniu, składane są                          w oryginale w postaci dokumentu elektronicznego lub w elektronicznej kopii dokumentu lub oświadczenia poświadczonej za zgodność z oryginałem,</w:t>
      </w:r>
    </w:p>
    <w:p w:rsidR="00C64CD2" w:rsidRDefault="008A0817">
      <w:pPr>
        <w:pStyle w:val="BodyText21"/>
        <w:tabs>
          <w:tab w:val="clear" w:pos="833"/>
          <w:tab w:val="left" w:pos="1117"/>
        </w:tabs>
        <w:ind w:left="1134" w:hanging="567"/>
      </w:pPr>
      <w:r>
        <w:t xml:space="preserve">b) </w:t>
      </w:r>
      <w:r>
        <w:tab/>
        <w:t>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w:t>
      </w:r>
    </w:p>
    <w:p w:rsidR="00C64CD2" w:rsidRDefault="008A0817">
      <w:pPr>
        <w:pStyle w:val="BodyText21"/>
        <w:tabs>
          <w:tab w:val="clear" w:pos="833"/>
          <w:tab w:val="left" w:pos="1117"/>
        </w:tabs>
        <w:ind w:left="1134" w:hanging="567"/>
      </w:pPr>
      <w:r>
        <w:t xml:space="preserve">c) </w:t>
      </w:r>
      <w:r>
        <w:tab/>
        <w:t xml:space="preserve">poświadczenie za zgodność z oryginałem elektronicznej kopii dokumentu lub oświadczenia następuje przy użyciu kwalifikowanego podpisu elektronicznego.  </w:t>
      </w:r>
    </w:p>
    <w:p w:rsidR="00C64CD2" w:rsidRDefault="008A0817">
      <w:pPr>
        <w:pStyle w:val="BodyText21"/>
        <w:numPr>
          <w:ilvl w:val="0"/>
          <w:numId w:val="1"/>
        </w:numPr>
        <w:tabs>
          <w:tab w:val="clear" w:pos="833"/>
          <w:tab w:val="left" w:pos="1117"/>
        </w:tabs>
        <w:ind w:left="567" w:hanging="567"/>
      </w:pPr>
      <w:r>
        <w:t>W zależności od formatu kwalifikowanego podpisu (</w:t>
      </w:r>
      <w:proofErr w:type="spellStart"/>
      <w:r>
        <w:t>PAdES</w:t>
      </w:r>
      <w:proofErr w:type="spellEnd"/>
      <w:r>
        <w:t xml:space="preserve">, </w:t>
      </w:r>
      <w:proofErr w:type="spellStart"/>
      <w:r>
        <w:t>XAdES</w:t>
      </w:r>
      <w:proofErr w:type="spellEnd"/>
      <w:r>
        <w:t>) i jego typu (zewnętrzny, wewnętrzny) wykonawca dołącza do Platformy uprzednio podpisane dokumenty wraz z wygenerowanym plikiem podpisu (typ zewnętrzny) lub dokument                          z wszytym podpisem (typ wewnętrzny):</w:t>
      </w:r>
    </w:p>
    <w:p w:rsidR="00C64CD2" w:rsidRDefault="008A0817">
      <w:pPr>
        <w:pStyle w:val="BodyText21"/>
        <w:numPr>
          <w:ilvl w:val="0"/>
          <w:numId w:val="70"/>
        </w:numPr>
        <w:tabs>
          <w:tab w:val="clear" w:pos="833"/>
          <w:tab w:val="left" w:pos="1154"/>
        </w:tabs>
        <w:ind w:left="1134" w:hanging="567"/>
      </w:pPr>
      <w:r>
        <w:t xml:space="preserve">dokumenty w formacie „pdf” należy podpisywać tylko formatem </w:t>
      </w:r>
      <w:proofErr w:type="spellStart"/>
      <w:r>
        <w:t>PAdES</w:t>
      </w:r>
      <w:proofErr w:type="spellEnd"/>
      <w:r>
        <w:t>;</w:t>
      </w:r>
    </w:p>
    <w:p w:rsidR="00C64CD2" w:rsidRDefault="008A0817">
      <w:pPr>
        <w:pStyle w:val="BodyText21"/>
        <w:numPr>
          <w:ilvl w:val="0"/>
          <w:numId w:val="70"/>
        </w:numPr>
        <w:tabs>
          <w:tab w:val="clear" w:pos="833"/>
          <w:tab w:val="left" w:pos="1154"/>
        </w:tabs>
        <w:ind w:left="1134" w:hanging="567"/>
      </w:pPr>
      <w:r>
        <w:t xml:space="preserve">zamawiający dopuszcza podpisanie dokumentów w formacie innym niż „pdf”, wtedy należy użyć formatu </w:t>
      </w:r>
      <w:proofErr w:type="spellStart"/>
      <w:r>
        <w:t>XAdES</w:t>
      </w:r>
      <w:proofErr w:type="spellEnd"/>
      <w:r>
        <w:t>.</w:t>
      </w:r>
    </w:p>
    <w:p w:rsidR="002A012F" w:rsidRDefault="002A012F" w:rsidP="002A012F">
      <w:pPr>
        <w:pStyle w:val="BodyText21"/>
        <w:tabs>
          <w:tab w:val="clear" w:pos="833"/>
          <w:tab w:val="left" w:pos="1154"/>
        </w:tabs>
      </w:pPr>
    </w:p>
    <w:p w:rsidR="00C64CD2" w:rsidRDefault="008A0817" w:rsidP="00F6393A">
      <w:pPr>
        <w:pStyle w:val="BodyText21"/>
        <w:tabs>
          <w:tab w:val="clear" w:pos="833"/>
          <w:tab w:val="left" w:pos="567"/>
        </w:tabs>
        <w:ind w:left="0" w:firstLine="0"/>
      </w:pPr>
      <w:r>
        <w:lastRenderedPageBreak/>
        <w:t>11.</w:t>
      </w:r>
      <w:r>
        <w:tab/>
        <w:t xml:space="preserve">Zamawiający informuje, że Platforma jest kompatybilna ze wszystkimi podpisami </w:t>
      </w:r>
      <w:r>
        <w:tab/>
        <w:t xml:space="preserve">elektronicznymi. Do przesłania dokumentów niezbędne jest posiadanie certyfikatu </w:t>
      </w:r>
      <w:r>
        <w:tab/>
        <w:t xml:space="preserve">kwalifikowanego w celu podpisania czynności złożenia oferty. Szczegółowe informacje o </w:t>
      </w:r>
      <w:r>
        <w:tab/>
        <w:t xml:space="preserve">sposobie pozyskania usługi kwalifikowanego podpisu elektronicznego oraz warunkach jej </w:t>
      </w:r>
      <w:r>
        <w:tab/>
        <w:t xml:space="preserve">użycia można znaleźć na stronach internetowych kwalifikowanych dostawców usług </w:t>
      </w:r>
      <w:r>
        <w:tab/>
        <w:t xml:space="preserve">zaufania, których lista znajduje się pod adresem internetowym: </w:t>
      </w:r>
      <w:r>
        <w:tab/>
        <w:t>http://www.nccert.pl/kontakt.htm.</w:t>
      </w:r>
    </w:p>
    <w:p w:rsidR="00C64CD2" w:rsidRDefault="008A0817" w:rsidP="00F6393A">
      <w:pPr>
        <w:pStyle w:val="BodyText21"/>
        <w:tabs>
          <w:tab w:val="clear" w:pos="833"/>
          <w:tab w:val="left" w:pos="567"/>
        </w:tabs>
        <w:ind w:left="567" w:hanging="537"/>
      </w:pPr>
      <w:r>
        <w:t>12.</w:t>
      </w:r>
      <w:r>
        <w:tab/>
        <w:t xml:space="preserve">Wymagania techniczne: dokumenty wymagane przez zamawiającego opisane w SIWZ lub ogłoszeniu o zamówieniu, winny być załączone w formie plików w formacie odpowiednio: </w:t>
      </w:r>
      <w:proofErr w:type="spellStart"/>
      <w:r>
        <w:t>xml</w:t>
      </w:r>
      <w:proofErr w:type="spellEnd"/>
      <w:r>
        <w:t xml:space="preserve">, pdf, </w:t>
      </w:r>
      <w:proofErr w:type="spellStart"/>
      <w:r>
        <w:t>doc</w:t>
      </w:r>
      <w:proofErr w:type="spellEnd"/>
      <w:r>
        <w:t xml:space="preserve">, </w:t>
      </w:r>
      <w:proofErr w:type="spellStart"/>
      <w:r>
        <w:t>docx</w:t>
      </w:r>
      <w:proofErr w:type="spellEnd"/>
      <w:r>
        <w:t xml:space="preserve">, xls lub </w:t>
      </w:r>
      <w:proofErr w:type="spellStart"/>
      <w:r>
        <w:t>xlsx</w:t>
      </w:r>
      <w:proofErr w:type="spellEnd"/>
      <w:r>
        <w:t>.</w:t>
      </w:r>
    </w:p>
    <w:p w:rsidR="00C64CD2" w:rsidRDefault="008A0817">
      <w:pPr>
        <w:pStyle w:val="BodyText21"/>
        <w:tabs>
          <w:tab w:val="clear" w:pos="833"/>
          <w:tab w:val="left" w:pos="60"/>
          <w:tab w:val="left" w:pos="567"/>
          <w:tab w:val="left" w:pos="840"/>
          <w:tab w:val="left" w:pos="870"/>
        </w:tabs>
        <w:ind w:left="435" w:hanging="390"/>
      </w:pPr>
      <w:r>
        <w:t xml:space="preserve">13. </w:t>
      </w:r>
      <w:r>
        <w:tab/>
      </w:r>
      <w:r>
        <w:tab/>
        <w:t xml:space="preserve">Wymagania sprzętowe dla wykonawcy: przeglądarka internetowa Internet Explorer 11 lub </w:t>
      </w:r>
      <w:r>
        <w:tab/>
      </w:r>
      <w:proofErr w:type="spellStart"/>
      <w:r>
        <w:t>Firefox</w:t>
      </w:r>
      <w:proofErr w:type="spellEnd"/>
      <w:r>
        <w:t xml:space="preserve"> </w:t>
      </w:r>
      <w:proofErr w:type="spellStart"/>
      <w:r>
        <w:t>ver</w:t>
      </w:r>
      <w:proofErr w:type="spellEnd"/>
      <w:r>
        <w:t xml:space="preserve">. 46 i późniejsze lub Chrome </w:t>
      </w:r>
      <w:proofErr w:type="spellStart"/>
      <w:r>
        <w:t>ver</w:t>
      </w:r>
      <w:proofErr w:type="spellEnd"/>
      <w:r>
        <w:t xml:space="preserve">. 45 i późniejsze lub Opera </w:t>
      </w:r>
      <w:proofErr w:type="spellStart"/>
      <w:r>
        <w:t>ver</w:t>
      </w:r>
      <w:proofErr w:type="spellEnd"/>
      <w:r>
        <w:t xml:space="preserve">. 37 i późniejsze </w:t>
      </w:r>
    </w:p>
    <w:p w:rsidR="001A69F7" w:rsidRDefault="008A0817" w:rsidP="001A69F7">
      <w:pPr>
        <w:pStyle w:val="BodyText21"/>
        <w:tabs>
          <w:tab w:val="clear" w:pos="833"/>
          <w:tab w:val="left" w:pos="567"/>
        </w:tabs>
        <w:ind w:left="57" w:firstLine="0"/>
      </w:pPr>
      <w:r>
        <w:t>14.</w:t>
      </w:r>
      <w:r>
        <w:tab/>
        <w:t>Do niniejszego postępowania ma zastosowanie Rozporządzenie Prezesa Rady Ministrów</w:t>
      </w:r>
    </w:p>
    <w:p w:rsidR="00C64CD2" w:rsidRDefault="001A69F7" w:rsidP="001A69F7">
      <w:pPr>
        <w:pStyle w:val="BodyText21"/>
        <w:tabs>
          <w:tab w:val="clear" w:pos="833"/>
          <w:tab w:val="left" w:pos="567"/>
        </w:tabs>
        <w:ind w:left="57" w:firstLine="0"/>
      </w:pPr>
      <w:r>
        <w:t xml:space="preserve">     </w:t>
      </w:r>
      <w:r w:rsidR="008A0817">
        <w:t xml:space="preserve"> </w:t>
      </w:r>
      <w:r>
        <w:t xml:space="preserve">   </w:t>
      </w:r>
      <w:r w:rsidR="008A0817">
        <w:t>z</w:t>
      </w:r>
      <w:r>
        <w:t xml:space="preserve"> </w:t>
      </w:r>
      <w:r w:rsidR="008A0817">
        <w:t xml:space="preserve">dnia 27 czerwca 2017 r. w sprawie użycia środków komunikacji elektronicznej w </w:t>
      </w:r>
      <w:r w:rsidR="008A0817">
        <w:tab/>
        <w:t xml:space="preserve">postępowaniu o udzielenie zamówienia publicznego oraz udostępniania i przechowywania </w:t>
      </w:r>
      <w:r w:rsidR="008A0817">
        <w:tab/>
        <w:t>dokumentów elektronicznych (Dz. U. poz. 1320 ze zm.).</w:t>
      </w:r>
    </w:p>
    <w:p w:rsidR="00C64CD2" w:rsidRDefault="008A0817">
      <w:pPr>
        <w:pStyle w:val="BodyText21"/>
        <w:tabs>
          <w:tab w:val="clear" w:pos="833"/>
          <w:tab w:val="left" w:pos="567"/>
        </w:tabs>
        <w:ind w:left="567" w:hanging="567"/>
      </w:pPr>
      <w:r>
        <w:t xml:space="preserve">15. </w:t>
      </w:r>
      <w:r>
        <w:tab/>
        <w:t xml:space="preserve">W przypadku gdy do reprezentowania Wykonawcy wymagana jest reprezentacja łączna (więcej niż jedna osoba), do oferty należy dołączyć stosowne pełnomocnictwo/a podpisane kwalifikowanym podpisem elektronicznym łącznie przez wszystkie osoby uprawnione do reprezentacji.   </w:t>
      </w:r>
    </w:p>
    <w:p w:rsidR="00C64CD2" w:rsidRDefault="008A0817">
      <w:pPr>
        <w:pStyle w:val="BodyText21"/>
        <w:tabs>
          <w:tab w:val="clear" w:pos="833"/>
          <w:tab w:val="left" w:pos="30"/>
          <w:tab w:val="left" w:pos="567"/>
        </w:tabs>
        <w:ind w:left="0" w:firstLine="0"/>
      </w:pPr>
      <w:r>
        <w:t xml:space="preserve">16. </w:t>
      </w:r>
      <w:r>
        <w:tab/>
        <w:t xml:space="preserve">Wykonawca składa tylko jedną ofertę.  </w:t>
      </w:r>
    </w:p>
    <w:p w:rsidR="00C64CD2" w:rsidRDefault="008A0817">
      <w:pPr>
        <w:pStyle w:val="BodyText21"/>
        <w:tabs>
          <w:tab w:val="clear" w:pos="833"/>
          <w:tab w:val="left" w:pos="30"/>
          <w:tab w:val="left" w:pos="567"/>
        </w:tabs>
        <w:ind w:left="0" w:firstLine="0"/>
      </w:pPr>
      <w:r>
        <w:t xml:space="preserve">17. </w:t>
      </w:r>
      <w:r>
        <w:tab/>
        <w:t>Zamawiający nie dopuszcza składania ofert wariantowych.</w:t>
      </w:r>
    </w:p>
    <w:p w:rsidR="001A69F7" w:rsidRDefault="008A0817">
      <w:pPr>
        <w:pStyle w:val="BodyText21"/>
        <w:tabs>
          <w:tab w:val="clear" w:pos="833"/>
          <w:tab w:val="left" w:pos="567"/>
        </w:tabs>
        <w:ind w:left="0" w:firstLine="0"/>
      </w:pPr>
      <w:r>
        <w:t xml:space="preserve">18. </w:t>
      </w:r>
      <w:r>
        <w:tab/>
        <w:t>Oferta musi obejmować całość zamówienia, nie dopuszcza się składania ofert</w:t>
      </w:r>
    </w:p>
    <w:p w:rsidR="00C64CD2" w:rsidRDefault="001A69F7">
      <w:pPr>
        <w:pStyle w:val="BodyText21"/>
        <w:tabs>
          <w:tab w:val="clear" w:pos="833"/>
          <w:tab w:val="left" w:pos="567"/>
        </w:tabs>
        <w:ind w:left="0" w:firstLine="0"/>
      </w:pPr>
      <w:r>
        <w:t xml:space="preserve">      </w:t>
      </w:r>
      <w:r w:rsidR="008A0817">
        <w:t xml:space="preserve"> </w:t>
      </w:r>
      <w:r>
        <w:t xml:space="preserve">  </w:t>
      </w:r>
      <w:r w:rsidR="008A0817">
        <w:t xml:space="preserve">częściowych. </w:t>
      </w:r>
    </w:p>
    <w:p w:rsidR="00C64CD2" w:rsidRDefault="008A0817">
      <w:pPr>
        <w:pStyle w:val="BodyText21"/>
        <w:tabs>
          <w:tab w:val="clear" w:pos="833"/>
          <w:tab w:val="left" w:pos="567"/>
        </w:tabs>
        <w:ind w:left="567" w:hanging="567"/>
      </w:pPr>
      <w:r>
        <w:t xml:space="preserve">19. </w:t>
      </w:r>
      <w:r>
        <w:tab/>
        <w:t>Zamawiający nie przewiduje udzielania zamówień, o których mowa w art. 67 ust. 1 pkt 6 ustawy.</w:t>
      </w:r>
    </w:p>
    <w:p w:rsidR="00C64CD2" w:rsidRDefault="008A0817" w:rsidP="004902A2">
      <w:pPr>
        <w:pStyle w:val="BodyText21"/>
        <w:tabs>
          <w:tab w:val="clear" w:pos="833"/>
          <w:tab w:val="left" w:pos="30"/>
          <w:tab w:val="left" w:pos="390"/>
          <w:tab w:val="left" w:pos="567"/>
        </w:tabs>
        <w:ind w:left="0" w:firstLine="0"/>
      </w:pPr>
      <w:r>
        <w:t xml:space="preserve">20. </w:t>
      </w:r>
      <w:r>
        <w:tab/>
      </w:r>
      <w:r>
        <w:tab/>
        <w:t>Wykonawca ponosi wszelkie koszty związane z przygotowaniem i złożeniem oferty.</w:t>
      </w:r>
    </w:p>
    <w:p w:rsidR="00C64CD2" w:rsidRDefault="00C64CD2">
      <w:pPr>
        <w:pStyle w:val="BodyText21"/>
        <w:tabs>
          <w:tab w:val="clear" w:pos="833"/>
          <w:tab w:val="left" w:pos="1117"/>
        </w:tabs>
      </w:pPr>
    </w:p>
    <w:p w:rsidR="00C64CD2" w:rsidRDefault="008A0817">
      <w:pPr>
        <w:pStyle w:val="Standard"/>
        <w:pBdr>
          <w:top w:val="single" w:sz="4" w:space="0" w:color="00000A"/>
          <w:left w:val="single" w:sz="4" w:space="0" w:color="00000A"/>
          <w:bottom w:val="single" w:sz="4" w:space="0" w:color="00000A"/>
          <w:right w:val="single" w:sz="4" w:space="0" w:color="00000A"/>
        </w:pBdr>
        <w:shd w:val="clear" w:color="auto" w:fill="06B6E5"/>
        <w:rPr>
          <w:b/>
        </w:rPr>
      </w:pPr>
      <w:r>
        <w:rPr>
          <w:b/>
        </w:rPr>
        <w:t>ROZDZIAŁ II Zmiana, wycofanie i zwrot oferty</w:t>
      </w:r>
    </w:p>
    <w:p w:rsidR="00C64CD2" w:rsidRDefault="00C64CD2">
      <w:pPr>
        <w:pStyle w:val="Standard"/>
      </w:pPr>
    </w:p>
    <w:p w:rsidR="00C64CD2" w:rsidRDefault="008A0817">
      <w:pPr>
        <w:pStyle w:val="BodyText21"/>
        <w:numPr>
          <w:ilvl w:val="0"/>
          <w:numId w:val="2"/>
        </w:numPr>
        <w:tabs>
          <w:tab w:val="clear" w:pos="833"/>
          <w:tab w:val="left" w:pos="568"/>
        </w:tabs>
        <w:ind w:left="567" w:hanging="567"/>
      </w:pPr>
      <w:r>
        <w:t>Wykonawca może przed upływem terminu składania ofert wycofać ofertę za pośrednictwem Formularza składania oferty lub wniosku zamieszczonego na https://platformazakupowa.pl/pn/zwik_szczecin.</w:t>
      </w:r>
    </w:p>
    <w:p w:rsidR="00C64CD2" w:rsidRDefault="008A0817">
      <w:pPr>
        <w:pStyle w:val="BodyText21"/>
        <w:numPr>
          <w:ilvl w:val="0"/>
          <w:numId w:val="2"/>
        </w:numPr>
        <w:tabs>
          <w:tab w:val="clear" w:pos="833"/>
          <w:tab w:val="left" w:pos="568"/>
        </w:tabs>
        <w:ind w:left="567" w:hanging="567"/>
      </w:pPr>
      <w:r>
        <w:t>Z uwagi na to, że oferta wykonawcy jest zaszyfrowana nie można edytować ofert. Przez zmianę oferty rozumie się złożenie nowej oferty i wycofanie poprzedniej, jednak należy to zrobić przed upływem terminu zakończenia składania ofert w postępowaniu.</w:t>
      </w:r>
    </w:p>
    <w:p w:rsidR="00C64CD2" w:rsidRDefault="008A0817">
      <w:pPr>
        <w:pStyle w:val="BodyText21"/>
        <w:numPr>
          <w:ilvl w:val="0"/>
          <w:numId w:val="2"/>
        </w:numPr>
        <w:tabs>
          <w:tab w:val="clear" w:pos="833"/>
          <w:tab w:val="left" w:pos="568"/>
        </w:tabs>
        <w:ind w:left="567" w:hanging="567"/>
      </w:pPr>
      <w:r>
        <w:t xml:space="preserve">Złożenie nowej oferty i wycofanie poprzedniej w postępowaniu, w którym zamawiający dopuszcza złożenie tylko jednej oferty przed upływem terminu zakończenia składania ofert w postępowaniu powoduje wycofanie oferty poprzednio złożonej.  </w:t>
      </w:r>
    </w:p>
    <w:p w:rsidR="00C64CD2" w:rsidRDefault="008A0817">
      <w:pPr>
        <w:pStyle w:val="BodyText21"/>
        <w:numPr>
          <w:ilvl w:val="0"/>
          <w:numId w:val="2"/>
        </w:numPr>
        <w:tabs>
          <w:tab w:val="clear" w:pos="833"/>
          <w:tab w:val="left" w:pos="568"/>
        </w:tabs>
        <w:ind w:left="567" w:hanging="567"/>
      </w:pPr>
      <w:r>
        <w:t>Wycofanie oferty możliwe jest do zakończenia terminu składania ofert w postępowaniu.</w:t>
      </w:r>
    </w:p>
    <w:p w:rsidR="00C64CD2" w:rsidRDefault="008A0817">
      <w:pPr>
        <w:pStyle w:val="BodyText21"/>
        <w:numPr>
          <w:ilvl w:val="0"/>
          <w:numId w:val="2"/>
        </w:numPr>
        <w:tabs>
          <w:tab w:val="clear" w:pos="833"/>
          <w:tab w:val="left" w:pos="568"/>
        </w:tabs>
        <w:ind w:left="567" w:hanging="567"/>
      </w:pPr>
      <w:r>
        <w:t>Wycofanie złożonej oferty powoduje, że zamawiający nie będzie miał możliwości zapoznania się z nią po upływie terminu zakończenia składania ofert w postępowaniu.</w:t>
      </w:r>
    </w:p>
    <w:p w:rsidR="00C64CD2" w:rsidRDefault="008A0817">
      <w:pPr>
        <w:pStyle w:val="BodyText21"/>
        <w:numPr>
          <w:ilvl w:val="0"/>
          <w:numId w:val="2"/>
        </w:numPr>
        <w:tabs>
          <w:tab w:val="clear" w:pos="833"/>
          <w:tab w:val="left" w:pos="568"/>
        </w:tabs>
        <w:ind w:left="567" w:hanging="567"/>
      </w:pPr>
      <w:r>
        <w:t>Wykonawca po upływie terminu składania ofert nie może dokonać zmiany złożonej oferty.</w:t>
      </w:r>
    </w:p>
    <w:p w:rsidR="00C64CD2" w:rsidRDefault="00C64CD2">
      <w:pPr>
        <w:pStyle w:val="BodyText21"/>
        <w:tabs>
          <w:tab w:val="clear" w:pos="833"/>
        </w:tabs>
      </w:pPr>
    </w:p>
    <w:p w:rsidR="00C64CD2" w:rsidRDefault="008A0817">
      <w:pPr>
        <w:pStyle w:val="Standard"/>
        <w:pBdr>
          <w:top w:val="single" w:sz="4" w:space="0" w:color="00000A"/>
          <w:left w:val="single" w:sz="4" w:space="0" w:color="00000A"/>
          <w:bottom w:val="single" w:sz="4" w:space="0" w:color="00000A"/>
          <w:right w:val="single" w:sz="4" w:space="0" w:color="00000A"/>
        </w:pBdr>
        <w:shd w:val="clear" w:color="auto" w:fill="06B6E5"/>
      </w:pPr>
      <w:r>
        <w:rPr>
          <w:b/>
        </w:rPr>
        <w:t xml:space="preserve">ROZDZIAŁ III </w:t>
      </w:r>
      <w:r>
        <w:rPr>
          <w:b/>
          <w:szCs w:val="24"/>
        </w:rPr>
        <w:t>Wspólne ubieganie się o udzielenie zamówienia</w:t>
      </w:r>
    </w:p>
    <w:p w:rsidR="00C64CD2" w:rsidRDefault="00C64CD2">
      <w:pPr>
        <w:pStyle w:val="BodyText21"/>
        <w:tabs>
          <w:tab w:val="clear" w:pos="833"/>
        </w:tabs>
      </w:pPr>
    </w:p>
    <w:p w:rsidR="00C64CD2" w:rsidRDefault="008A0817">
      <w:pPr>
        <w:pStyle w:val="BodyText21"/>
        <w:numPr>
          <w:ilvl w:val="0"/>
          <w:numId w:val="4"/>
        </w:numPr>
        <w:tabs>
          <w:tab w:val="clear" w:pos="833"/>
          <w:tab w:val="left" w:pos="568"/>
          <w:tab w:val="left" w:pos="1004"/>
        </w:tabs>
        <w:ind w:left="567" w:hanging="567"/>
      </w:pPr>
      <w:r>
        <w:t>Wykonawcy wspólnie ubiegający się o udzielenie zamówienia ustanawiają pełnomocnika do reprezentowania ich w postępowaniu albo do reprezentowania ich w postępowaniu                    i zawarcia umowy.</w:t>
      </w:r>
    </w:p>
    <w:p w:rsidR="00C64CD2" w:rsidRDefault="008A0817">
      <w:pPr>
        <w:pStyle w:val="BodyText21"/>
        <w:numPr>
          <w:ilvl w:val="0"/>
          <w:numId w:val="4"/>
        </w:numPr>
        <w:tabs>
          <w:tab w:val="clear" w:pos="833"/>
          <w:tab w:val="left" w:pos="568"/>
          <w:tab w:val="left" w:pos="1004"/>
        </w:tabs>
        <w:ind w:left="567" w:hanging="567"/>
      </w:pPr>
      <w:r>
        <w:lastRenderedPageBreak/>
        <w:t>Pełnomocnictwo, o którym mowa w pkt 1 należy dołączyć do oferty.</w:t>
      </w:r>
    </w:p>
    <w:p w:rsidR="00C64CD2" w:rsidRDefault="008A0817">
      <w:pPr>
        <w:pStyle w:val="BodyText21"/>
        <w:numPr>
          <w:ilvl w:val="0"/>
          <w:numId w:val="4"/>
        </w:numPr>
        <w:tabs>
          <w:tab w:val="clear" w:pos="833"/>
          <w:tab w:val="left" w:pos="568"/>
          <w:tab w:val="left" w:pos="1004"/>
        </w:tabs>
        <w:ind w:left="567" w:hanging="567"/>
      </w:pPr>
      <w:r>
        <w:t>Wszelką korespondencję w postępowaniu zamawiający kieruje do pełnomocnika.</w:t>
      </w:r>
    </w:p>
    <w:p w:rsidR="00C64CD2" w:rsidRDefault="008A0817">
      <w:pPr>
        <w:pStyle w:val="BodyText21"/>
        <w:numPr>
          <w:ilvl w:val="0"/>
          <w:numId w:val="4"/>
        </w:numPr>
        <w:tabs>
          <w:tab w:val="clear" w:pos="833"/>
          <w:tab w:val="left" w:pos="568"/>
          <w:tab w:val="left" w:pos="1004"/>
        </w:tabs>
        <w:ind w:left="567" w:hanging="567"/>
      </w:pPr>
      <w:r>
        <w:t>Oferta wspólna musi być sporządzona zgodnie z SIWZ;</w:t>
      </w:r>
    </w:p>
    <w:p w:rsidR="00C64CD2" w:rsidRDefault="008A0817">
      <w:pPr>
        <w:pStyle w:val="BodyText21"/>
        <w:numPr>
          <w:ilvl w:val="0"/>
          <w:numId w:val="4"/>
        </w:numPr>
        <w:tabs>
          <w:tab w:val="clear" w:pos="833"/>
          <w:tab w:val="left" w:pos="568"/>
          <w:tab w:val="left" w:pos="1004"/>
        </w:tabs>
        <w:ind w:left="567" w:hanging="567"/>
      </w:pPr>
      <w:r>
        <w:t>Sposób składania dokumentów przez wykonawców wspólnie ubiegających się o udzielenie zamówienia został określony w Rozdziale V SIWZ;</w:t>
      </w:r>
    </w:p>
    <w:p w:rsidR="00C64CD2" w:rsidRDefault="008A0817">
      <w:pPr>
        <w:pStyle w:val="BodyText21"/>
        <w:numPr>
          <w:ilvl w:val="0"/>
          <w:numId w:val="4"/>
        </w:numPr>
        <w:tabs>
          <w:tab w:val="clear" w:pos="833"/>
          <w:tab w:val="left" w:pos="568"/>
          <w:tab w:val="left" w:pos="1004"/>
        </w:tabs>
        <w:ind w:left="567" w:hanging="567"/>
      </w:pPr>
      <w:r>
        <w:t>Wspólnicy spółki cywilnej są wykonawcami wspólnie ubiegającymi się o udzielenie zamówienia i mają do nich zastosowanie zasady określone w pkt 1 – 5.</w:t>
      </w:r>
    </w:p>
    <w:p w:rsidR="00C64CD2" w:rsidRDefault="008A0817">
      <w:pPr>
        <w:pStyle w:val="BodyText21"/>
        <w:numPr>
          <w:ilvl w:val="0"/>
          <w:numId w:val="4"/>
        </w:numPr>
        <w:tabs>
          <w:tab w:val="clear" w:pos="833"/>
          <w:tab w:val="left" w:pos="568"/>
          <w:tab w:val="left" w:pos="1004"/>
        </w:tabs>
        <w:ind w:left="567" w:hanging="567"/>
      </w:pPr>
      <w:r>
        <w:t>Przed podpisaniem umowy wykonawcy wspólnie ubiegający się o udzielenie zamówienia będą mieli obowiązek przedstawić zamawiającemu umowę konsorcjum, zawierającą, co najmniej:</w:t>
      </w:r>
    </w:p>
    <w:p w:rsidR="00C64CD2" w:rsidRDefault="008A0817">
      <w:pPr>
        <w:pStyle w:val="Standard"/>
        <w:numPr>
          <w:ilvl w:val="0"/>
          <w:numId w:val="7"/>
        </w:numPr>
        <w:tabs>
          <w:tab w:val="left" w:pos="1134"/>
        </w:tabs>
        <w:ind w:left="1134" w:hanging="567"/>
      </w:pPr>
      <w:r>
        <w:t>zobowiązanie do realizacji wspólnego przedsięwzięcia gospodarczego obejmującego swoim zakresem realizację przedmiotu zamówienia,</w:t>
      </w:r>
    </w:p>
    <w:p w:rsidR="00C64CD2" w:rsidRDefault="008A0817">
      <w:pPr>
        <w:pStyle w:val="Standard"/>
        <w:numPr>
          <w:ilvl w:val="0"/>
          <w:numId w:val="7"/>
        </w:numPr>
        <w:tabs>
          <w:tab w:val="left" w:pos="1134"/>
        </w:tabs>
        <w:ind w:left="1134" w:hanging="567"/>
      </w:pPr>
      <w:r>
        <w:t>określenie zakresu działania poszczególnych stron umowy,</w:t>
      </w:r>
    </w:p>
    <w:p w:rsidR="00C64CD2" w:rsidRDefault="008A0817">
      <w:pPr>
        <w:pStyle w:val="Standard"/>
        <w:numPr>
          <w:ilvl w:val="0"/>
          <w:numId w:val="7"/>
        </w:numPr>
        <w:tabs>
          <w:tab w:val="left" w:pos="1134"/>
        </w:tabs>
        <w:ind w:left="1134" w:hanging="567"/>
      </w:pPr>
      <w:r>
        <w:t>czas obowiązywania umowy, który nie może być krótszy, niż okres obejmujący realizację zamówienia oraz czas trwania gwarancji jakości i rękojmi.</w:t>
      </w:r>
    </w:p>
    <w:p w:rsidR="00C64CD2" w:rsidRDefault="00C64CD2">
      <w:pPr>
        <w:pStyle w:val="Standard"/>
      </w:pPr>
    </w:p>
    <w:p w:rsidR="001675E7" w:rsidRPr="001675E7" w:rsidRDefault="001675E7" w:rsidP="001675E7">
      <w:pPr>
        <w:pStyle w:val="Nagwek4"/>
        <w:pBdr>
          <w:left w:val="single" w:sz="4" w:space="3" w:color="auto"/>
        </w:pBdr>
        <w:shd w:val="clear" w:color="auto" w:fill="5B9BD5" w:themeFill="accent1"/>
        <w:ind w:left="1701" w:hanging="1701"/>
        <w:jc w:val="left"/>
        <w:rPr>
          <w:color w:val="auto"/>
        </w:rPr>
      </w:pPr>
      <w:r w:rsidRPr="001675E7">
        <w:rPr>
          <w:color w:val="auto"/>
        </w:rPr>
        <w:t>ROZDZIAŁ IV</w:t>
      </w:r>
      <w:r w:rsidRPr="001675E7">
        <w:rPr>
          <w:color w:val="auto"/>
        </w:rPr>
        <w:tab/>
        <w:t>Jawność postępowania, klauzula RODO</w:t>
      </w:r>
    </w:p>
    <w:p w:rsidR="001675E7" w:rsidRPr="001675E7" w:rsidRDefault="001675E7" w:rsidP="001675E7">
      <w:pPr>
        <w:tabs>
          <w:tab w:val="num" w:pos="360"/>
        </w:tabs>
        <w:ind w:left="357" w:hanging="357"/>
        <w:jc w:val="both"/>
        <w:rPr>
          <w:rFonts w:ascii="Times New Roman" w:hAnsi="Times New Roman"/>
          <w:sz w:val="24"/>
          <w:szCs w:val="24"/>
        </w:rPr>
      </w:pPr>
    </w:p>
    <w:p w:rsidR="001675E7" w:rsidRPr="001675E7" w:rsidRDefault="001675E7" w:rsidP="004902A2">
      <w:pPr>
        <w:widowControl/>
        <w:numPr>
          <w:ilvl w:val="0"/>
          <w:numId w:val="83"/>
        </w:numPr>
        <w:tabs>
          <w:tab w:val="clear" w:pos="360"/>
          <w:tab w:val="num" w:pos="567"/>
        </w:tabs>
        <w:suppressAutoHyphens w:val="0"/>
        <w:autoSpaceDN/>
        <w:ind w:left="567" w:hanging="567"/>
        <w:jc w:val="both"/>
        <w:textAlignment w:val="auto"/>
        <w:rPr>
          <w:rFonts w:ascii="Times New Roman" w:hAnsi="Times New Roman"/>
          <w:sz w:val="24"/>
          <w:szCs w:val="24"/>
        </w:rPr>
      </w:pPr>
      <w:r w:rsidRPr="001675E7">
        <w:rPr>
          <w:rFonts w:ascii="Times New Roman" w:hAnsi="Times New Roman"/>
          <w:sz w:val="24"/>
          <w:szCs w:val="24"/>
        </w:rPr>
        <w:t>Zamawiający prowadzi protokół postępowania.</w:t>
      </w:r>
    </w:p>
    <w:p w:rsidR="001675E7" w:rsidRPr="004B1C23" w:rsidRDefault="001675E7" w:rsidP="004902A2">
      <w:pPr>
        <w:widowControl/>
        <w:numPr>
          <w:ilvl w:val="0"/>
          <w:numId w:val="83"/>
        </w:numPr>
        <w:tabs>
          <w:tab w:val="clear" w:pos="360"/>
          <w:tab w:val="num" w:pos="567"/>
        </w:tabs>
        <w:suppressAutoHyphens w:val="0"/>
        <w:autoSpaceDN/>
        <w:ind w:left="567" w:hanging="567"/>
        <w:jc w:val="both"/>
        <w:textAlignment w:val="auto"/>
        <w:rPr>
          <w:rFonts w:ascii="Times New Roman" w:hAnsi="Times New Roman"/>
          <w:sz w:val="24"/>
          <w:szCs w:val="24"/>
        </w:rPr>
      </w:pPr>
      <w:r w:rsidRPr="001675E7">
        <w:rPr>
          <w:rFonts w:ascii="Times New Roman" w:hAnsi="Times New Roman"/>
          <w:color w:val="000000"/>
          <w:sz w:val="24"/>
          <w:szCs w:val="24"/>
        </w:rPr>
        <w:t xml:space="preserve">Protokół postępowania wraz z załącznikami jest jawny. Załączniki do protokołu udostępnia się na wniosek, po dokonaniu wyboru najkorzystniejszej oferty lub unieważnieniu postępowania, z tym że oferty udostępnia się od chwili ich otwarcia. Zasada jawności, </w:t>
      </w:r>
      <w:r w:rsidRPr="001675E7">
        <w:rPr>
          <w:rFonts w:ascii="Times New Roman" w:hAnsi="Times New Roman"/>
          <w:color w:val="000000"/>
          <w:sz w:val="24"/>
          <w:szCs w:val="24"/>
        </w:rPr>
        <w:br/>
        <w:t xml:space="preserve">o której mowa w zdaniu pierwszym, ma zastosowanie do wszystkich danych osobowych, </w:t>
      </w:r>
      <w:r w:rsidRPr="001675E7">
        <w:rPr>
          <w:rFonts w:ascii="Times New Roman" w:hAnsi="Times New Roman"/>
          <w:color w:val="000000"/>
          <w:sz w:val="24"/>
          <w:szCs w:val="24"/>
        </w:rPr>
        <w:br/>
        <w:t>z wyjątkiem danych, o których mowa w art. 9 ust. 1 rozporządzenia Parlamentu Europejskiego i Rady (UE) 2016/679 z dnia 27 kwietnia 2016 r. w sprawie ochrony osób fizycznych w związku z przetwarzaniem danych osobowych i w sprawie swobodnego przepływu takich danych oraz uchylenia dyrektywy 95/46/WE (ogólne rozporządzenie</w:t>
      </w:r>
      <w:r w:rsidR="004B1C23">
        <w:rPr>
          <w:rFonts w:ascii="Times New Roman" w:hAnsi="Times New Roman"/>
          <w:sz w:val="24"/>
          <w:szCs w:val="24"/>
        </w:rPr>
        <w:t xml:space="preserve"> </w:t>
      </w:r>
      <w:r w:rsidRPr="004B1C23">
        <w:rPr>
          <w:rFonts w:ascii="Times New Roman" w:hAnsi="Times New Roman"/>
          <w:color w:val="000000"/>
          <w:sz w:val="24"/>
          <w:szCs w:val="24"/>
        </w:rPr>
        <w:t>o ochronie danych) (Dz. Urz. UE L 119  z 04.05.2016, str. 1) (RODO), zebranych w toku postępowania o udzielenie zamówienia.</w:t>
      </w:r>
    </w:p>
    <w:p w:rsidR="001675E7" w:rsidRPr="001675E7" w:rsidRDefault="001675E7" w:rsidP="004902A2">
      <w:pPr>
        <w:widowControl/>
        <w:numPr>
          <w:ilvl w:val="0"/>
          <w:numId w:val="83"/>
        </w:numPr>
        <w:tabs>
          <w:tab w:val="clear" w:pos="360"/>
          <w:tab w:val="num" w:pos="567"/>
        </w:tabs>
        <w:suppressAutoHyphens w:val="0"/>
        <w:autoSpaceDN/>
        <w:ind w:left="567" w:hanging="567"/>
        <w:jc w:val="both"/>
        <w:textAlignment w:val="auto"/>
        <w:rPr>
          <w:rFonts w:ascii="Times New Roman" w:hAnsi="Times New Roman"/>
          <w:bCs/>
          <w:sz w:val="24"/>
          <w:szCs w:val="24"/>
        </w:rPr>
      </w:pPr>
      <w:r w:rsidRPr="001675E7">
        <w:rPr>
          <w:rFonts w:ascii="Times New Roman" w:hAnsi="Times New Roman"/>
          <w:color w:val="000000"/>
          <w:sz w:val="24"/>
          <w:szCs w:val="24"/>
        </w:rPr>
        <w:t>Przekazanie protokołu lub załączników następuje przy użyciu środków komunikacji elektronicznej.</w:t>
      </w:r>
    </w:p>
    <w:p w:rsidR="001675E7" w:rsidRPr="001675E7" w:rsidRDefault="001675E7" w:rsidP="004902A2">
      <w:pPr>
        <w:widowControl/>
        <w:numPr>
          <w:ilvl w:val="0"/>
          <w:numId w:val="83"/>
        </w:numPr>
        <w:tabs>
          <w:tab w:val="clear" w:pos="360"/>
          <w:tab w:val="num" w:pos="567"/>
        </w:tabs>
        <w:suppressAutoHyphens w:val="0"/>
        <w:autoSpaceDN/>
        <w:ind w:left="567" w:hanging="567"/>
        <w:jc w:val="both"/>
        <w:textAlignment w:val="auto"/>
        <w:rPr>
          <w:rFonts w:ascii="Times New Roman" w:hAnsi="Times New Roman"/>
          <w:bCs/>
          <w:sz w:val="24"/>
          <w:szCs w:val="24"/>
        </w:rPr>
      </w:pPr>
      <w:r w:rsidRPr="001675E7">
        <w:rPr>
          <w:rFonts w:ascii="Times New Roman" w:hAnsi="Times New Roman"/>
          <w:color w:val="000000"/>
          <w:sz w:val="24"/>
          <w:szCs w:val="24"/>
        </w:rPr>
        <w:t>Bez zgody zamawiającego wnioskodawca w trakcie wglądu do protokołu lub załączników w miejscu wyznaczonym przez zamawiającego nie może samodzielnie kopiować lub utrwalać za pomocą urządzeń lub środków technicznych służących do utrwalania obrazu treści złożonych ofert.</w:t>
      </w:r>
    </w:p>
    <w:p w:rsidR="001675E7" w:rsidRPr="001675E7" w:rsidRDefault="001675E7" w:rsidP="004902A2">
      <w:pPr>
        <w:keepLines/>
        <w:widowControl/>
        <w:numPr>
          <w:ilvl w:val="0"/>
          <w:numId w:val="83"/>
        </w:numPr>
        <w:tabs>
          <w:tab w:val="clear" w:pos="360"/>
          <w:tab w:val="num" w:pos="567"/>
        </w:tabs>
        <w:suppressAutoHyphens w:val="0"/>
        <w:autoSpaceDN/>
        <w:ind w:left="567" w:hanging="567"/>
        <w:jc w:val="both"/>
        <w:textAlignment w:val="auto"/>
        <w:rPr>
          <w:rFonts w:ascii="Times New Roman" w:hAnsi="Times New Roman"/>
          <w:bCs/>
          <w:sz w:val="24"/>
          <w:szCs w:val="24"/>
        </w:rPr>
      </w:pPr>
      <w:r w:rsidRPr="001675E7">
        <w:rPr>
          <w:rFonts w:ascii="Times New Roman" w:hAnsi="Times New Roman"/>
          <w:color w:val="000000"/>
          <w:sz w:val="24"/>
          <w:szCs w:val="24"/>
        </w:rPr>
        <w:t xml:space="preserve">W przypadku protokołu lub załączników sporządzonych w postaci papierowej, jeżeli </w:t>
      </w:r>
      <w:r w:rsidRPr="001675E7">
        <w:rPr>
          <w:rFonts w:ascii="Times New Roman" w:hAnsi="Times New Roman"/>
          <w:color w:val="000000"/>
          <w:sz w:val="24"/>
          <w:szCs w:val="24"/>
        </w:rPr>
        <w:br/>
        <w:t>z przyczyn technicznych znacząco utrudnione jest udostępnienie tych dokumentów przy użyciu środków komunikacji elektronicznej, w szczególności z uwagi na ilość żądanych do udostępnienia dokumentów, zamawiający informuje o tym wnioskodawcę i wskazuje sposób, w jaki mogą być one udostępnione.</w:t>
      </w:r>
    </w:p>
    <w:p w:rsidR="001675E7" w:rsidRPr="001675E7" w:rsidRDefault="001675E7" w:rsidP="004902A2">
      <w:pPr>
        <w:widowControl/>
        <w:numPr>
          <w:ilvl w:val="0"/>
          <w:numId w:val="83"/>
        </w:numPr>
        <w:tabs>
          <w:tab w:val="clear" w:pos="360"/>
          <w:tab w:val="num" w:pos="567"/>
        </w:tabs>
        <w:suppressAutoHyphens w:val="0"/>
        <w:autoSpaceDN/>
        <w:ind w:left="567" w:hanging="567"/>
        <w:jc w:val="both"/>
        <w:textAlignment w:val="auto"/>
        <w:rPr>
          <w:rFonts w:ascii="Times New Roman" w:hAnsi="Times New Roman"/>
          <w:bCs/>
          <w:sz w:val="24"/>
          <w:szCs w:val="24"/>
        </w:rPr>
      </w:pPr>
      <w:r w:rsidRPr="001675E7">
        <w:rPr>
          <w:rFonts w:ascii="Times New Roman" w:hAnsi="Times New Roman"/>
          <w:color w:val="000000"/>
          <w:sz w:val="24"/>
          <w:szCs w:val="24"/>
        </w:rPr>
        <w:t>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w:t>
      </w:r>
      <w:r w:rsidRPr="001675E7">
        <w:rPr>
          <w:rFonts w:ascii="Times New Roman" w:hAnsi="Times New Roman"/>
          <w:bCs/>
          <w:sz w:val="24"/>
          <w:szCs w:val="24"/>
        </w:rPr>
        <w:t xml:space="preserve"> </w:t>
      </w:r>
    </w:p>
    <w:p w:rsidR="001675E7" w:rsidRPr="00385FCA" w:rsidRDefault="001675E7" w:rsidP="004902A2">
      <w:pPr>
        <w:widowControl/>
        <w:numPr>
          <w:ilvl w:val="0"/>
          <w:numId w:val="83"/>
        </w:numPr>
        <w:tabs>
          <w:tab w:val="clear" w:pos="360"/>
          <w:tab w:val="num" w:pos="567"/>
        </w:tabs>
        <w:suppressAutoHyphens w:val="0"/>
        <w:autoSpaceDN/>
        <w:ind w:left="567" w:hanging="567"/>
        <w:jc w:val="both"/>
        <w:textAlignment w:val="auto"/>
        <w:rPr>
          <w:rFonts w:ascii="Times New Roman" w:hAnsi="Times New Roman"/>
          <w:sz w:val="24"/>
          <w:szCs w:val="24"/>
        </w:rPr>
      </w:pPr>
      <w:r w:rsidRPr="001675E7">
        <w:rPr>
          <w:rFonts w:ascii="Times New Roman" w:hAnsi="Times New Roman"/>
          <w:color w:val="000000"/>
          <w:sz w:val="24"/>
          <w:szCs w:val="24"/>
        </w:rPr>
        <w:t xml:space="preserve">Nie ujawnia się informacji stanowiących tajemnicę przedsiębiorstwa w rozumieniu przepisów o zwalczaniu nieuczciwej konkurencji, jeżeli wykonawca, nie później niż </w:t>
      </w:r>
      <w:r w:rsidRPr="001675E7">
        <w:rPr>
          <w:rFonts w:ascii="Times New Roman" w:hAnsi="Times New Roman"/>
          <w:color w:val="000000"/>
          <w:sz w:val="24"/>
          <w:szCs w:val="24"/>
        </w:rPr>
        <w:br/>
        <w:t>w terminie składania ofert zastrzegł, że nie mogą być one udostępniane oraz wykazał, iż zastrzeżone informacje stanowią tajemnicę przedsiębiorstwa. Wykonawca nie może zastrzec informacji, o których mowa w art. 86 ust. 4 ustawy.</w:t>
      </w:r>
    </w:p>
    <w:p w:rsidR="00385FCA" w:rsidRPr="001675E7" w:rsidRDefault="00385FCA" w:rsidP="00385FCA">
      <w:pPr>
        <w:widowControl/>
        <w:suppressAutoHyphens w:val="0"/>
        <w:autoSpaceDN/>
        <w:ind w:left="567"/>
        <w:jc w:val="both"/>
        <w:textAlignment w:val="auto"/>
        <w:rPr>
          <w:rFonts w:ascii="Times New Roman" w:hAnsi="Times New Roman"/>
          <w:sz w:val="24"/>
          <w:szCs w:val="24"/>
        </w:rPr>
      </w:pPr>
    </w:p>
    <w:p w:rsidR="001675E7" w:rsidRPr="001675E7" w:rsidRDefault="001675E7" w:rsidP="001675E7">
      <w:pPr>
        <w:ind w:left="357"/>
        <w:jc w:val="both"/>
        <w:rPr>
          <w:rFonts w:ascii="Times New Roman" w:hAnsi="Times New Roman"/>
          <w:sz w:val="24"/>
          <w:szCs w:val="24"/>
          <w:u w:val="single"/>
        </w:rPr>
      </w:pPr>
    </w:p>
    <w:p w:rsidR="001675E7" w:rsidRDefault="001675E7" w:rsidP="0077042C">
      <w:pPr>
        <w:ind w:left="567"/>
        <w:jc w:val="both"/>
        <w:rPr>
          <w:rFonts w:ascii="Times New Roman" w:hAnsi="Times New Roman"/>
          <w:b/>
          <w:sz w:val="24"/>
          <w:szCs w:val="24"/>
          <w:u w:val="single"/>
        </w:rPr>
      </w:pPr>
      <w:r w:rsidRPr="001675E7">
        <w:rPr>
          <w:rFonts w:ascii="Times New Roman" w:hAnsi="Times New Roman"/>
          <w:b/>
          <w:sz w:val="24"/>
          <w:szCs w:val="24"/>
          <w:u w:val="single"/>
        </w:rPr>
        <w:t>Uwaga!</w:t>
      </w:r>
    </w:p>
    <w:p w:rsidR="00385FCA" w:rsidRPr="001675E7" w:rsidRDefault="00385FCA" w:rsidP="0077042C">
      <w:pPr>
        <w:ind w:left="567"/>
        <w:jc w:val="both"/>
        <w:rPr>
          <w:rFonts w:ascii="Times New Roman" w:hAnsi="Times New Roman"/>
          <w:b/>
          <w:sz w:val="24"/>
          <w:szCs w:val="24"/>
          <w:u w:val="single"/>
        </w:rPr>
      </w:pPr>
    </w:p>
    <w:p w:rsidR="001675E7" w:rsidRPr="004B1C23" w:rsidRDefault="001675E7" w:rsidP="0077042C">
      <w:pPr>
        <w:ind w:left="567"/>
        <w:jc w:val="both"/>
        <w:rPr>
          <w:rFonts w:ascii="Times New Roman" w:hAnsi="Times New Roman"/>
          <w:sz w:val="24"/>
          <w:szCs w:val="24"/>
        </w:rPr>
      </w:pPr>
      <w:r w:rsidRPr="001675E7">
        <w:rPr>
          <w:rFonts w:ascii="Times New Roman" w:hAnsi="Times New Roman"/>
          <w:sz w:val="24"/>
          <w:szCs w:val="24"/>
        </w:rPr>
        <w:t xml:space="preserve">Wszelkie informacje stanowiące tajemnicę przedsiębiorstwa w rozumieniu ustawy z dnia 16 kwietnia 1993 r. o zwalczaniu nieuczciwej konkurencji, które wykonawca pragnie zastrzec jako tajemnicę przedsiębiorstwa, powinny być załączone na Platformie w osobnym pliku </w:t>
      </w:r>
      <w:r w:rsidRPr="001675E7">
        <w:rPr>
          <w:rFonts w:ascii="Times New Roman" w:hAnsi="Times New Roman"/>
          <w:b/>
          <w:sz w:val="24"/>
          <w:szCs w:val="24"/>
        </w:rPr>
        <w:t>Formularza składania oferty lub wniosku</w:t>
      </w:r>
      <w:r w:rsidRPr="001675E7">
        <w:rPr>
          <w:rFonts w:ascii="Times New Roman" w:hAnsi="Times New Roman"/>
          <w:sz w:val="24"/>
          <w:szCs w:val="24"/>
        </w:rPr>
        <w:t>. Zaleca się, aby każdy dokument zawierający tajemnicę przedsiębiorstwa został zamieszczony w odrębnym pliku.</w:t>
      </w:r>
    </w:p>
    <w:p w:rsidR="001675E7" w:rsidRPr="001675E7" w:rsidRDefault="001675E7" w:rsidP="0077042C">
      <w:pPr>
        <w:widowControl/>
        <w:numPr>
          <w:ilvl w:val="0"/>
          <w:numId w:val="83"/>
        </w:numPr>
        <w:tabs>
          <w:tab w:val="clear" w:pos="360"/>
          <w:tab w:val="num" w:pos="567"/>
        </w:tabs>
        <w:suppressAutoHyphens w:val="0"/>
        <w:autoSpaceDN/>
        <w:ind w:left="567" w:hanging="567"/>
        <w:jc w:val="both"/>
        <w:textAlignment w:val="auto"/>
        <w:rPr>
          <w:rFonts w:ascii="Times New Roman" w:hAnsi="Times New Roman"/>
          <w:sz w:val="24"/>
          <w:szCs w:val="24"/>
        </w:rPr>
      </w:pPr>
      <w:r w:rsidRPr="001675E7">
        <w:rPr>
          <w:rFonts w:ascii="Times New Roman" w:hAnsi="Times New Roman"/>
          <w:sz w:val="24"/>
          <w:szCs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1675E7" w:rsidRPr="001675E7" w:rsidRDefault="001675E7" w:rsidP="0077042C">
      <w:pPr>
        <w:widowControl/>
        <w:numPr>
          <w:ilvl w:val="0"/>
          <w:numId w:val="83"/>
        </w:numPr>
        <w:tabs>
          <w:tab w:val="clear" w:pos="360"/>
          <w:tab w:val="num" w:pos="567"/>
        </w:tabs>
        <w:suppressAutoHyphens w:val="0"/>
        <w:autoSpaceDN/>
        <w:ind w:left="567" w:hanging="567"/>
        <w:jc w:val="both"/>
        <w:textAlignment w:val="auto"/>
        <w:rPr>
          <w:rFonts w:ascii="Times New Roman" w:hAnsi="Times New Roman"/>
          <w:b/>
          <w:sz w:val="24"/>
          <w:szCs w:val="24"/>
        </w:rPr>
      </w:pPr>
      <w:r w:rsidRPr="001675E7">
        <w:rPr>
          <w:rFonts w:ascii="Times New Roman" w:hAnsi="Times New Roman"/>
          <w:sz w:val="24"/>
          <w:szCs w:val="24"/>
        </w:rPr>
        <w:t>Zamawiający udostępnia dane osobowe o których mowa w artykule 10 RODO w celu umożliwienia korzystania ze środków ochrony prawnej, o których mowa w dziale VI Ustawy do upływu terminu do ich wniesienia.</w:t>
      </w:r>
    </w:p>
    <w:p w:rsidR="001675E7" w:rsidRPr="001675E7" w:rsidRDefault="001675E7" w:rsidP="0077042C">
      <w:pPr>
        <w:widowControl/>
        <w:numPr>
          <w:ilvl w:val="0"/>
          <w:numId w:val="83"/>
        </w:numPr>
        <w:tabs>
          <w:tab w:val="clear" w:pos="360"/>
          <w:tab w:val="num" w:pos="567"/>
        </w:tabs>
        <w:suppressAutoHyphens w:val="0"/>
        <w:autoSpaceDN/>
        <w:ind w:left="567" w:hanging="567"/>
        <w:jc w:val="both"/>
        <w:textAlignment w:val="auto"/>
        <w:rPr>
          <w:rFonts w:ascii="Times New Roman" w:hAnsi="Times New Roman"/>
          <w:b/>
          <w:sz w:val="24"/>
          <w:szCs w:val="24"/>
        </w:rPr>
      </w:pPr>
      <w:r w:rsidRPr="001675E7">
        <w:rPr>
          <w:rFonts w:ascii="Times New Roman" w:hAnsi="Times New Roman"/>
          <w:b/>
          <w:sz w:val="24"/>
          <w:szCs w:val="24"/>
        </w:rPr>
        <w:t>Klauzula RODO:</w:t>
      </w:r>
    </w:p>
    <w:p w:rsidR="001675E7" w:rsidRPr="001675E7" w:rsidRDefault="001675E7" w:rsidP="0077042C">
      <w:pPr>
        <w:tabs>
          <w:tab w:val="num" w:pos="567"/>
        </w:tabs>
        <w:ind w:left="567"/>
        <w:jc w:val="both"/>
        <w:rPr>
          <w:rFonts w:ascii="Times New Roman" w:hAnsi="Times New Roman"/>
          <w:sz w:val="24"/>
          <w:szCs w:val="24"/>
        </w:rPr>
      </w:pPr>
      <w:r w:rsidRPr="001675E7">
        <w:rPr>
          <w:rFonts w:ascii="Times New Roman" w:hAnsi="Times New Roman"/>
          <w:sz w:val="24"/>
          <w:szCs w:val="24"/>
        </w:rPr>
        <w:t>Zgodnie z art. 13 ust. 1 i 2 RODO, Zamawiający informuje, że:</w:t>
      </w:r>
    </w:p>
    <w:p w:rsidR="001675E7" w:rsidRPr="003F0444" w:rsidRDefault="001675E7" w:rsidP="0077042C">
      <w:pPr>
        <w:pStyle w:val="Akapitzlist"/>
        <w:widowControl/>
        <w:numPr>
          <w:ilvl w:val="0"/>
          <w:numId w:val="84"/>
        </w:numPr>
        <w:suppressAutoHyphens w:val="0"/>
        <w:autoSpaceDN/>
        <w:spacing w:after="0" w:line="240" w:lineRule="auto"/>
        <w:ind w:left="1134" w:hanging="567"/>
        <w:contextualSpacing/>
        <w:textAlignment w:val="auto"/>
        <w:rPr>
          <w:rFonts w:ascii="Times New Roman" w:hAnsi="Times New Roman"/>
          <w:sz w:val="24"/>
          <w:szCs w:val="24"/>
        </w:rPr>
      </w:pPr>
      <w:r w:rsidRPr="001675E7">
        <w:rPr>
          <w:rFonts w:ascii="Times New Roman" w:hAnsi="Times New Roman"/>
          <w:sz w:val="24"/>
          <w:szCs w:val="24"/>
        </w:rPr>
        <w:t xml:space="preserve">administratorem danych osobowych osób </w:t>
      </w:r>
      <w:r w:rsidRPr="003F0444">
        <w:rPr>
          <w:rFonts w:ascii="Times New Roman" w:hAnsi="Times New Roman"/>
          <w:sz w:val="24"/>
          <w:szCs w:val="24"/>
        </w:rPr>
        <w:t xml:space="preserve">fizycznych, </w:t>
      </w:r>
      <w:r w:rsidRPr="00BE21E8">
        <w:rPr>
          <w:rFonts w:ascii="Times New Roman" w:hAnsi="Times New Roman"/>
          <w:sz w:val="24"/>
          <w:szCs w:val="24"/>
        </w:rPr>
        <w:t xml:space="preserve">a </w:t>
      </w:r>
      <w:r w:rsidR="0077042C" w:rsidRPr="00BE21E8">
        <w:rPr>
          <w:rFonts w:ascii="Times New Roman" w:hAnsi="Times New Roman"/>
          <w:sz w:val="24"/>
          <w:szCs w:val="24"/>
        </w:rPr>
        <w:t xml:space="preserve">w przypadku zamówień </w:t>
      </w:r>
      <w:r w:rsidR="00CD002D" w:rsidRPr="00BE21E8">
        <w:rPr>
          <w:rFonts w:ascii="Times New Roman" w:hAnsi="Times New Roman"/>
          <w:sz w:val="24"/>
          <w:szCs w:val="24"/>
        </w:rPr>
        <w:t>współ</w:t>
      </w:r>
      <w:r w:rsidR="0077042C" w:rsidRPr="00BE21E8">
        <w:rPr>
          <w:rFonts w:ascii="Times New Roman" w:hAnsi="Times New Roman"/>
          <w:sz w:val="24"/>
          <w:szCs w:val="24"/>
        </w:rPr>
        <w:t xml:space="preserve">finansowanych ze środków Unii Europejskiej </w:t>
      </w:r>
      <w:r w:rsidRPr="00BE21E8">
        <w:rPr>
          <w:rFonts w:ascii="Times New Roman" w:hAnsi="Times New Roman"/>
          <w:sz w:val="24"/>
          <w:szCs w:val="24"/>
        </w:rPr>
        <w:t xml:space="preserve">również podmiotem przetwarzającym </w:t>
      </w:r>
      <w:r w:rsidR="00F241A5" w:rsidRPr="00BE21E8">
        <w:rPr>
          <w:rFonts w:ascii="Times New Roman" w:hAnsi="Times New Roman"/>
          <w:sz w:val="24"/>
          <w:szCs w:val="24"/>
        </w:rPr>
        <w:t>wszelkie dane osobowe osób fizycznych związanych z niniejszym postępowaniem</w:t>
      </w:r>
      <w:r w:rsidR="00F6393A" w:rsidRPr="00BE21E8">
        <w:rPr>
          <w:rFonts w:ascii="Times New Roman" w:hAnsi="Times New Roman"/>
          <w:sz w:val="24"/>
          <w:szCs w:val="24"/>
        </w:rPr>
        <w:t>,</w:t>
      </w:r>
      <w:r w:rsidR="00F241A5" w:rsidRPr="00BE21E8">
        <w:rPr>
          <w:rFonts w:ascii="Times New Roman" w:hAnsi="Times New Roman"/>
          <w:sz w:val="24"/>
          <w:szCs w:val="24"/>
        </w:rPr>
        <w:t xml:space="preserve"> </w:t>
      </w:r>
      <w:r w:rsidRPr="00BE21E8">
        <w:rPr>
          <w:rFonts w:ascii="Times New Roman" w:hAnsi="Times New Roman"/>
          <w:sz w:val="24"/>
          <w:szCs w:val="24"/>
        </w:rPr>
        <w:t xml:space="preserve">jest: Zakład Wodociągów i Kanalizacji Sp. z o.o., ul. M. </w:t>
      </w:r>
      <w:proofErr w:type="spellStart"/>
      <w:r w:rsidRPr="00BE21E8">
        <w:rPr>
          <w:rFonts w:ascii="Times New Roman" w:hAnsi="Times New Roman"/>
          <w:sz w:val="24"/>
          <w:szCs w:val="24"/>
        </w:rPr>
        <w:t>Golisza</w:t>
      </w:r>
      <w:proofErr w:type="spellEnd"/>
      <w:r w:rsidRPr="00BE21E8">
        <w:rPr>
          <w:rFonts w:ascii="Times New Roman" w:hAnsi="Times New Roman"/>
          <w:sz w:val="24"/>
          <w:szCs w:val="24"/>
        </w:rPr>
        <w:t xml:space="preserve"> 10, 71-</w:t>
      </w:r>
      <w:r w:rsidRPr="003F0444">
        <w:rPr>
          <w:rFonts w:ascii="Times New Roman" w:hAnsi="Times New Roman"/>
          <w:sz w:val="24"/>
          <w:szCs w:val="24"/>
        </w:rPr>
        <w:t>682 Szczecin,</w:t>
      </w:r>
    </w:p>
    <w:p w:rsidR="001675E7" w:rsidRPr="001675E7" w:rsidRDefault="001675E7" w:rsidP="0077042C">
      <w:pPr>
        <w:pStyle w:val="Akapitzlist"/>
        <w:widowControl/>
        <w:numPr>
          <w:ilvl w:val="0"/>
          <w:numId w:val="84"/>
        </w:numPr>
        <w:suppressAutoHyphens w:val="0"/>
        <w:autoSpaceDN/>
        <w:spacing w:after="0" w:line="240" w:lineRule="auto"/>
        <w:ind w:left="1134" w:hanging="567"/>
        <w:contextualSpacing/>
        <w:textAlignment w:val="auto"/>
        <w:rPr>
          <w:rFonts w:ascii="Times New Roman" w:hAnsi="Times New Roman"/>
          <w:sz w:val="24"/>
          <w:szCs w:val="24"/>
        </w:rPr>
      </w:pPr>
      <w:r w:rsidRPr="003F0444">
        <w:rPr>
          <w:rFonts w:ascii="Times New Roman" w:hAnsi="Times New Roman"/>
          <w:sz w:val="24"/>
          <w:szCs w:val="24"/>
        </w:rPr>
        <w:t>kontakt do inspektora ochrony danych osobowych w</w:t>
      </w:r>
      <w:r w:rsidRPr="001675E7">
        <w:rPr>
          <w:rFonts w:ascii="Times New Roman" w:hAnsi="Times New Roman"/>
          <w:sz w:val="24"/>
          <w:szCs w:val="24"/>
        </w:rPr>
        <w:t xml:space="preserve"> Zakładzie Wodociągów i Kanalizacji Sp. z o.o. </w:t>
      </w:r>
      <w:r w:rsidRPr="001675E7">
        <w:rPr>
          <w:rFonts w:ascii="Times New Roman" w:hAnsi="Times New Roman"/>
          <w:sz w:val="24"/>
          <w:szCs w:val="24"/>
          <w:lang w:eastAsia="pl-PL"/>
        </w:rPr>
        <w:t>jest możliwy pod adresem e-mail:</w:t>
      </w:r>
      <w:r w:rsidRPr="001675E7">
        <w:rPr>
          <w:rFonts w:ascii="Times New Roman" w:hAnsi="Times New Roman"/>
          <w:i/>
          <w:sz w:val="24"/>
          <w:szCs w:val="24"/>
          <w:lang w:eastAsia="pl-PL"/>
        </w:rPr>
        <w:t xml:space="preserve"> </w:t>
      </w:r>
      <w:hyperlink r:id="rId8" w:history="1">
        <w:r w:rsidRPr="001675E7">
          <w:rPr>
            <w:rStyle w:val="Hipercze"/>
            <w:rFonts w:ascii="Times New Roman" w:hAnsi="Times New Roman"/>
            <w:b/>
            <w:sz w:val="24"/>
            <w:szCs w:val="24"/>
          </w:rPr>
          <w:t>iod@zwik.szczecin.pl</w:t>
        </w:r>
      </w:hyperlink>
      <w:r w:rsidRPr="001675E7">
        <w:rPr>
          <w:rFonts w:ascii="Times New Roman" w:hAnsi="Times New Roman"/>
          <w:sz w:val="24"/>
          <w:szCs w:val="24"/>
          <w:lang w:eastAsia="pl-PL"/>
        </w:rPr>
        <w:t>,</w:t>
      </w:r>
    </w:p>
    <w:p w:rsidR="001675E7" w:rsidRPr="001675E7" w:rsidRDefault="001675E7" w:rsidP="0077042C">
      <w:pPr>
        <w:pStyle w:val="Akapitzlist"/>
        <w:widowControl/>
        <w:numPr>
          <w:ilvl w:val="0"/>
          <w:numId w:val="84"/>
        </w:numPr>
        <w:suppressAutoHyphens w:val="0"/>
        <w:autoSpaceDN/>
        <w:spacing w:after="0" w:line="240" w:lineRule="auto"/>
        <w:ind w:left="1134" w:hanging="567"/>
        <w:contextualSpacing/>
        <w:textAlignment w:val="auto"/>
        <w:rPr>
          <w:rFonts w:ascii="Times New Roman" w:hAnsi="Times New Roman"/>
          <w:sz w:val="24"/>
          <w:szCs w:val="24"/>
        </w:rPr>
      </w:pPr>
      <w:r w:rsidRPr="001675E7">
        <w:rPr>
          <w:rFonts w:ascii="Times New Roman" w:hAnsi="Times New Roman"/>
          <w:sz w:val="24"/>
          <w:szCs w:val="24"/>
        </w:rPr>
        <w:t>dane osobowe przetwarzane będą na podstawie art. 6 ust. 1 lit. c RODO w celu związanym z postępowaniem o udzielenie niniejszego zamówienia,</w:t>
      </w:r>
    </w:p>
    <w:p w:rsidR="001675E7" w:rsidRPr="001675E7" w:rsidRDefault="001675E7" w:rsidP="0077042C">
      <w:pPr>
        <w:pStyle w:val="Akapitzlist"/>
        <w:widowControl/>
        <w:numPr>
          <w:ilvl w:val="0"/>
          <w:numId w:val="84"/>
        </w:numPr>
        <w:suppressAutoHyphens w:val="0"/>
        <w:autoSpaceDN/>
        <w:spacing w:after="0" w:line="240" w:lineRule="auto"/>
        <w:ind w:left="1134" w:hanging="567"/>
        <w:contextualSpacing/>
        <w:textAlignment w:val="auto"/>
        <w:rPr>
          <w:rFonts w:ascii="Times New Roman" w:hAnsi="Times New Roman"/>
          <w:sz w:val="24"/>
          <w:szCs w:val="24"/>
        </w:rPr>
      </w:pPr>
      <w:r w:rsidRPr="001675E7">
        <w:rPr>
          <w:rFonts w:ascii="Times New Roman" w:hAnsi="Times New Roman"/>
          <w:sz w:val="24"/>
          <w:szCs w:val="24"/>
        </w:rPr>
        <w:t>odbiorcami ww. danych osobowych będą osoby lub podmioty, którym udostępniona zostanie dokumentacja postępowania w oparciu o art. 8 oraz art. 96 ust. 3 Ustawy,</w:t>
      </w:r>
    </w:p>
    <w:p w:rsidR="001675E7" w:rsidRPr="001675E7" w:rsidRDefault="001675E7" w:rsidP="0077042C">
      <w:pPr>
        <w:pStyle w:val="Akapitzlist"/>
        <w:widowControl/>
        <w:numPr>
          <w:ilvl w:val="0"/>
          <w:numId w:val="84"/>
        </w:numPr>
        <w:suppressAutoHyphens w:val="0"/>
        <w:autoSpaceDN/>
        <w:spacing w:after="0" w:line="240" w:lineRule="auto"/>
        <w:ind w:left="1134" w:hanging="567"/>
        <w:contextualSpacing/>
        <w:textAlignment w:val="auto"/>
        <w:rPr>
          <w:rFonts w:ascii="Times New Roman" w:hAnsi="Times New Roman"/>
          <w:sz w:val="24"/>
          <w:szCs w:val="24"/>
        </w:rPr>
      </w:pPr>
      <w:r w:rsidRPr="001675E7">
        <w:rPr>
          <w:rFonts w:ascii="Times New Roman" w:hAnsi="Times New Roman"/>
          <w:sz w:val="24"/>
          <w:szCs w:val="24"/>
        </w:rPr>
        <w:t>ww. dane osobowe będą przechowywane odpowiednio:</w:t>
      </w:r>
    </w:p>
    <w:p w:rsidR="001675E7" w:rsidRPr="001675E7" w:rsidRDefault="001675E7" w:rsidP="00385FCA">
      <w:pPr>
        <w:pStyle w:val="Akapitzlist"/>
        <w:widowControl/>
        <w:numPr>
          <w:ilvl w:val="0"/>
          <w:numId w:val="85"/>
        </w:numPr>
        <w:suppressAutoHyphens w:val="0"/>
        <w:autoSpaceDN/>
        <w:spacing w:after="0" w:line="240" w:lineRule="auto"/>
        <w:ind w:left="1418" w:hanging="284"/>
        <w:contextualSpacing/>
        <w:textAlignment w:val="auto"/>
        <w:rPr>
          <w:rFonts w:ascii="Times New Roman" w:hAnsi="Times New Roman"/>
          <w:sz w:val="24"/>
          <w:szCs w:val="24"/>
        </w:rPr>
      </w:pPr>
      <w:r w:rsidRPr="001675E7">
        <w:rPr>
          <w:rFonts w:ascii="Times New Roman" w:hAnsi="Times New Roman"/>
          <w:sz w:val="24"/>
          <w:szCs w:val="24"/>
        </w:rPr>
        <w:t>przez okres 4 lat od dnia zakończenia postępowania o udzielenie zamówienia publicznego albo przez cały czas trwania umowy i okres jej rozliczania - jeżeli czas trwania i rozliczenia umowy przekracza 4 lata,</w:t>
      </w:r>
    </w:p>
    <w:p w:rsidR="001675E7" w:rsidRPr="001675E7" w:rsidRDefault="001675E7" w:rsidP="00385FCA">
      <w:pPr>
        <w:pStyle w:val="Akapitzlist"/>
        <w:widowControl/>
        <w:numPr>
          <w:ilvl w:val="0"/>
          <w:numId w:val="85"/>
        </w:numPr>
        <w:suppressAutoHyphens w:val="0"/>
        <w:autoSpaceDN/>
        <w:spacing w:after="0" w:line="240" w:lineRule="auto"/>
        <w:ind w:left="1418" w:hanging="284"/>
        <w:contextualSpacing/>
        <w:textAlignment w:val="auto"/>
        <w:rPr>
          <w:rFonts w:ascii="Times New Roman" w:hAnsi="Times New Roman"/>
          <w:sz w:val="24"/>
          <w:szCs w:val="24"/>
        </w:rPr>
      </w:pPr>
      <w:r w:rsidRPr="001675E7">
        <w:rPr>
          <w:rFonts w:ascii="Times New Roman" w:hAnsi="Times New Roman"/>
          <w:sz w:val="24"/>
          <w:szCs w:val="24"/>
        </w:rPr>
        <w:t>do czasu przeprowadzania archiwizacji dokumentacji - w zakresie określonym w przepisach o archiwizacji;</w:t>
      </w:r>
    </w:p>
    <w:p w:rsidR="001675E7" w:rsidRPr="001675E7" w:rsidRDefault="001675E7" w:rsidP="00413B98">
      <w:pPr>
        <w:pStyle w:val="Akapitzlist"/>
        <w:widowControl/>
        <w:numPr>
          <w:ilvl w:val="0"/>
          <w:numId w:val="84"/>
        </w:numPr>
        <w:suppressAutoHyphens w:val="0"/>
        <w:autoSpaceDN/>
        <w:spacing w:after="0" w:line="240" w:lineRule="auto"/>
        <w:ind w:left="1134" w:hanging="567"/>
        <w:contextualSpacing/>
        <w:textAlignment w:val="auto"/>
        <w:rPr>
          <w:rFonts w:ascii="Times New Roman" w:hAnsi="Times New Roman"/>
          <w:sz w:val="24"/>
          <w:szCs w:val="24"/>
        </w:rPr>
      </w:pPr>
      <w:r w:rsidRPr="001675E7">
        <w:rPr>
          <w:rFonts w:ascii="Times New Roman" w:hAnsi="Times New Roman"/>
          <w:sz w:val="24"/>
          <w:szCs w:val="24"/>
        </w:rPr>
        <w:t>obowiązek podania danych osobowych jest wymogiem ustawowym określonym w przepisach ustawy, związanym z udziałem w postępowaniu o udzielenie zamówienia publicznego; konsekwencje niepodania określonych danych wynikają z Ustawy;</w:t>
      </w:r>
    </w:p>
    <w:p w:rsidR="001675E7" w:rsidRPr="001675E7" w:rsidRDefault="001675E7" w:rsidP="00413B98">
      <w:pPr>
        <w:pStyle w:val="Akapitzlist"/>
        <w:widowControl/>
        <w:numPr>
          <w:ilvl w:val="0"/>
          <w:numId w:val="84"/>
        </w:numPr>
        <w:suppressAutoHyphens w:val="0"/>
        <w:autoSpaceDN/>
        <w:spacing w:after="0" w:line="240" w:lineRule="auto"/>
        <w:ind w:left="1134" w:hanging="567"/>
        <w:contextualSpacing/>
        <w:textAlignment w:val="auto"/>
        <w:rPr>
          <w:rFonts w:ascii="Times New Roman" w:hAnsi="Times New Roman"/>
          <w:sz w:val="24"/>
          <w:szCs w:val="24"/>
        </w:rPr>
      </w:pPr>
      <w:r w:rsidRPr="001675E7">
        <w:rPr>
          <w:rFonts w:ascii="Times New Roman" w:hAnsi="Times New Roman"/>
          <w:sz w:val="24"/>
          <w:szCs w:val="24"/>
        </w:rPr>
        <w:t>w odniesieniu do danych osobowych decyzje nie będą podejmowane w sposób zautomatyzowany, stosownie do art. 22 RODO;</w:t>
      </w:r>
    </w:p>
    <w:p w:rsidR="001675E7" w:rsidRPr="001675E7" w:rsidRDefault="001675E7" w:rsidP="00413B98">
      <w:pPr>
        <w:pStyle w:val="Akapitzlist"/>
        <w:widowControl/>
        <w:numPr>
          <w:ilvl w:val="0"/>
          <w:numId w:val="84"/>
        </w:numPr>
        <w:suppressAutoHyphens w:val="0"/>
        <w:autoSpaceDN/>
        <w:spacing w:after="0" w:line="240" w:lineRule="auto"/>
        <w:ind w:left="1134" w:hanging="567"/>
        <w:contextualSpacing/>
        <w:textAlignment w:val="auto"/>
        <w:rPr>
          <w:rFonts w:ascii="Times New Roman" w:hAnsi="Times New Roman"/>
          <w:sz w:val="24"/>
          <w:szCs w:val="24"/>
        </w:rPr>
      </w:pPr>
      <w:r w:rsidRPr="001675E7">
        <w:rPr>
          <w:rFonts w:ascii="Times New Roman" w:hAnsi="Times New Roman"/>
          <w:sz w:val="24"/>
          <w:szCs w:val="24"/>
        </w:rPr>
        <w:t xml:space="preserve">osoba fizyczna, której dane osobowe dotyczą posiada: </w:t>
      </w:r>
    </w:p>
    <w:p w:rsidR="001675E7" w:rsidRPr="001675E7" w:rsidRDefault="001675E7" w:rsidP="00413B98">
      <w:pPr>
        <w:pStyle w:val="Akapitzlist"/>
        <w:widowControl/>
        <w:numPr>
          <w:ilvl w:val="0"/>
          <w:numId w:val="86"/>
        </w:numPr>
        <w:suppressAutoHyphens w:val="0"/>
        <w:autoSpaceDN/>
        <w:spacing w:after="0" w:line="240" w:lineRule="auto"/>
        <w:ind w:left="1701" w:hanging="567"/>
        <w:contextualSpacing/>
        <w:textAlignment w:val="auto"/>
        <w:rPr>
          <w:rFonts w:ascii="Times New Roman" w:hAnsi="Times New Roman"/>
          <w:sz w:val="24"/>
          <w:szCs w:val="24"/>
        </w:rPr>
      </w:pPr>
      <w:r w:rsidRPr="001675E7">
        <w:rPr>
          <w:rFonts w:ascii="Times New Roman" w:hAnsi="Times New Roman"/>
          <w:sz w:val="24"/>
          <w:szCs w:val="24"/>
        </w:rPr>
        <w:t>na podstawie art. 15 RODO prawo dostępu do ww. danych osobowych.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rsidR="00385FCA" w:rsidRDefault="001675E7" w:rsidP="00413B98">
      <w:pPr>
        <w:pStyle w:val="Akapitzlist"/>
        <w:widowControl/>
        <w:numPr>
          <w:ilvl w:val="0"/>
          <w:numId w:val="86"/>
        </w:numPr>
        <w:suppressAutoHyphens w:val="0"/>
        <w:autoSpaceDN/>
        <w:spacing w:after="0" w:line="240" w:lineRule="auto"/>
        <w:ind w:left="1701" w:hanging="567"/>
        <w:contextualSpacing/>
        <w:textAlignment w:val="auto"/>
        <w:rPr>
          <w:rFonts w:ascii="Times New Roman" w:hAnsi="Times New Roman"/>
          <w:sz w:val="24"/>
          <w:szCs w:val="24"/>
        </w:rPr>
      </w:pPr>
      <w:r w:rsidRPr="001675E7">
        <w:rPr>
          <w:rFonts w:ascii="Times New Roman" w:hAnsi="Times New Roman"/>
          <w:sz w:val="24"/>
          <w:szCs w:val="24"/>
        </w:rPr>
        <w:t>na podstawie art. 16 RODO prawo do sprostowania ww. danych osobowych (skorzystanie z prawa do sprostowania nie może skutkować zmianą wyniku postępowania o udzielenie zamówienia publicznego</w:t>
      </w:r>
    </w:p>
    <w:p w:rsidR="00385FCA" w:rsidRDefault="00385FCA" w:rsidP="00385FCA">
      <w:pPr>
        <w:pStyle w:val="Akapitzlist"/>
        <w:widowControl/>
        <w:suppressAutoHyphens w:val="0"/>
        <w:autoSpaceDN/>
        <w:spacing w:after="0" w:line="240" w:lineRule="auto"/>
        <w:ind w:left="1701"/>
        <w:contextualSpacing/>
        <w:textAlignment w:val="auto"/>
        <w:rPr>
          <w:rFonts w:ascii="Times New Roman" w:hAnsi="Times New Roman"/>
          <w:sz w:val="24"/>
          <w:szCs w:val="24"/>
        </w:rPr>
      </w:pPr>
    </w:p>
    <w:p w:rsidR="001675E7" w:rsidRPr="001675E7" w:rsidRDefault="001675E7" w:rsidP="00385FCA">
      <w:pPr>
        <w:pStyle w:val="Akapitzlist"/>
        <w:widowControl/>
        <w:suppressAutoHyphens w:val="0"/>
        <w:autoSpaceDN/>
        <w:spacing w:after="0" w:line="240" w:lineRule="auto"/>
        <w:ind w:left="1701"/>
        <w:contextualSpacing/>
        <w:textAlignment w:val="auto"/>
        <w:rPr>
          <w:rFonts w:ascii="Times New Roman" w:hAnsi="Times New Roman"/>
          <w:sz w:val="24"/>
          <w:szCs w:val="24"/>
        </w:rPr>
      </w:pPr>
      <w:r w:rsidRPr="001675E7">
        <w:rPr>
          <w:rFonts w:ascii="Times New Roman" w:hAnsi="Times New Roman"/>
          <w:sz w:val="24"/>
          <w:szCs w:val="24"/>
        </w:rPr>
        <w:lastRenderedPageBreak/>
        <w:t>ani zmianą postanowień umowy w zakresie niezgodnym z ustawą PZP oraz nie może naruszać integralności protokołu oraz jego załączników);</w:t>
      </w:r>
    </w:p>
    <w:p w:rsidR="001675E7" w:rsidRPr="001675E7" w:rsidRDefault="001675E7" w:rsidP="00413B98">
      <w:pPr>
        <w:pStyle w:val="Akapitzlist"/>
        <w:widowControl/>
        <w:numPr>
          <w:ilvl w:val="0"/>
          <w:numId w:val="86"/>
        </w:numPr>
        <w:suppressAutoHyphens w:val="0"/>
        <w:autoSpaceDN/>
        <w:spacing w:after="0" w:line="240" w:lineRule="auto"/>
        <w:ind w:left="1701" w:hanging="567"/>
        <w:contextualSpacing/>
        <w:textAlignment w:val="auto"/>
        <w:rPr>
          <w:rFonts w:ascii="Times New Roman" w:hAnsi="Times New Roman"/>
          <w:sz w:val="24"/>
          <w:szCs w:val="24"/>
        </w:rPr>
      </w:pPr>
      <w:r w:rsidRPr="001675E7">
        <w:rPr>
          <w:rFonts w:ascii="Times New Roman" w:hAnsi="Times New Roman"/>
          <w:sz w:val="24"/>
          <w:szCs w:val="24"/>
        </w:rPr>
        <w:t>na podstawie art. 18 RODO prawo żądania od administratora ograniczenia przetwarzania danych osobowych. Wystąpienie z żądaniem, o którym mowa w art. 18 ust. 1 RODO, nie ogranicza przetwarzania danych osobowych do czasu zakończenia postępowania o udzielenie zamówienia publicznego. Od dnia zakończenia postępowania o udzielenie zamówienia, w przypadku gdy wniesienie żądania, o którym mowa w art. 18 ust. 1 RODO, spowoduje ograniczenie przetwarzania danych osobowych zawartych w protokole i załącznikach do protokołu, zamawiający nie udostępnia tych danych zawartych w protokole i w załącznikach do protokołu, chyba że zachodzą przesłanki, o których mowa w art. 18 ust. 2 RODO;</w:t>
      </w:r>
    </w:p>
    <w:p w:rsidR="001675E7" w:rsidRPr="001675E7" w:rsidRDefault="001675E7" w:rsidP="00413B98">
      <w:pPr>
        <w:pStyle w:val="Akapitzlist"/>
        <w:widowControl/>
        <w:numPr>
          <w:ilvl w:val="0"/>
          <w:numId w:val="86"/>
        </w:numPr>
        <w:suppressAutoHyphens w:val="0"/>
        <w:autoSpaceDN/>
        <w:spacing w:after="0" w:line="240" w:lineRule="auto"/>
        <w:ind w:left="1701" w:hanging="567"/>
        <w:contextualSpacing/>
        <w:textAlignment w:val="auto"/>
        <w:rPr>
          <w:rFonts w:ascii="Times New Roman" w:hAnsi="Times New Roman"/>
          <w:sz w:val="24"/>
          <w:szCs w:val="24"/>
        </w:rPr>
      </w:pPr>
      <w:r w:rsidRPr="001675E7">
        <w:rPr>
          <w:rFonts w:ascii="Times New Roman" w:hAnsi="Times New Roman"/>
          <w:sz w:val="24"/>
          <w:szCs w:val="24"/>
        </w:rPr>
        <w:t>prawo do wniesienia skargi do Prezesa Urzędu Ochrony Danych Osobowych, gdy  przetwarzanie danych osobowych narusza przepisy RODO;</w:t>
      </w:r>
    </w:p>
    <w:p w:rsidR="001675E7" w:rsidRPr="001675E7" w:rsidRDefault="001675E7" w:rsidP="00413B98">
      <w:pPr>
        <w:pStyle w:val="Akapitzlist"/>
        <w:widowControl/>
        <w:numPr>
          <w:ilvl w:val="0"/>
          <w:numId w:val="84"/>
        </w:numPr>
        <w:suppressAutoHyphens w:val="0"/>
        <w:autoSpaceDN/>
        <w:spacing w:after="0" w:line="240" w:lineRule="auto"/>
        <w:ind w:left="1134" w:hanging="567"/>
        <w:contextualSpacing/>
        <w:textAlignment w:val="auto"/>
        <w:rPr>
          <w:rFonts w:ascii="Times New Roman" w:hAnsi="Times New Roman"/>
          <w:sz w:val="24"/>
          <w:szCs w:val="24"/>
        </w:rPr>
      </w:pPr>
      <w:r w:rsidRPr="001675E7">
        <w:rPr>
          <w:rFonts w:ascii="Times New Roman" w:hAnsi="Times New Roman"/>
          <w:sz w:val="24"/>
          <w:szCs w:val="24"/>
        </w:rPr>
        <w:t>osobie fizycznej, której dane osobowe dotyczą nie przysługuje:</w:t>
      </w:r>
    </w:p>
    <w:p w:rsidR="001675E7" w:rsidRPr="001675E7" w:rsidRDefault="001675E7" w:rsidP="00413B98">
      <w:pPr>
        <w:pStyle w:val="Akapitzlist"/>
        <w:widowControl/>
        <w:numPr>
          <w:ilvl w:val="1"/>
          <w:numId w:val="87"/>
        </w:numPr>
        <w:suppressAutoHyphens w:val="0"/>
        <w:autoSpaceDN/>
        <w:spacing w:after="0" w:line="240" w:lineRule="auto"/>
        <w:ind w:left="1701" w:hanging="567"/>
        <w:contextualSpacing/>
        <w:textAlignment w:val="auto"/>
        <w:rPr>
          <w:rFonts w:ascii="Times New Roman" w:hAnsi="Times New Roman"/>
          <w:sz w:val="24"/>
          <w:szCs w:val="24"/>
        </w:rPr>
      </w:pPr>
      <w:r w:rsidRPr="001675E7">
        <w:rPr>
          <w:rFonts w:ascii="Times New Roman" w:hAnsi="Times New Roman"/>
          <w:sz w:val="24"/>
          <w:szCs w:val="24"/>
        </w:rPr>
        <w:t>w związku z art. 17 ust. 3 lit. b, d lub e RODO prawo do usunięcia danych osobowych;</w:t>
      </w:r>
    </w:p>
    <w:p w:rsidR="001675E7" w:rsidRPr="001675E7" w:rsidRDefault="001675E7" w:rsidP="00413B98">
      <w:pPr>
        <w:pStyle w:val="Akapitzlist"/>
        <w:widowControl/>
        <w:numPr>
          <w:ilvl w:val="1"/>
          <w:numId w:val="87"/>
        </w:numPr>
        <w:suppressAutoHyphens w:val="0"/>
        <w:autoSpaceDN/>
        <w:spacing w:after="0" w:line="240" w:lineRule="auto"/>
        <w:ind w:left="1701" w:hanging="567"/>
        <w:contextualSpacing/>
        <w:textAlignment w:val="auto"/>
        <w:rPr>
          <w:rFonts w:ascii="Times New Roman" w:hAnsi="Times New Roman"/>
          <w:sz w:val="24"/>
          <w:szCs w:val="24"/>
        </w:rPr>
      </w:pPr>
      <w:r w:rsidRPr="001675E7">
        <w:rPr>
          <w:rFonts w:ascii="Times New Roman" w:hAnsi="Times New Roman"/>
          <w:sz w:val="24"/>
          <w:szCs w:val="24"/>
        </w:rPr>
        <w:t>prawo do przenoszenia danych osobowych, o którym mowa w art. 20 RODO;</w:t>
      </w:r>
    </w:p>
    <w:p w:rsidR="001675E7" w:rsidRPr="001675E7" w:rsidRDefault="001675E7" w:rsidP="00413B98">
      <w:pPr>
        <w:pStyle w:val="Akapitzlist"/>
        <w:widowControl/>
        <w:numPr>
          <w:ilvl w:val="1"/>
          <w:numId w:val="87"/>
        </w:numPr>
        <w:suppressAutoHyphens w:val="0"/>
        <w:autoSpaceDN/>
        <w:spacing w:after="0" w:line="240" w:lineRule="auto"/>
        <w:ind w:left="1701" w:hanging="567"/>
        <w:contextualSpacing/>
        <w:textAlignment w:val="auto"/>
        <w:rPr>
          <w:rFonts w:ascii="Times New Roman" w:hAnsi="Times New Roman"/>
          <w:sz w:val="24"/>
          <w:szCs w:val="24"/>
        </w:rPr>
      </w:pPr>
      <w:r w:rsidRPr="001675E7">
        <w:rPr>
          <w:rFonts w:ascii="Times New Roman" w:hAnsi="Times New Roman"/>
          <w:sz w:val="24"/>
          <w:szCs w:val="24"/>
        </w:rPr>
        <w:t>na podstawie art. 21 RODO prawo sprzeciwu, wobec przetwarzania danych osobowych, gdyż podstawą prawną przetwarzania danych osobowych jest art. 6 ust. 1 lit. c RODO.</w:t>
      </w:r>
    </w:p>
    <w:p w:rsidR="00C64CD2" w:rsidRDefault="00C64CD2">
      <w:pPr>
        <w:pStyle w:val="Standard"/>
        <w:tabs>
          <w:tab w:val="left" w:pos="599"/>
        </w:tabs>
        <w:ind w:left="315" w:firstLine="0"/>
      </w:pPr>
    </w:p>
    <w:p w:rsidR="00C64CD2" w:rsidRDefault="008A0817">
      <w:pPr>
        <w:pStyle w:val="Nagwek4"/>
        <w:shd w:val="clear" w:color="auto" w:fill="06B6E5"/>
        <w:ind w:left="1620" w:hanging="1620"/>
        <w:rPr>
          <w:color w:val="00000A"/>
        </w:rPr>
      </w:pPr>
      <w:r>
        <w:rPr>
          <w:color w:val="00000A"/>
        </w:rPr>
        <w:t>Rozdział V Podstawy wykluczenia. Warunki udziału w postępowaniu. Dokumenty.</w:t>
      </w:r>
    </w:p>
    <w:p w:rsidR="00C64CD2" w:rsidRDefault="00C64CD2">
      <w:pPr>
        <w:pStyle w:val="Standard"/>
        <w:ind w:left="426"/>
        <w:rPr>
          <w:b/>
          <w:szCs w:val="24"/>
        </w:rPr>
      </w:pPr>
    </w:p>
    <w:p w:rsidR="00C64CD2" w:rsidRDefault="008A0817">
      <w:pPr>
        <w:pStyle w:val="Akapitzlist"/>
        <w:numPr>
          <w:ilvl w:val="0"/>
          <w:numId w:val="6"/>
        </w:numPr>
        <w:tabs>
          <w:tab w:val="left" w:pos="568"/>
        </w:tabs>
        <w:spacing w:after="0" w:line="240" w:lineRule="auto"/>
        <w:ind w:left="567" w:hanging="567"/>
      </w:pPr>
      <w:r>
        <w:rPr>
          <w:rFonts w:ascii="Times New Roman" w:hAnsi="Times New Roman"/>
          <w:sz w:val="24"/>
          <w:szCs w:val="24"/>
        </w:rPr>
        <w:t xml:space="preserve">O udzielenie zamówienia może się ubiegać wykonawca, który </w:t>
      </w:r>
      <w:r>
        <w:rPr>
          <w:rFonts w:ascii="Times New Roman" w:hAnsi="Times New Roman"/>
          <w:b/>
          <w:sz w:val="24"/>
          <w:szCs w:val="24"/>
        </w:rPr>
        <w:t>nie podlega wykluczeniu                 z postępowania</w:t>
      </w:r>
      <w:r>
        <w:rPr>
          <w:rFonts w:ascii="Times New Roman" w:hAnsi="Times New Roman"/>
          <w:sz w:val="24"/>
          <w:szCs w:val="24"/>
        </w:rPr>
        <w:t>, w okolicznościach, o których mowa w:</w:t>
      </w:r>
    </w:p>
    <w:p w:rsidR="00C64CD2" w:rsidRDefault="008A0817">
      <w:pPr>
        <w:pStyle w:val="Akapitzlist"/>
        <w:numPr>
          <w:ilvl w:val="1"/>
          <w:numId w:val="6"/>
        </w:numPr>
        <w:tabs>
          <w:tab w:val="left" w:pos="1134"/>
          <w:tab w:val="left" w:pos="1276"/>
        </w:tabs>
        <w:spacing w:after="0" w:line="240" w:lineRule="auto"/>
        <w:ind w:left="1134" w:hanging="567"/>
        <w:rPr>
          <w:rFonts w:ascii="Times New Roman" w:hAnsi="Times New Roman"/>
          <w:sz w:val="24"/>
          <w:szCs w:val="24"/>
        </w:rPr>
      </w:pPr>
      <w:r>
        <w:rPr>
          <w:rFonts w:ascii="Times New Roman" w:hAnsi="Times New Roman"/>
          <w:sz w:val="24"/>
          <w:szCs w:val="24"/>
        </w:rPr>
        <w:t>art. 24 ust. 1 pkt 12) – 23) ustawy z zastrzeżeniem art. 133 ust. 4 ustawy;</w:t>
      </w:r>
    </w:p>
    <w:p w:rsidR="00C64CD2" w:rsidRDefault="008A0817">
      <w:pPr>
        <w:pStyle w:val="Akapitzlist"/>
        <w:numPr>
          <w:ilvl w:val="1"/>
          <w:numId w:val="6"/>
        </w:numPr>
        <w:tabs>
          <w:tab w:val="left" w:pos="1134"/>
          <w:tab w:val="left" w:pos="1276"/>
        </w:tabs>
        <w:spacing w:after="0" w:line="240" w:lineRule="auto"/>
        <w:ind w:left="1134" w:hanging="567"/>
        <w:rPr>
          <w:rFonts w:ascii="Times New Roman" w:hAnsi="Times New Roman"/>
          <w:sz w:val="24"/>
          <w:szCs w:val="24"/>
        </w:rPr>
      </w:pPr>
      <w:r>
        <w:rPr>
          <w:rFonts w:ascii="Times New Roman" w:hAnsi="Times New Roman"/>
          <w:sz w:val="24"/>
          <w:szCs w:val="24"/>
        </w:rPr>
        <w:t>art. 24 ust. 5 pkt 1), 2), 4) i 8) ustawy; wykluczeniu na tej podstawie podlega wykonawca:</w:t>
      </w:r>
    </w:p>
    <w:p w:rsidR="00C64CD2" w:rsidRDefault="008A0817" w:rsidP="003F5B01">
      <w:pPr>
        <w:pStyle w:val="ZLITPKTzmpktliter"/>
        <w:spacing w:line="240" w:lineRule="auto"/>
        <w:ind w:left="1701" w:hanging="567"/>
        <w:rPr>
          <w:rFonts w:ascii="Times New Roman" w:hAnsi="Times New Roman" w:cs="Times New Roman"/>
          <w:szCs w:val="24"/>
        </w:rPr>
      </w:pPr>
      <w:r>
        <w:rPr>
          <w:rFonts w:ascii="Times New Roman" w:hAnsi="Times New Roman" w:cs="Times New Roman"/>
          <w:szCs w:val="24"/>
        </w:rPr>
        <w:t>a)</w:t>
      </w:r>
      <w:r>
        <w:rPr>
          <w:rFonts w:ascii="Times New Roman" w:hAnsi="Times New Roman" w:cs="Times New Roman"/>
          <w:szCs w:val="24"/>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w:t>
      </w:r>
      <w:r w:rsidR="00EE4E04">
        <w:rPr>
          <w:rFonts w:ascii="Times New Roman" w:hAnsi="Times New Roman" w:cs="Times New Roman"/>
          <w:szCs w:val="24"/>
        </w:rPr>
        <w:t>go 2003 r. – Prawo upadłościowe</w:t>
      </w:r>
      <w:r>
        <w:rPr>
          <w:rFonts w:ascii="Times New Roman" w:hAnsi="Times New Roman" w:cs="Times New Roman"/>
          <w:szCs w:val="24"/>
        </w:rPr>
        <w:t>,</w:t>
      </w:r>
    </w:p>
    <w:p w:rsidR="00C64CD2" w:rsidRDefault="008A0817" w:rsidP="003F5B01">
      <w:pPr>
        <w:pStyle w:val="ZLITPKTzmpktliter"/>
        <w:spacing w:line="240" w:lineRule="auto"/>
        <w:ind w:left="1701" w:hanging="567"/>
        <w:rPr>
          <w:rFonts w:ascii="Times New Roman" w:hAnsi="Times New Roman" w:cs="Times New Roman"/>
          <w:szCs w:val="24"/>
        </w:rPr>
      </w:pPr>
      <w:r>
        <w:rPr>
          <w:rFonts w:ascii="Times New Roman" w:hAnsi="Times New Roman" w:cs="Times New Roman"/>
          <w:szCs w:val="24"/>
        </w:rPr>
        <w:t>b)</w:t>
      </w:r>
      <w:r>
        <w:rPr>
          <w:rFonts w:ascii="Times New Roman" w:hAnsi="Times New Roman" w:cs="Times New Roman"/>
          <w:szCs w:val="24"/>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C64CD2" w:rsidRDefault="008A0817" w:rsidP="003F5B01">
      <w:pPr>
        <w:pStyle w:val="Standard"/>
        <w:keepNext/>
        <w:ind w:left="1701" w:hanging="567"/>
        <w:rPr>
          <w:szCs w:val="24"/>
        </w:rPr>
      </w:pPr>
      <w:r>
        <w:rPr>
          <w:szCs w:val="24"/>
        </w:rPr>
        <w:t>c)</w:t>
      </w:r>
      <w:r>
        <w:rPr>
          <w:szCs w:val="24"/>
        </w:rPr>
        <w:tab/>
        <w:t xml:space="preserve">który, z przyczyn leżących po jego stronie, nie wykonał albo nienależycie wykonał                w istotnym stopniu wcześniejszą umowę w sprawie zamówienia publicznego lub umowę koncesji, zawartą z zamawiającym, o którym mowa w art. 3 ust. 1 pkt 1–4 ustawy, co doprowadziło do rozwiązania umowy lub </w:t>
      </w:r>
      <w:r>
        <w:rPr>
          <w:szCs w:val="24"/>
        </w:rPr>
        <w:lastRenderedPageBreak/>
        <w:t>zasądzenia odszkodowania;</w:t>
      </w:r>
    </w:p>
    <w:p w:rsidR="00385FCA" w:rsidRDefault="00385FCA" w:rsidP="003F5B01">
      <w:pPr>
        <w:pStyle w:val="Standard"/>
        <w:keepNext/>
        <w:ind w:left="1701" w:hanging="567"/>
        <w:rPr>
          <w:szCs w:val="24"/>
        </w:rPr>
      </w:pPr>
    </w:p>
    <w:p w:rsidR="00C64CD2" w:rsidRDefault="008A0817" w:rsidP="003F5B01">
      <w:pPr>
        <w:pStyle w:val="Standard"/>
        <w:keepNext/>
        <w:ind w:left="1701" w:hanging="567"/>
        <w:rPr>
          <w:szCs w:val="24"/>
        </w:rPr>
      </w:pPr>
      <w:r>
        <w:rPr>
          <w:szCs w:val="24"/>
        </w:rPr>
        <w:t>d)</w:t>
      </w:r>
      <w:r>
        <w:rPr>
          <w:szCs w:val="24"/>
        </w:rPr>
        <w:tab/>
        <w:t>który naruszył obowiązki dotyczące płatności podatków, opłat lub składek na ubezpieczenia społeczne lub zdrowotne, co zamawiający jest w stanie wykazać za pomocą stosownych środków dowodowych, z wyjątkiem przypadku, o którym mowa w art. 24 ust. 1 pkt 15 ustawy, chyba że wykonawca dokonał płatności należnych podatków, opłat lub składek na ubezpieczenia społeczne lub zdrowotne wraz z odsetkami lub grzywnami lub zawarł wiążące porozumienie w sprawie spłaty tych należności.</w:t>
      </w:r>
    </w:p>
    <w:p w:rsidR="00C64CD2" w:rsidRPr="00385FCA" w:rsidRDefault="008A0817">
      <w:pPr>
        <w:pStyle w:val="Standard"/>
        <w:numPr>
          <w:ilvl w:val="0"/>
          <w:numId w:val="6"/>
        </w:numPr>
        <w:tabs>
          <w:tab w:val="left" w:pos="568"/>
        </w:tabs>
        <w:ind w:left="567" w:hanging="567"/>
      </w:pPr>
      <w:r w:rsidRPr="00C207DC">
        <w:rPr>
          <w:szCs w:val="24"/>
        </w:rPr>
        <w:t xml:space="preserve">Ponadto o udzielenie zamówienia może się ubiegać wykonawca, który </w:t>
      </w:r>
      <w:r w:rsidRPr="00C207DC">
        <w:rPr>
          <w:b/>
          <w:szCs w:val="24"/>
        </w:rPr>
        <w:t>spełnia poniżej określone warunki udziału w postępowaniu</w:t>
      </w:r>
      <w:r w:rsidRPr="00C207DC">
        <w:rPr>
          <w:szCs w:val="24"/>
        </w:rPr>
        <w:t xml:space="preserve"> dotyczące:</w:t>
      </w:r>
    </w:p>
    <w:p w:rsidR="00385FCA" w:rsidRPr="00C207DC" w:rsidRDefault="00385FCA" w:rsidP="00385FCA">
      <w:pPr>
        <w:pStyle w:val="Standard"/>
        <w:tabs>
          <w:tab w:val="left" w:pos="568"/>
        </w:tabs>
        <w:ind w:left="567" w:firstLine="0"/>
      </w:pPr>
    </w:p>
    <w:p w:rsidR="00C64CD2" w:rsidRPr="00C207DC" w:rsidRDefault="008A0817">
      <w:pPr>
        <w:pStyle w:val="ZLITPKTzmpktliter"/>
        <w:numPr>
          <w:ilvl w:val="1"/>
          <w:numId w:val="6"/>
        </w:numPr>
        <w:tabs>
          <w:tab w:val="left" w:pos="2064"/>
        </w:tabs>
        <w:spacing w:line="240" w:lineRule="auto"/>
        <w:ind w:left="1134" w:hanging="567"/>
        <w:rPr>
          <w:rFonts w:ascii="Times New Roman" w:hAnsi="Times New Roman" w:cs="Times New Roman"/>
          <w:szCs w:val="24"/>
        </w:rPr>
      </w:pPr>
      <w:r w:rsidRPr="00C207DC">
        <w:rPr>
          <w:rFonts w:ascii="Times New Roman" w:hAnsi="Times New Roman" w:cs="Times New Roman"/>
          <w:szCs w:val="24"/>
        </w:rPr>
        <w:t>sytuacji ekonomicznej lub finansowej:</w:t>
      </w:r>
    </w:p>
    <w:p w:rsidR="00C64CD2" w:rsidRPr="00C207DC" w:rsidRDefault="008A0817">
      <w:pPr>
        <w:pStyle w:val="Akapitzlist"/>
        <w:tabs>
          <w:tab w:val="left" w:pos="1134"/>
        </w:tabs>
        <w:spacing w:after="0" w:line="240" w:lineRule="auto"/>
        <w:ind w:left="1134"/>
        <w:rPr>
          <w:rFonts w:ascii="Times New Roman" w:hAnsi="Times New Roman"/>
          <w:sz w:val="24"/>
          <w:szCs w:val="24"/>
          <w:u w:val="single"/>
        </w:rPr>
      </w:pPr>
      <w:r w:rsidRPr="00C207DC">
        <w:rPr>
          <w:rFonts w:ascii="Times New Roman" w:hAnsi="Times New Roman"/>
          <w:sz w:val="24"/>
          <w:szCs w:val="24"/>
          <w:u w:val="single"/>
        </w:rPr>
        <w:t>Minimalny poziom zdolności:</w:t>
      </w:r>
    </w:p>
    <w:p w:rsidR="00C64CD2" w:rsidRPr="00C207DC" w:rsidRDefault="008A0817">
      <w:pPr>
        <w:pStyle w:val="Standard"/>
        <w:tabs>
          <w:tab w:val="left" w:pos="1702"/>
        </w:tabs>
        <w:ind w:left="1134" w:firstLine="0"/>
        <w:rPr>
          <w:szCs w:val="24"/>
        </w:rPr>
      </w:pPr>
      <w:r w:rsidRPr="00C207DC">
        <w:rPr>
          <w:szCs w:val="24"/>
        </w:rPr>
        <w:t>- zamawiający uzna, że wykonawca znajduje się w sytuacji ekonomicznej lub finansowej zapewniającej należyte wykonanie zamówienia, jeżeli wykonawca wykaże, że:</w:t>
      </w:r>
    </w:p>
    <w:p w:rsidR="00C207DC" w:rsidRPr="00912B21" w:rsidRDefault="00C207DC" w:rsidP="008A6701">
      <w:pPr>
        <w:tabs>
          <w:tab w:val="left" w:pos="1701"/>
        </w:tabs>
        <w:spacing w:after="120"/>
        <w:ind w:left="1701" w:hanging="567"/>
        <w:jc w:val="both"/>
        <w:rPr>
          <w:rFonts w:ascii="Times New Roman" w:hAnsi="Times New Roman"/>
          <w:b/>
          <w:sz w:val="24"/>
          <w:szCs w:val="24"/>
        </w:rPr>
      </w:pPr>
      <w:r w:rsidRPr="00912B21">
        <w:rPr>
          <w:rFonts w:ascii="Times New Roman" w:hAnsi="Times New Roman"/>
          <w:sz w:val="24"/>
          <w:szCs w:val="24"/>
        </w:rPr>
        <w:t>a)</w:t>
      </w:r>
      <w:r w:rsidRPr="00912B21">
        <w:rPr>
          <w:rFonts w:ascii="Times New Roman" w:hAnsi="Times New Roman"/>
          <w:sz w:val="24"/>
          <w:szCs w:val="24"/>
        </w:rPr>
        <w:tab/>
        <w:t xml:space="preserve">jego roczny obrót </w:t>
      </w:r>
      <w:r w:rsidRPr="00912B21">
        <w:rPr>
          <w:rFonts w:ascii="Times New Roman" w:hAnsi="Times New Roman"/>
          <w:b/>
          <w:sz w:val="24"/>
          <w:szCs w:val="24"/>
        </w:rPr>
        <w:t>w obszarze objętym zamówieniem</w:t>
      </w:r>
      <w:r w:rsidRPr="00912B21">
        <w:rPr>
          <w:rFonts w:ascii="Times New Roman" w:hAnsi="Times New Roman"/>
          <w:sz w:val="24"/>
          <w:szCs w:val="24"/>
        </w:rPr>
        <w:t xml:space="preserve"> w okresie ostatnich trzech lat obrotowych, a jeżeli okres prowadzenia działalności jest krótszy – w tym okresie, wyniósł minimum </w:t>
      </w:r>
      <w:r w:rsidRPr="00912B21">
        <w:rPr>
          <w:rFonts w:ascii="Times New Roman" w:hAnsi="Times New Roman"/>
          <w:b/>
          <w:sz w:val="24"/>
          <w:szCs w:val="24"/>
        </w:rPr>
        <w:t>8.300.000,00 zł</w:t>
      </w:r>
      <w:r w:rsidR="002E1BCF" w:rsidRPr="00912B21">
        <w:rPr>
          <w:rFonts w:ascii="Times New Roman" w:hAnsi="Times New Roman"/>
          <w:b/>
          <w:sz w:val="24"/>
          <w:szCs w:val="24"/>
        </w:rPr>
        <w:t>otych</w:t>
      </w:r>
      <w:r w:rsidRPr="00912B21">
        <w:rPr>
          <w:rFonts w:ascii="Times New Roman" w:hAnsi="Times New Roman"/>
          <w:b/>
          <w:sz w:val="24"/>
          <w:szCs w:val="24"/>
        </w:rPr>
        <w:t xml:space="preserve"> netto</w:t>
      </w:r>
      <w:r w:rsidRPr="00912B21">
        <w:rPr>
          <w:rFonts w:ascii="Times New Roman" w:hAnsi="Times New Roman"/>
          <w:sz w:val="24"/>
          <w:szCs w:val="24"/>
        </w:rPr>
        <w:t xml:space="preserve"> </w:t>
      </w:r>
      <w:r w:rsidRPr="00912B21">
        <w:rPr>
          <w:rFonts w:ascii="Times New Roman" w:hAnsi="Times New Roman"/>
          <w:b/>
          <w:sz w:val="24"/>
          <w:szCs w:val="24"/>
        </w:rPr>
        <w:t xml:space="preserve">średniorocznie. </w:t>
      </w:r>
    </w:p>
    <w:p w:rsidR="00C64CD2" w:rsidRPr="00912B21" w:rsidRDefault="008A0817" w:rsidP="008A6701">
      <w:pPr>
        <w:pStyle w:val="Standard"/>
        <w:ind w:left="1701" w:firstLine="0"/>
        <w:rPr>
          <w:szCs w:val="24"/>
          <w:u w:val="single"/>
        </w:rPr>
      </w:pPr>
      <w:r w:rsidRPr="00912B21">
        <w:rPr>
          <w:szCs w:val="24"/>
          <w:u w:val="single"/>
        </w:rPr>
        <w:t>W przypadku składania oferty wspólnej ww. warunek musi spełniać jeden lub wspólnie wszyscy wykonawcy w ramach konsorcjum.</w:t>
      </w:r>
    </w:p>
    <w:p w:rsidR="004917CA" w:rsidRDefault="004917CA" w:rsidP="008A6701">
      <w:pPr>
        <w:tabs>
          <w:tab w:val="left" w:pos="1701"/>
        </w:tabs>
        <w:spacing w:before="120" w:after="120"/>
        <w:ind w:left="1701" w:hanging="567"/>
        <w:jc w:val="both"/>
        <w:rPr>
          <w:rFonts w:ascii="Times New Roman" w:hAnsi="Times New Roman"/>
          <w:sz w:val="24"/>
          <w:szCs w:val="24"/>
        </w:rPr>
      </w:pPr>
      <w:r w:rsidRPr="00912B21">
        <w:rPr>
          <w:rFonts w:ascii="Times New Roman" w:hAnsi="Times New Roman"/>
          <w:sz w:val="24"/>
          <w:szCs w:val="24"/>
        </w:rPr>
        <w:t xml:space="preserve">b) </w:t>
      </w:r>
      <w:r w:rsidR="008A6701" w:rsidRPr="00912B21">
        <w:rPr>
          <w:rFonts w:ascii="Times New Roman" w:hAnsi="Times New Roman"/>
          <w:sz w:val="24"/>
          <w:szCs w:val="24"/>
        </w:rPr>
        <w:tab/>
      </w:r>
      <w:r w:rsidRPr="00912B21">
        <w:rPr>
          <w:rFonts w:ascii="Times New Roman" w:hAnsi="Times New Roman"/>
          <w:sz w:val="24"/>
          <w:szCs w:val="24"/>
        </w:rPr>
        <w:t xml:space="preserve">posiada środki finansowe lub zdolność kredytową w wysokości nie niższej niż </w:t>
      </w:r>
      <w:r w:rsidR="00BA0C77" w:rsidRPr="00912B21">
        <w:rPr>
          <w:rFonts w:ascii="Times New Roman" w:hAnsi="Times New Roman"/>
          <w:sz w:val="24"/>
          <w:szCs w:val="24"/>
        </w:rPr>
        <w:t>3</w:t>
      </w:r>
      <w:r w:rsidR="00F6393A" w:rsidRPr="00912B21">
        <w:rPr>
          <w:rFonts w:ascii="Times New Roman" w:hAnsi="Times New Roman"/>
          <w:b/>
          <w:sz w:val="24"/>
          <w:szCs w:val="24"/>
        </w:rPr>
        <w:t>.</w:t>
      </w:r>
      <w:r w:rsidRPr="00912B21">
        <w:rPr>
          <w:rFonts w:ascii="Times New Roman" w:hAnsi="Times New Roman"/>
          <w:b/>
          <w:sz w:val="24"/>
          <w:szCs w:val="24"/>
        </w:rPr>
        <w:t>000</w:t>
      </w:r>
      <w:r w:rsidR="00F6393A" w:rsidRPr="00912B21">
        <w:rPr>
          <w:rFonts w:ascii="Times New Roman" w:hAnsi="Times New Roman"/>
          <w:b/>
          <w:sz w:val="24"/>
          <w:szCs w:val="24"/>
        </w:rPr>
        <w:t>.</w:t>
      </w:r>
      <w:r w:rsidRPr="00912B21">
        <w:rPr>
          <w:rFonts w:ascii="Times New Roman" w:hAnsi="Times New Roman"/>
          <w:b/>
          <w:sz w:val="24"/>
          <w:szCs w:val="24"/>
        </w:rPr>
        <w:t>000,00 złotych</w:t>
      </w:r>
      <w:r w:rsidRPr="00912B21">
        <w:rPr>
          <w:rFonts w:ascii="Times New Roman" w:hAnsi="Times New Roman"/>
          <w:sz w:val="24"/>
          <w:szCs w:val="24"/>
        </w:rPr>
        <w:t>.</w:t>
      </w:r>
    </w:p>
    <w:p w:rsidR="004917CA" w:rsidRPr="004917CA" w:rsidRDefault="004917CA" w:rsidP="001B1081">
      <w:pPr>
        <w:spacing w:after="120"/>
        <w:ind w:left="1701"/>
        <w:jc w:val="both"/>
        <w:rPr>
          <w:rFonts w:ascii="Times New Roman" w:hAnsi="Times New Roman"/>
          <w:sz w:val="24"/>
          <w:szCs w:val="24"/>
          <w:u w:val="single"/>
        </w:rPr>
      </w:pPr>
      <w:r w:rsidRPr="004917CA">
        <w:rPr>
          <w:rFonts w:ascii="Times New Roman" w:hAnsi="Times New Roman"/>
          <w:sz w:val="24"/>
          <w:szCs w:val="24"/>
          <w:u w:val="single"/>
        </w:rPr>
        <w:t>W przypadku składania oferty wspólnej ww. warunek musi spełniać jeden lub wspólnie wszyscy wykonawcy w ramach konsorcjum.</w:t>
      </w:r>
    </w:p>
    <w:p w:rsidR="00C64CD2" w:rsidRPr="00D30E69" w:rsidRDefault="00C64CD2" w:rsidP="001B1081">
      <w:pPr>
        <w:pStyle w:val="Standard"/>
        <w:ind w:left="0" w:firstLine="0"/>
        <w:rPr>
          <w:szCs w:val="24"/>
          <w:highlight w:val="yellow"/>
          <w:u w:val="single"/>
        </w:rPr>
      </w:pPr>
    </w:p>
    <w:p w:rsidR="00C64CD2" w:rsidRPr="00C207DC" w:rsidRDefault="008A0817">
      <w:pPr>
        <w:pStyle w:val="ZLITPKTzmpktliter"/>
        <w:numPr>
          <w:ilvl w:val="1"/>
          <w:numId w:val="6"/>
        </w:numPr>
        <w:tabs>
          <w:tab w:val="left" w:pos="2064"/>
        </w:tabs>
        <w:spacing w:line="240" w:lineRule="auto"/>
        <w:ind w:left="1134" w:hanging="567"/>
        <w:rPr>
          <w:rFonts w:ascii="Times New Roman" w:hAnsi="Times New Roman" w:cs="Times New Roman"/>
          <w:szCs w:val="24"/>
        </w:rPr>
      </w:pPr>
      <w:r w:rsidRPr="00C207DC">
        <w:rPr>
          <w:rFonts w:ascii="Times New Roman" w:hAnsi="Times New Roman" w:cs="Times New Roman"/>
          <w:szCs w:val="24"/>
        </w:rPr>
        <w:t>zdolności technicznej lub zawodowej:</w:t>
      </w:r>
    </w:p>
    <w:p w:rsidR="00C64CD2" w:rsidRPr="00C207DC" w:rsidRDefault="008A0817">
      <w:pPr>
        <w:pStyle w:val="Akapitzlist"/>
        <w:tabs>
          <w:tab w:val="left" w:pos="1134"/>
        </w:tabs>
        <w:spacing w:after="0" w:line="240" w:lineRule="auto"/>
        <w:ind w:left="1134"/>
        <w:rPr>
          <w:rFonts w:ascii="Times New Roman" w:hAnsi="Times New Roman"/>
          <w:sz w:val="24"/>
          <w:szCs w:val="24"/>
          <w:u w:val="single"/>
        </w:rPr>
      </w:pPr>
      <w:r w:rsidRPr="00C207DC">
        <w:rPr>
          <w:rFonts w:ascii="Times New Roman" w:hAnsi="Times New Roman"/>
          <w:sz w:val="24"/>
          <w:szCs w:val="24"/>
          <w:u w:val="single"/>
        </w:rPr>
        <w:t>Minimalny poziom zdolności:</w:t>
      </w:r>
    </w:p>
    <w:p w:rsidR="00C64CD2" w:rsidRPr="00C207DC" w:rsidRDefault="008A0817">
      <w:pPr>
        <w:pStyle w:val="Standard"/>
        <w:tabs>
          <w:tab w:val="left" w:pos="1702"/>
        </w:tabs>
        <w:ind w:left="1134" w:firstLine="0"/>
        <w:rPr>
          <w:szCs w:val="24"/>
        </w:rPr>
      </w:pPr>
      <w:r w:rsidRPr="00C207DC">
        <w:rPr>
          <w:szCs w:val="24"/>
        </w:rPr>
        <w:t>- zamawiający uzna, że wykonawca posiada wymagane zdolności techniczne i zawodowe zapewniające należyte wykonanie zamówienia, jeżeli wykonawca wykaże, że:</w:t>
      </w:r>
    </w:p>
    <w:p w:rsidR="00C64CD2" w:rsidRPr="00552109" w:rsidRDefault="003F0444" w:rsidP="002E1BCF">
      <w:pPr>
        <w:pStyle w:val="Akapitzlist"/>
        <w:widowControl/>
        <w:suppressAutoHyphens w:val="0"/>
        <w:autoSpaceDN/>
        <w:spacing w:after="120" w:line="240" w:lineRule="auto"/>
        <w:ind w:left="1701" w:hanging="567"/>
        <w:contextualSpacing/>
        <w:textAlignment w:val="auto"/>
        <w:rPr>
          <w:rFonts w:ascii="Times New Roman" w:hAnsi="Times New Roman"/>
          <w:sz w:val="24"/>
          <w:szCs w:val="24"/>
        </w:rPr>
      </w:pPr>
      <w:r>
        <w:rPr>
          <w:rFonts w:ascii="Times New Roman" w:hAnsi="Times New Roman"/>
          <w:sz w:val="24"/>
          <w:szCs w:val="24"/>
        </w:rPr>
        <w:t xml:space="preserve">a)       </w:t>
      </w:r>
      <w:r w:rsidR="004917CA" w:rsidRPr="006C1F05">
        <w:rPr>
          <w:rFonts w:ascii="Times New Roman" w:hAnsi="Times New Roman"/>
          <w:sz w:val="24"/>
          <w:szCs w:val="24"/>
        </w:rPr>
        <w:t>wykonał należycie w okresie ostatnich pięciu lat przed upływem terminu składania</w:t>
      </w:r>
      <w:r w:rsidR="002E1BCF">
        <w:rPr>
          <w:rFonts w:ascii="Times New Roman" w:hAnsi="Times New Roman"/>
          <w:sz w:val="24"/>
          <w:szCs w:val="24"/>
        </w:rPr>
        <w:t xml:space="preserve"> </w:t>
      </w:r>
      <w:r w:rsidR="004917CA" w:rsidRPr="002E1BCF">
        <w:rPr>
          <w:rFonts w:ascii="Times New Roman" w:hAnsi="Times New Roman"/>
          <w:sz w:val="24"/>
          <w:szCs w:val="24"/>
        </w:rPr>
        <w:t>ofert, a jeżeli okres prowadzenia działalności jest krótszy – w tym okresie, minimum</w:t>
      </w:r>
      <w:r w:rsidR="002E1BCF">
        <w:rPr>
          <w:rFonts w:ascii="Times New Roman" w:hAnsi="Times New Roman"/>
          <w:sz w:val="24"/>
          <w:szCs w:val="24"/>
        </w:rPr>
        <w:t xml:space="preserve"> </w:t>
      </w:r>
      <w:r w:rsidR="004917CA" w:rsidRPr="002E1BCF">
        <w:rPr>
          <w:rFonts w:ascii="Times New Roman" w:hAnsi="Times New Roman"/>
          <w:sz w:val="24"/>
          <w:szCs w:val="24"/>
        </w:rPr>
        <w:t xml:space="preserve">jedną robotę budowlaną, polegającą na </w:t>
      </w:r>
      <w:r w:rsidR="004917CA" w:rsidRPr="00552109">
        <w:rPr>
          <w:rFonts w:ascii="Times New Roman" w:hAnsi="Times New Roman"/>
          <w:sz w:val="24"/>
          <w:szCs w:val="24"/>
        </w:rPr>
        <w:t>budowie</w:t>
      </w:r>
      <w:r w:rsidR="006C1F05" w:rsidRPr="00552109">
        <w:rPr>
          <w:rFonts w:ascii="Times New Roman" w:hAnsi="Times New Roman"/>
          <w:sz w:val="24"/>
          <w:szCs w:val="24"/>
        </w:rPr>
        <w:t>,</w:t>
      </w:r>
      <w:r w:rsidR="004917CA" w:rsidRPr="00552109">
        <w:rPr>
          <w:rFonts w:ascii="Times New Roman" w:hAnsi="Times New Roman"/>
          <w:sz w:val="24"/>
          <w:szCs w:val="24"/>
        </w:rPr>
        <w:t xml:space="preserve"> rozbudowie </w:t>
      </w:r>
      <w:r w:rsidR="006C1F05" w:rsidRPr="00552109">
        <w:rPr>
          <w:rFonts w:ascii="Times New Roman" w:hAnsi="Times New Roman"/>
          <w:sz w:val="24"/>
          <w:szCs w:val="24"/>
        </w:rPr>
        <w:t>lub przebudowie</w:t>
      </w:r>
      <w:r w:rsidR="002E1BCF" w:rsidRPr="00552109">
        <w:rPr>
          <w:rFonts w:ascii="Times New Roman" w:hAnsi="Times New Roman"/>
          <w:sz w:val="24"/>
          <w:szCs w:val="24"/>
        </w:rPr>
        <w:t xml:space="preserve"> </w:t>
      </w:r>
      <w:r w:rsidR="004917CA" w:rsidRPr="00552109">
        <w:rPr>
          <w:rFonts w:ascii="Times New Roman" w:hAnsi="Times New Roman"/>
          <w:sz w:val="24"/>
          <w:szCs w:val="24"/>
        </w:rPr>
        <w:t>oczyszczalni, o przepustowości nie mniejszej niż 10 000m</w:t>
      </w:r>
      <w:r w:rsidR="004917CA" w:rsidRPr="00552109">
        <w:rPr>
          <w:rFonts w:ascii="Times New Roman" w:hAnsi="Times New Roman"/>
          <w:sz w:val="24"/>
          <w:szCs w:val="24"/>
          <w:vertAlign w:val="superscript"/>
        </w:rPr>
        <w:t>3</w:t>
      </w:r>
      <w:r w:rsidR="004917CA" w:rsidRPr="00552109">
        <w:rPr>
          <w:rFonts w:ascii="Times New Roman" w:hAnsi="Times New Roman"/>
          <w:sz w:val="24"/>
          <w:szCs w:val="24"/>
        </w:rPr>
        <w:t>/d, o część mechaniczną, biologiczną oraz proces przeróbki osadów o wartości robót nie mniejszej niż 15.000.000</w:t>
      </w:r>
      <w:r w:rsidR="00F6393A" w:rsidRPr="00552109">
        <w:rPr>
          <w:rFonts w:ascii="Times New Roman" w:hAnsi="Times New Roman"/>
          <w:sz w:val="24"/>
          <w:szCs w:val="24"/>
        </w:rPr>
        <w:t>,00</w:t>
      </w:r>
      <w:r w:rsidR="004917CA" w:rsidRPr="00552109">
        <w:rPr>
          <w:rFonts w:ascii="Times New Roman" w:hAnsi="Times New Roman"/>
          <w:sz w:val="24"/>
          <w:szCs w:val="24"/>
        </w:rPr>
        <w:t xml:space="preserve"> zł</w:t>
      </w:r>
      <w:r w:rsidR="002E1BCF" w:rsidRPr="00552109">
        <w:rPr>
          <w:rFonts w:ascii="Times New Roman" w:hAnsi="Times New Roman"/>
          <w:sz w:val="24"/>
          <w:szCs w:val="24"/>
        </w:rPr>
        <w:t>otych</w:t>
      </w:r>
      <w:r w:rsidRPr="00552109">
        <w:rPr>
          <w:rFonts w:ascii="Times New Roman" w:hAnsi="Times New Roman"/>
          <w:sz w:val="24"/>
          <w:szCs w:val="24"/>
        </w:rPr>
        <w:t xml:space="preserve"> netto</w:t>
      </w:r>
      <w:r w:rsidR="00BE21E8" w:rsidRPr="00552109">
        <w:rPr>
          <w:rFonts w:ascii="Times New Roman" w:hAnsi="Times New Roman"/>
          <w:sz w:val="24"/>
          <w:szCs w:val="24"/>
        </w:rPr>
        <w:t>.</w:t>
      </w:r>
    </w:p>
    <w:p w:rsidR="00C64CD2" w:rsidRPr="003F0444" w:rsidRDefault="008A0817" w:rsidP="002E1BCF">
      <w:pPr>
        <w:pStyle w:val="Standard"/>
        <w:tabs>
          <w:tab w:val="left" w:pos="1776"/>
        </w:tabs>
        <w:ind w:left="1701" w:firstLine="0"/>
        <w:rPr>
          <w:szCs w:val="24"/>
          <w:u w:val="single"/>
        </w:rPr>
      </w:pPr>
      <w:r w:rsidRPr="003F0444">
        <w:rPr>
          <w:szCs w:val="24"/>
          <w:u w:val="single"/>
        </w:rPr>
        <w:t xml:space="preserve">W przypadku składania oferty wspólnej ww. warunek musi spełniać </w:t>
      </w:r>
      <w:r w:rsidR="00926F5A">
        <w:rPr>
          <w:szCs w:val="24"/>
          <w:u w:val="single"/>
        </w:rPr>
        <w:t>co najmniej jeden z Wykonawców w całości</w:t>
      </w:r>
    </w:p>
    <w:p w:rsidR="00C64CD2" w:rsidRPr="003F0444" w:rsidRDefault="00C64CD2">
      <w:pPr>
        <w:pStyle w:val="Standard"/>
        <w:tabs>
          <w:tab w:val="left" w:pos="1985"/>
        </w:tabs>
        <w:ind w:left="709" w:hanging="283"/>
        <w:rPr>
          <w:szCs w:val="24"/>
        </w:rPr>
      </w:pPr>
    </w:p>
    <w:p w:rsidR="00C64CD2" w:rsidRDefault="008A0817" w:rsidP="00385FCA">
      <w:pPr>
        <w:pStyle w:val="Standard"/>
        <w:numPr>
          <w:ilvl w:val="0"/>
          <w:numId w:val="87"/>
        </w:numPr>
        <w:tabs>
          <w:tab w:val="left" w:pos="1134"/>
        </w:tabs>
        <w:rPr>
          <w:szCs w:val="24"/>
        </w:rPr>
      </w:pPr>
      <w:r w:rsidRPr="003F0444">
        <w:rPr>
          <w:szCs w:val="24"/>
        </w:rPr>
        <w:t>dysponuje lub będzie dysponować  osobami zdolnymi do wykonania zamówienia, tj.:</w:t>
      </w:r>
    </w:p>
    <w:p w:rsidR="00385FCA" w:rsidRDefault="00385FCA" w:rsidP="00385FCA">
      <w:pPr>
        <w:pStyle w:val="Standard"/>
        <w:tabs>
          <w:tab w:val="left" w:pos="1134"/>
        </w:tabs>
        <w:rPr>
          <w:szCs w:val="24"/>
        </w:rPr>
      </w:pPr>
    </w:p>
    <w:p w:rsidR="00385FCA" w:rsidRDefault="00385FCA" w:rsidP="00385FCA">
      <w:pPr>
        <w:pStyle w:val="Standard"/>
        <w:tabs>
          <w:tab w:val="left" w:pos="1134"/>
        </w:tabs>
        <w:rPr>
          <w:szCs w:val="24"/>
        </w:rPr>
      </w:pPr>
    </w:p>
    <w:p w:rsidR="00385FCA" w:rsidRDefault="00385FCA" w:rsidP="00385FCA">
      <w:pPr>
        <w:pStyle w:val="Standard"/>
        <w:tabs>
          <w:tab w:val="left" w:pos="1134"/>
        </w:tabs>
        <w:rPr>
          <w:szCs w:val="24"/>
        </w:rPr>
      </w:pPr>
    </w:p>
    <w:p w:rsidR="00385FCA" w:rsidRDefault="00385FCA" w:rsidP="00385FCA">
      <w:pPr>
        <w:pStyle w:val="Standard"/>
        <w:tabs>
          <w:tab w:val="left" w:pos="1134"/>
        </w:tabs>
        <w:rPr>
          <w:szCs w:val="24"/>
        </w:rPr>
      </w:pPr>
    </w:p>
    <w:p w:rsidR="00385FCA" w:rsidRPr="003F0444" w:rsidRDefault="00385FCA" w:rsidP="00385FCA">
      <w:pPr>
        <w:pStyle w:val="Standard"/>
        <w:tabs>
          <w:tab w:val="left" w:pos="1134"/>
        </w:tabs>
        <w:rPr>
          <w:szCs w:val="24"/>
        </w:rPr>
      </w:pPr>
    </w:p>
    <w:p w:rsidR="002E1BCF" w:rsidRDefault="002E1BCF" w:rsidP="00620C37">
      <w:pPr>
        <w:pStyle w:val="Standard"/>
        <w:tabs>
          <w:tab w:val="left" w:pos="1701"/>
          <w:tab w:val="left" w:pos="2268"/>
        </w:tabs>
        <w:spacing w:before="120"/>
        <w:ind w:left="1134" w:firstLine="0"/>
        <w:rPr>
          <w:b/>
          <w:szCs w:val="24"/>
          <w:u w:val="single"/>
        </w:rPr>
      </w:pPr>
      <w:r>
        <w:rPr>
          <w:szCs w:val="24"/>
        </w:rPr>
        <w:lastRenderedPageBreak/>
        <w:tab/>
      </w:r>
      <w:r w:rsidRPr="007574D8">
        <w:rPr>
          <w:b/>
          <w:szCs w:val="24"/>
        </w:rPr>
        <w:t>I.</w:t>
      </w:r>
      <w:r>
        <w:rPr>
          <w:szCs w:val="24"/>
        </w:rPr>
        <w:t xml:space="preserve"> </w:t>
      </w:r>
      <w:r>
        <w:rPr>
          <w:szCs w:val="24"/>
        </w:rPr>
        <w:tab/>
      </w:r>
      <w:r w:rsidR="008A0817" w:rsidRPr="003F0444">
        <w:rPr>
          <w:b/>
          <w:szCs w:val="24"/>
          <w:u w:val="single"/>
        </w:rPr>
        <w:t>Kierownik budow</w:t>
      </w:r>
      <w:r>
        <w:rPr>
          <w:b/>
          <w:szCs w:val="24"/>
          <w:u w:val="single"/>
        </w:rPr>
        <w:t>y</w:t>
      </w:r>
    </w:p>
    <w:p w:rsidR="00C64CD2" w:rsidRDefault="002E1BCF" w:rsidP="002E1BCF">
      <w:pPr>
        <w:pStyle w:val="Standard"/>
        <w:tabs>
          <w:tab w:val="left" w:pos="1701"/>
        </w:tabs>
        <w:ind w:left="1134" w:firstLine="0"/>
        <w:rPr>
          <w:szCs w:val="24"/>
          <w:u w:val="single"/>
        </w:rPr>
      </w:pPr>
      <w:r w:rsidRPr="002E1BCF">
        <w:rPr>
          <w:b/>
          <w:szCs w:val="24"/>
        </w:rPr>
        <w:tab/>
      </w:r>
      <w:r w:rsidR="008A0817" w:rsidRPr="002E1BCF">
        <w:rPr>
          <w:szCs w:val="24"/>
          <w:u w:val="single"/>
        </w:rPr>
        <w:t>Niniejsza osoba winna posiadać:</w:t>
      </w:r>
    </w:p>
    <w:p w:rsidR="00F24708" w:rsidRPr="002E1BCF" w:rsidRDefault="00F24708" w:rsidP="002E1BCF">
      <w:pPr>
        <w:pStyle w:val="Standard"/>
        <w:tabs>
          <w:tab w:val="left" w:pos="1701"/>
        </w:tabs>
        <w:ind w:left="1134" w:firstLine="0"/>
        <w:rPr>
          <w:u w:val="single"/>
        </w:rPr>
      </w:pPr>
    </w:p>
    <w:p w:rsidR="00C64CD2" w:rsidRPr="003F0444" w:rsidRDefault="008A0817" w:rsidP="002E1BCF">
      <w:pPr>
        <w:pStyle w:val="Standard"/>
        <w:numPr>
          <w:ilvl w:val="0"/>
          <w:numId w:val="36"/>
        </w:numPr>
        <w:ind w:left="2268" w:hanging="567"/>
        <w:rPr>
          <w:szCs w:val="24"/>
        </w:rPr>
      </w:pPr>
      <w:r w:rsidRPr="003F0444">
        <w:rPr>
          <w:szCs w:val="24"/>
        </w:rPr>
        <w:t>uprawnienia budowlane do kierowania robotami budowlanymi bez ograniczeń w specjalności instalacyjnej w zakresie sieci, instalacji i urządzeń cieplnych, wentylacyjnych, gazowych, wodociągowych i kanalizacyjnych, wydane na podstawie aktualnych przepisów Prawa budowlanego lub dla osób, które uzyskały uprawnienia przed 1994 r. uprawnienia 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w:t>
      </w:r>
    </w:p>
    <w:p w:rsidR="007574D8" w:rsidRPr="00620C37" w:rsidRDefault="004917CA" w:rsidP="00620C37">
      <w:pPr>
        <w:pStyle w:val="Akapitzlist"/>
        <w:widowControl/>
        <w:numPr>
          <w:ilvl w:val="0"/>
          <w:numId w:val="36"/>
        </w:numPr>
        <w:suppressAutoHyphens w:val="0"/>
        <w:autoSpaceDN/>
        <w:spacing w:after="120" w:line="240" w:lineRule="auto"/>
        <w:ind w:left="2268" w:hanging="567"/>
        <w:textAlignment w:val="auto"/>
        <w:rPr>
          <w:rFonts w:ascii="Times New Roman" w:hAnsi="Times New Roman"/>
          <w:sz w:val="24"/>
          <w:szCs w:val="24"/>
        </w:rPr>
      </w:pPr>
      <w:r w:rsidRPr="002E1BCF">
        <w:rPr>
          <w:rFonts w:ascii="Times New Roman" w:hAnsi="Times New Roman"/>
          <w:sz w:val="24"/>
          <w:szCs w:val="24"/>
        </w:rPr>
        <w:t>co najmniej 8-letnie doświadcze</w:t>
      </w:r>
      <w:r w:rsidR="006C1F05" w:rsidRPr="002E1BCF">
        <w:rPr>
          <w:rFonts w:ascii="Times New Roman" w:hAnsi="Times New Roman"/>
          <w:sz w:val="24"/>
          <w:szCs w:val="24"/>
        </w:rPr>
        <w:t>nie</w:t>
      </w:r>
      <w:r w:rsidRPr="002E1BCF">
        <w:rPr>
          <w:rFonts w:ascii="Times New Roman" w:hAnsi="Times New Roman"/>
          <w:sz w:val="24"/>
          <w:szCs w:val="24"/>
        </w:rPr>
        <w:t xml:space="preserve"> jako kierownik budowy w rozumieniu Prawa Budowlanego; w tym jako kierownik budowy dla co najmniej</w:t>
      </w:r>
      <w:r w:rsidRPr="003F0444">
        <w:rPr>
          <w:rFonts w:ascii="Times New Roman" w:hAnsi="Times New Roman"/>
          <w:sz w:val="24"/>
          <w:szCs w:val="24"/>
        </w:rPr>
        <w:t xml:space="preserve"> jednej inwestycji obejmującej budowę</w:t>
      </w:r>
      <w:r w:rsidR="006C1F05" w:rsidRPr="003F0444">
        <w:rPr>
          <w:rFonts w:ascii="Times New Roman" w:hAnsi="Times New Roman"/>
          <w:sz w:val="24"/>
          <w:szCs w:val="24"/>
        </w:rPr>
        <w:t xml:space="preserve">, </w:t>
      </w:r>
      <w:r w:rsidRPr="003F0444">
        <w:rPr>
          <w:rFonts w:ascii="Times New Roman" w:hAnsi="Times New Roman"/>
          <w:sz w:val="24"/>
          <w:szCs w:val="24"/>
        </w:rPr>
        <w:t xml:space="preserve">rozbudowę </w:t>
      </w:r>
      <w:r w:rsidR="006C1F05" w:rsidRPr="003F0444">
        <w:rPr>
          <w:rFonts w:ascii="Times New Roman" w:hAnsi="Times New Roman"/>
          <w:sz w:val="24"/>
          <w:szCs w:val="24"/>
        </w:rPr>
        <w:t xml:space="preserve">lub przebudowę </w:t>
      </w:r>
      <w:r w:rsidRPr="003F0444">
        <w:rPr>
          <w:rFonts w:ascii="Times New Roman" w:hAnsi="Times New Roman"/>
          <w:sz w:val="24"/>
          <w:szCs w:val="24"/>
        </w:rPr>
        <w:t>oczyszczalni, o przepustowości nie mniejszej niż 10 000 m</w:t>
      </w:r>
      <w:r w:rsidRPr="003F0444">
        <w:rPr>
          <w:rFonts w:ascii="Times New Roman" w:hAnsi="Times New Roman"/>
          <w:sz w:val="24"/>
          <w:szCs w:val="24"/>
          <w:vertAlign w:val="superscript"/>
        </w:rPr>
        <w:t>3</w:t>
      </w:r>
      <w:r w:rsidRPr="003F0444">
        <w:rPr>
          <w:rFonts w:ascii="Times New Roman" w:hAnsi="Times New Roman"/>
          <w:sz w:val="24"/>
          <w:szCs w:val="24"/>
        </w:rPr>
        <w:t>/d</w:t>
      </w:r>
      <w:r w:rsidR="007574D8">
        <w:rPr>
          <w:rFonts w:ascii="Times New Roman" w:hAnsi="Times New Roman"/>
          <w:sz w:val="24"/>
          <w:szCs w:val="24"/>
        </w:rPr>
        <w:t>.</w:t>
      </w:r>
    </w:p>
    <w:p w:rsidR="004917CA" w:rsidRPr="007574D8" w:rsidRDefault="004917CA" w:rsidP="007574D8">
      <w:pPr>
        <w:pStyle w:val="Akapitzlist"/>
        <w:widowControl/>
        <w:suppressAutoHyphens w:val="0"/>
        <w:autoSpaceDN/>
        <w:spacing w:after="0" w:line="240" w:lineRule="auto"/>
        <w:ind w:left="2268" w:hanging="567"/>
        <w:jc w:val="left"/>
        <w:textAlignment w:val="auto"/>
        <w:rPr>
          <w:rFonts w:ascii="Times New Roman" w:hAnsi="Times New Roman"/>
          <w:b/>
          <w:sz w:val="24"/>
          <w:szCs w:val="24"/>
          <w:u w:val="single"/>
        </w:rPr>
      </w:pPr>
      <w:r w:rsidRPr="006C1F05">
        <w:rPr>
          <w:rFonts w:ascii="Times New Roman" w:hAnsi="Times New Roman"/>
          <w:b/>
          <w:sz w:val="24"/>
          <w:szCs w:val="24"/>
        </w:rPr>
        <w:t>II.</w:t>
      </w:r>
      <w:r w:rsidR="007574D8">
        <w:rPr>
          <w:b/>
          <w:szCs w:val="24"/>
        </w:rPr>
        <w:tab/>
      </w:r>
      <w:r w:rsidRPr="007574D8">
        <w:rPr>
          <w:rFonts w:ascii="Times New Roman" w:hAnsi="Times New Roman"/>
          <w:b/>
          <w:sz w:val="24"/>
          <w:szCs w:val="24"/>
          <w:u w:val="single"/>
        </w:rPr>
        <w:t xml:space="preserve">Kierownik robót sanitarnych </w:t>
      </w:r>
    </w:p>
    <w:p w:rsidR="00C64CD2" w:rsidRPr="007574D8" w:rsidRDefault="008A0817" w:rsidP="00BE21E8">
      <w:pPr>
        <w:pStyle w:val="Standard"/>
        <w:tabs>
          <w:tab w:val="left" w:pos="1913"/>
        </w:tabs>
        <w:spacing w:before="120"/>
        <w:ind w:left="1701" w:hanging="1287"/>
        <w:rPr>
          <w:szCs w:val="24"/>
          <w:u w:val="single"/>
        </w:rPr>
      </w:pPr>
      <w:r w:rsidRPr="004917CA">
        <w:rPr>
          <w:szCs w:val="24"/>
        </w:rPr>
        <w:tab/>
      </w:r>
      <w:r w:rsidRPr="007574D8">
        <w:rPr>
          <w:szCs w:val="24"/>
          <w:u w:val="single"/>
        </w:rPr>
        <w:t>Niniejsza osoba winna posiadać:</w:t>
      </w:r>
    </w:p>
    <w:p w:rsidR="004917CA" w:rsidRDefault="004917CA" w:rsidP="007574D8">
      <w:pPr>
        <w:pStyle w:val="Akapitzlist"/>
        <w:widowControl/>
        <w:numPr>
          <w:ilvl w:val="0"/>
          <w:numId w:val="38"/>
        </w:numPr>
        <w:suppressAutoHyphens w:val="0"/>
        <w:autoSpaceDN/>
        <w:spacing w:after="0" w:line="240" w:lineRule="auto"/>
        <w:ind w:left="2268" w:hanging="567"/>
        <w:textAlignment w:val="auto"/>
        <w:rPr>
          <w:rFonts w:ascii="Times New Roman" w:hAnsi="Times New Roman"/>
          <w:sz w:val="24"/>
          <w:szCs w:val="24"/>
        </w:rPr>
      </w:pPr>
      <w:r w:rsidRPr="00E3079A">
        <w:rPr>
          <w:rFonts w:ascii="Times New Roman" w:hAnsi="Times New Roman"/>
          <w:sz w:val="24"/>
          <w:szCs w:val="24"/>
        </w:rPr>
        <w:t>uprawnienia budowlane do kierowania robotami bez ograniczeń w specjalności instalacyjnej w zakresie sieci, instalacji i urządzeń cieplnych, wentylacyjnych, gazowych, wodociągowych i kanalizacyjnych, wydane na podstawie aktualnych przepisów Prawa budowlanego lub dla osób, które uzyskały uprawnienia przed 1994 r. uprawnienia do kierowania robotami budowlanymi w specjalności instalacji i urządzeń sanitarnych lub w specjalności instalacyjno-inżynieryjnej w zakresie sieci sanitarnych lub w specjalności instalacyjno-inżynieryjnej w zakresie sieci i instalacji sanitarnych lub w specjalności instalacyjno-inżynieryjnej w zakresie ochrony środowiska</w:t>
      </w:r>
      <w:r w:rsidR="007574D8">
        <w:rPr>
          <w:rFonts w:ascii="Times New Roman" w:hAnsi="Times New Roman"/>
          <w:sz w:val="24"/>
          <w:szCs w:val="24"/>
        </w:rPr>
        <w:t>,</w:t>
      </w:r>
    </w:p>
    <w:p w:rsidR="00C64CD2" w:rsidRPr="007574D8" w:rsidRDefault="004917CA" w:rsidP="007574D8">
      <w:pPr>
        <w:pStyle w:val="Akapitzlist"/>
        <w:widowControl/>
        <w:numPr>
          <w:ilvl w:val="0"/>
          <w:numId w:val="38"/>
        </w:numPr>
        <w:suppressAutoHyphens w:val="0"/>
        <w:autoSpaceDN/>
        <w:spacing w:after="0" w:line="240" w:lineRule="auto"/>
        <w:ind w:left="2268" w:hanging="567"/>
        <w:textAlignment w:val="auto"/>
        <w:rPr>
          <w:rFonts w:ascii="Times New Roman" w:hAnsi="Times New Roman"/>
          <w:sz w:val="24"/>
          <w:szCs w:val="24"/>
        </w:rPr>
      </w:pPr>
      <w:r w:rsidRPr="007574D8">
        <w:rPr>
          <w:rFonts w:ascii="Times New Roman" w:hAnsi="Times New Roman"/>
          <w:sz w:val="24"/>
          <w:szCs w:val="24"/>
        </w:rPr>
        <w:t>co najmniej 8-letnie doświadczenie jako kierownik robót w rozumieniu Prawa</w:t>
      </w:r>
      <w:r w:rsidR="006C1F05" w:rsidRPr="007574D8">
        <w:rPr>
          <w:rFonts w:ascii="Times New Roman" w:hAnsi="Times New Roman"/>
          <w:sz w:val="24"/>
          <w:szCs w:val="24"/>
        </w:rPr>
        <w:t xml:space="preserve"> </w:t>
      </w:r>
      <w:r w:rsidRPr="007574D8">
        <w:rPr>
          <w:rFonts w:ascii="Times New Roman" w:hAnsi="Times New Roman"/>
          <w:sz w:val="24"/>
          <w:szCs w:val="24"/>
        </w:rPr>
        <w:t xml:space="preserve">Budowlanego przy budowie sieci </w:t>
      </w:r>
      <w:r w:rsidR="006C1F05" w:rsidRPr="007574D8">
        <w:rPr>
          <w:rFonts w:ascii="Times New Roman" w:hAnsi="Times New Roman"/>
          <w:sz w:val="24"/>
          <w:szCs w:val="24"/>
        </w:rPr>
        <w:t xml:space="preserve">oraz instalacji wewnętrznych </w:t>
      </w:r>
      <w:r w:rsidRPr="007574D8">
        <w:rPr>
          <w:rFonts w:ascii="Times New Roman" w:hAnsi="Times New Roman"/>
          <w:sz w:val="24"/>
          <w:szCs w:val="24"/>
        </w:rPr>
        <w:t>wodociągowych</w:t>
      </w:r>
      <w:r w:rsidR="007574D8" w:rsidRPr="007574D8">
        <w:rPr>
          <w:rFonts w:ascii="Times New Roman" w:hAnsi="Times New Roman"/>
          <w:sz w:val="24"/>
          <w:szCs w:val="24"/>
        </w:rPr>
        <w:t xml:space="preserve"> </w:t>
      </w:r>
      <w:r w:rsidRPr="007574D8">
        <w:rPr>
          <w:rFonts w:ascii="Times New Roman" w:hAnsi="Times New Roman"/>
          <w:sz w:val="24"/>
          <w:szCs w:val="24"/>
        </w:rPr>
        <w:t>i kanalizacyjnych; w tym</w:t>
      </w:r>
      <w:r w:rsidR="006C1F05" w:rsidRPr="007574D8">
        <w:rPr>
          <w:rFonts w:ascii="Times New Roman" w:hAnsi="Times New Roman"/>
          <w:sz w:val="24"/>
          <w:szCs w:val="24"/>
        </w:rPr>
        <w:t xml:space="preserve"> </w:t>
      </w:r>
      <w:r w:rsidRPr="007574D8">
        <w:rPr>
          <w:rFonts w:ascii="Times New Roman" w:hAnsi="Times New Roman"/>
          <w:sz w:val="24"/>
          <w:szCs w:val="24"/>
        </w:rPr>
        <w:t xml:space="preserve">jako kierownik </w:t>
      </w:r>
      <w:r w:rsidR="006C1F05" w:rsidRPr="007574D8">
        <w:rPr>
          <w:rFonts w:ascii="Times New Roman" w:hAnsi="Times New Roman"/>
          <w:sz w:val="24"/>
          <w:szCs w:val="24"/>
        </w:rPr>
        <w:t xml:space="preserve">robót przy  budowie co najmniej </w:t>
      </w:r>
      <w:r w:rsidRPr="007574D8">
        <w:rPr>
          <w:rFonts w:ascii="Times New Roman" w:hAnsi="Times New Roman"/>
          <w:sz w:val="24"/>
          <w:szCs w:val="24"/>
        </w:rPr>
        <w:t>jednej inwestycji obejmującej budowę</w:t>
      </w:r>
      <w:r w:rsidR="00E3079A" w:rsidRPr="007574D8">
        <w:rPr>
          <w:rFonts w:ascii="Times New Roman" w:hAnsi="Times New Roman"/>
          <w:sz w:val="24"/>
          <w:szCs w:val="24"/>
        </w:rPr>
        <w:t>,</w:t>
      </w:r>
      <w:r w:rsidRPr="007574D8">
        <w:rPr>
          <w:rFonts w:ascii="Times New Roman" w:hAnsi="Times New Roman"/>
          <w:sz w:val="24"/>
          <w:szCs w:val="24"/>
        </w:rPr>
        <w:t xml:space="preserve"> rozbudowę </w:t>
      </w:r>
      <w:r w:rsidR="00E3079A" w:rsidRPr="007574D8">
        <w:rPr>
          <w:rFonts w:ascii="Times New Roman" w:hAnsi="Times New Roman"/>
          <w:sz w:val="24"/>
          <w:szCs w:val="24"/>
        </w:rPr>
        <w:t>lub przebudowę</w:t>
      </w:r>
      <w:r w:rsidR="007574D8" w:rsidRPr="007574D8">
        <w:rPr>
          <w:rFonts w:ascii="Times New Roman" w:hAnsi="Times New Roman"/>
          <w:sz w:val="24"/>
          <w:szCs w:val="24"/>
        </w:rPr>
        <w:t xml:space="preserve"> </w:t>
      </w:r>
      <w:r w:rsidRPr="007574D8">
        <w:rPr>
          <w:rFonts w:ascii="Times New Roman" w:hAnsi="Times New Roman"/>
          <w:sz w:val="24"/>
          <w:szCs w:val="24"/>
        </w:rPr>
        <w:t>oczyszczalni o przepustowości</w:t>
      </w:r>
      <w:r w:rsidR="00E3079A" w:rsidRPr="007574D8">
        <w:rPr>
          <w:rFonts w:ascii="Times New Roman" w:hAnsi="Times New Roman"/>
          <w:sz w:val="24"/>
          <w:szCs w:val="24"/>
        </w:rPr>
        <w:t xml:space="preserve"> nie mniejszej niż 10 000 m</w:t>
      </w:r>
      <w:r w:rsidR="00E3079A" w:rsidRPr="007574D8">
        <w:rPr>
          <w:rFonts w:ascii="Times New Roman" w:hAnsi="Times New Roman"/>
          <w:sz w:val="24"/>
          <w:szCs w:val="24"/>
          <w:vertAlign w:val="superscript"/>
        </w:rPr>
        <w:t>3</w:t>
      </w:r>
      <w:r w:rsidR="00E3079A" w:rsidRPr="007574D8">
        <w:rPr>
          <w:rFonts w:ascii="Times New Roman" w:hAnsi="Times New Roman"/>
          <w:sz w:val="24"/>
          <w:szCs w:val="24"/>
        </w:rPr>
        <w:t>/d</w:t>
      </w:r>
      <w:r w:rsidR="007574D8">
        <w:rPr>
          <w:rFonts w:ascii="Times New Roman" w:hAnsi="Times New Roman"/>
          <w:sz w:val="24"/>
          <w:szCs w:val="24"/>
        </w:rPr>
        <w:t>.</w:t>
      </w:r>
    </w:p>
    <w:p w:rsidR="004917CA" w:rsidRPr="007574D8" w:rsidRDefault="004917CA" w:rsidP="004917CA">
      <w:pPr>
        <w:pStyle w:val="Standard"/>
        <w:ind w:left="0" w:firstLine="0"/>
        <w:rPr>
          <w:szCs w:val="24"/>
        </w:rPr>
      </w:pPr>
    </w:p>
    <w:p w:rsidR="004917CA" w:rsidRPr="007574D8" w:rsidRDefault="004917CA" w:rsidP="007574D8">
      <w:pPr>
        <w:pStyle w:val="Akapitzlist"/>
        <w:widowControl/>
        <w:numPr>
          <w:ilvl w:val="0"/>
          <w:numId w:val="90"/>
        </w:numPr>
        <w:suppressAutoHyphens w:val="0"/>
        <w:autoSpaceDN/>
        <w:spacing w:after="0" w:line="240" w:lineRule="auto"/>
        <w:ind w:left="2268" w:hanging="567"/>
        <w:textAlignment w:val="auto"/>
        <w:rPr>
          <w:rFonts w:ascii="Times New Roman" w:hAnsi="Times New Roman"/>
          <w:b/>
          <w:sz w:val="24"/>
          <w:szCs w:val="24"/>
          <w:u w:val="single"/>
        </w:rPr>
      </w:pPr>
      <w:r w:rsidRPr="007574D8">
        <w:rPr>
          <w:rFonts w:ascii="Times New Roman" w:hAnsi="Times New Roman"/>
          <w:b/>
          <w:sz w:val="24"/>
          <w:szCs w:val="24"/>
          <w:u w:val="single"/>
        </w:rPr>
        <w:t>Kierownik robót elektrycznych</w:t>
      </w:r>
    </w:p>
    <w:p w:rsidR="004917CA" w:rsidRPr="007574D8" w:rsidRDefault="004917CA" w:rsidP="00BE21E8">
      <w:pPr>
        <w:pStyle w:val="Standard"/>
        <w:tabs>
          <w:tab w:val="left" w:pos="1913"/>
        </w:tabs>
        <w:spacing w:before="120"/>
        <w:ind w:left="1701" w:firstLine="0"/>
        <w:rPr>
          <w:szCs w:val="24"/>
          <w:u w:val="single"/>
        </w:rPr>
      </w:pPr>
      <w:r w:rsidRPr="007574D8">
        <w:rPr>
          <w:szCs w:val="24"/>
          <w:u w:val="single"/>
        </w:rPr>
        <w:t>Niniejsza osoba winna posiadać:</w:t>
      </w:r>
    </w:p>
    <w:p w:rsidR="004917CA" w:rsidRPr="007574D8" w:rsidRDefault="004917CA" w:rsidP="007574D8">
      <w:pPr>
        <w:pStyle w:val="Akapitzlist"/>
        <w:widowControl/>
        <w:numPr>
          <w:ilvl w:val="0"/>
          <w:numId w:val="89"/>
        </w:numPr>
        <w:suppressAutoHyphens w:val="0"/>
        <w:autoSpaceDN/>
        <w:spacing w:after="0" w:line="240" w:lineRule="auto"/>
        <w:ind w:left="2268" w:hanging="567"/>
        <w:textAlignment w:val="auto"/>
        <w:rPr>
          <w:rFonts w:ascii="Times New Roman" w:hAnsi="Times New Roman"/>
          <w:sz w:val="24"/>
          <w:szCs w:val="24"/>
        </w:rPr>
      </w:pPr>
      <w:r w:rsidRPr="007574D8">
        <w:rPr>
          <w:rFonts w:ascii="Times New Roman" w:hAnsi="Times New Roman"/>
          <w:sz w:val="24"/>
          <w:szCs w:val="24"/>
        </w:rPr>
        <w:t>uprawnienia budowlane do kierowania robotami budowlanymi bez ograni</w:t>
      </w:r>
      <w:r w:rsidR="001544C5" w:rsidRPr="007574D8">
        <w:rPr>
          <w:rFonts w:ascii="Times New Roman" w:hAnsi="Times New Roman"/>
          <w:sz w:val="24"/>
          <w:szCs w:val="24"/>
        </w:rPr>
        <w:t xml:space="preserve">czeń  </w:t>
      </w:r>
      <w:r w:rsidRPr="007574D8">
        <w:rPr>
          <w:rFonts w:ascii="Times New Roman" w:hAnsi="Times New Roman"/>
          <w:sz w:val="24"/>
          <w:szCs w:val="24"/>
        </w:rPr>
        <w:t>w specjalności instalacyjnej w zakresie sieci, instalacji i urządzeń elektrycznych i elektroenergetycznych, wydane na podstawie aktualnych przepisów Prawa budowlanego lub dla osób, które uzyskały uprawnienia przed 1994 r. uprawnienia do kierowania robotami budowlanymi w specjalności instalacji i urządzeń elektrycznych lub w specjalności instalacyjno-inżynieryjnej w zakresie instalacji elektrycznych,</w:t>
      </w:r>
    </w:p>
    <w:p w:rsidR="004917CA" w:rsidRDefault="004917CA" w:rsidP="007574D8">
      <w:pPr>
        <w:pStyle w:val="Akapitzlist"/>
        <w:widowControl/>
        <w:numPr>
          <w:ilvl w:val="0"/>
          <w:numId w:val="89"/>
        </w:numPr>
        <w:suppressAutoHyphens w:val="0"/>
        <w:autoSpaceDN/>
        <w:spacing w:after="0" w:line="240" w:lineRule="auto"/>
        <w:ind w:left="2268" w:hanging="567"/>
        <w:textAlignment w:val="auto"/>
        <w:rPr>
          <w:rFonts w:ascii="Times New Roman" w:hAnsi="Times New Roman"/>
          <w:sz w:val="24"/>
          <w:szCs w:val="24"/>
        </w:rPr>
      </w:pPr>
      <w:r w:rsidRPr="007574D8">
        <w:rPr>
          <w:rFonts w:ascii="Times New Roman" w:hAnsi="Times New Roman"/>
          <w:sz w:val="24"/>
          <w:szCs w:val="24"/>
        </w:rPr>
        <w:t>co najmniej 8-letnie doświadczenie jako kierownik robót w rozumieniu Prawa Budowlanego przy budowie sieci, inst</w:t>
      </w:r>
      <w:r w:rsidR="00E3079A" w:rsidRPr="007574D8">
        <w:rPr>
          <w:rFonts w:ascii="Times New Roman" w:hAnsi="Times New Roman"/>
          <w:sz w:val="24"/>
          <w:szCs w:val="24"/>
        </w:rPr>
        <w:t>alacji i urządzeń elektrycz</w:t>
      </w:r>
      <w:r w:rsidR="00E3079A" w:rsidRPr="007574D8">
        <w:rPr>
          <w:rFonts w:ascii="Times New Roman" w:hAnsi="Times New Roman"/>
          <w:sz w:val="24"/>
          <w:szCs w:val="24"/>
        </w:rPr>
        <w:lastRenderedPageBreak/>
        <w:t xml:space="preserve">nych, w tym jako Kierownik robót przy budowie co najmniej jednej inwestycji obejmującej budowę, rozbudowę lub przebudowę oczyszczalni o przepustowości nie mniejszej niż </w:t>
      </w:r>
      <w:r w:rsidRPr="007574D8">
        <w:rPr>
          <w:rFonts w:ascii="Times New Roman" w:hAnsi="Times New Roman"/>
          <w:sz w:val="24"/>
          <w:szCs w:val="24"/>
        </w:rPr>
        <w:t xml:space="preserve"> </w:t>
      </w:r>
      <w:r w:rsidR="00E3079A" w:rsidRPr="007574D8">
        <w:rPr>
          <w:rFonts w:ascii="Times New Roman" w:hAnsi="Times New Roman"/>
          <w:sz w:val="24"/>
          <w:szCs w:val="24"/>
        </w:rPr>
        <w:t>10 000 m3/d.</w:t>
      </w:r>
    </w:p>
    <w:p w:rsidR="007574D8" w:rsidRPr="007574D8" w:rsidRDefault="007574D8" w:rsidP="007574D8">
      <w:pPr>
        <w:pStyle w:val="Akapitzlist"/>
        <w:widowControl/>
        <w:suppressAutoHyphens w:val="0"/>
        <w:autoSpaceDN/>
        <w:spacing w:after="0" w:line="240" w:lineRule="auto"/>
        <w:ind w:left="2268"/>
        <w:textAlignment w:val="auto"/>
        <w:rPr>
          <w:rFonts w:ascii="Times New Roman" w:hAnsi="Times New Roman"/>
          <w:sz w:val="24"/>
          <w:szCs w:val="24"/>
        </w:rPr>
      </w:pPr>
    </w:p>
    <w:p w:rsidR="004917CA" w:rsidRPr="007574D8" w:rsidRDefault="004917CA" w:rsidP="007574D8">
      <w:pPr>
        <w:pStyle w:val="Akapitzlist"/>
        <w:widowControl/>
        <w:numPr>
          <w:ilvl w:val="0"/>
          <w:numId w:val="90"/>
        </w:numPr>
        <w:suppressAutoHyphens w:val="0"/>
        <w:autoSpaceDN/>
        <w:spacing w:after="0" w:line="240" w:lineRule="auto"/>
        <w:ind w:left="2268" w:hanging="567"/>
        <w:textAlignment w:val="auto"/>
        <w:rPr>
          <w:rFonts w:ascii="Times New Roman" w:hAnsi="Times New Roman"/>
          <w:b/>
          <w:sz w:val="24"/>
          <w:szCs w:val="24"/>
          <w:u w:val="single"/>
        </w:rPr>
      </w:pPr>
      <w:r w:rsidRPr="007574D8">
        <w:rPr>
          <w:rFonts w:ascii="Times New Roman" w:hAnsi="Times New Roman"/>
          <w:b/>
          <w:sz w:val="24"/>
          <w:szCs w:val="24"/>
          <w:u w:val="single"/>
        </w:rPr>
        <w:t>Inżynier Automatyk</w:t>
      </w:r>
    </w:p>
    <w:p w:rsidR="001544C5" w:rsidRPr="007574D8" w:rsidRDefault="001544C5" w:rsidP="00BE21E8">
      <w:pPr>
        <w:pStyle w:val="Standard"/>
        <w:tabs>
          <w:tab w:val="left" w:pos="1913"/>
        </w:tabs>
        <w:spacing w:before="120"/>
        <w:ind w:left="2268" w:hanging="567"/>
        <w:rPr>
          <w:szCs w:val="24"/>
          <w:u w:val="single"/>
        </w:rPr>
      </w:pPr>
      <w:r w:rsidRPr="007574D8">
        <w:rPr>
          <w:szCs w:val="24"/>
          <w:u w:val="single"/>
        </w:rPr>
        <w:t>Niniejsza osoba winna posiadać:</w:t>
      </w:r>
    </w:p>
    <w:p w:rsidR="004917CA" w:rsidRDefault="004917CA" w:rsidP="007574D8">
      <w:pPr>
        <w:pStyle w:val="Akapitzlist"/>
        <w:widowControl/>
        <w:numPr>
          <w:ilvl w:val="3"/>
          <w:numId w:val="122"/>
        </w:numPr>
        <w:suppressAutoHyphens w:val="0"/>
        <w:autoSpaceDN/>
        <w:spacing w:after="0" w:line="240" w:lineRule="auto"/>
        <w:ind w:left="2268" w:hanging="567"/>
        <w:jc w:val="left"/>
        <w:textAlignment w:val="auto"/>
        <w:rPr>
          <w:rFonts w:ascii="Times New Roman" w:hAnsi="Times New Roman"/>
          <w:sz w:val="24"/>
          <w:szCs w:val="24"/>
        </w:rPr>
      </w:pPr>
      <w:r w:rsidRPr="00E3079A">
        <w:rPr>
          <w:rFonts w:ascii="Times New Roman" w:hAnsi="Times New Roman"/>
          <w:sz w:val="24"/>
          <w:szCs w:val="24"/>
        </w:rPr>
        <w:t>dyplom ukończenia wyższej uczelni technicznej - kierunek automatyka lub</w:t>
      </w:r>
      <w:r w:rsidR="007574D8">
        <w:rPr>
          <w:rFonts w:ascii="Times New Roman" w:hAnsi="Times New Roman"/>
          <w:sz w:val="24"/>
          <w:szCs w:val="24"/>
        </w:rPr>
        <w:t xml:space="preserve"> </w:t>
      </w:r>
      <w:r w:rsidRPr="007574D8">
        <w:rPr>
          <w:rFonts w:ascii="Times New Roman" w:hAnsi="Times New Roman"/>
          <w:sz w:val="24"/>
          <w:szCs w:val="24"/>
        </w:rPr>
        <w:t>pokrewny</w:t>
      </w:r>
      <w:r w:rsidR="00987FF6">
        <w:rPr>
          <w:rFonts w:ascii="Times New Roman" w:hAnsi="Times New Roman"/>
          <w:sz w:val="24"/>
          <w:szCs w:val="24"/>
        </w:rPr>
        <w:t>,</w:t>
      </w:r>
    </w:p>
    <w:p w:rsidR="00987FF6" w:rsidRPr="00BE21E8" w:rsidRDefault="004917CA" w:rsidP="00987FF6">
      <w:pPr>
        <w:pStyle w:val="Akapitzlist"/>
        <w:widowControl/>
        <w:numPr>
          <w:ilvl w:val="3"/>
          <w:numId w:val="122"/>
        </w:numPr>
        <w:suppressAutoHyphens w:val="0"/>
        <w:autoSpaceDN/>
        <w:spacing w:after="0" w:line="240" w:lineRule="auto"/>
        <w:ind w:left="2268" w:hanging="567"/>
        <w:jc w:val="left"/>
        <w:textAlignment w:val="auto"/>
        <w:rPr>
          <w:rFonts w:ascii="Times New Roman" w:hAnsi="Times New Roman"/>
          <w:sz w:val="24"/>
          <w:szCs w:val="24"/>
        </w:rPr>
      </w:pPr>
      <w:r w:rsidRPr="00987FF6">
        <w:rPr>
          <w:rFonts w:ascii="Times New Roman" w:hAnsi="Times New Roman"/>
          <w:sz w:val="24"/>
          <w:szCs w:val="24"/>
        </w:rPr>
        <w:t>co najmniej 8 letnie doświadczenie w automatyzacji i wizualizacji procesów przemys</w:t>
      </w:r>
      <w:r w:rsidR="00E3079A" w:rsidRPr="00987FF6">
        <w:rPr>
          <w:rFonts w:ascii="Times New Roman" w:hAnsi="Times New Roman"/>
          <w:sz w:val="24"/>
          <w:szCs w:val="24"/>
        </w:rPr>
        <w:t>ł</w:t>
      </w:r>
      <w:r w:rsidRPr="00987FF6">
        <w:rPr>
          <w:rFonts w:ascii="Times New Roman" w:hAnsi="Times New Roman"/>
          <w:sz w:val="24"/>
          <w:szCs w:val="24"/>
        </w:rPr>
        <w:t>owych, w tym wizualizacja i automatyzacja procesów oczyszczania i przeróbki osadów co najmniej jednej oczyszczalni ścieków o wiel</w:t>
      </w:r>
      <w:r w:rsidR="00E3079A" w:rsidRPr="00987FF6">
        <w:rPr>
          <w:rFonts w:ascii="Times New Roman" w:hAnsi="Times New Roman"/>
          <w:sz w:val="24"/>
          <w:szCs w:val="24"/>
        </w:rPr>
        <w:t>kości powyżej 100.000 RLM, z uwzględnieniem automatyzacji procesów biologicznego oczyszczania ścieków w oparciu o wskazania sond azotu</w:t>
      </w:r>
      <w:r w:rsidR="00987FF6">
        <w:rPr>
          <w:rFonts w:ascii="Times New Roman" w:hAnsi="Times New Roman"/>
          <w:sz w:val="24"/>
          <w:szCs w:val="24"/>
        </w:rPr>
        <w:t>.</w:t>
      </w:r>
    </w:p>
    <w:p w:rsidR="00987FF6" w:rsidRDefault="00987FF6" w:rsidP="00987FF6">
      <w:pPr>
        <w:widowControl/>
        <w:suppressAutoHyphens w:val="0"/>
        <w:autoSpaceDN/>
        <w:textAlignment w:val="auto"/>
        <w:rPr>
          <w:rFonts w:ascii="Times New Roman" w:hAnsi="Times New Roman"/>
          <w:sz w:val="24"/>
          <w:szCs w:val="24"/>
        </w:rPr>
      </w:pPr>
    </w:p>
    <w:p w:rsidR="00233AD4" w:rsidRDefault="00233AD4" w:rsidP="00987FF6">
      <w:pPr>
        <w:widowControl/>
        <w:suppressAutoHyphens w:val="0"/>
        <w:autoSpaceDN/>
        <w:textAlignment w:val="auto"/>
        <w:rPr>
          <w:rFonts w:ascii="Times New Roman" w:hAnsi="Times New Roman"/>
          <w:sz w:val="24"/>
          <w:szCs w:val="24"/>
        </w:rPr>
      </w:pPr>
    </w:p>
    <w:p w:rsidR="004917CA" w:rsidRPr="00987FF6" w:rsidRDefault="004917CA" w:rsidP="00987FF6">
      <w:pPr>
        <w:pStyle w:val="Akapitzlist"/>
        <w:numPr>
          <w:ilvl w:val="0"/>
          <w:numId w:val="90"/>
        </w:numPr>
        <w:shd w:val="clear" w:color="auto" w:fill="FFFFFF"/>
        <w:tabs>
          <w:tab w:val="left" w:pos="709"/>
        </w:tabs>
        <w:spacing w:after="0" w:line="240" w:lineRule="auto"/>
        <w:ind w:left="2268" w:right="420" w:hanging="567"/>
        <w:rPr>
          <w:rFonts w:ascii="Times New Roman" w:hAnsi="Times New Roman"/>
          <w:b/>
          <w:bCs/>
          <w:spacing w:val="-10"/>
          <w:sz w:val="24"/>
          <w:szCs w:val="24"/>
          <w:u w:val="single"/>
        </w:rPr>
      </w:pPr>
      <w:r w:rsidRPr="00987FF6">
        <w:rPr>
          <w:rFonts w:ascii="Times New Roman" w:hAnsi="Times New Roman"/>
          <w:b/>
          <w:bCs/>
          <w:spacing w:val="-10"/>
          <w:sz w:val="24"/>
          <w:szCs w:val="24"/>
          <w:u w:val="single"/>
        </w:rPr>
        <w:t>Inżynier Technolog</w:t>
      </w:r>
    </w:p>
    <w:p w:rsidR="001544C5" w:rsidRPr="00987FF6" w:rsidRDefault="001544C5" w:rsidP="00BE21E8">
      <w:pPr>
        <w:pStyle w:val="Standard"/>
        <w:tabs>
          <w:tab w:val="left" w:pos="1913"/>
        </w:tabs>
        <w:spacing w:before="120"/>
        <w:ind w:left="1701" w:firstLine="0"/>
        <w:rPr>
          <w:szCs w:val="24"/>
          <w:u w:val="single"/>
        </w:rPr>
      </w:pPr>
      <w:r w:rsidRPr="00987FF6">
        <w:rPr>
          <w:szCs w:val="24"/>
          <w:u w:val="single"/>
        </w:rPr>
        <w:t>Niniejsza osoba winna posiadać:</w:t>
      </w:r>
    </w:p>
    <w:p w:rsidR="004917CA" w:rsidRDefault="004917CA" w:rsidP="00987FF6">
      <w:pPr>
        <w:pStyle w:val="Akapitzlist"/>
        <w:widowControl/>
        <w:numPr>
          <w:ilvl w:val="3"/>
          <w:numId w:val="123"/>
        </w:numPr>
        <w:suppressAutoHyphens w:val="0"/>
        <w:autoSpaceDN/>
        <w:spacing w:after="0" w:line="240" w:lineRule="auto"/>
        <w:ind w:left="2268" w:hanging="567"/>
        <w:textAlignment w:val="auto"/>
        <w:rPr>
          <w:rFonts w:ascii="Times New Roman" w:hAnsi="Times New Roman"/>
          <w:sz w:val="24"/>
          <w:szCs w:val="24"/>
        </w:rPr>
      </w:pPr>
      <w:r w:rsidRPr="00987FF6">
        <w:rPr>
          <w:rFonts w:ascii="Times New Roman" w:hAnsi="Times New Roman"/>
          <w:sz w:val="24"/>
          <w:szCs w:val="24"/>
        </w:rPr>
        <w:t>dyplom ukończenia wyższej uczelni technicznej - kierunek Inżynieria środowiska/ Inżynieria sanitarna</w:t>
      </w:r>
      <w:r w:rsidR="00987FF6">
        <w:rPr>
          <w:rFonts w:ascii="Times New Roman" w:hAnsi="Times New Roman"/>
          <w:sz w:val="24"/>
          <w:szCs w:val="24"/>
        </w:rPr>
        <w:t>,</w:t>
      </w:r>
    </w:p>
    <w:p w:rsidR="004917CA" w:rsidRDefault="004917CA" w:rsidP="00987FF6">
      <w:pPr>
        <w:pStyle w:val="Akapitzlist"/>
        <w:widowControl/>
        <w:numPr>
          <w:ilvl w:val="3"/>
          <w:numId w:val="123"/>
        </w:numPr>
        <w:suppressAutoHyphens w:val="0"/>
        <w:autoSpaceDN/>
        <w:spacing w:after="0" w:line="240" w:lineRule="auto"/>
        <w:ind w:left="2268" w:hanging="567"/>
        <w:textAlignment w:val="auto"/>
        <w:rPr>
          <w:rFonts w:ascii="Times New Roman" w:hAnsi="Times New Roman"/>
          <w:sz w:val="24"/>
          <w:szCs w:val="24"/>
        </w:rPr>
      </w:pPr>
      <w:r w:rsidRPr="00987FF6">
        <w:rPr>
          <w:rFonts w:ascii="Times New Roman" w:hAnsi="Times New Roman"/>
          <w:sz w:val="24"/>
          <w:szCs w:val="24"/>
        </w:rPr>
        <w:t>co najmniej 8 lat doświadczenia zawodowego w prowadzeniu rozruchów</w:t>
      </w:r>
      <w:r w:rsidR="00987FF6">
        <w:rPr>
          <w:rFonts w:ascii="Times New Roman" w:hAnsi="Times New Roman"/>
          <w:sz w:val="24"/>
          <w:szCs w:val="24"/>
        </w:rPr>
        <w:t xml:space="preserve"> </w:t>
      </w:r>
      <w:r w:rsidRPr="00987FF6">
        <w:rPr>
          <w:rFonts w:ascii="Times New Roman" w:hAnsi="Times New Roman"/>
          <w:sz w:val="24"/>
          <w:szCs w:val="24"/>
        </w:rPr>
        <w:t>i pró</w:t>
      </w:r>
      <w:r w:rsidR="00E3079A" w:rsidRPr="00987FF6">
        <w:rPr>
          <w:rFonts w:ascii="Times New Roman" w:hAnsi="Times New Roman"/>
          <w:sz w:val="24"/>
          <w:szCs w:val="24"/>
        </w:rPr>
        <w:t>b</w:t>
      </w:r>
      <w:r w:rsidRPr="00987FF6">
        <w:rPr>
          <w:rFonts w:ascii="Times New Roman" w:hAnsi="Times New Roman"/>
          <w:sz w:val="24"/>
          <w:szCs w:val="24"/>
        </w:rPr>
        <w:t>nej eksploatacji oczyszczalni ścieków, w tym przeprowadzenie rozruchu</w:t>
      </w:r>
      <w:r w:rsidR="00987FF6">
        <w:rPr>
          <w:rFonts w:ascii="Times New Roman" w:hAnsi="Times New Roman"/>
          <w:sz w:val="24"/>
          <w:szCs w:val="24"/>
        </w:rPr>
        <w:t xml:space="preserve"> </w:t>
      </w:r>
      <w:r w:rsidRPr="00987FF6">
        <w:rPr>
          <w:rFonts w:ascii="Times New Roman" w:hAnsi="Times New Roman"/>
          <w:sz w:val="24"/>
          <w:szCs w:val="24"/>
        </w:rPr>
        <w:t>i próbnej ek</w:t>
      </w:r>
      <w:r w:rsidR="00E3079A" w:rsidRPr="00987FF6">
        <w:rPr>
          <w:rFonts w:ascii="Times New Roman" w:hAnsi="Times New Roman"/>
          <w:sz w:val="24"/>
          <w:szCs w:val="24"/>
        </w:rPr>
        <w:t>s</w:t>
      </w:r>
      <w:r w:rsidRPr="00987FF6">
        <w:rPr>
          <w:rFonts w:ascii="Times New Roman" w:hAnsi="Times New Roman"/>
          <w:sz w:val="24"/>
          <w:szCs w:val="24"/>
        </w:rPr>
        <w:t>ploatacji części biologicznej i komory fermentacyjnej min. jednej oczyszczalni ścieków o wielkości powyżej 100.000 RLM.</w:t>
      </w:r>
    </w:p>
    <w:p w:rsidR="00987FF6" w:rsidRPr="00987FF6" w:rsidRDefault="00987FF6" w:rsidP="00987FF6">
      <w:pPr>
        <w:widowControl/>
        <w:suppressAutoHyphens w:val="0"/>
        <w:autoSpaceDN/>
        <w:textAlignment w:val="auto"/>
        <w:rPr>
          <w:rFonts w:ascii="Times New Roman" w:hAnsi="Times New Roman"/>
          <w:sz w:val="24"/>
          <w:szCs w:val="24"/>
        </w:rPr>
      </w:pPr>
    </w:p>
    <w:p w:rsidR="00926F5A" w:rsidRPr="00987FF6" w:rsidRDefault="00926F5A" w:rsidP="00F24708">
      <w:pPr>
        <w:widowControl/>
        <w:suppressAutoHyphens w:val="0"/>
        <w:autoSpaceDN/>
        <w:spacing w:after="120"/>
        <w:jc w:val="both"/>
        <w:textAlignment w:val="auto"/>
        <w:rPr>
          <w:rFonts w:ascii="Times New Roman" w:eastAsia="Times New Roman" w:hAnsi="Times New Roman"/>
          <w:sz w:val="24"/>
          <w:szCs w:val="24"/>
          <w:u w:val="single"/>
        </w:rPr>
      </w:pPr>
      <w:r w:rsidRPr="00987FF6">
        <w:rPr>
          <w:rFonts w:ascii="Times New Roman" w:hAnsi="Times New Roman"/>
          <w:b/>
          <w:sz w:val="24"/>
          <w:szCs w:val="24"/>
        </w:rPr>
        <w:t>Zamawiający nie dopuszcza łączenie stanowisk</w:t>
      </w:r>
      <w:r w:rsidR="00987FF6">
        <w:rPr>
          <w:rFonts w:ascii="Times New Roman" w:hAnsi="Times New Roman"/>
          <w:b/>
          <w:sz w:val="24"/>
          <w:szCs w:val="24"/>
        </w:rPr>
        <w:t>:</w:t>
      </w:r>
      <w:r w:rsidRPr="00987FF6">
        <w:rPr>
          <w:rFonts w:ascii="Times New Roman" w:hAnsi="Times New Roman"/>
          <w:b/>
          <w:sz w:val="24"/>
          <w:szCs w:val="24"/>
        </w:rPr>
        <w:t xml:space="preserve"> Kierownika </w:t>
      </w:r>
      <w:r w:rsidR="00987FF6" w:rsidRPr="00BE21E8">
        <w:rPr>
          <w:rFonts w:ascii="Times New Roman" w:hAnsi="Times New Roman"/>
          <w:b/>
          <w:sz w:val="24"/>
          <w:szCs w:val="24"/>
        </w:rPr>
        <w:t>r</w:t>
      </w:r>
      <w:r w:rsidRPr="00BE21E8">
        <w:rPr>
          <w:rFonts w:ascii="Times New Roman" w:hAnsi="Times New Roman"/>
          <w:b/>
          <w:sz w:val="24"/>
          <w:szCs w:val="24"/>
        </w:rPr>
        <w:t xml:space="preserve">obót </w:t>
      </w:r>
      <w:r w:rsidR="00987FF6" w:rsidRPr="00BE21E8">
        <w:rPr>
          <w:rFonts w:ascii="Times New Roman" w:hAnsi="Times New Roman"/>
          <w:b/>
          <w:sz w:val="24"/>
          <w:szCs w:val="24"/>
        </w:rPr>
        <w:t>e</w:t>
      </w:r>
      <w:r w:rsidRPr="00BE21E8">
        <w:rPr>
          <w:rFonts w:ascii="Times New Roman" w:hAnsi="Times New Roman"/>
          <w:b/>
          <w:sz w:val="24"/>
          <w:szCs w:val="24"/>
        </w:rPr>
        <w:t>lektrycz</w:t>
      </w:r>
      <w:r w:rsidRPr="00987FF6">
        <w:rPr>
          <w:rFonts w:ascii="Times New Roman" w:hAnsi="Times New Roman"/>
          <w:b/>
          <w:sz w:val="24"/>
          <w:szCs w:val="24"/>
        </w:rPr>
        <w:t>nych i Inżyniera Automatyka.</w:t>
      </w:r>
      <w:r w:rsidRPr="00987FF6">
        <w:rPr>
          <w:rFonts w:ascii="Times New Roman" w:eastAsia="Times New Roman" w:hAnsi="Times New Roman"/>
          <w:sz w:val="24"/>
          <w:szCs w:val="24"/>
          <w:u w:val="single"/>
        </w:rPr>
        <w:t xml:space="preserve"> </w:t>
      </w:r>
    </w:p>
    <w:p w:rsidR="00C64CD2" w:rsidRPr="00926F5A" w:rsidRDefault="008A0817" w:rsidP="00F24708">
      <w:pPr>
        <w:pStyle w:val="Standard"/>
        <w:ind w:left="0" w:firstLine="0"/>
        <w:rPr>
          <w:szCs w:val="24"/>
          <w:u w:val="single"/>
        </w:rPr>
      </w:pPr>
      <w:r w:rsidRPr="00926F5A">
        <w:rPr>
          <w:szCs w:val="24"/>
          <w:u w:val="single"/>
        </w:rPr>
        <w:t>W przypadku składania oferty wspólnej ww. warunek m</w:t>
      </w:r>
      <w:r w:rsidR="00E3079A" w:rsidRPr="00926F5A">
        <w:rPr>
          <w:szCs w:val="24"/>
          <w:u w:val="single"/>
        </w:rPr>
        <w:t xml:space="preserve">usi spełniać jeden lub wspólnie </w:t>
      </w:r>
      <w:r w:rsidRPr="00926F5A">
        <w:rPr>
          <w:szCs w:val="24"/>
          <w:u w:val="single"/>
        </w:rPr>
        <w:t>wszyscy wykonawcy w ramach konsorcjum.</w:t>
      </w:r>
    </w:p>
    <w:p w:rsidR="00C64CD2" w:rsidRDefault="00C64CD2" w:rsidP="00F24708">
      <w:pPr>
        <w:pStyle w:val="Standard"/>
        <w:ind w:left="0" w:firstLine="0"/>
        <w:rPr>
          <w:b/>
          <w:szCs w:val="24"/>
        </w:rPr>
      </w:pPr>
    </w:p>
    <w:p w:rsidR="00C64CD2" w:rsidRDefault="008A0817" w:rsidP="00F24708">
      <w:pPr>
        <w:pStyle w:val="Standard"/>
        <w:ind w:left="0" w:firstLine="0"/>
      </w:pPr>
      <w:r>
        <w:rPr>
          <w:b/>
          <w:szCs w:val="24"/>
        </w:rPr>
        <w:t>UWAGA</w:t>
      </w:r>
      <w:r w:rsidR="00926F5A">
        <w:rPr>
          <w:b/>
          <w:szCs w:val="24"/>
        </w:rPr>
        <w:t>:</w:t>
      </w:r>
      <w:r>
        <w:rPr>
          <w:b/>
          <w:szCs w:val="24"/>
        </w:rPr>
        <w:t xml:space="preserve"> </w:t>
      </w:r>
      <w:r>
        <w:rPr>
          <w:szCs w:val="24"/>
        </w:rPr>
        <w:t>dotycz</w:t>
      </w:r>
      <w:r w:rsidR="00926F5A">
        <w:rPr>
          <w:szCs w:val="24"/>
        </w:rPr>
        <w:t>y</w:t>
      </w:r>
      <w:r>
        <w:rPr>
          <w:szCs w:val="24"/>
        </w:rPr>
        <w:t xml:space="preserve"> wszystkich stanowisk wskazanych powyżej:</w:t>
      </w:r>
    </w:p>
    <w:p w:rsidR="00C64CD2" w:rsidRDefault="008A0817" w:rsidP="00F24708">
      <w:pPr>
        <w:pStyle w:val="Standard"/>
        <w:spacing w:before="120"/>
        <w:ind w:left="0" w:firstLine="708"/>
      </w:pPr>
      <w:r>
        <w:rPr>
          <w:szCs w:val="24"/>
        </w:rPr>
        <w:t>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w:t>
      </w:r>
    </w:p>
    <w:p w:rsidR="00C64CD2" w:rsidRDefault="008A0817" w:rsidP="00F24708">
      <w:pPr>
        <w:pStyle w:val="Standard"/>
        <w:ind w:left="0" w:firstLine="0"/>
        <w:rPr>
          <w:szCs w:val="24"/>
        </w:rPr>
      </w:pPr>
      <w:r>
        <w:rPr>
          <w:szCs w:val="24"/>
        </w:rPr>
        <w:tab/>
        <w:t>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w:t>
      </w:r>
    </w:p>
    <w:p w:rsidR="00385FCA" w:rsidRDefault="00385FCA" w:rsidP="00F24708">
      <w:pPr>
        <w:pStyle w:val="Standard"/>
        <w:ind w:left="0" w:firstLine="0"/>
        <w:rPr>
          <w:szCs w:val="24"/>
        </w:rPr>
      </w:pPr>
    </w:p>
    <w:p w:rsidR="001B1081" w:rsidRDefault="001B1081" w:rsidP="00987FF6">
      <w:pPr>
        <w:pStyle w:val="Standard"/>
        <w:ind w:left="1134" w:firstLine="0"/>
        <w:rPr>
          <w:szCs w:val="24"/>
        </w:rPr>
      </w:pPr>
    </w:p>
    <w:p w:rsidR="008534D8" w:rsidRDefault="008534D8" w:rsidP="00987FF6">
      <w:pPr>
        <w:pStyle w:val="Standard"/>
        <w:ind w:left="1134" w:firstLine="0"/>
        <w:rPr>
          <w:szCs w:val="24"/>
        </w:rPr>
      </w:pPr>
    </w:p>
    <w:p w:rsidR="001B1081" w:rsidRPr="00BE21E8" w:rsidRDefault="001B1081" w:rsidP="001B1081">
      <w:pPr>
        <w:pStyle w:val="Standard"/>
        <w:ind w:left="0" w:firstLine="0"/>
        <w:rPr>
          <w:b/>
          <w:szCs w:val="24"/>
        </w:rPr>
      </w:pPr>
      <w:r w:rsidRPr="00BE21E8">
        <w:rPr>
          <w:b/>
          <w:szCs w:val="24"/>
        </w:rPr>
        <w:lastRenderedPageBreak/>
        <w:t>UWAGA:</w:t>
      </w:r>
    </w:p>
    <w:p w:rsidR="001B1081" w:rsidRPr="00BE21E8" w:rsidRDefault="001B1081" w:rsidP="00F24708">
      <w:pPr>
        <w:pStyle w:val="Standard"/>
        <w:ind w:left="0" w:firstLine="567"/>
      </w:pPr>
      <w:r w:rsidRPr="00BE21E8">
        <w:rPr>
          <w:szCs w:val="24"/>
          <w:u w:val="single"/>
        </w:rPr>
        <w:t xml:space="preserve">W przypadku, gdy jakakolwiek wartość dotycząca ww. warunków wyrażona będzie w walucie obcej, </w:t>
      </w:r>
      <w:r w:rsidR="00BE21E8" w:rsidRPr="00BE21E8">
        <w:rPr>
          <w:szCs w:val="24"/>
          <w:u w:val="single"/>
        </w:rPr>
        <w:t>Z</w:t>
      </w:r>
      <w:r w:rsidRPr="00BE21E8">
        <w:rPr>
          <w:szCs w:val="24"/>
          <w:u w:val="single"/>
        </w:rPr>
        <w:t xml:space="preserve">amawiający przeliczy tę wartość w oparciu o średni kurs walut NBP dla danej waluty z daty wszczęcia postępowania o udzielenie zamówienia publicznego (za datę wszczęcia postępowania zamawiający uznaje datę umieszczenia ogłoszenia o zamówieniu w miejscu publiczne dostępnym w swojej siedzibie oraz na stronie internetowej). Jeżeli w tym dniu nie będzie opublikowany średni kurs NBP, </w:t>
      </w:r>
      <w:r w:rsidR="00BE21E8" w:rsidRPr="00BE21E8">
        <w:rPr>
          <w:szCs w:val="24"/>
          <w:u w:val="single"/>
        </w:rPr>
        <w:t>Z</w:t>
      </w:r>
      <w:r w:rsidRPr="00BE21E8">
        <w:rPr>
          <w:szCs w:val="24"/>
          <w:u w:val="single"/>
        </w:rPr>
        <w:t>amawiający przyjmie kurs średni z ostatniej tabeli przed wszczęciem postępowania.</w:t>
      </w:r>
    </w:p>
    <w:p w:rsidR="001B1081" w:rsidRDefault="001B1081" w:rsidP="00125AE0">
      <w:pPr>
        <w:pStyle w:val="Standard"/>
        <w:ind w:left="0" w:firstLine="0"/>
        <w:rPr>
          <w:szCs w:val="24"/>
        </w:rPr>
      </w:pPr>
    </w:p>
    <w:p w:rsidR="00C64CD2" w:rsidRDefault="008A0817" w:rsidP="001544C5">
      <w:pPr>
        <w:pStyle w:val="Akapitzlist"/>
        <w:numPr>
          <w:ilvl w:val="0"/>
          <w:numId w:val="6"/>
        </w:numPr>
        <w:tabs>
          <w:tab w:val="left" w:pos="568"/>
        </w:tabs>
        <w:spacing w:before="120" w:after="0" w:line="240" w:lineRule="auto"/>
        <w:ind w:left="567" w:hanging="567"/>
        <w:rPr>
          <w:rFonts w:ascii="Times New Roman" w:hAnsi="Times New Roman"/>
          <w:b/>
          <w:sz w:val="24"/>
          <w:szCs w:val="24"/>
        </w:rPr>
      </w:pPr>
      <w:r>
        <w:rPr>
          <w:rFonts w:ascii="Times New Roman" w:hAnsi="Times New Roman"/>
          <w:b/>
          <w:sz w:val="24"/>
          <w:szCs w:val="24"/>
        </w:rPr>
        <w:t>Jednolity Europejski Dokument Zamówienia:</w:t>
      </w:r>
    </w:p>
    <w:p w:rsidR="00C64CD2" w:rsidRDefault="008A0817">
      <w:pPr>
        <w:pStyle w:val="Akapitzlist"/>
        <w:numPr>
          <w:ilvl w:val="0"/>
          <w:numId w:val="27"/>
        </w:numPr>
        <w:spacing w:after="0" w:line="240" w:lineRule="auto"/>
        <w:ind w:left="1134" w:hanging="567"/>
      </w:pPr>
      <w:r>
        <w:rPr>
          <w:rFonts w:ascii="Times New Roman" w:hAnsi="Times New Roman"/>
          <w:sz w:val="24"/>
          <w:szCs w:val="24"/>
        </w:rPr>
        <w:t>W celu wstępnego potwierdzenia, że wykonawca nie podlega wykluczeniu, z powodów określonych w pkt</w:t>
      </w:r>
      <w:r w:rsidR="000C5129">
        <w:rPr>
          <w:rFonts w:ascii="Times New Roman" w:hAnsi="Times New Roman"/>
          <w:sz w:val="24"/>
          <w:szCs w:val="24"/>
        </w:rPr>
        <w:t>.</w:t>
      </w:r>
      <w:r>
        <w:rPr>
          <w:rFonts w:ascii="Times New Roman" w:hAnsi="Times New Roman"/>
          <w:sz w:val="24"/>
          <w:szCs w:val="24"/>
        </w:rPr>
        <w:t xml:space="preserve"> 1 oraz spełnia warunki udziału w postępowaniu, o których mowa w pkt</w:t>
      </w:r>
      <w:r w:rsidR="000C5129">
        <w:rPr>
          <w:rFonts w:ascii="Times New Roman" w:hAnsi="Times New Roman"/>
          <w:sz w:val="24"/>
          <w:szCs w:val="24"/>
        </w:rPr>
        <w:t>.</w:t>
      </w:r>
      <w:r>
        <w:rPr>
          <w:rFonts w:ascii="Times New Roman" w:hAnsi="Times New Roman"/>
          <w:sz w:val="24"/>
          <w:szCs w:val="24"/>
        </w:rPr>
        <w:t xml:space="preserve"> 2, wykonawca dołącza do oferty aktualne na dzień składania ofert </w:t>
      </w:r>
      <w:r>
        <w:rPr>
          <w:rFonts w:ascii="Times New Roman" w:hAnsi="Times New Roman"/>
          <w:b/>
          <w:sz w:val="24"/>
          <w:szCs w:val="24"/>
        </w:rPr>
        <w:t>oświadczenie w formie jednolitego dokumentu</w:t>
      </w:r>
      <w:r>
        <w:rPr>
          <w:rFonts w:ascii="Times New Roman" w:hAnsi="Times New Roman"/>
          <w:sz w:val="24"/>
          <w:szCs w:val="24"/>
        </w:rPr>
        <w:t xml:space="preserve"> sporządzonego zgodnie z wzorem standardowego formularza określonego w rozporządzeniu wykonawczym Komisji Europejskiej wydanym na podstawie art. 59 ust. 2 dyrektywy 2014/24/UE oraz art. 80 ust. 3 dyrektywy 2014/25/UE, zwanego dalej </w:t>
      </w:r>
      <w:r>
        <w:rPr>
          <w:rFonts w:ascii="Times New Roman" w:hAnsi="Times New Roman"/>
          <w:b/>
          <w:sz w:val="24"/>
          <w:szCs w:val="24"/>
        </w:rPr>
        <w:t>Jednolitym Europejskim Dokumentem Zamówienia lub „JEDZ”. Dokument należy złożyć w postaci elektronicznej opatrzonej kwalifikowanym podpisem elektronicznym.</w:t>
      </w:r>
    </w:p>
    <w:p w:rsidR="00C64CD2" w:rsidRDefault="008A0817">
      <w:pPr>
        <w:pStyle w:val="pkt"/>
        <w:spacing w:before="0" w:after="0"/>
        <w:ind w:left="1134" w:firstLine="0"/>
      </w:pPr>
      <w:r>
        <w:t xml:space="preserve">Instrukcja wypełnienia </w:t>
      </w:r>
      <w:r>
        <w:rPr>
          <w:b/>
        </w:rPr>
        <w:t>JEDZ</w:t>
      </w:r>
      <w:r>
        <w:t xml:space="preserve">  można znaleźć pod adresem:</w:t>
      </w:r>
    </w:p>
    <w:p w:rsidR="00C64CD2" w:rsidRDefault="00900132">
      <w:pPr>
        <w:pStyle w:val="pkt"/>
        <w:tabs>
          <w:tab w:val="left" w:pos="1418"/>
        </w:tabs>
        <w:spacing w:before="0" w:after="0"/>
        <w:ind w:left="1134" w:firstLine="0"/>
      </w:pPr>
      <w:hyperlink r:id="rId9" w:history="1">
        <w:r w:rsidR="008A0817">
          <w:t>https://www.uzp.gov.pl/baza-wiedzy/jednolity-europejski-dokument-zamowienia</w:t>
        </w:r>
      </w:hyperlink>
    </w:p>
    <w:p w:rsidR="00C64CD2" w:rsidRDefault="008A0817">
      <w:pPr>
        <w:pStyle w:val="Standard"/>
        <w:keepNext/>
        <w:numPr>
          <w:ilvl w:val="0"/>
          <w:numId w:val="27"/>
        </w:numPr>
        <w:ind w:left="1134" w:hanging="567"/>
      </w:pPr>
      <w:r>
        <w:rPr>
          <w:szCs w:val="24"/>
        </w:rPr>
        <w:t>W przypadku wspólnego ubiegania się o zamówienie przez wykonawców,</w:t>
      </w:r>
      <w:r>
        <w:rPr>
          <w:b/>
          <w:szCs w:val="24"/>
        </w:rPr>
        <w:t xml:space="preserve"> JEDZ</w:t>
      </w:r>
      <w:r>
        <w:rPr>
          <w:szCs w:val="24"/>
        </w:rPr>
        <w:t xml:space="preserve"> składa każdy z wykonawców wspólnie ubiegających się o zamówienie. Dokumenty te potwierdzają spełnianie warunków udziału w postępowaniu oraz brak podstaw wykluczenia w zakresie, w którym każdy z wykonawców wykazuje spełnianie warunków udziału w postępowaniu lub brak podstaw wykluczenia;</w:t>
      </w:r>
    </w:p>
    <w:p w:rsidR="00C64CD2" w:rsidRDefault="008A0817">
      <w:pPr>
        <w:pStyle w:val="Standard"/>
        <w:keepNext/>
        <w:numPr>
          <w:ilvl w:val="0"/>
          <w:numId w:val="27"/>
        </w:numPr>
        <w:ind w:left="1134" w:hanging="567"/>
      </w:pPr>
      <w:r>
        <w:rPr>
          <w:szCs w:val="24"/>
        </w:rPr>
        <w:t xml:space="preserve">Wykonawca, który powołuje się na zasoby innych podmiotów, w celu wykazania braku istnienia wobec nich podstaw wykluczenia oraz spełniania, w zakresie, w jakim powołuje się na ich zasoby, warunków udziału w postępowaniu składa także </w:t>
      </w:r>
      <w:r>
        <w:rPr>
          <w:b/>
          <w:szCs w:val="24"/>
        </w:rPr>
        <w:t>JEDZ-e</w:t>
      </w:r>
      <w:r>
        <w:rPr>
          <w:szCs w:val="24"/>
        </w:rPr>
        <w:t xml:space="preserve"> dotyczące tych podmiotów;</w:t>
      </w:r>
    </w:p>
    <w:p w:rsidR="00C64CD2" w:rsidRDefault="008A0817">
      <w:pPr>
        <w:pStyle w:val="Standard"/>
        <w:keepNext/>
        <w:numPr>
          <w:ilvl w:val="0"/>
          <w:numId w:val="27"/>
        </w:numPr>
        <w:ind w:left="1134" w:hanging="567"/>
        <w:rPr>
          <w:szCs w:val="24"/>
        </w:rPr>
      </w:pPr>
      <w:r>
        <w:rPr>
          <w:szCs w:val="24"/>
        </w:rPr>
        <w:t>Wykonawca może wykorzystać w JEDZ nadal aktualne informacje zawarte w innym JEDZ złożonym w odrębnym postępowaniu o udzielenie zamówienia prowadzonym przez zamawiającego (Zakład Wodociągów i Kanalizacji Sp. z o.o. w Szczecinie). W takim przypadku wykonawca wskazuje w formularzu oferty: nazwę, numer, zakres informacji do wykorzystania oraz datę wszczęcia tego postępowania.</w:t>
      </w:r>
    </w:p>
    <w:p w:rsidR="00C64CD2" w:rsidRDefault="00C64CD2">
      <w:pPr>
        <w:pStyle w:val="Standard"/>
        <w:ind w:left="567" w:hanging="283"/>
        <w:rPr>
          <w:szCs w:val="24"/>
        </w:rPr>
      </w:pPr>
    </w:p>
    <w:p w:rsidR="00C64CD2" w:rsidRDefault="008A0817" w:rsidP="00125AE0">
      <w:pPr>
        <w:pStyle w:val="Standard"/>
        <w:ind w:left="567" w:firstLine="0"/>
        <w:rPr>
          <w:b/>
          <w:bCs/>
          <w:szCs w:val="24"/>
        </w:rPr>
      </w:pPr>
      <w:r>
        <w:rPr>
          <w:b/>
          <w:bCs/>
          <w:szCs w:val="24"/>
        </w:rPr>
        <w:t>UWAGA:</w:t>
      </w:r>
    </w:p>
    <w:p w:rsidR="00C64CD2" w:rsidRDefault="008A0817">
      <w:pPr>
        <w:pStyle w:val="Standard"/>
        <w:ind w:left="567" w:firstLine="0"/>
        <w:rPr>
          <w:b/>
          <w:bCs/>
          <w:szCs w:val="24"/>
        </w:rPr>
      </w:pPr>
      <w:r>
        <w:rPr>
          <w:b/>
          <w:bCs/>
          <w:szCs w:val="24"/>
        </w:rPr>
        <w:t>Elektroniczne narzędzie do wype</w:t>
      </w:r>
      <w:r w:rsidR="001332F9">
        <w:rPr>
          <w:b/>
          <w:bCs/>
          <w:szCs w:val="24"/>
        </w:rPr>
        <w:t>łniania JEDZ/ESPD</w:t>
      </w:r>
    </w:p>
    <w:p w:rsidR="00C64CD2" w:rsidRDefault="008A0817">
      <w:pPr>
        <w:pStyle w:val="Standard"/>
        <w:ind w:left="567" w:hanging="283"/>
        <w:rPr>
          <w:szCs w:val="24"/>
        </w:rPr>
      </w:pPr>
      <w:r>
        <w:rPr>
          <w:szCs w:val="24"/>
        </w:rPr>
        <w:t xml:space="preserve"> </w:t>
      </w:r>
    </w:p>
    <w:p w:rsidR="00385FCA" w:rsidRDefault="008A0817">
      <w:pPr>
        <w:pStyle w:val="Standard"/>
        <w:ind w:left="567" w:hanging="283"/>
        <w:rPr>
          <w:szCs w:val="24"/>
        </w:rPr>
      </w:pPr>
      <w:r>
        <w:rPr>
          <w:szCs w:val="24"/>
        </w:rPr>
        <w:tab/>
        <w:t>Zamawiający informuje, że pod adresem</w:t>
      </w:r>
      <w:r w:rsidR="00B05D88">
        <w:rPr>
          <w:szCs w:val="24"/>
        </w:rPr>
        <w:t xml:space="preserve"> </w:t>
      </w:r>
      <w:r>
        <w:rPr>
          <w:szCs w:val="24"/>
        </w:rPr>
        <w:t xml:space="preserve"> </w:t>
      </w:r>
      <w:r w:rsidR="00B05D88" w:rsidRPr="00B05D88">
        <w:rPr>
          <w:b/>
          <w:kern w:val="0"/>
        </w:rPr>
        <w:t>http://espd.uzp.gov.pl</w:t>
      </w:r>
      <w:r w:rsidR="00B05D88">
        <w:rPr>
          <w:kern w:val="0"/>
        </w:rPr>
        <w:t xml:space="preserve"> </w:t>
      </w:r>
      <w:r w:rsidR="00B05D88">
        <w:rPr>
          <w:szCs w:val="24"/>
        </w:rPr>
        <w:t xml:space="preserve"> </w:t>
      </w:r>
      <w:r w:rsidR="00DA2722">
        <w:rPr>
          <w:szCs w:val="24"/>
        </w:rPr>
        <w:t>Zamówień</w:t>
      </w:r>
      <w:r>
        <w:rPr>
          <w:szCs w:val="24"/>
        </w:rPr>
        <w:t xml:space="preserve"> </w:t>
      </w:r>
      <w:r w:rsidR="00DA2722">
        <w:rPr>
          <w:szCs w:val="24"/>
        </w:rPr>
        <w:t>Publicznych</w:t>
      </w:r>
      <w:r w:rsidR="001332F9">
        <w:rPr>
          <w:szCs w:val="24"/>
        </w:rPr>
        <w:t xml:space="preserve"> </w:t>
      </w:r>
      <w:r>
        <w:rPr>
          <w:szCs w:val="24"/>
        </w:rPr>
        <w:t xml:space="preserve">udostępnił narzędzie umożliwiające zamawiającym i wykonawcom utworzenie, wypełnienie i ponowne wykorzystanie standardowego formularza Jednolitego Europejskiego Dokumentu Zamówienia w wersji elektronicznej. Zamawiający wypełnił dokument JEDZ stosownie do wymagań stawianych w specyfikacji i zapisał wygenerowany w serwisie ESPD plik w formacie </w:t>
      </w:r>
      <w:proofErr w:type="spellStart"/>
      <w:r>
        <w:rPr>
          <w:szCs w:val="24"/>
        </w:rPr>
        <w:t>xml</w:t>
      </w:r>
      <w:proofErr w:type="spellEnd"/>
      <w:r>
        <w:rPr>
          <w:szCs w:val="24"/>
        </w:rPr>
        <w:t>. Plik można pobrać ze strony https://platformazakupowa.pl/pn/zwik_szczecin w dokumentach dla niniejszego przetargu.</w:t>
      </w:r>
    </w:p>
    <w:p w:rsidR="00385FCA" w:rsidRDefault="00385FCA">
      <w:pPr>
        <w:pStyle w:val="Standard"/>
        <w:ind w:left="567" w:hanging="283"/>
        <w:rPr>
          <w:szCs w:val="24"/>
        </w:rPr>
      </w:pPr>
    </w:p>
    <w:p w:rsidR="00385FCA" w:rsidRDefault="00385FCA">
      <w:pPr>
        <w:pStyle w:val="Standard"/>
        <w:ind w:left="567" w:hanging="283"/>
        <w:rPr>
          <w:szCs w:val="24"/>
        </w:rPr>
      </w:pPr>
    </w:p>
    <w:p w:rsidR="00385FCA" w:rsidRDefault="00385FCA">
      <w:pPr>
        <w:pStyle w:val="Standard"/>
        <w:ind w:left="567" w:hanging="283"/>
        <w:rPr>
          <w:szCs w:val="24"/>
        </w:rPr>
      </w:pPr>
    </w:p>
    <w:p w:rsidR="00C64CD2" w:rsidRDefault="00385FCA">
      <w:pPr>
        <w:pStyle w:val="Standard"/>
        <w:ind w:left="567" w:hanging="283"/>
      </w:pPr>
      <w:r>
        <w:rPr>
          <w:szCs w:val="24"/>
        </w:rPr>
        <w:lastRenderedPageBreak/>
        <w:t xml:space="preserve">   </w:t>
      </w:r>
      <w:r w:rsidR="008A0817">
        <w:rPr>
          <w:szCs w:val="24"/>
        </w:rPr>
        <w:t xml:space="preserve"> Formularz wstępnie przygotowany zawiera tylko pola wskazane przez zamawiającego (zalecane). W przypadku, gdy wykonawca chce skorzystać z możliwości samodzielnego utworzenia nowego formularza JEDZ/ESPD, aktywne są wszystkie pola formularza. Należy je wypełnić w zakresie stosownym do wymagań określonych przez zamawiającego w konkretnym postępowaniu. Po wypełnieniu formularza wykonawca ma możliwość jego wydrukowania lub wyeksportowania w formacie </w:t>
      </w:r>
      <w:proofErr w:type="spellStart"/>
      <w:r w:rsidR="008A0817">
        <w:rPr>
          <w:szCs w:val="24"/>
        </w:rPr>
        <w:t>xml</w:t>
      </w:r>
      <w:proofErr w:type="spellEnd"/>
      <w:r w:rsidR="008A0817">
        <w:rPr>
          <w:szCs w:val="24"/>
        </w:rPr>
        <w:t xml:space="preserve">. Wygenerowany w serwisie plik </w:t>
      </w:r>
      <w:proofErr w:type="spellStart"/>
      <w:r w:rsidR="008A0817">
        <w:rPr>
          <w:szCs w:val="24"/>
        </w:rPr>
        <w:t>xml</w:t>
      </w:r>
      <w:proofErr w:type="spellEnd"/>
      <w:r w:rsidR="008A0817">
        <w:rPr>
          <w:szCs w:val="24"/>
        </w:rPr>
        <w:t xml:space="preserve"> powinien zostać zapisany przez wykonawcę na dysku lokalnym lub innym nośniku danych, ponieważ pliki nie są przechowywane w serwisie ESPD, JEDZ w postaci elektronicznej, po jego opatrzeniu kwalifikowanym podpisem elektronicznym, może zostać załączony do oferty. Zamawiający nie wymaga wypełniania osobnych JEDZ dla podwykonawców, na których zdolności wykonawca nie polega, o których mowa w sekcji D części 2 JEDZ. Zamawiający również informuje, iż w przypadku części IV JEDZ – kryteria kwalifikacji wykonawca może ograniczyć się do wypełnienia sekcji alfa ( α ), owej części i nie musi wypełniać żadnej z pozostałych sekcji we wspomnianej części IV.</w:t>
      </w:r>
    </w:p>
    <w:p w:rsidR="00C64CD2" w:rsidRDefault="008A0817" w:rsidP="001544C5">
      <w:pPr>
        <w:pStyle w:val="Standard"/>
        <w:numPr>
          <w:ilvl w:val="0"/>
          <w:numId w:val="6"/>
        </w:numPr>
        <w:tabs>
          <w:tab w:val="left" w:pos="568"/>
        </w:tabs>
        <w:spacing w:before="120"/>
        <w:ind w:left="567" w:hanging="567"/>
        <w:rPr>
          <w:b/>
          <w:szCs w:val="24"/>
        </w:rPr>
      </w:pPr>
      <w:r>
        <w:rPr>
          <w:b/>
          <w:szCs w:val="24"/>
        </w:rPr>
        <w:t>Potencjał podmiotu trzeciego:</w:t>
      </w:r>
    </w:p>
    <w:p w:rsidR="00C64CD2" w:rsidRPr="00926F5A" w:rsidRDefault="008A0817">
      <w:pPr>
        <w:pStyle w:val="Akapitzlist"/>
        <w:numPr>
          <w:ilvl w:val="1"/>
          <w:numId w:val="6"/>
        </w:numPr>
        <w:tabs>
          <w:tab w:val="left" w:pos="1134"/>
        </w:tabs>
        <w:spacing w:after="0" w:line="240" w:lineRule="auto"/>
        <w:ind w:left="1134" w:hanging="567"/>
      </w:pPr>
      <w:r w:rsidRPr="00926F5A">
        <w:rPr>
          <w:rFonts w:ascii="Times New Roman" w:hAnsi="Times New Roman"/>
          <w:sz w:val="24"/>
          <w:szCs w:val="24"/>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p>
    <w:p w:rsidR="00C64CD2" w:rsidRDefault="008A0817">
      <w:pPr>
        <w:pStyle w:val="Akapitzlist"/>
        <w:numPr>
          <w:ilvl w:val="1"/>
          <w:numId w:val="6"/>
        </w:numPr>
        <w:tabs>
          <w:tab w:val="left" w:pos="1134"/>
        </w:tabs>
        <w:spacing w:after="0" w:line="240" w:lineRule="auto"/>
        <w:ind w:left="1134" w:hanging="567"/>
      </w:pPr>
      <w:r>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Pr>
          <w:rFonts w:ascii="Times New Roman" w:hAnsi="Times New Roman"/>
          <w:sz w:val="24"/>
          <w:szCs w:val="24"/>
          <w:u w:val="single"/>
        </w:rPr>
        <w:t>zobowiązanie tych podmiotów do oddania mu do dyspozycji niezbędnych zasobów na potrzeby realizacji zamówienia</w:t>
      </w:r>
      <w:r w:rsidR="003301CB">
        <w:rPr>
          <w:rFonts w:ascii="Times New Roman" w:hAnsi="Times New Roman"/>
          <w:sz w:val="24"/>
          <w:szCs w:val="24"/>
        </w:rPr>
        <w:t>,</w:t>
      </w:r>
    </w:p>
    <w:p w:rsidR="00C64CD2" w:rsidRPr="00B14228" w:rsidRDefault="008A0817" w:rsidP="00B14228">
      <w:pPr>
        <w:pStyle w:val="Akapitzlist"/>
        <w:numPr>
          <w:ilvl w:val="1"/>
          <w:numId w:val="6"/>
        </w:numPr>
        <w:tabs>
          <w:tab w:val="left" w:pos="1134"/>
        </w:tabs>
        <w:spacing w:after="0" w:line="240" w:lineRule="auto"/>
        <w:ind w:left="1134" w:hanging="567"/>
      </w:pPr>
      <w:r>
        <w:rPr>
          <w:rFonts w:ascii="Times New Roman" w:hAnsi="Times New Roman"/>
          <w:sz w:val="24"/>
          <w:szCs w:val="24"/>
        </w:rPr>
        <w:t xml:space="preserve">W odniesieniu do warunków dotyczących wykształcenia, kwalifikacji zawodowych lub doświadczenia, wykonawcy mogą polegać na zdolnościach innych podmiotów, </w:t>
      </w:r>
    </w:p>
    <w:p w:rsidR="00C64CD2" w:rsidRDefault="008A0817">
      <w:pPr>
        <w:pStyle w:val="Akapitzlist"/>
        <w:tabs>
          <w:tab w:val="left" w:pos="1134"/>
        </w:tabs>
        <w:spacing w:after="0" w:line="240" w:lineRule="auto"/>
        <w:ind w:left="1134"/>
      </w:pPr>
      <w:r>
        <w:rPr>
          <w:rFonts w:ascii="Times New Roman" w:hAnsi="Times New Roman"/>
          <w:sz w:val="24"/>
          <w:szCs w:val="24"/>
          <w:u w:val="single"/>
        </w:rPr>
        <w:t>gdy podmioty te zrealizują roboty budowlane, do realizacji których te zdolności są wymagane</w:t>
      </w:r>
      <w:r w:rsidR="003301CB">
        <w:rPr>
          <w:rFonts w:ascii="Times New Roman" w:hAnsi="Times New Roman"/>
          <w:sz w:val="24"/>
          <w:szCs w:val="24"/>
          <w:u w:val="single"/>
        </w:rPr>
        <w:t>,</w:t>
      </w:r>
    </w:p>
    <w:p w:rsidR="00C64CD2" w:rsidRDefault="008A0817">
      <w:pPr>
        <w:pStyle w:val="Akapitzlist"/>
        <w:numPr>
          <w:ilvl w:val="1"/>
          <w:numId w:val="6"/>
        </w:numPr>
        <w:tabs>
          <w:tab w:val="left" w:pos="1134"/>
        </w:tabs>
        <w:spacing w:after="0" w:line="240" w:lineRule="auto"/>
        <w:ind w:left="1134" w:hanging="567"/>
        <w:rPr>
          <w:rFonts w:ascii="Times New Roman" w:hAnsi="Times New Roman"/>
          <w:sz w:val="24"/>
          <w:szCs w:val="24"/>
        </w:rPr>
      </w:pPr>
      <w:r>
        <w:rPr>
          <w:rFonts w:ascii="Times New Roman" w:hAnsi="Times New Roman"/>
          <w:sz w:val="24"/>
          <w:szCs w:val="24"/>
        </w:rPr>
        <w:t xml:space="preserve">Jeżeli wykonawca polega na zasobach innych podmiotów na zasadach, o których mowa w </w:t>
      </w:r>
      <w:proofErr w:type="spellStart"/>
      <w:r>
        <w:rPr>
          <w:rFonts w:ascii="Times New Roman" w:hAnsi="Times New Roman"/>
          <w:sz w:val="24"/>
          <w:szCs w:val="24"/>
        </w:rPr>
        <w:t>ppkt</w:t>
      </w:r>
      <w:proofErr w:type="spellEnd"/>
      <w:r>
        <w:rPr>
          <w:rFonts w:ascii="Times New Roman" w:hAnsi="Times New Roman"/>
          <w:sz w:val="24"/>
          <w:szCs w:val="24"/>
        </w:rPr>
        <w:t xml:space="preserve"> 1), zamawiający wymaga od wykonawcy przedstawienia w odniesieniu do tych podmiotów dokumentów, o których mowa w Rozdziale V pkt 5 </w:t>
      </w:r>
      <w:proofErr w:type="spellStart"/>
      <w:r>
        <w:rPr>
          <w:rFonts w:ascii="Times New Roman" w:hAnsi="Times New Roman"/>
          <w:sz w:val="24"/>
          <w:szCs w:val="24"/>
        </w:rPr>
        <w:t>ppkt</w:t>
      </w:r>
      <w:proofErr w:type="spellEnd"/>
      <w:r>
        <w:rPr>
          <w:rFonts w:ascii="Times New Roman" w:hAnsi="Times New Roman"/>
          <w:sz w:val="24"/>
          <w:szCs w:val="24"/>
        </w:rPr>
        <w:t xml:space="preserve"> 1 SIWZ.</w:t>
      </w:r>
    </w:p>
    <w:p w:rsidR="00B14228" w:rsidRDefault="008A0817" w:rsidP="005F46E9">
      <w:pPr>
        <w:pStyle w:val="Standard"/>
        <w:keepNext/>
        <w:numPr>
          <w:ilvl w:val="0"/>
          <w:numId w:val="6"/>
        </w:numPr>
        <w:tabs>
          <w:tab w:val="left" w:pos="568"/>
        </w:tabs>
        <w:spacing w:before="120"/>
        <w:ind w:left="567" w:hanging="567"/>
      </w:pPr>
      <w:r>
        <w:rPr>
          <w:b/>
          <w:szCs w:val="24"/>
        </w:rPr>
        <w:t xml:space="preserve">Zamawiający wezwie wykonawcę, </w:t>
      </w:r>
      <w:r>
        <w:rPr>
          <w:b/>
          <w:szCs w:val="24"/>
          <w:u w:val="single"/>
        </w:rPr>
        <w:t>którego oferta została najwyżej oceniona</w:t>
      </w:r>
      <w:r>
        <w:rPr>
          <w:b/>
          <w:szCs w:val="24"/>
        </w:rPr>
        <w:t>, do złożenia w wyznaczonym terminie, nie krótszym niż 10 dni, aktualnych na dzień złożenia oświadczeń lub dokumentów</w:t>
      </w:r>
      <w:r>
        <w:rPr>
          <w:szCs w:val="24"/>
        </w:rPr>
        <w:t xml:space="preserve"> na potwierdzenie, że:</w:t>
      </w:r>
    </w:p>
    <w:p w:rsidR="005F46E9" w:rsidRDefault="005F46E9" w:rsidP="005F46E9">
      <w:pPr>
        <w:pStyle w:val="Standard"/>
        <w:keepNext/>
        <w:tabs>
          <w:tab w:val="left" w:pos="568"/>
        </w:tabs>
        <w:spacing w:before="120"/>
        <w:ind w:left="567" w:firstLine="0"/>
      </w:pPr>
    </w:p>
    <w:p w:rsidR="00B14228" w:rsidRPr="005F46E9" w:rsidRDefault="008A0817" w:rsidP="005F46E9">
      <w:pPr>
        <w:pStyle w:val="Akapitzlist"/>
        <w:keepNext/>
        <w:numPr>
          <w:ilvl w:val="1"/>
          <w:numId w:val="6"/>
        </w:numPr>
        <w:tabs>
          <w:tab w:val="left" w:pos="1134"/>
        </w:tabs>
        <w:spacing w:after="0" w:line="240" w:lineRule="auto"/>
        <w:ind w:left="1134" w:hanging="567"/>
        <w:rPr>
          <w:rFonts w:ascii="Times New Roman" w:hAnsi="Times New Roman"/>
          <w:b/>
          <w:sz w:val="24"/>
          <w:szCs w:val="24"/>
        </w:rPr>
      </w:pPr>
      <w:r>
        <w:rPr>
          <w:rFonts w:ascii="Times New Roman" w:hAnsi="Times New Roman"/>
          <w:b/>
          <w:sz w:val="24"/>
          <w:szCs w:val="24"/>
        </w:rPr>
        <w:t>Wykonawca nie podlega wykluczeniu z postępowania, z powodów określonych w pkt 1, tj.:</w:t>
      </w:r>
    </w:p>
    <w:p w:rsidR="00C64CD2" w:rsidRDefault="008A0817" w:rsidP="00BE21E8">
      <w:pPr>
        <w:pStyle w:val="Akapitzlist"/>
        <w:numPr>
          <w:ilvl w:val="0"/>
          <w:numId w:val="26"/>
        </w:numPr>
        <w:tabs>
          <w:tab w:val="left" w:pos="1702"/>
        </w:tabs>
        <w:spacing w:before="120" w:after="0" w:line="240" w:lineRule="auto"/>
        <w:ind w:left="1134" w:hanging="567"/>
      </w:pPr>
      <w:r>
        <w:rPr>
          <w:rFonts w:ascii="Times New Roman" w:hAnsi="Times New Roman"/>
          <w:b/>
          <w:sz w:val="24"/>
          <w:szCs w:val="24"/>
        </w:rPr>
        <w:t>zaświadczenie właściwego naczelnika urzędu skarbowego</w:t>
      </w:r>
      <w:r>
        <w:rPr>
          <w:rFonts w:ascii="Times New Roman" w:hAnsi="Times New Roman"/>
          <w:sz w:val="24"/>
          <w:szCs w:val="24"/>
        </w:rPr>
        <w:t xml:space="preserve"> potwierdzające, że wykonawca nie zalega z opłacaniem podatków, wystawione nie wcześniej niż</w:t>
      </w:r>
      <w:r w:rsidR="001332F9">
        <w:rPr>
          <w:rFonts w:ascii="Times New Roman" w:hAnsi="Times New Roman"/>
          <w:sz w:val="24"/>
          <w:szCs w:val="24"/>
        </w:rPr>
        <w:t xml:space="preserve"> </w:t>
      </w:r>
      <w:r>
        <w:rPr>
          <w:rFonts w:ascii="Times New Roman" w:hAnsi="Times New Roman"/>
          <w:sz w:val="24"/>
          <w:szCs w:val="24"/>
        </w:rPr>
        <w:t>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385FCA" w:rsidRDefault="008A0817">
      <w:pPr>
        <w:pStyle w:val="Standard"/>
        <w:ind w:left="1134" w:hanging="567"/>
        <w:rPr>
          <w:szCs w:val="24"/>
        </w:rPr>
      </w:pPr>
      <w:r>
        <w:rPr>
          <w:szCs w:val="24"/>
        </w:rPr>
        <w:tab/>
      </w:r>
      <w:r>
        <w:rPr>
          <w:szCs w:val="24"/>
          <w:u w:val="single"/>
        </w:rPr>
        <w:t>W przypadku składania oferty wspólnej ww. zaświadczenie składa każdy z wykonawców składających ofertę wspólną</w:t>
      </w:r>
      <w:r>
        <w:rPr>
          <w:szCs w:val="24"/>
        </w:rPr>
        <w:t xml:space="preserve">. </w:t>
      </w:r>
    </w:p>
    <w:p w:rsidR="00385FCA" w:rsidRDefault="00385FCA">
      <w:pPr>
        <w:pStyle w:val="Standard"/>
        <w:ind w:left="1134" w:hanging="567"/>
        <w:rPr>
          <w:szCs w:val="24"/>
          <w:u w:val="single"/>
        </w:rPr>
      </w:pPr>
    </w:p>
    <w:p w:rsidR="00385FCA" w:rsidRDefault="00385FCA">
      <w:pPr>
        <w:pStyle w:val="Standard"/>
        <w:ind w:left="1134" w:hanging="567"/>
        <w:rPr>
          <w:szCs w:val="24"/>
          <w:u w:val="single"/>
        </w:rPr>
      </w:pPr>
    </w:p>
    <w:p w:rsidR="00385FCA" w:rsidRDefault="00385FCA">
      <w:pPr>
        <w:pStyle w:val="Standard"/>
        <w:ind w:left="1134" w:hanging="567"/>
        <w:rPr>
          <w:szCs w:val="24"/>
          <w:u w:val="single"/>
        </w:rPr>
      </w:pPr>
    </w:p>
    <w:p w:rsidR="00C64CD2" w:rsidRDefault="008A0817" w:rsidP="00385FCA">
      <w:pPr>
        <w:pStyle w:val="Standard"/>
        <w:ind w:left="1134" w:firstLine="0"/>
      </w:pPr>
      <w:r>
        <w:rPr>
          <w:szCs w:val="24"/>
          <w:u w:val="single"/>
        </w:rPr>
        <w:t>W przypadku składania oferty przez spółkę cywilną wykonawca musi złożyć oddzielne zaświadczenia dla każdego ze wspólników oraz oddzielne na spółkę</w:t>
      </w:r>
      <w:r>
        <w:rPr>
          <w:szCs w:val="24"/>
        </w:rPr>
        <w:t>.</w:t>
      </w:r>
    </w:p>
    <w:p w:rsidR="00C64CD2" w:rsidRDefault="008A0817">
      <w:pPr>
        <w:pStyle w:val="Standard"/>
        <w:ind w:left="1134" w:hanging="567"/>
      </w:pPr>
      <w:r>
        <w:rPr>
          <w:szCs w:val="24"/>
        </w:rPr>
        <w:tab/>
      </w:r>
      <w:r>
        <w:rPr>
          <w:szCs w:val="24"/>
          <w:u w:val="single"/>
        </w:rPr>
        <w:t>Ww. dokument należy złożyć w oryginale w postaci dokumentu elektronicznego lub w elektronicznej kopii dokumentu poświadczonej za zgodność z oryginałem.</w:t>
      </w:r>
    </w:p>
    <w:p w:rsidR="00C64CD2" w:rsidRDefault="008A0817">
      <w:pPr>
        <w:pStyle w:val="Akapitzlist"/>
        <w:numPr>
          <w:ilvl w:val="0"/>
          <w:numId w:val="26"/>
        </w:numPr>
        <w:tabs>
          <w:tab w:val="left" w:pos="1702"/>
        </w:tabs>
        <w:spacing w:after="0" w:line="240" w:lineRule="auto"/>
        <w:ind w:left="1134" w:hanging="567"/>
      </w:pPr>
      <w:r>
        <w:rPr>
          <w:rFonts w:ascii="Times New Roman" w:hAnsi="Times New Roman"/>
          <w:b/>
          <w:sz w:val="24"/>
          <w:szCs w:val="24"/>
        </w:rPr>
        <w:t>zaświadczenie właściwej terenowej jednostki organizacyjnej Zakładu Ubezpieczeń Społecznych</w:t>
      </w:r>
      <w:r>
        <w:rPr>
          <w:rFonts w:ascii="Times New Roman" w:hAnsi="Times New Roman"/>
          <w:sz w:val="24"/>
          <w:szCs w:val="24"/>
        </w:rPr>
        <w:t xml:space="preserve"> lub Kasy Rolniczego Ubezpieczenia Społecznego albo inny dokument potwierdzający, że wykonawca nie zalega z opłacaniem składek na ubezpieczenie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64CD2" w:rsidRDefault="008A0817">
      <w:pPr>
        <w:pStyle w:val="Standard"/>
        <w:tabs>
          <w:tab w:val="left" w:pos="1702"/>
        </w:tabs>
        <w:ind w:left="1134" w:hanging="567"/>
      </w:pPr>
      <w:r>
        <w:rPr>
          <w:szCs w:val="24"/>
        </w:rPr>
        <w:tab/>
      </w:r>
      <w:r>
        <w:rPr>
          <w:szCs w:val="24"/>
          <w:u w:val="single"/>
        </w:rPr>
        <w:t>W przypadku składania oferty wspólnej ww. zaświadczenie składa każdy z wykonawców składających ofertę wspólną. W przypadku składania oferty przez spółkę cywilną wykonawca musi złożyć oddzielne zaświadczenia dla każdego ze wspólników oraz oddzielne na spółkę</w:t>
      </w:r>
      <w:r>
        <w:rPr>
          <w:szCs w:val="24"/>
        </w:rPr>
        <w:t>.</w:t>
      </w:r>
    </w:p>
    <w:p w:rsidR="00C64CD2" w:rsidRDefault="008A0817">
      <w:pPr>
        <w:pStyle w:val="Standard"/>
        <w:ind w:left="1134" w:hanging="567"/>
      </w:pPr>
      <w:r>
        <w:rPr>
          <w:szCs w:val="24"/>
        </w:rPr>
        <w:tab/>
      </w:r>
      <w:r>
        <w:rPr>
          <w:szCs w:val="24"/>
          <w:u w:val="single"/>
        </w:rPr>
        <w:t>Ww. dokument należy złożyć w oryginale w postaci dokumentu elektronicznego lub w elektronicznej kopii dokumentu poświadczonej za zgodność z oryginałem.</w:t>
      </w:r>
    </w:p>
    <w:p w:rsidR="00C64CD2" w:rsidRDefault="008A0817">
      <w:pPr>
        <w:pStyle w:val="Akapitzlist"/>
        <w:numPr>
          <w:ilvl w:val="0"/>
          <w:numId w:val="26"/>
        </w:numPr>
        <w:tabs>
          <w:tab w:val="left" w:pos="1702"/>
        </w:tabs>
        <w:spacing w:after="0" w:line="240" w:lineRule="auto"/>
        <w:ind w:left="1134" w:hanging="567"/>
      </w:pPr>
      <w:r>
        <w:rPr>
          <w:rFonts w:ascii="Times New Roman" w:hAnsi="Times New Roman"/>
          <w:b/>
          <w:sz w:val="24"/>
          <w:szCs w:val="24"/>
        </w:rPr>
        <w:t>odpis z właściwego rejestru lub z centralnej ewidencji i informacji o działalności gospodarczej</w:t>
      </w:r>
      <w:r>
        <w:rPr>
          <w:rFonts w:ascii="Times New Roman" w:hAnsi="Times New Roman"/>
          <w:sz w:val="24"/>
          <w:szCs w:val="24"/>
        </w:rPr>
        <w:t>, jeżeli odrębne przepisy wymagają wpisu do rejestru lub ewidencji, w celu potwierdzenia braku podstaw wykluczenia na podstawie art. 24 ust. 5 pkt 1 ustawy;</w:t>
      </w:r>
    </w:p>
    <w:p w:rsidR="00C64CD2" w:rsidRDefault="008A0817">
      <w:pPr>
        <w:pStyle w:val="Akapitzlist"/>
        <w:tabs>
          <w:tab w:val="left" w:pos="1702"/>
        </w:tabs>
        <w:spacing w:after="0"/>
        <w:ind w:left="1134"/>
        <w:rPr>
          <w:rFonts w:ascii="Times New Roman" w:hAnsi="Times New Roman"/>
          <w:sz w:val="24"/>
          <w:szCs w:val="24"/>
          <w:u w:val="single"/>
        </w:rPr>
      </w:pPr>
      <w:r>
        <w:rPr>
          <w:rFonts w:ascii="Times New Roman" w:hAnsi="Times New Roman"/>
          <w:sz w:val="24"/>
          <w:szCs w:val="24"/>
          <w:u w:val="single"/>
        </w:rPr>
        <w:t>W przypadku oferty wspólnej ww. odpis składa każdy z wykonawców składających ofertę wspólną.</w:t>
      </w:r>
    </w:p>
    <w:p w:rsidR="00C64CD2" w:rsidRDefault="008A0817">
      <w:pPr>
        <w:pStyle w:val="Akapitzlist"/>
        <w:tabs>
          <w:tab w:val="left" w:pos="1702"/>
        </w:tabs>
        <w:spacing w:after="0"/>
        <w:ind w:left="1134"/>
        <w:rPr>
          <w:rFonts w:ascii="Times New Roman" w:hAnsi="Times New Roman"/>
          <w:sz w:val="24"/>
          <w:szCs w:val="24"/>
          <w:u w:val="single"/>
        </w:rPr>
      </w:pPr>
      <w:r>
        <w:rPr>
          <w:rFonts w:ascii="Times New Roman" w:hAnsi="Times New Roman"/>
          <w:sz w:val="24"/>
          <w:szCs w:val="24"/>
          <w:u w:val="single"/>
        </w:rPr>
        <w:t>Ww. dokument należy złożyć w oryginale w postaci dokumentu elektronicznego lub w elektronicznej kopii dokumentu poświadczonej za zgodność z oryginałem.</w:t>
      </w:r>
    </w:p>
    <w:p w:rsidR="00C64CD2" w:rsidRDefault="008A0817">
      <w:pPr>
        <w:pStyle w:val="Akapitzlist"/>
        <w:numPr>
          <w:ilvl w:val="0"/>
          <w:numId w:val="26"/>
        </w:numPr>
        <w:tabs>
          <w:tab w:val="left" w:pos="1702"/>
        </w:tabs>
        <w:spacing w:after="0" w:line="240" w:lineRule="auto"/>
        <w:ind w:left="1134" w:hanging="567"/>
      </w:pPr>
      <w:r>
        <w:rPr>
          <w:rFonts w:ascii="Times New Roman" w:hAnsi="Times New Roman"/>
          <w:b/>
          <w:sz w:val="24"/>
          <w:szCs w:val="24"/>
        </w:rPr>
        <w:t>informacja z Krajowego Rejestru Karnego</w:t>
      </w:r>
      <w:r>
        <w:rPr>
          <w:rFonts w:ascii="Times New Roman" w:hAnsi="Times New Roman"/>
          <w:sz w:val="24"/>
          <w:szCs w:val="24"/>
        </w:rPr>
        <w:t xml:space="preserve"> w zakresie określonym w art. 24 ust. 1 pkt 13, 14 i 21 ustawy, z zastrzeżeniem art. 133 ust. 4 ustawy, wystawiona nie wcześniej niż 6 miesięcy przed upływem terminu składania ofert;</w:t>
      </w:r>
    </w:p>
    <w:p w:rsidR="00C64CD2" w:rsidRDefault="008A0817">
      <w:pPr>
        <w:pStyle w:val="Standard"/>
        <w:tabs>
          <w:tab w:val="left" w:pos="1702"/>
        </w:tabs>
        <w:ind w:left="1134" w:hanging="567"/>
      </w:pPr>
      <w:r>
        <w:rPr>
          <w:szCs w:val="24"/>
        </w:rPr>
        <w:tab/>
      </w:r>
      <w:r>
        <w:rPr>
          <w:szCs w:val="24"/>
          <w:u w:val="single"/>
        </w:rPr>
        <w:t>W przypadku oferty wspólnej ww. informację składa każdy z wykonawców składających ofertę wspólną.</w:t>
      </w:r>
    </w:p>
    <w:p w:rsidR="00C64CD2" w:rsidRDefault="008A0817">
      <w:pPr>
        <w:pStyle w:val="Standard"/>
        <w:ind w:left="1134" w:hanging="567"/>
      </w:pPr>
      <w:r>
        <w:rPr>
          <w:szCs w:val="24"/>
        </w:rPr>
        <w:tab/>
      </w:r>
      <w:r>
        <w:rPr>
          <w:szCs w:val="24"/>
          <w:u w:val="single"/>
        </w:rPr>
        <w:t>Ww. dokument należy złożyć w oryginale w postaci dokumentu elektronicznego lub w elektronicznej kopii dokumentu poświadczonej za zgodność z oryginałem.</w:t>
      </w:r>
    </w:p>
    <w:p w:rsidR="00C64CD2" w:rsidRDefault="008A0817">
      <w:pPr>
        <w:pStyle w:val="Akapitzlist"/>
        <w:numPr>
          <w:ilvl w:val="0"/>
          <w:numId w:val="26"/>
        </w:numPr>
        <w:tabs>
          <w:tab w:val="left" w:pos="1702"/>
        </w:tabs>
        <w:spacing w:after="0" w:line="240" w:lineRule="auto"/>
        <w:ind w:left="1134" w:hanging="567"/>
      </w:pPr>
      <w:r>
        <w:rPr>
          <w:rFonts w:ascii="Times New Roman" w:hAnsi="Times New Roman"/>
          <w:b/>
          <w:sz w:val="24"/>
          <w:szCs w:val="24"/>
        </w:rPr>
        <w:t>oświadczenie wykonawcy</w:t>
      </w:r>
      <w:r>
        <w:rPr>
          <w:rFonts w:ascii="Times New Roman" w:hAnsi="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wraz z ewentualnymi odsetkami lub grzywnami lub zawarcie wiążącego porozumienia w sprawie spłat tych należności;</w:t>
      </w:r>
    </w:p>
    <w:p w:rsidR="00C64CD2" w:rsidRDefault="008A0817">
      <w:pPr>
        <w:pStyle w:val="Standard"/>
        <w:tabs>
          <w:tab w:val="left" w:pos="1702"/>
        </w:tabs>
        <w:ind w:left="1134" w:hanging="567"/>
      </w:pPr>
      <w:r>
        <w:rPr>
          <w:szCs w:val="24"/>
        </w:rPr>
        <w:tab/>
      </w:r>
      <w:r>
        <w:rPr>
          <w:szCs w:val="24"/>
          <w:u w:val="single"/>
        </w:rPr>
        <w:t>W przypadku składania oferty wspólnej ww. oświadczenie składa każdy</w:t>
      </w:r>
      <w:r w:rsidR="001332F9">
        <w:rPr>
          <w:szCs w:val="24"/>
          <w:u w:val="single"/>
        </w:rPr>
        <w:t xml:space="preserve"> </w:t>
      </w:r>
      <w:r>
        <w:rPr>
          <w:szCs w:val="24"/>
          <w:u w:val="single"/>
        </w:rPr>
        <w:t>z wykonawców składających ofertę wspólną</w:t>
      </w:r>
      <w:r>
        <w:rPr>
          <w:szCs w:val="24"/>
        </w:rPr>
        <w:t>.</w:t>
      </w:r>
    </w:p>
    <w:p w:rsidR="00C64CD2" w:rsidRDefault="008A0817">
      <w:pPr>
        <w:pStyle w:val="Standard"/>
        <w:tabs>
          <w:tab w:val="left" w:pos="1736"/>
        </w:tabs>
        <w:ind w:left="1134" w:firstLine="0"/>
        <w:rPr>
          <w:szCs w:val="24"/>
          <w:u w:val="single"/>
        </w:rPr>
      </w:pPr>
      <w:r>
        <w:rPr>
          <w:szCs w:val="24"/>
          <w:u w:val="single"/>
        </w:rPr>
        <w:t>Ww. oświadczenie należy złożyć w oryginale w postaci dokumentu elektronicznego lub w elektronicznej kopii oświadczenia poświadczonej za zgodność z oryginałem.</w:t>
      </w:r>
    </w:p>
    <w:p w:rsidR="00C64CD2" w:rsidRPr="00385FCA" w:rsidRDefault="008A0817">
      <w:pPr>
        <w:pStyle w:val="Akapitzlist"/>
        <w:numPr>
          <w:ilvl w:val="0"/>
          <w:numId w:val="26"/>
        </w:numPr>
        <w:tabs>
          <w:tab w:val="left" w:pos="1702"/>
        </w:tabs>
        <w:spacing w:after="0" w:line="240" w:lineRule="auto"/>
        <w:ind w:left="1134" w:hanging="567"/>
      </w:pPr>
      <w:r>
        <w:rPr>
          <w:rFonts w:ascii="Times New Roman" w:hAnsi="Times New Roman"/>
          <w:b/>
          <w:sz w:val="24"/>
          <w:szCs w:val="24"/>
        </w:rPr>
        <w:t>oświadczenie wykonawcy</w:t>
      </w:r>
      <w:r>
        <w:rPr>
          <w:rFonts w:ascii="Times New Roman" w:hAnsi="Times New Roman"/>
          <w:sz w:val="24"/>
          <w:szCs w:val="24"/>
        </w:rPr>
        <w:t xml:space="preserve"> o braku orzeczenia wobec niego tytułem środka zapobiegawczego zakazu ubiegania się o zamówienie publiczne;</w:t>
      </w:r>
    </w:p>
    <w:p w:rsidR="00385FCA" w:rsidRDefault="00385FCA" w:rsidP="00385FCA">
      <w:pPr>
        <w:tabs>
          <w:tab w:val="left" w:pos="1702"/>
        </w:tabs>
      </w:pPr>
    </w:p>
    <w:p w:rsidR="00385FCA" w:rsidRDefault="00385FCA" w:rsidP="00385FCA">
      <w:pPr>
        <w:tabs>
          <w:tab w:val="left" w:pos="1702"/>
        </w:tabs>
      </w:pPr>
    </w:p>
    <w:p w:rsidR="00C64CD2" w:rsidRDefault="008A0817">
      <w:pPr>
        <w:pStyle w:val="Standard"/>
        <w:tabs>
          <w:tab w:val="left" w:pos="1702"/>
        </w:tabs>
        <w:ind w:left="1134" w:hanging="567"/>
      </w:pPr>
      <w:r>
        <w:rPr>
          <w:szCs w:val="24"/>
        </w:rPr>
        <w:lastRenderedPageBreak/>
        <w:tab/>
      </w:r>
      <w:r>
        <w:rPr>
          <w:szCs w:val="24"/>
          <w:u w:val="single"/>
        </w:rPr>
        <w:t>W przypadku składania oferty wspólnej ww. oświadczenie składa każdy z wykonawców składających ofertę wspólną</w:t>
      </w:r>
      <w:r>
        <w:rPr>
          <w:szCs w:val="24"/>
        </w:rPr>
        <w:t>.</w:t>
      </w:r>
    </w:p>
    <w:p w:rsidR="00C64CD2" w:rsidRDefault="008A0817">
      <w:pPr>
        <w:pStyle w:val="Standard"/>
        <w:tabs>
          <w:tab w:val="left" w:pos="1736"/>
        </w:tabs>
        <w:ind w:left="1134" w:firstLine="0"/>
        <w:rPr>
          <w:szCs w:val="24"/>
          <w:u w:val="single"/>
        </w:rPr>
      </w:pPr>
      <w:r>
        <w:rPr>
          <w:szCs w:val="24"/>
          <w:u w:val="single"/>
        </w:rPr>
        <w:t>Ww. oświadczenie należy złożyć w oryginale w postaci dokumentu elektronicznego lub w elektronicznej kopii oświadczenia poświadczonej za zgodność z oryginałem.</w:t>
      </w:r>
    </w:p>
    <w:p w:rsidR="00C64CD2" w:rsidRDefault="008A0817">
      <w:pPr>
        <w:pStyle w:val="Standard"/>
        <w:numPr>
          <w:ilvl w:val="0"/>
          <w:numId w:val="26"/>
        </w:numPr>
        <w:ind w:left="1134" w:hanging="567"/>
      </w:pPr>
      <w:r>
        <w:rPr>
          <w:b/>
          <w:szCs w:val="24"/>
        </w:rPr>
        <w:t xml:space="preserve">oświadczenie wykonawcy </w:t>
      </w:r>
      <w:r>
        <w:rPr>
          <w:szCs w:val="24"/>
        </w:rPr>
        <w:t>o niezaleganiu z opłacaniem podatków i opłat lokalnych, o których mowa w ustawie z dnia 12 stycznia 1991 r. o podatkach i opłatach lokalnych.</w:t>
      </w:r>
    </w:p>
    <w:p w:rsidR="00C64CD2" w:rsidRDefault="008A0817">
      <w:pPr>
        <w:pStyle w:val="Standard"/>
        <w:tabs>
          <w:tab w:val="left" w:pos="1702"/>
        </w:tabs>
        <w:ind w:left="1134" w:firstLine="0"/>
      </w:pPr>
      <w:r>
        <w:rPr>
          <w:szCs w:val="24"/>
          <w:u w:val="single"/>
        </w:rPr>
        <w:t>W przypadku składania oferty wspólnej ww. oświadczenie składa każdy</w:t>
      </w:r>
      <w:r w:rsidR="001332F9">
        <w:rPr>
          <w:szCs w:val="24"/>
          <w:u w:val="single"/>
        </w:rPr>
        <w:t xml:space="preserve"> </w:t>
      </w:r>
      <w:r>
        <w:rPr>
          <w:szCs w:val="24"/>
          <w:u w:val="single"/>
        </w:rPr>
        <w:t>z wykonawców składających ofertę wspólną</w:t>
      </w:r>
      <w:r>
        <w:rPr>
          <w:szCs w:val="24"/>
        </w:rPr>
        <w:t>.</w:t>
      </w:r>
    </w:p>
    <w:p w:rsidR="00C64CD2" w:rsidRDefault="008A0817">
      <w:pPr>
        <w:pStyle w:val="Standard"/>
        <w:tabs>
          <w:tab w:val="left" w:pos="1736"/>
        </w:tabs>
        <w:ind w:left="1134" w:firstLine="0"/>
        <w:rPr>
          <w:szCs w:val="24"/>
          <w:u w:val="single"/>
        </w:rPr>
      </w:pPr>
      <w:r>
        <w:rPr>
          <w:szCs w:val="24"/>
          <w:u w:val="single"/>
        </w:rPr>
        <w:t>Ww. oświadczenie należy złożyć w oryginale w postaci dokumentu elektronicznego lub w elektronicznej kopii oświadczenia poświadczonej za zgodność z oryginałem.</w:t>
      </w:r>
    </w:p>
    <w:p w:rsidR="00B14228" w:rsidRDefault="00B14228">
      <w:pPr>
        <w:pStyle w:val="Standard"/>
        <w:tabs>
          <w:tab w:val="left" w:pos="1736"/>
        </w:tabs>
        <w:ind w:left="1134" w:firstLine="0"/>
        <w:rPr>
          <w:szCs w:val="24"/>
          <w:u w:val="single"/>
        </w:rPr>
      </w:pPr>
    </w:p>
    <w:p w:rsidR="00B14228" w:rsidRPr="00BE21E8" w:rsidRDefault="008A0817" w:rsidP="00BE21E8">
      <w:pPr>
        <w:pStyle w:val="Akapitzlist"/>
        <w:keepNext/>
        <w:numPr>
          <w:ilvl w:val="1"/>
          <w:numId w:val="6"/>
        </w:numPr>
        <w:tabs>
          <w:tab w:val="left" w:pos="1134"/>
        </w:tabs>
        <w:spacing w:after="0" w:line="240" w:lineRule="auto"/>
        <w:ind w:left="1134" w:hanging="567"/>
        <w:rPr>
          <w:rFonts w:ascii="Times New Roman" w:hAnsi="Times New Roman"/>
          <w:b/>
          <w:sz w:val="24"/>
          <w:szCs w:val="24"/>
        </w:rPr>
      </w:pPr>
      <w:r>
        <w:rPr>
          <w:rFonts w:ascii="Times New Roman" w:hAnsi="Times New Roman"/>
          <w:b/>
          <w:sz w:val="24"/>
          <w:szCs w:val="24"/>
        </w:rPr>
        <w:t>Wykonawca spełnia warunki udziału w postępowaniu, o których mowa w pkt 2, tj.:</w:t>
      </w:r>
    </w:p>
    <w:p w:rsidR="00B14228" w:rsidRPr="00B026B1" w:rsidRDefault="00B14228" w:rsidP="00BE21E8">
      <w:pPr>
        <w:pStyle w:val="Akapitzlist"/>
        <w:widowControl/>
        <w:numPr>
          <w:ilvl w:val="0"/>
          <w:numId w:val="25"/>
        </w:numPr>
        <w:suppressAutoHyphens w:val="0"/>
        <w:autoSpaceDN/>
        <w:spacing w:before="120" w:after="0" w:line="240" w:lineRule="auto"/>
        <w:ind w:left="1134" w:hanging="567"/>
        <w:textAlignment w:val="auto"/>
        <w:rPr>
          <w:rFonts w:ascii="Times New Roman" w:hAnsi="Times New Roman"/>
          <w:sz w:val="24"/>
          <w:szCs w:val="24"/>
        </w:rPr>
      </w:pPr>
      <w:r w:rsidRPr="00926F5A">
        <w:rPr>
          <w:rFonts w:ascii="Times New Roman" w:hAnsi="Times New Roman"/>
          <w:b/>
          <w:sz w:val="24"/>
          <w:szCs w:val="24"/>
        </w:rPr>
        <w:t>oświadczenie wykonawcy o rocznym obrocie</w:t>
      </w:r>
      <w:r w:rsidRPr="00926F5A">
        <w:rPr>
          <w:rFonts w:ascii="Times New Roman" w:hAnsi="Times New Roman"/>
          <w:sz w:val="24"/>
          <w:szCs w:val="24"/>
        </w:rPr>
        <w:t xml:space="preserve"> </w:t>
      </w:r>
      <w:r w:rsidRPr="009F5C50">
        <w:rPr>
          <w:rFonts w:ascii="Times New Roman" w:hAnsi="Times New Roman"/>
          <w:b/>
          <w:sz w:val="24"/>
          <w:szCs w:val="24"/>
        </w:rPr>
        <w:t>wykonawcy</w:t>
      </w:r>
      <w:r w:rsidRPr="00926F5A">
        <w:rPr>
          <w:rFonts w:ascii="Times New Roman" w:hAnsi="Times New Roman"/>
          <w:sz w:val="24"/>
          <w:szCs w:val="24"/>
        </w:rPr>
        <w:t xml:space="preserve"> </w:t>
      </w:r>
      <w:r w:rsidRPr="00926F5A">
        <w:rPr>
          <w:rFonts w:ascii="Times New Roman" w:hAnsi="Times New Roman"/>
          <w:b/>
          <w:sz w:val="24"/>
          <w:szCs w:val="24"/>
        </w:rPr>
        <w:t>w obszarze objętym</w:t>
      </w:r>
      <w:r w:rsidR="00B026B1">
        <w:rPr>
          <w:rFonts w:ascii="Times New Roman" w:hAnsi="Times New Roman"/>
          <w:b/>
          <w:sz w:val="24"/>
          <w:szCs w:val="24"/>
        </w:rPr>
        <w:t xml:space="preserve"> </w:t>
      </w:r>
      <w:r w:rsidRPr="00B026B1">
        <w:rPr>
          <w:rFonts w:ascii="Times New Roman" w:hAnsi="Times New Roman"/>
          <w:b/>
          <w:sz w:val="24"/>
          <w:szCs w:val="24"/>
        </w:rPr>
        <w:t>zamówieniem</w:t>
      </w:r>
      <w:r w:rsidRPr="00B026B1">
        <w:rPr>
          <w:rFonts w:ascii="Times New Roman" w:hAnsi="Times New Roman"/>
          <w:i/>
          <w:sz w:val="24"/>
          <w:szCs w:val="24"/>
        </w:rPr>
        <w:t xml:space="preserve">, </w:t>
      </w:r>
      <w:r w:rsidRPr="00B026B1">
        <w:rPr>
          <w:rFonts w:ascii="Times New Roman" w:hAnsi="Times New Roman"/>
          <w:sz w:val="24"/>
          <w:szCs w:val="24"/>
        </w:rPr>
        <w:t>za okres ostatnich trzech lat obrotowych, a jeżeli okres prowadzenia</w:t>
      </w:r>
    </w:p>
    <w:p w:rsidR="00B14228" w:rsidRPr="00926F5A" w:rsidRDefault="00B14228" w:rsidP="009D7A5A">
      <w:pPr>
        <w:pStyle w:val="Akapitzlist"/>
        <w:widowControl/>
        <w:suppressAutoHyphens w:val="0"/>
        <w:autoSpaceDN/>
        <w:spacing w:after="0" w:line="240" w:lineRule="auto"/>
        <w:ind w:firstLine="414"/>
        <w:textAlignment w:val="auto"/>
        <w:rPr>
          <w:rFonts w:ascii="Times New Roman" w:hAnsi="Times New Roman"/>
          <w:sz w:val="24"/>
          <w:szCs w:val="24"/>
        </w:rPr>
      </w:pPr>
      <w:r w:rsidRPr="00926F5A">
        <w:rPr>
          <w:rFonts w:ascii="Times New Roman" w:hAnsi="Times New Roman"/>
          <w:sz w:val="24"/>
          <w:szCs w:val="24"/>
        </w:rPr>
        <w:t xml:space="preserve">działalności jest krótszy – za ten okres. </w:t>
      </w:r>
    </w:p>
    <w:p w:rsidR="00B14228" w:rsidRPr="00926F5A" w:rsidRDefault="00B14228" w:rsidP="00B14228">
      <w:pPr>
        <w:pStyle w:val="Standard"/>
        <w:ind w:left="1134" w:firstLine="0"/>
        <w:rPr>
          <w:szCs w:val="24"/>
          <w:u w:val="single"/>
        </w:rPr>
      </w:pPr>
      <w:r w:rsidRPr="00926F5A">
        <w:rPr>
          <w:szCs w:val="24"/>
          <w:u w:val="single"/>
        </w:rPr>
        <w:t>W przypadku składania oferty wspólnej ww. oświadczenie składa ten lub ci z wykonawców składających ofertę wspólną, który w ramach konsorcjum będzie odpowiadał za spełnienie tego warunku.</w:t>
      </w:r>
    </w:p>
    <w:p w:rsidR="00B14228" w:rsidRPr="00926F5A" w:rsidRDefault="00B14228" w:rsidP="00B14228">
      <w:pPr>
        <w:pStyle w:val="Standard"/>
        <w:ind w:left="1134" w:firstLine="0"/>
        <w:rPr>
          <w:szCs w:val="24"/>
          <w:u w:val="single"/>
        </w:rPr>
      </w:pPr>
      <w:r w:rsidRPr="00926F5A">
        <w:rPr>
          <w:szCs w:val="24"/>
          <w:u w:val="single"/>
        </w:rPr>
        <w:t xml:space="preserve">Ww.  dokument należy złożyć w oryginale w postaci dokumentu elektronicznego lub w elektronicznej kopii dokumentu poświadczonej za zgodność z oryginałem. </w:t>
      </w:r>
    </w:p>
    <w:p w:rsidR="00C64CD2" w:rsidRPr="00926F5A" w:rsidRDefault="008A0817">
      <w:pPr>
        <w:pStyle w:val="Standard"/>
        <w:numPr>
          <w:ilvl w:val="0"/>
          <w:numId w:val="25"/>
        </w:numPr>
        <w:ind w:left="1134" w:hanging="567"/>
      </w:pPr>
      <w:r w:rsidRPr="00926F5A">
        <w:rPr>
          <w:b/>
          <w:szCs w:val="24"/>
        </w:rPr>
        <w:t>informacja banku</w:t>
      </w:r>
      <w:r w:rsidRPr="00926F5A">
        <w:rPr>
          <w:szCs w:val="24"/>
        </w:rPr>
        <w:t xml:space="preserve"> lub spółdzielczej kasy oszczędnościowo – kredytowej potwierdzająca wysokość posiadanych środków finansowych lub zdolność kredytową wykonawcy, w okresie nie wcześniejszym niż 1 miesiąc przed upływem terminu składania ofert;</w:t>
      </w:r>
    </w:p>
    <w:p w:rsidR="00C64CD2" w:rsidRDefault="008A0817">
      <w:pPr>
        <w:pStyle w:val="Standard"/>
        <w:ind w:left="1134" w:firstLine="0"/>
        <w:rPr>
          <w:szCs w:val="24"/>
          <w:u w:val="single"/>
        </w:rPr>
      </w:pPr>
      <w:r w:rsidRPr="00926F5A">
        <w:rPr>
          <w:szCs w:val="24"/>
          <w:u w:val="single"/>
        </w:rPr>
        <w:t>W przypadku składania oferty wspólnej ww. oświadczenie składa ten</w:t>
      </w:r>
      <w:r w:rsidR="00B14228" w:rsidRPr="00926F5A">
        <w:rPr>
          <w:szCs w:val="24"/>
          <w:u w:val="single"/>
        </w:rPr>
        <w:t xml:space="preserve"> lub ci</w:t>
      </w:r>
      <w:r w:rsidRPr="00926F5A">
        <w:rPr>
          <w:szCs w:val="24"/>
          <w:u w:val="single"/>
        </w:rPr>
        <w:t xml:space="preserve"> z</w:t>
      </w:r>
      <w:r>
        <w:rPr>
          <w:szCs w:val="24"/>
          <w:u w:val="single"/>
        </w:rPr>
        <w:t xml:space="preserve"> wykonawców składających ofertę wspólną, który w ramach konsorcjum będzie odpowiadał za spełnienie tego warunku.</w:t>
      </w:r>
    </w:p>
    <w:p w:rsidR="00C64CD2" w:rsidRDefault="008A0817">
      <w:pPr>
        <w:pStyle w:val="Standard"/>
        <w:ind w:left="1134" w:firstLine="0"/>
        <w:rPr>
          <w:szCs w:val="24"/>
          <w:u w:val="single"/>
        </w:rPr>
      </w:pPr>
      <w:r>
        <w:rPr>
          <w:szCs w:val="24"/>
          <w:u w:val="single"/>
        </w:rPr>
        <w:t>Ww.  dokument należy złożyć w oryginale w postaci dokumentu elektronicznego lub w elektronicznej kopii dokumentu poświadcz</w:t>
      </w:r>
      <w:r w:rsidR="001332F9">
        <w:rPr>
          <w:szCs w:val="24"/>
          <w:u w:val="single"/>
        </w:rPr>
        <w:t xml:space="preserve">onej za zgodność z oryginałem. </w:t>
      </w:r>
    </w:p>
    <w:p w:rsidR="00C64CD2" w:rsidRDefault="008A0817">
      <w:pPr>
        <w:pStyle w:val="Akapitzlist"/>
        <w:numPr>
          <w:ilvl w:val="0"/>
          <w:numId w:val="25"/>
        </w:numPr>
        <w:tabs>
          <w:tab w:val="left" w:pos="1418"/>
        </w:tabs>
        <w:spacing w:after="0" w:line="240" w:lineRule="auto"/>
        <w:ind w:left="1134" w:hanging="567"/>
      </w:pPr>
      <w:r>
        <w:rPr>
          <w:rFonts w:ascii="Times New Roman" w:hAnsi="Times New Roman"/>
          <w:b/>
          <w:sz w:val="24"/>
          <w:szCs w:val="24"/>
        </w:rPr>
        <w:t xml:space="preserve">wykaz robót budowlanych </w:t>
      </w:r>
      <w:r>
        <w:rPr>
          <w:rFonts w:ascii="Times New Roman" w:hAnsi="Times New Roman"/>
          <w:sz w:val="24"/>
          <w:szCs w:val="24"/>
        </w:rPr>
        <w:t>wykonanych nie wcześniej</w:t>
      </w:r>
      <w:r>
        <w:rPr>
          <w:rFonts w:ascii="Times New Roman" w:hAnsi="Times New Roman"/>
          <w:b/>
          <w:sz w:val="24"/>
          <w:szCs w:val="24"/>
        </w:rPr>
        <w:t xml:space="preserve"> </w:t>
      </w:r>
      <w:r>
        <w:rPr>
          <w:rFonts w:ascii="Times New Roman" w:hAnsi="Times New Roman"/>
          <w:sz w:val="24"/>
          <w:szCs w:val="24"/>
        </w:rPr>
        <w:t xml:space="preserve">niż w okresie ostatnich pięciu lat przed upływem terminu składania ofert, a jeżeli okres prowadzenia działalności jest krótszy – w tym okresie, wraz z podaniem ich rodzaju, wartości, daty, miejsca wykonania i podmiotów, na rzecz których roboty te zostały wykonane, z załączeniem </w:t>
      </w:r>
      <w:r>
        <w:rPr>
          <w:rFonts w:ascii="Times New Roman" w:hAnsi="Times New Roman"/>
          <w:sz w:val="24"/>
          <w:szCs w:val="24"/>
          <w:u w:val="single"/>
        </w:rPr>
        <w:t>dowodów</w:t>
      </w:r>
      <w:r>
        <w:rPr>
          <w:rFonts w:ascii="Times New Roman" w:hAnsi="Times New Roman"/>
          <w:sz w:val="24"/>
          <w:szCs w:val="24"/>
        </w:rPr>
        <w:t xml:space="preserve">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C64CD2" w:rsidRDefault="008A0817">
      <w:pPr>
        <w:pStyle w:val="Standard"/>
        <w:tabs>
          <w:tab w:val="left" w:pos="1702"/>
        </w:tabs>
        <w:ind w:left="1134" w:firstLine="0"/>
        <w:rPr>
          <w:szCs w:val="24"/>
          <w:u w:val="single"/>
        </w:rPr>
      </w:pPr>
      <w:r>
        <w:rPr>
          <w:szCs w:val="24"/>
          <w:u w:val="single"/>
        </w:rPr>
        <w:t>W przypadku składania oferty wspólnej wykonawcy składający ofertę wspólną składają jeden wspólny ww. wykaz.</w:t>
      </w:r>
    </w:p>
    <w:p w:rsidR="00C64CD2" w:rsidRDefault="008A0817">
      <w:pPr>
        <w:pStyle w:val="Standard"/>
        <w:tabs>
          <w:tab w:val="left" w:pos="1702"/>
        </w:tabs>
        <w:ind w:left="1134" w:firstLine="0"/>
        <w:rPr>
          <w:szCs w:val="24"/>
          <w:u w:val="single"/>
        </w:rPr>
      </w:pPr>
      <w:r>
        <w:rPr>
          <w:szCs w:val="24"/>
          <w:u w:val="single"/>
        </w:rPr>
        <w:t>Ww. oświadczenie oraz dokumenty należy złożyć w oryginale w postaci dokumentu elektronicznego lub w elektronicznej kopii dokumentu lub oświadczenia poświadczonej za zgodność z oryginałem.</w:t>
      </w:r>
    </w:p>
    <w:p w:rsidR="00C64CD2" w:rsidRDefault="008A0817">
      <w:pPr>
        <w:pStyle w:val="Standard"/>
        <w:numPr>
          <w:ilvl w:val="0"/>
          <w:numId w:val="25"/>
        </w:numPr>
        <w:ind w:left="1134" w:hanging="567"/>
      </w:pPr>
      <w:r>
        <w:rPr>
          <w:b/>
          <w:bCs/>
          <w:iCs/>
          <w:szCs w:val="24"/>
        </w:rPr>
        <w:t>wykaz osób</w:t>
      </w:r>
      <w:r>
        <w:rPr>
          <w:iCs/>
          <w:szCs w:val="24"/>
        </w:rPr>
        <w:t xml:space="preserve">, skierowanych przez wykonawcę do realizacji zamówienia publicznego, wraz z informacjami na temat ich kwalifikacji zawodowych, uprawnień, doświadczenia, niezbędnych do wykonania zamówienia publicznego, a także zakresu </w:t>
      </w:r>
      <w:r>
        <w:rPr>
          <w:iCs/>
          <w:szCs w:val="24"/>
        </w:rPr>
        <w:lastRenderedPageBreak/>
        <w:t>wykonywanych przez nie czynności oraz informacją o podstawie do dysponowania tymi osobami;</w:t>
      </w:r>
    </w:p>
    <w:p w:rsidR="00C64CD2" w:rsidRDefault="008A0817">
      <w:pPr>
        <w:pStyle w:val="Standard"/>
        <w:ind w:left="1134" w:hanging="567"/>
      </w:pPr>
      <w:r>
        <w:rPr>
          <w:iCs/>
          <w:szCs w:val="24"/>
        </w:rPr>
        <w:tab/>
      </w:r>
      <w:r>
        <w:rPr>
          <w:iCs/>
          <w:szCs w:val="24"/>
          <w:u w:val="single"/>
        </w:rPr>
        <w:t>W przypadku składania oferty wspólnej wykonawcy składają jeden wspólny ww. wykaz.</w:t>
      </w:r>
    </w:p>
    <w:p w:rsidR="00C64CD2" w:rsidRDefault="008A0817">
      <w:pPr>
        <w:pStyle w:val="Standard"/>
        <w:tabs>
          <w:tab w:val="left" w:pos="1702"/>
        </w:tabs>
        <w:ind w:left="1134" w:firstLine="0"/>
        <w:rPr>
          <w:szCs w:val="24"/>
          <w:u w:val="single"/>
        </w:rPr>
      </w:pPr>
      <w:r>
        <w:rPr>
          <w:szCs w:val="24"/>
          <w:u w:val="single"/>
        </w:rPr>
        <w:t>Ww. oświadczenie należy złożyć w oryginale w postaci dokumentu elektronicznego lub w elektronicznej kopii oświadczenia poświadczonej za zgodność z oryginałem.</w:t>
      </w:r>
    </w:p>
    <w:p w:rsidR="00C64CD2" w:rsidRDefault="00C64CD2">
      <w:pPr>
        <w:pStyle w:val="Standard"/>
        <w:tabs>
          <w:tab w:val="left" w:pos="1702"/>
        </w:tabs>
        <w:ind w:left="851" w:firstLine="60"/>
        <w:rPr>
          <w:szCs w:val="24"/>
          <w:u w:val="single"/>
        </w:rPr>
      </w:pPr>
    </w:p>
    <w:p w:rsidR="00AB0C1A" w:rsidRPr="00AF20D8" w:rsidRDefault="008A0817" w:rsidP="005D5E1C">
      <w:pPr>
        <w:pStyle w:val="Standard"/>
        <w:numPr>
          <w:ilvl w:val="1"/>
          <w:numId w:val="71"/>
        </w:numPr>
        <w:tabs>
          <w:tab w:val="left" w:pos="375"/>
          <w:tab w:val="left" w:pos="1134"/>
        </w:tabs>
        <w:ind w:left="1134" w:hanging="567"/>
      </w:pPr>
      <w:r w:rsidRPr="00926F5A">
        <w:rPr>
          <w:b/>
          <w:bCs/>
          <w:szCs w:val="24"/>
        </w:rPr>
        <w:t>Oferowane roboty budowlane odpowiadają określonym wymaganiom, tj.:</w:t>
      </w:r>
      <w:r w:rsidRPr="00926F5A">
        <w:rPr>
          <w:b/>
          <w:bCs/>
          <w:szCs w:val="24"/>
          <w:shd w:val="clear" w:color="auto" w:fill="FFFF00"/>
        </w:rPr>
        <w:t xml:space="preserve"> </w:t>
      </w:r>
    </w:p>
    <w:p w:rsidR="00C64CD2" w:rsidRPr="00926F5A" w:rsidRDefault="00693436" w:rsidP="00AF20D8">
      <w:pPr>
        <w:pStyle w:val="Standard"/>
        <w:numPr>
          <w:ilvl w:val="0"/>
          <w:numId w:val="127"/>
        </w:numPr>
        <w:tabs>
          <w:tab w:val="left" w:pos="375"/>
          <w:tab w:val="left" w:pos="1134"/>
        </w:tabs>
        <w:ind w:left="1701" w:hanging="567"/>
      </w:pPr>
      <w:r w:rsidRPr="00926F5A">
        <w:rPr>
          <w:b/>
          <w:bCs/>
          <w:szCs w:val="24"/>
        </w:rPr>
        <w:t xml:space="preserve">oświadczenie </w:t>
      </w:r>
      <w:r w:rsidR="008A0817" w:rsidRPr="00926F5A">
        <w:rPr>
          <w:b/>
          <w:bCs/>
          <w:szCs w:val="24"/>
        </w:rPr>
        <w:t>o zastosowaniu materiałów, produktów równoważnych – jeżeli wykonawca przewiduje ich zastosowanie (w przypadku, o którym mowa</w:t>
      </w:r>
      <w:r w:rsidRPr="00926F5A">
        <w:rPr>
          <w:b/>
          <w:bCs/>
          <w:szCs w:val="24"/>
        </w:rPr>
        <w:t xml:space="preserve"> </w:t>
      </w:r>
      <w:r w:rsidR="008A0817" w:rsidRPr="00926F5A">
        <w:rPr>
          <w:b/>
          <w:bCs/>
          <w:szCs w:val="24"/>
        </w:rPr>
        <w:t xml:space="preserve">w Rozdziale XV </w:t>
      </w:r>
      <w:r w:rsidR="00FA3332" w:rsidRPr="003C1169">
        <w:rPr>
          <w:b/>
          <w:bCs/>
          <w:szCs w:val="24"/>
        </w:rPr>
        <w:t xml:space="preserve">pkt III </w:t>
      </w:r>
      <w:proofErr w:type="spellStart"/>
      <w:r w:rsidR="003550B4" w:rsidRPr="003C1169">
        <w:rPr>
          <w:b/>
          <w:bCs/>
          <w:szCs w:val="24"/>
        </w:rPr>
        <w:t>p</w:t>
      </w:r>
      <w:r w:rsidR="008A0817" w:rsidRPr="003C1169">
        <w:rPr>
          <w:b/>
          <w:bCs/>
          <w:szCs w:val="24"/>
        </w:rPr>
        <w:t>pkt</w:t>
      </w:r>
      <w:proofErr w:type="spellEnd"/>
      <w:r w:rsidR="008A0817" w:rsidRPr="003C1169">
        <w:rPr>
          <w:b/>
          <w:bCs/>
          <w:szCs w:val="24"/>
        </w:rPr>
        <w:t xml:space="preserve"> </w:t>
      </w:r>
      <w:r w:rsidR="003550B4" w:rsidRPr="003C1169">
        <w:rPr>
          <w:b/>
          <w:bCs/>
          <w:szCs w:val="24"/>
        </w:rPr>
        <w:t>4</w:t>
      </w:r>
      <w:r w:rsidR="008A0817" w:rsidRPr="00AF20D8">
        <w:rPr>
          <w:b/>
          <w:bCs/>
          <w:color w:val="FF0000"/>
          <w:szCs w:val="24"/>
        </w:rPr>
        <w:t xml:space="preserve"> </w:t>
      </w:r>
      <w:r w:rsidR="008A0817" w:rsidRPr="00926F5A">
        <w:rPr>
          <w:b/>
          <w:bCs/>
          <w:szCs w:val="24"/>
        </w:rPr>
        <w:t xml:space="preserve">SIWZ) oraz informację o proponowanym produkcie zawierającą co najmniej jego nazwę i parametry techniczne (opis produktu równoważnego). </w:t>
      </w:r>
      <w:r w:rsidR="008A0817" w:rsidRPr="00926F5A">
        <w:rPr>
          <w:szCs w:val="24"/>
        </w:rPr>
        <w:t xml:space="preserve">Za równoważne zostaną uznane wyroby, które będą spełniały te same normy, parametry i standardy co opisane w </w:t>
      </w:r>
      <w:r w:rsidR="008A0817" w:rsidRPr="003C1169">
        <w:rPr>
          <w:szCs w:val="24"/>
        </w:rPr>
        <w:t>załącznik</w:t>
      </w:r>
      <w:r w:rsidR="00A4478D" w:rsidRPr="003C1169">
        <w:rPr>
          <w:szCs w:val="24"/>
        </w:rPr>
        <w:t>u</w:t>
      </w:r>
      <w:r w:rsidR="00A33DF8" w:rsidRPr="003C1169">
        <w:rPr>
          <w:szCs w:val="24"/>
        </w:rPr>
        <w:t xml:space="preserve"> </w:t>
      </w:r>
      <w:r w:rsidR="00A33DF8" w:rsidRPr="00926F5A">
        <w:rPr>
          <w:szCs w:val="24"/>
        </w:rPr>
        <w:t xml:space="preserve"> nr 3</w:t>
      </w:r>
      <w:r w:rsidRPr="00926F5A">
        <w:rPr>
          <w:szCs w:val="24"/>
        </w:rPr>
        <w:t xml:space="preserve"> </w:t>
      </w:r>
      <w:r w:rsidR="008A0817" w:rsidRPr="00926F5A">
        <w:rPr>
          <w:szCs w:val="24"/>
        </w:rPr>
        <w:t>do SIWZ.</w:t>
      </w:r>
    </w:p>
    <w:p w:rsidR="00C64CD2" w:rsidRPr="00926F5A" w:rsidRDefault="008A0817" w:rsidP="00AF20D8">
      <w:pPr>
        <w:pStyle w:val="Standard"/>
        <w:tabs>
          <w:tab w:val="left" w:pos="1701"/>
        </w:tabs>
        <w:ind w:left="1701" w:firstLine="0"/>
        <w:rPr>
          <w:iCs/>
          <w:szCs w:val="24"/>
          <w:u w:val="single"/>
        </w:rPr>
      </w:pPr>
      <w:r w:rsidRPr="00926F5A">
        <w:rPr>
          <w:iCs/>
          <w:szCs w:val="24"/>
          <w:u w:val="single"/>
        </w:rPr>
        <w:t>W przypadku składania oferty wspólnej wykonawcy składają ww. dokument/dokumenty wspólnie.</w:t>
      </w:r>
    </w:p>
    <w:p w:rsidR="00AB0C1A" w:rsidRPr="003C1169" w:rsidRDefault="00FE0624" w:rsidP="00AB0C1A">
      <w:pPr>
        <w:pStyle w:val="Standard"/>
        <w:numPr>
          <w:ilvl w:val="0"/>
          <w:numId w:val="127"/>
        </w:numPr>
        <w:tabs>
          <w:tab w:val="left" w:pos="1701"/>
        </w:tabs>
        <w:ind w:left="1701" w:hanging="567"/>
        <w:rPr>
          <w:iCs/>
          <w:szCs w:val="24"/>
        </w:rPr>
      </w:pPr>
      <w:r w:rsidRPr="00AF20D8">
        <w:rPr>
          <w:b/>
          <w:iCs/>
          <w:szCs w:val="24"/>
        </w:rPr>
        <w:t xml:space="preserve">Oświadczenie wykonawcy potwierdzające, że oferowane urządzenia kluczowe spełniają poszczególne wymagania </w:t>
      </w:r>
      <w:r w:rsidR="002D0039" w:rsidRPr="003C1169">
        <w:rPr>
          <w:b/>
          <w:iCs/>
          <w:szCs w:val="24"/>
        </w:rPr>
        <w:t>Z</w:t>
      </w:r>
      <w:r w:rsidRPr="003C1169">
        <w:rPr>
          <w:b/>
          <w:iCs/>
          <w:szCs w:val="24"/>
        </w:rPr>
        <w:t>amawiającego określone w STWIOR</w:t>
      </w:r>
      <w:r w:rsidR="009635E4" w:rsidRPr="003C1169">
        <w:rPr>
          <w:b/>
          <w:iCs/>
          <w:szCs w:val="24"/>
        </w:rPr>
        <w:t xml:space="preserve"> (w tym w szczególności ST05.01)</w:t>
      </w:r>
      <w:r w:rsidRPr="003C1169">
        <w:rPr>
          <w:iCs/>
          <w:szCs w:val="24"/>
        </w:rPr>
        <w:t>.</w:t>
      </w:r>
    </w:p>
    <w:p w:rsidR="00FE0624" w:rsidRPr="00926F5A" w:rsidRDefault="00FE0624" w:rsidP="00AF20D8">
      <w:pPr>
        <w:pStyle w:val="Standard"/>
        <w:tabs>
          <w:tab w:val="left" w:pos="1701"/>
        </w:tabs>
        <w:ind w:left="1701" w:firstLine="0"/>
        <w:rPr>
          <w:iCs/>
          <w:szCs w:val="24"/>
          <w:u w:val="single"/>
        </w:rPr>
      </w:pPr>
      <w:bookmarkStart w:id="1" w:name="_Hlk27125499"/>
      <w:r w:rsidRPr="00926F5A">
        <w:rPr>
          <w:iCs/>
          <w:szCs w:val="24"/>
          <w:u w:val="single"/>
        </w:rPr>
        <w:t>W przypadku składania oferty wspólnej wykonawcy składają ww. dokument/dokumenty wspólnie.</w:t>
      </w:r>
      <w:bookmarkEnd w:id="1"/>
    </w:p>
    <w:p w:rsidR="00FE0624" w:rsidRDefault="002D0039" w:rsidP="00FE0624">
      <w:pPr>
        <w:pStyle w:val="Standard"/>
        <w:numPr>
          <w:ilvl w:val="0"/>
          <w:numId w:val="127"/>
        </w:numPr>
        <w:tabs>
          <w:tab w:val="left" w:pos="1701"/>
        </w:tabs>
        <w:ind w:left="1701" w:hanging="567"/>
        <w:rPr>
          <w:iCs/>
          <w:szCs w:val="24"/>
        </w:rPr>
      </w:pPr>
      <w:r w:rsidRPr="00AF20D8">
        <w:rPr>
          <w:b/>
          <w:iCs/>
          <w:szCs w:val="24"/>
        </w:rPr>
        <w:t xml:space="preserve">Karty katalogowe lub inne dowolne dokumenty potwierdzające, że oferowane urządzenia </w:t>
      </w:r>
      <w:r>
        <w:rPr>
          <w:b/>
          <w:iCs/>
          <w:szCs w:val="24"/>
        </w:rPr>
        <w:t xml:space="preserve">kluczowe </w:t>
      </w:r>
      <w:r w:rsidRPr="00AF20D8">
        <w:rPr>
          <w:b/>
          <w:iCs/>
          <w:szCs w:val="24"/>
        </w:rPr>
        <w:t>spełniają wymagania Zamawiającego</w:t>
      </w:r>
      <w:r>
        <w:rPr>
          <w:iCs/>
          <w:szCs w:val="24"/>
        </w:rPr>
        <w:t xml:space="preserve">. </w:t>
      </w:r>
    </w:p>
    <w:p w:rsidR="002D0039" w:rsidRDefault="002D0039" w:rsidP="002D0039">
      <w:pPr>
        <w:pStyle w:val="Standard"/>
        <w:tabs>
          <w:tab w:val="left" w:pos="1701"/>
        </w:tabs>
        <w:ind w:left="1701" w:firstLine="0"/>
        <w:rPr>
          <w:iCs/>
          <w:szCs w:val="24"/>
          <w:u w:val="single"/>
        </w:rPr>
      </w:pPr>
      <w:r w:rsidRPr="00926F5A">
        <w:rPr>
          <w:iCs/>
          <w:szCs w:val="24"/>
          <w:u w:val="single"/>
        </w:rPr>
        <w:t>W przypadku składania oferty wspólnej wykonawcy składają ww. dokument/dokumenty wspólnie.</w:t>
      </w:r>
    </w:p>
    <w:p w:rsidR="002D0039" w:rsidRPr="003C1169" w:rsidRDefault="00175E3B" w:rsidP="00AF20D8">
      <w:pPr>
        <w:pStyle w:val="Standard"/>
        <w:tabs>
          <w:tab w:val="left" w:pos="1701"/>
        </w:tabs>
        <w:ind w:left="1134" w:hanging="1021"/>
        <w:rPr>
          <w:iCs/>
          <w:szCs w:val="24"/>
          <w:u w:val="single"/>
        </w:rPr>
      </w:pPr>
      <w:r w:rsidRPr="00AF20D8">
        <w:rPr>
          <w:color w:val="FF0000"/>
          <w:szCs w:val="24"/>
        </w:rPr>
        <w:tab/>
      </w:r>
      <w:r w:rsidR="00AF4046" w:rsidRPr="003C1169">
        <w:rPr>
          <w:szCs w:val="24"/>
          <w:u w:val="single"/>
        </w:rPr>
        <w:t>Ww.  dokumenty należy złożyć w oryginale w postaci dokumentu elektronicznego lub w elektronicznej kopii dokumentu poświadczonej za zgodność z oryginałem.</w:t>
      </w:r>
    </w:p>
    <w:p w:rsidR="00C64CD2" w:rsidRDefault="008A0817" w:rsidP="001544C5">
      <w:pPr>
        <w:pStyle w:val="Standard"/>
        <w:keepNext/>
        <w:numPr>
          <w:ilvl w:val="0"/>
          <w:numId w:val="6"/>
        </w:numPr>
        <w:tabs>
          <w:tab w:val="left" w:pos="568"/>
        </w:tabs>
        <w:spacing w:before="120"/>
        <w:ind w:left="567" w:hanging="567"/>
        <w:rPr>
          <w:szCs w:val="24"/>
        </w:rPr>
      </w:pPr>
      <w:r>
        <w:rPr>
          <w:szCs w:val="24"/>
        </w:rPr>
        <w:t xml:space="preserve">Jeżeli z uzasadnionej przyczyny wykonawca nie może złożyć wymaganych przez zamawiającego dokumentów dotyczących sytuacji ekonomicznej lub finansowej (dokumenty wymienione w </w:t>
      </w:r>
      <w:proofErr w:type="spellStart"/>
      <w:r>
        <w:rPr>
          <w:szCs w:val="24"/>
        </w:rPr>
        <w:t>ppkt</w:t>
      </w:r>
      <w:proofErr w:type="spellEnd"/>
      <w:r>
        <w:rPr>
          <w:szCs w:val="24"/>
        </w:rPr>
        <w:t xml:space="preserve"> 2) lit. a), zamawiający dopuszcza złożenie przez wykonawcę innego dokumentu, który w wystarczający sposób potwierdza spełnianie opisanego przez zamawiającego warunku udziału w postępowaniu.  </w:t>
      </w:r>
    </w:p>
    <w:p w:rsidR="00C64CD2" w:rsidRDefault="008A0817" w:rsidP="001544C5">
      <w:pPr>
        <w:pStyle w:val="Standard"/>
        <w:numPr>
          <w:ilvl w:val="0"/>
          <w:numId w:val="6"/>
        </w:numPr>
        <w:tabs>
          <w:tab w:val="left" w:pos="568"/>
        </w:tabs>
        <w:spacing w:before="120"/>
        <w:ind w:left="567" w:hanging="567"/>
        <w:rPr>
          <w:b/>
          <w:szCs w:val="24"/>
        </w:rPr>
      </w:pPr>
      <w:r>
        <w:rPr>
          <w:b/>
          <w:szCs w:val="24"/>
        </w:rPr>
        <w:t xml:space="preserve">Dokumenty wymagane przez </w:t>
      </w:r>
      <w:r w:rsidR="00BE21E8">
        <w:rPr>
          <w:b/>
          <w:szCs w:val="24"/>
        </w:rPr>
        <w:t>Z</w:t>
      </w:r>
      <w:r>
        <w:rPr>
          <w:b/>
          <w:szCs w:val="24"/>
        </w:rPr>
        <w:t>amawiającego, które należy dołączyć do oferty:</w:t>
      </w:r>
    </w:p>
    <w:p w:rsidR="00C64CD2" w:rsidRDefault="008A0817" w:rsidP="00BE21E8">
      <w:pPr>
        <w:pStyle w:val="Standard"/>
        <w:numPr>
          <w:ilvl w:val="0"/>
          <w:numId w:val="58"/>
        </w:numPr>
        <w:spacing w:before="120"/>
        <w:ind w:left="1134" w:hanging="567"/>
      </w:pPr>
      <w:r>
        <w:rPr>
          <w:b/>
          <w:szCs w:val="24"/>
        </w:rPr>
        <w:t>formularz oferty</w:t>
      </w:r>
      <w:r>
        <w:rPr>
          <w:szCs w:val="24"/>
        </w:rPr>
        <w:t xml:space="preserve"> zgodnie z Rozdziałem I pkt 3 </w:t>
      </w:r>
      <w:r>
        <w:t>SIWZ</w:t>
      </w:r>
      <w:r>
        <w:rPr>
          <w:szCs w:val="24"/>
        </w:rPr>
        <w:t>;</w:t>
      </w:r>
    </w:p>
    <w:p w:rsidR="00C64CD2" w:rsidRDefault="008A0817">
      <w:pPr>
        <w:pStyle w:val="Standard"/>
        <w:ind w:left="1134" w:firstLine="0"/>
        <w:rPr>
          <w:szCs w:val="24"/>
          <w:u w:val="single"/>
        </w:rPr>
      </w:pPr>
      <w:r>
        <w:rPr>
          <w:szCs w:val="24"/>
          <w:u w:val="single"/>
        </w:rPr>
        <w:t>W przypadku składania oferty wspólnej należy złożyć jeden wspólny formularz.</w:t>
      </w:r>
    </w:p>
    <w:p w:rsidR="00C64CD2" w:rsidRDefault="008A0817">
      <w:pPr>
        <w:pStyle w:val="Standard"/>
        <w:ind w:left="1134" w:firstLine="0"/>
        <w:rPr>
          <w:szCs w:val="24"/>
          <w:u w:val="single"/>
        </w:rPr>
      </w:pPr>
      <w:r>
        <w:rPr>
          <w:szCs w:val="24"/>
          <w:u w:val="single"/>
        </w:rPr>
        <w:t>Ww. dokument należy złożyć pod rygorem nieważności w postaci elektronicznej opatrzonej kwalifikowanym podpisem elektronicznym.</w:t>
      </w:r>
    </w:p>
    <w:p w:rsidR="00C64CD2" w:rsidRDefault="008A0817">
      <w:pPr>
        <w:pStyle w:val="Standard"/>
        <w:numPr>
          <w:ilvl w:val="0"/>
          <w:numId w:val="58"/>
        </w:numPr>
        <w:ind w:left="1134" w:hanging="567"/>
      </w:pPr>
      <w:r>
        <w:rPr>
          <w:b/>
          <w:szCs w:val="24"/>
        </w:rPr>
        <w:t>JEDZ</w:t>
      </w:r>
      <w:r>
        <w:rPr>
          <w:szCs w:val="24"/>
        </w:rPr>
        <w:t xml:space="preserve">, zgodnie z Rozdziałem V pkt 3 </w:t>
      </w:r>
      <w:r>
        <w:t>SIWZ</w:t>
      </w:r>
      <w:r>
        <w:rPr>
          <w:szCs w:val="24"/>
        </w:rPr>
        <w:t>;</w:t>
      </w:r>
    </w:p>
    <w:p w:rsidR="00C64CD2" w:rsidRDefault="008A0817">
      <w:pPr>
        <w:pStyle w:val="Akapitzlist"/>
        <w:spacing w:after="0" w:line="240" w:lineRule="auto"/>
        <w:ind w:left="1134"/>
      </w:pPr>
      <w:r>
        <w:rPr>
          <w:rFonts w:ascii="Times New Roman" w:hAnsi="Times New Roman"/>
          <w:sz w:val="24"/>
          <w:szCs w:val="24"/>
          <w:u w:val="single"/>
        </w:rPr>
        <w:t>W przypadku składania oferty wspólnej ww. oświadczenie składa każdy z wykonawców składających ofertę wspólną</w:t>
      </w:r>
      <w:r>
        <w:rPr>
          <w:rFonts w:ascii="Times New Roman" w:hAnsi="Times New Roman"/>
          <w:sz w:val="24"/>
          <w:szCs w:val="24"/>
        </w:rPr>
        <w:t>.</w:t>
      </w:r>
    </w:p>
    <w:p w:rsidR="00C64CD2" w:rsidRDefault="008A0817">
      <w:pPr>
        <w:pStyle w:val="Akapitzlist"/>
        <w:spacing w:after="0" w:line="240" w:lineRule="auto"/>
        <w:ind w:left="1134"/>
      </w:pPr>
      <w:r>
        <w:rPr>
          <w:rFonts w:ascii="Times New Roman" w:hAnsi="Times New Roman"/>
          <w:sz w:val="24"/>
          <w:szCs w:val="24"/>
          <w:u w:val="single"/>
        </w:rPr>
        <w:t>W przypadku, gdy wykonawca powołuje się na zasoby innych podmiotów, w celu wykazania braku istnienia wobec nich podstaw wykluczenia oraz spełniania,</w:t>
      </w:r>
      <w:r w:rsidR="00693436">
        <w:rPr>
          <w:rFonts w:ascii="Times New Roman" w:hAnsi="Times New Roman"/>
          <w:sz w:val="24"/>
          <w:szCs w:val="24"/>
          <w:u w:val="single"/>
        </w:rPr>
        <w:t xml:space="preserve"> </w:t>
      </w:r>
      <w:r>
        <w:rPr>
          <w:rFonts w:ascii="Times New Roman" w:hAnsi="Times New Roman"/>
          <w:sz w:val="24"/>
          <w:szCs w:val="24"/>
          <w:u w:val="single"/>
        </w:rPr>
        <w:t xml:space="preserve">w zakresie, w jakim powołuje się na ich zasoby, warunków udziału w postępowaniu składa także </w:t>
      </w:r>
      <w:r>
        <w:rPr>
          <w:rFonts w:ascii="Times New Roman" w:hAnsi="Times New Roman"/>
          <w:b/>
          <w:sz w:val="24"/>
          <w:szCs w:val="24"/>
          <w:u w:val="single"/>
        </w:rPr>
        <w:t>JEDZ-e</w:t>
      </w:r>
      <w:r>
        <w:rPr>
          <w:rFonts w:ascii="Times New Roman" w:hAnsi="Times New Roman"/>
          <w:sz w:val="24"/>
          <w:szCs w:val="24"/>
          <w:u w:val="single"/>
        </w:rPr>
        <w:t xml:space="preserve"> dotyczące tych podmiotów.</w:t>
      </w:r>
    </w:p>
    <w:p w:rsidR="00C64CD2" w:rsidRDefault="008A0817">
      <w:pPr>
        <w:pStyle w:val="Standard"/>
        <w:ind w:left="1134" w:firstLine="0"/>
        <w:rPr>
          <w:szCs w:val="24"/>
          <w:u w:val="single"/>
        </w:rPr>
      </w:pPr>
      <w:r>
        <w:rPr>
          <w:szCs w:val="24"/>
          <w:u w:val="single"/>
        </w:rPr>
        <w:t>Ww. oświadczenie należy złożyć pod rygorem nieważności w postaci elektronicznej opatrzonej kwalifikowanym podpisem elektronicznym.</w:t>
      </w:r>
    </w:p>
    <w:p w:rsidR="00C64CD2" w:rsidRDefault="008A0817">
      <w:pPr>
        <w:pStyle w:val="Standard"/>
        <w:numPr>
          <w:ilvl w:val="0"/>
          <w:numId w:val="58"/>
        </w:numPr>
        <w:ind w:left="1134" w:hanging="567"/>
      </w:pPr>
      <w:r>
        <w:rPr>
          <w:b/>
          <w:szCs w:val="24"/>
        </w:rPr>
        <w:t>zobowiązanie podmiotu trzeciego</w:t>
      </w:r>
      <w:r>
        <w:rPr>
          <w:szCs w:val="24"/>
        </w:rPr>
        <w:t xml:space="preserve">, zgodnie z Rozdziałem V pkt 4 </w:t>
      </w:r>
      <w:proofErr w:type="spellStart"/>
      <w:r>
        <w:rPr>
          <w:szCs w:val="24"/>
        </w:rPr>
        <w:t>ppkt</w:t>
      </w:r>
      <w:proofErr w:type="spellEnd"/>
      <w:r>
        <w:rPr>
          <w:szCs w:val="24"/>
        </w:rPr>
        <w:t xml:space="preserve"> 2 </w:t>
      </w:r>
      <w:r>
        <w:t>SIWZ</w:t>
      </w:r>
      <w:r>
        <w:rPr>
          <w:szCs w:val="24"/>
        </w:rPr>
        <w:t xml:space="preserve">, jeżeli </w:t>
      </w:r>
      <w:r>
        <w:rPr>
          <w:szCs w:val="24"/>
        </w:rPr>
        <w:lastRenderedPageBreak/>
        <w:t xml:space="preserve">wykonawca w celu potwierdzenia spełniania warunków udziału w postępowaniu, zamierza polegać na zdolnościach technicznych lub zawodowych lub sytuacji finansowej lub ekonomicznej innych podmiotów; przykładowy wzór zobowiązania podmiotu trzeciego stanowi </w:t>
      </w:r>
      <w:r>
        <w:rPr>
          <w:b/>
          <w:szCs w:val="24"/>
        </w:rPr>
        <w:t>załącznik nr 6 do SIWZ</w:t>
      </w:r>
      <w:r>
        <w:rPr>
          <w:szCs w:val="24"/>
        </w:rPr>
        <w:t>;</w:t>
      </w:r>
    </w:p>
    <w:p w:rsidR="00C64CD2" w:rsidRDefault="008A0817">
      <w:pPr>
        <w:pStyle w:val="Standard"/>
        <w:ind w:left="1134" w:firstLine="0"/>
      </w:pPr>
      <w:r>
        <w:rPr>
          <w:szCs w:val="24"/>
          <w:u w:val="single"/>
        </w:rPr>
        <w:t>Ww. oświadczenie należy złożyć pod rygorem nieważności w postaci elektronicznej</w:t>
      </w:r>
      <w:r>
        <w:rPr>
          <w:szCs w:val="24"/>
          <w:u w:val="single"/>
          <w:shd w:val="clear" w:color="auto" w:fill="FFFF00"/>
        </w:rPr>
        <w:t xml:space="preserve"> </w:t>
      </w:r>
      <w:r>
        <w:rPr>
          <w:szCs w:val="24"/>
          <w:u w:val="single"/>
        </w:rPr>
        <w:t>opatrzonej kwalifikowanym podpisem elektronicznym.</w:t>
      </w:r>
    </w:p>
    <w:p w:rsidR="00C64CD2" w:rsidRDefault="008A0817">
      <w:pPr>
        <w:pStyle w:val="Standard"/>
        <w:numPr>
          <w:ilvl w:val="0"/>
          <w:numId w:val="58"/>
        </w:numPr>
        <w:ind w:left="1134" w:hanging="567"/>
      </w:pPr>
      <w:r>
        <w:rPr>
          <w:b/>
          <w:szCs w:val="24"/>
        </w:rPr>
        <w:t>odpowiednie pełnomocnictwa</w:t>
      </w:r>
      <w:r>
        <w:rPr>
          <w:szCs w:val="24"/>
        </w:rPr>
        <w:t>;</w:t>
      </w:r>
    </w:p>
    <w:p w:rsidR="00C64CD2" w:rsidRDefault="008A0817">
      <w:pPr>
        <w:pStyle w:val="Standard"/>
        <w:ind w:left="1134" w:firstLine="0"/>
      </w:pPr>
      <w:r>
        <w:rPr>
          <w:szCs w:val="24"/>
          <w:u w:val="single"/>
        </w:rPr>
        <w:t>Ww. oświadczenie należy złożyć pod rygorem nieważności w postaci elektronicznej opatrzonej kwalifikowanym podpisem elektronicznym.</w:t>
      </w:r>
    </w:p>
    <w:p w:rsidR="00DE12D9" w:rsidRDefault="00DE12D9" w:rsidP="00DE12D9">
      <w:pPr>
        <w:pStyle w:val="Standard"/>
        <w:numPr>
          <w:ilvl w:val="0"/>
          <w:numId w:val="58"/>
        </w:numPr>
        <w:ind w:left="1134" w:hanging="567"/>
      </w:pPr>
      <w:r>
        <w:rPr>
          <w:b/>
          <w:szCs w:val="24"/>
        </w:rPr>
        <w:t>oświadczenie</w:t>
      </w:r>
      <w:r>
        <w:rPr>
          <w:szCs w:val="24"/>
        </w:rPr>
        <w:t xml:space="preserve"> według wzoru stanowiącego załącznik nr 1 do </w:t>
      </w:r>
      <w:r>
        <w:t>SIWZ</w:t>
      </w:r>
      <w:r>
        <w:rPr>
          <w:szCs w:val="24"/>
        </w:rPr>
        <w:t xml:space="preserve"> wskazujące cześć zamówienia, której wykonanie wykonawca powierzy podwykonawcom oraz firmy podwykonawców (jeżeli wykonawca przewiduje udział podwykonawców);</w:t>
      </w:r>
    </w:p>
    <w:p w:rsidR="00DE12D9" w:rsidRDefault="00DE12D9" w:rsidP="00AF20D8">
      <w:pPr>
        <w:pStyle w:val="Standard"/>
        <w:ind w:left="1134" w:firstLine="0"/>
      </w:pPr>
      <w:r>
        <w:rPr>
          <w:szCs w:val="24"/>
          <w:u w:val="single"/>
        </w:rPr>
        <w:t>Ww. oświadczenie należy złożyć pod rygorem nieważności w postaci elektronicznej opatrzonej kwalifikowanym podpisem elektronicznym.</w:t>
      </w:r>
    </w:p>
    <w:p w:rsidR="0000135E" w:rsidRPr="00A27AE1" w:rsidRDefault="00DE12D9">
      <w:pPr>
        <w:pStyle w:val="Standard"/>
        <w:numPr>
          <w:ilvl w:val="0"/>
          <w:numId w:val="58"/>
        </w:numPr>
        <w:ind w:left="1134" w:hanging="567"/>
        <w:rPr>
          <w:b/>
        </w:rPr>
      </w:pPr>
      <w:r w:rsidRPr="00AF20D8">
        <w:rPr>
          <w:b/>
        </w:rPr>
        <w:t xml:space="preserve">oświadczenie </w:t>
      </w:r>
      <w:r w:rsidR="00706C20" w:rsidRPr="0000135E">
        <w:rPr>
          <w:b/>
          <w:szCs w:val="24"/>
        </w:rPr>
        <w:t xml:space="preserve">według wzoru stanowiącego załącznik nr 1 do </w:t>
      </w:r>
      <w:proofErr w:type="spellStart"/>
      <w:r w:rsidR="00706C20" w:rsidRPr="0000135E">
        <w:rPr>
          <w:b/>
          <w:szCs w:val="24"/>
        </w:rPr>
        <w:t>siwz</w:t>
      </w:r>
      <w:proofErr w:type="spellEnd"/>
      <w:r w:rsidR="00706C20" w:rsidRPr="0000135E">
        <w:rPr>
          <w:b/>
          <w:szCs w:val="24"/>
        </w:rPr>
        <w:t xml:space="preserve"> wskazujące </w:t>
      </w:r>
      <w:r w:rsidR="0000135E" w:rsidRPr="0000135E">
        <w:rPr>
          <w:b/>
          <w:szCs w:val="24"/>
        </w:rPr>
        <w:t>producenta,</w:t>
      </w:r>
      <w:r w:rsidR="00706C20" w:rsidRPr="0000135E">
        <w:rPr>
          <w:b/>
          <w:szCs w:val="24"/>
        </w:rPr>
        <w:t xml:space="preserve"> typ</w:t>
      </w:r>
      <w:r w:rsidR="0000135E" w:rsidRPr="0000135E">
        <w:rPr>
          <w:b/>
          <w:szCs w:val="24"/>
        </w:rPr>
        <w:t xml:space="preserve"> </w:t>
      </w:r>
      <w:r w:rsidR="000E602A">
        <w:rPr>
          <w:b/>
          <w:szCs w:val="24"/>
        </w:rPr>
        <w:t xml:space="preserve">oraz miejsce wbudowania </w:t>
      </w:r>
      <w:r w:rsidR="0000135E" w:rsidRPr="0000135E">
        <w:rPr>
          <w:b/>
          <w:szCs w:val="24"/>
        </w:rPr>
        <w:t>oferowanych urządzeń kluczowych</w:t>
      </w:r>
      <w:r w:rsidR="0000135E">
        <w:rPr>
          <w:b/>
          <w:szCs w:val="24"/>
        </w:rPr>
        <w:t xml:space="preserve">, o których mowa w Rozdziale XV pkt </w:t>
      </w:r>
      <w:r w:rsidR="006E4E75" w:rsidRPr="00BD08ED">
        <w:rPr>
          <w:b/>
          <w:szCs w:val="24"/>
        </w:rPr>
        <w:t xml:space="preserve">III </w:t>
      </w:r>
      <w:proofErr w:type="spellStart"/>
      <w:r w:rsidR="006E4E75" w:rsidRPr="00BD08ED">
        <w:rPr>
          <w:b/>
          <w:szCs w:val="24"/>
        </w:rPr>
        <w:t>ppkt</w:t>
      </w:r>
      <w:proofErr w:type="spellEnd"/>
      <w:r w:rsidR="006E4E75" w:rsidRPr="00BD08ED">
        <w:rPr>
          <w:b/>
          <w:szCs w:val="24"/>
        </w:rPr>
        <w:t xml:space="preserve"> 4 </w:t>
      </w:r>
      <w:r w:rsidR="0000135E">
        <w:rPr>
          <w:b/>
          <w:szCs w:val="24"/>
        </w:rPr>
        <w:t>SIWZ</w:t>
      </w:r>
      <w:r w:rsidR="00706C20" w:rsidRPr="00DE12D9">
        <w:rPr>
          <w:b/>
          <w:szCs w:val="24"/>
        </w:rPr>
        <w:t xml:space="preserve">; </w:t>
      </w:r>
    </w:p>
    <w:p w:rsidR="00DE12D9" w:rsidRPr="00AF20D8" w:rsidRDefault="00706C20" w:rsidP="00AF20D8">
      <w:pPr>
        <w:pStyle w:val="Standard"/>
        <w:ind w:left="1134" w:firstLine="0"/>
        <w:rPr>
          <w:u w:val="single"/>
        </w:rPr>
      </w:pPr>
      <w:r w:rsidRPr="00AF20D8">
        <w:rPr>
          <w:szCs w:val="24"/>
          <w:u w:val="single"/>
        </w:rPr>
        <w:t>W przypadku składania oferty wspólnej nale</w:t>
      </w:r>
      <w:r w:rsidR="0000135E" w:rsidRPr="00AF20D8">
        <w:rPr>
          <w:szCs w:val="24"/>
          <w:u w:val="single"/>
        </w:rPr>
        <w:t>ż</w:t>
      </w:r>
      <w:r w:rsidRPr="00AF20D8">
        <w:rPr>
          <w:szCs w:val="24"/>
          <w:u w:val="single"/>
        </w:rPr>
        <w:t>y zło</w:t>
      </w:r>
      <w:r w:rsidR="0000135E" w:rsidRPr="00AF20D8">
        <w:rPr>
          <w:szCs w:val="24"/>
          <w:u w:val="single"/>
        </w:rPr>
        <w:t>ż</w:t>
      </w:r>
      <w:r w:rsidRPr="00AF20D8">
        <w:rPr>
          <w:szCs w:val="24"/>
          <w:u w:val="single"/>
        </w:rPr>
        <w:t>yć jedno wspólne oświadczenie. Ww. oświadczenie nale</w:t>
      </w:r>
      <w:r w:rsidR="0000135E" w:rsidRPr="00AF20D8">
        <w:rPr>
          <w:szCs w:val="24"/>
          <w:u w:val="single"/>
        </w:rPr>
        <w:t>ż</w:t>
      </w:r>
      <w:r w:rsidRPr="00AF20D8">
        <w:rPr>
          <w:szCs w:val="24"/>
          <w:u w:val="single"/>
        </w:rPr>
        <w:t>y zło</w:t>
      </w:r>
      <w:r w:rsidR="0000135E" w:rsidRPr="00AF20D8">
        <w:rPr>
          <w:szCs w:val="24"/>
          <w:u w:val="single"/>
        </w:rPr>
        <w:t>ż</w:t>
      </w:r>
      <w:r w:rsidRPr="00AF20D8">
        <w:rPr>
          <w:szCs w:val="24"/>
          <w:u w:val="single"/>
        </w:rPr>
        <w:t>yć w oryginale.</w:t>
      </w:r>
    </w:p>
    <w:p w:rsidR="00C64CD2" w:rsidRPr="00AF20D8" w:rsidRDefault="00C64CD2" w:rsidP="00AF20D8">
      <w:pPr>
        <w:pStyle w:val="Standard"/>
        <w:ind w:left="113" w:firstLine="0"/>
        <w:rPr>
          <w:u w:val="single"/>
        </w:rPr>
      </w:pPr>
    </w:p>
    <w:p w:rsidR="00C64CD2" w:rsidRDefault="008A0817" w:rsidP="005D5E1C">
      <w:pPr>
        <w:pStyle w:val="Standard"/>
        <w:numPr>
          <w:ilvl w:val="0"/>
          <w:numId w:val="72"/>
        </w:numPr>
        <w:spacing w:before="120"/>
        <w:ind w:left="567" w:hanging="567"/>
      </w:pPr>
      <w:r>
        <w:rPr>
          <w:b/>
          <w:szCs w:val="24"/>
        </w:rPr>
        <w:t>Oświadczenie o przynależności lub braku przynależności do tej samej grupy kapitałowej</w:t>
      </w:r>
      <w:r>
        <w:rPr>
          <w:szCs w:val="24"/>
        </w:rPr>
        <w:t>:</w:t>
      </w:r>
    </w:p>
    <w:p w:rsidR="00C64CD2" w:rsidRDefault="008A0817" w:rsidP="005D5E1C">
      <w:pPr>
        <w:pStyle w:val="Akapitzlist"/>
        <w:numPr>
          <w:ilvl w:val="0"/>
          <w:numId w:val="73"/>
        </w:numPr>
        <w:tabs>
          <w:tab w:val="left" w:pos="1167"/>
        </w:tabs>
        <w:spacing w:after="0" w:line="240" w:lineRule="auto"/>
        <w:ind w:left="1134" w:hanging="567"/>
      </w:pPr>
      <w:r>
        <w:rPr>
          <w:rFonts w:ascii="Times New Roman" w:hAnsi="Times New Roman"/>
          <w:sz w:val="24"/>
          <w:szCs w:val="24"/>
        </w:rPr>
        <w:t>W celu potwierdzenia braku podstaw do wykluczenia wykonawcy z postępowania,</w:t>
      </w:r>
      <w:r w:rsidR="00276EDB">
        <w:rPr>
          <w:rFonts w:ascii="Times New Roman" w:hAnsi="Times New Roman"/>
          <w:sz w:val="24"/>
          <w:szCs w:val="24"/>
        </w:rPr>
        <w:t xml:space="preserve"> </w:t>
      </w:r>
      <w:r>
        <w:rPr>
          <w:rFonts w:ascii="Times New Roman" w:hAnsi="Times New Roman"/>
          <w:sz w:val="24"/>
          <w:szCs w:val="24"/>
        </w:rPr>
        <w:t xml:space="preserve">o których mowa w art. 24 ust. 1 pkt 23 ustawy, wykonawca składa oświadczenie o przynależności lub braku przynależności do tej samej grupy kapitałowej według wzoru stanowiącego </w:t>
      </w:r>
      <w:r>
        <w:rPr>
          <w:rFonts w:ascii="Times New Roman" w:hAnsi="Times New Roman"/>
          <w:b/>
          <w:bCs/>
          <w:sz w:val="24"/>
          <w:szCs w:val="24"/>
        </w:rPr>
        <w:t>załącznik nr 7 do SIWZ</w:t>
      </w:r>
      <w:r>
        <w:rPr>
          <w:rFonts w:ascii="Times New Roman" w:hAnsi="Times New Roman"/>
          <w:sz w:val="24"/>
          <w:szCs w:val="24"/>
        </w:rPr>
        <w:t>; w przypadku przynależności do tej samej grupy kapitałowej wykonawca może złożyć wraz z oświadczeniem dokumenty bądź informacje potwierdzające, że powiązania z innym wykonawcą nie prowadzą do zakłócenia konkurencji w postępowaniu;</w:t>
      </w:r>
    </w:p>
    <w:p w:rsidR="00C64CD2" w:rsidRDefault="008A0817" w:rsidP="005D5E1C">
      <w:pPr>
        <w:pStyle w:val="Akapitzlist"/>
        <w:numPr>
          <w:ilvl w:val="0"/>
          <w:numId w:val="73"/>
        </w:numPr>
        <w:tabs>
          <w:tab w:val="left" w:pos="1167"/>
        </w:tabs>
        <w:spacing w:after="0" w:line="240" w:lineRule="auto"/>
        <w:ind w:left="1134" w:hanging="567"/>
      </w:pPr>
      <w:r>
        <w:rPr>
          <w:rFonts w:ascii="Times New Roman" w:hAnsi="Times New Roman"/>
          <w:sz w:val="24"/>
          <w:szCs w:val="24"/>
        </w:rPr>
        <w:t xml:space="preserve">Ww. oświadczenie oraz ewentualne dowody wykonawca składa w terminie </w:t>
      </w:r>
      <w:r>
        <w:rPr>
          <w:rFonts w:ascii="Times New Roman" w:hAnsi="Times New Roman"/>
          <w:sz w:val="24"/>
          <w:szCs w:val="24"/>
          <w:u w:val="single"/>
        </w:rPr>
        <w:t>3 dni od dnia zamieszczenia przez zamawiającego na stronie internetowej informacji</w:t>
      </w:r>
      <w:r>
        <w:rPr>
          <w:rFonts w:ascii="Times New Roman" w:hAnsi="Times New Roman"/>
          <w:sz w:val="24"/>
          <w:szCs w:val="24"/>
        </w:rPr>
        <w:t>, o której mowa w art. 86 ust. 5 ustawy.</w:t>
      </w:r>
    </w:p>
    <w:p w:rsidR="00C64CD2" w:rsidRDefault="008A0817" w:rsidP="005D5E1C">
      <w:pPr>
        <w:pStyle w:val="Akapitzlist"/>
        <w:numPr>
          <w:ilvl w:val="0"/>
          <w:numId w:val="73"/>
        </w:numPr>
        <w:tabs>
          <w:tab w:val="left" w:pos="1167"/>
        </w:tabs>
        <w:spacing w:after="0" w:line="240" w:lineRule="auto"/>
        <w:ind w:left="1134" w:hanging="567"/>
      </w:pPr>
      <w:r>
        <w:rPr>
          <w:rFonts w:ascii="Times New Roman" w:hAnsi="Times New Roman"/>
          <w:sz w:val="24"/>
          <w:szCs w:val="24"/>
          <w:u w:val="single"/>
        </w:rPr>
        <w:t>W przypadku składania oferty wspólnej ww. oświadczenie składa każdy z wykonawców składających ofertę wspólną</w:t>
      </w:r>
      <w:r>
        <w:rPr>
          <w:rFonts w:ascii="Times New Roman" w:hAnsi="Times New Roman"/>
          <w:sz w:val="24"/>
          <w:szCs w:val="24"/>
        </w:rPr>
        <w:t>.</w:t>
      </w:r>
    </w:p>
    <w:p w:rsidR="00C64CD2" w:rsidRDefault="008A0817" w:rsidP="005D5E1C">
      <w:pPr>
        <w:pStyle w:val="Akapitzlist"/>
        <w:numPr>
          <w:ilvl w:val="0"/>
          <w:numId w:val="73"/>
        </w:numPr>
        <w:tabs>
          <w:tab w:val="left" w:pos="1167"/>
        </w:tabs>
        <w:spacing w:after="0" w:line="240" w:lineRule="auto"/>
        <w:ind w:left="1134" w:hanging="567"/>
      </w:pPr>
      <w:r>
        <w:rPr>
          <w:rFonts w:ascii="Times New Roman" w:hAnsi="Times New Roman"/>
          <w:sz w:val="24"/>
          <w:szCs w:val="24"/>
          <w:u w:val="single"/>
        </w:rPr>
        <w:t>Ww. oświadczenie należy złożyć w oryginale w postaci dokumentu elektronicznego lub w elektronicznej kopii oświadczenia poświadczonej za zgodność z oryginałem.</w:t>
      </w:r>
    </w:p>
    <w:p w:rsidR="00C64CD2" w:rsidRDefault="00C64CD2">
      <w:pPr>
        <w:pStyle w:val="Akapitzlist"/>
        <w:tabs>
          <w:tab w:val="left" w:pos="1167"/>
        </w:tabs>
        <w:spacing w:after="0" w:line="240" w:lineRule="auto"/>
        <w:ind w:left="567" w:hanging="283"/>
        <w:rPr>
          <w:rFonts w:ascii="Times New Roman" w:hAnsi="Times New Roman"/>
          <w:sz w:val="24"/>
          <w:szCs w:val="24"/>
          <w:u w:val="single"/>
        </w:rPr>
      </w:pPr>
    </w:p>
    <w:p w:rsidR="00C64CD2" w:rsidRPr="00C226CC" w:rsidRDefault="008A0817">
      <w:pPr>
        <w:pStyle w:val="Akapitzlist"/>
        <w:tabs>
          <w:tab w:val="left" w:pos="1167"/>
        </w:tabs>
        <w:spacing w:after="0" w:line="240" w:lineRule="auto"/>
        <w:ind w:left="567" w:hanging="45"/>
        <w:rPr>
          <w:rFonts w:ascii="Times New Roman" w:hAnsi="Times New Roman"/>
          <w:b/>
          <w:sz w:val="24"/>
          <w:szCs w:val="24"/>
        </w:rPr>
      </w:pPr>
      <w:r w:rsidRPr="00C226CC">
        <w:rPr>
          <w:rFonts w:ascii="Times New Roman" w:hAnsi="Times New Roman"/>
          <w:b/>
          <w:sz w:val="24"/>
          <w:szCs w:val="24"/>
        </w:rPr>
        <w:t>U</w:t>
      </w:r>
      <w:r w:rsidR="00C226CC">
        <w:rPr>
          <w:rFonts w:ascii="Times New Roman" w:hAnsi="Times New Roman"/>
          <w:b/>
          <w:sz w:val="24"/>
          <w:szCs w:val="24"/>
        </w:rPr>
        <w:t>WAGA</w:t>
      </w:r>
      <w:r w:rsidRPr="00C226CC">
        <w:rPr>
          <w:rFonts w:ascii="Times New Roman" w:hAnsi="Times New Roman"/>
          <w:b/>
          <w:sz w:val="24"/>
          <w:szCs w:val="24"/>
        </w:rPr>
        <w:t>:</w:t>
      </w:r>
    </w:p>
    <w:p w:rsidR="00C64CD2" w:rsidRDefault="008A0817">
      <w:pPr>
        <w:pStyle w:val="Akapitzlist"/>
        <w:tabs>
          <w:tab w:val="left" w:pos="1167"/>
        </w:tabs>
        <w:spacing w:after="0" w:line="240" w:lineRule="auto"/>
        <w:ind w:left="567" w:hanging="45"/>
      </w:pPr>
      <w:r>
        <w:rPr>
          <w:rFonts w:ascii="Times New Roman" w:hAnsi="Times New Roman"/>
          <w:sz w:val="24"/>
          <w:szCs w:val="24"/>
        </w:rPr>
        <w:t xml:space="preserve">Jeżeli ilość podmiotów wchodzących w skład grupy kapitałowej jest większa niż ilość dostępnych wierszy w </w:t>
      </w:r>
      <w:r>
        <w:rPr>
          <w:rFonts w:ascii="Times New Roman" w:hAnsi="Times New Roman"/>
          <w:b/>
          <w:sz w:val="24"/>
          <w:szCs w:val="24"/>
        </w:rPr>
        <w:t>załączniku nr 7 do SIWZ</w:t>
      </w:r>
      <w:r>
        <w:rPr>
          <w:rFonts w:ascii="Times New Roman" w:hAnsi="Times New Roman"/>
          <w:sz w:val="24"/>
          <w:szCs w:val="24"/>
        </w:rPr>
        <w:t>, wykonawca powinien sporządzić stosowny załącznik do przedmiotowego oświadczenia zawierający listę wszystkich podmiotów wchodzących w skład grupy kapitałowej.</w:t>
      </w:r>
    </w:p>
    <w:p w:rsidR="00C64CD2" w:rsidRDefault="00C64CD2">
      <w:pPr>
        <w:pStyle w:val="Akapitzlist"/>
        <w:tabs>
          <w:tab w:val="left" w:pos="600"/>
        </w:tabs>
        <w:spacing w:after="0" w:line="240" w:lineRule="auto"/>
        <w:ind w:left="0"/>
      </w:pPr>
    </w:p>
    <w:p w:rsidR="00C64CD2" w:rsidRDefault="008A0817" w:rsidP="005D5E1C">
      <w:pPr>
        <w:pStyle w:val="Standard"/>
        <w:numPr>
          <w:ilvl w:val="0"/>
          <w:numId w:val="74"/>
        </w:numPr>
        <w:tabs>
          <w:tab w:val="left" w:pos="4903"/>
        </w:tabs>
        <w:ind w:hanging="578"/>
        <w:rPr>
          <w:b/>
          <w:szCs w:val="24"/>
        </w:rPr>
      </w:pPr>
      <w:r>
        <w:rPr>
          <w:b/>
          <w:szCs w:val="24"/>
        </w:rPr>
        <w:t>Zasady dotyczące składania oświadczeń i dokumentów oraz ich forma i język.</w:t>
      </w:r>
    </w:p>
    <w:p w:rsidR="00C64CD2" w:rsidRDefault="008A0817" w:rsidP="005D5E1C">
      <w:pPr>
        <w:pStyle w:val="Akapitzlist"/>
        <w:numPr>
          <w:ilvl w:val="1"/>
          <w:numId w:val="75"/>
        </w:numPr>
        <w:tabs>
          <w:tab w:val="left" w:pos="1134"/>
          <w:tab w:val="left" w:pos="1167"/>
        </w:tabs>
        <w:spacing w:after="0" w:line="240" w:lineRule="auto"/>
        <w:ind w:left="1134" w:hanging="567"/>
        <w:rPr>
          <w:rFonts w:ascii="Times New Roman" w:hAnsi="Times New Roman"/>
          <w:sz w:val="24"/>
          <w:szCs w:val="24"/>
        </w:rPr>
      </w:pPr>
      <w:r>
        <w:rPr>
          <w:rFonts w:ascii="Times New Roman" w:hAnsi="Times New Roman"/>
          <w:sz w:val="24"/>
          <w:szCs w:val="24"/>
        </w:rPr>
        <w:t>Wykonawca składa ofertę za pośrednictwem Platformy pod adresem https://platformazakupowa.pl/pn/zwik_szczecin.</w:t>
      </w:r>
    </w:p>
    <w:p w:rsidR="00C64CD2" w:rsidRDefault="008A0817" w:rsidP="005D5E1C">
      <w:pPr>
        <w:pStyle w:val="Akapitzlist"/>
        <w:numPr>
          <w:ilvl w:val="1"/>
          <w:numId w:val="75"/>
        </w:numPr>
        <w:tabs>
          <w:tab w:val="left" w:pos="1134"/>
          <w:tab w:val="left" w:pos="1167"/>
        </w:tabs>
        <w:spacing w:after="0" w:line="240" w:lineRule="auto"/>
        <w:ind w:left="1134" w:hanging="567"/>
        <w:rPr>
          <w:rFonts w:ascii="Times New Roman" w:hAnsi="Times New Roman"/>
          <w:sz w:val="24"/>
          <w:szCs w:val="24"/>
        </w:rPr>
      </w:pPr>
      <w:r>
        <w:rPr>
          <w:rFonts w:ascii="Times New Roman" w:hAnsi="Times New Roman"/>
          <w:sz w:val="24"/>
          <w:szCs w:val="24"/>
        </w:rPr>
        <w:t>Oferta powinna być sporządzona w języku polskim, z zachowaniem formy elektronicznej pod rygorem nieważności i podpisana kwalifikowanym podpisem elektronicznym.</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sz w:val="24"/>
          <w:szCs w:val="24"/>
        </w:rPr>
        <w:lastRenderedPageBreak/>
        <w:t>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 zakresie dokumentów lub oświadczeń, które każdego z nich dotyczą.</w:t>
      </w:r>
    </w:p>
    <w:p w:rsidR="00C64CD2" w:rsidRDefault="008A0817" w:rsidP="005D5E1C">
      <w:pPr>
        <w:pStyle w:val="Akapitzlist"/>
        <w:numPr>
          <w:ilvl w:val="1"/>
          <w:numId w:val="75"/>
        </w:numPr>
        <w:tabs>
          <w:tab w:val="left" w:pos="1134"/>
          <w:tab w:val="left" w:pos="1167"/>
        </w:tabs>
        <w:spacing w:after="0" w:line="240" w:lineRule="auto"/>
        <w:ind w:left="1134" w:hanging="567"/>
        <w:rPr>
          <w:rFonts w:ascii="Times New Roman" w:hAnsi="Times New Roman"/>
          <w:sz w:val="24"/>
          <w:szCs w:val="24"/>
        </w:rPr>
      </w:pPr>
      <w:r>
        <w:rPr>
          <w:rFonts w:ascii="Times New Roman" w:hAnsi="Times New Roman"/>
          <w:sz w:val="24"/>
          <w:szCs w:val="24"/>
        </w:rPr>
        <w:t>Poświadczenie za zgodność z oryginałem następuje w formie elektronicznej.</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sz w:val="24"/>
          <w:szCs w:val="24"/>
        </w:rPr>
        <w:t>Dokumenty lub oświadczenia sporządzone w języku obcym są składane wraz z tłumaczeniem na język polski.</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sz w:val="24"/>
          <w:szCs w:val="24"/>
        </w:rPr>
        <w:t>W przypadku wskazania przez wykonawcę dostępności oświadczeń lub dokumentów, o których mowa w Rozdziale V pkt 5 SIWZ, w formie elektronicznej pod określonymi adresami internetowymi ogólnodostępnych i bezpłatnych baz danych, zamawiający pobierze samodzielnie z tych baz danych wskazane przez wykonawcę oświadczenia lub dokumenty. Jeżeli dokumenty te będą w języku obcym zamawiający będzie żądał od wykonawcy przedstawienia tłumaczenia ich na język polski.</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sz w:val="24"/>
          <w:szCs w:val="24"/>
        </w:rPr>
        <w:t xml:space="preserve">W przypadku, o którym mowa w </w:t>
      </w:r>
      <w:proofErr w:type="spellStart"/>
      <w:r>
        <w:rPr>
          <w:rFonts w:ascii="Times New Roman" w:hAnsi="Times New Roman"/>
          <w:sz w:val="24"/>
          <w:szCs w:val="24"/>
        </w:rPr>
        <w:t>ppkt</w:t>
      </w:r>
      <w:proofErr w:type="spellEnd"/>
      <w:r>
        <w:rPr>
          <w:rFonts w:ascii="Times New Roman" w:hAnsi="Times New Roman"/>
          <w:sz w:val="24"/>
          <w:szCs w:val="24"/>
        </w:rPr>
        <w:t xml:space="preserve"> 6) zamawiający będzie żądał od wykonawcy przedstawienia tłumaczenia na język polski wskazanych przez wykonawcę i pobranych samodzielnie przez zamawiającego dokumentów.</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sz w:val="24"/>
          <w:szCs w:val="24"/>
        </w:rPr>
        <w:t>Jeżeli wykonawca nie złożył oświadczenia, o którym mowa w art. 25a ust. 1 ustawy,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sz w:val="24"/>
          <w:szCs w:val="24"/>
        </w:rPr>
        <w:t>W przypadku wątpliwości zamawiający wezwie, w wyznaczonym przez siebie terminie, do złożenia wyjaśnień dotyczących oświadczeń i dokumentów, o których mowa w art. 25 ust. 1 ustawy.</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sz w:val="24"/>
          <w:szCs w:val="24"/>
        </w:rPr>
        <w:t>W przypadku wątpliwości zamawiający wezwie, w wyznaczonym przez siebie terminie, do złożenia wyjaśnień dotyczących oświadczeń i dokumentów, o których mowa w art. 25 ust. 1 ustawy.</w:t>
      </w: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b/>
          <w:sz w:val="24"/>
          <w:szCs w:val="24"/>
        </w:rPr>
        <w:t xml:space="preserve">Uwaga ! Na podstawie art. 24a ustawy zamawiający może, </w:t>
      </w:r>
      <w:r>
        <w:rPr>
          <w:rFonts w:ascii="Times New Roman" w:hAnsi="Times New Roman"/>
          <w:b/>
          <w:sz w:val="24"/>
          <w:szCs w:val="24"/>
          <w:u w:val="single"/>
        </w:rPr>
        <w:t>najpierw dokonać oceny ofert</w:t>
      </w:r>
      <w:r>
        <w:rPr>
          <w:rFonts w:ascii="Times New Roman" w:hAnsi="Times New Roman"/>
          <w:b/>
          <w:sz w:val="24"/>
          <w:szCs w:val="24"/>
        </w:rPr>
        <w:t xml:space="preserve">, a następnie zbadać, </w:t>
      </w:r>
      <w:r>
        <w:rPr>
          <w:rFonts w:ascii="Times New Roman" w:hAnsi="Times New Roman"/>
          <w:b/>
          <w:sz w:val="24"/>
          <w:szCs w:val="24"/>
          <w:u w:val="single"/>
        </w:rPr>
        <w:t>czy wykonawca, którego oferta została oceniona jako najkorzystniejsza</w:t>
      </w:r>
      <w:r>
        <w:rPr>
          <w:rFonts w:ascii="Times New Roman" w:hAnsi="Times New Roman"/>
          <w:b/>
          <w:sz w:val="24"/>
          <w:szCs w:val="24"/>
        </w:rPr>
        <w:t>, nie podlega wykluczeniu oraz spełnia warunki udziału w postępowaniu.</w:t>
      </w:r>
    </w:p>
    <w:p w:rsidR="00385FCA" w:rsidRPr="00385FCA"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b/>
          <w:sz w:val="24"/>
          <w:szCs w:val="24"/>
        </w:rPr>
        <w:t xml:space="preserve">Jeżeli wykonawca, o którym mowa w </w:t>
      </w:r>
      <w:proofErr w:type="spellStart"/>
      <w:r>
        <w:rPr>
          <w:rFonts w:ascii="Times New Roman" w:hAnsi="Times New Roman"/>
          <w:b/>
          <w:sz w:val="24"/>
          <w:szCs w:val="24"/>
        </w:rPr>
        <w:t>ppkt</w:t>
      </w:r>
      <w:proofErr w:type="spellEnd"/>
      <w:r>
        <w:rPr>
          <w:rFonts w:ascii="Times New Roman" w:hAnsi="Times New Roman"/>
          <w:b/>
          <w:sz w:val="24"/>
          <w:szCs w:val="24"/>
        </w:rPr>
        <w:t xml:space="preserve"> 13), uchyla się od zawarcia umowy lub nie wnosi wymaganego zabezpieczenia należytego wykonania umowy,</w:t>
      </w:r>
    </w:p>
    <w:p w:rsidR="00385FCA" w:rsidRPr="00385FCA" w:rsidRDefault="00385FCA" w:rsidP="00385FCA">
      <w:pPr>
        <w:pStyle w:val="Akapitzlist"/>
        <w:tabs>
          <w:tab w:val="left" w:pos="1134"/>
          <w:tab w:val="left" w:pos="1167"/>
        </w:tabs>
        <w:spacing w:after="0" w:line="240" w:lineRule="auto"/>
        <w:ind w:left="1134"/>
      </w:pPr>
    </w:p>
    <w:p w:rsidR="00385FCA" w:rsidRPr="00385FCA" w:rsidRDefault="00385FCA" w:rsidP="00385FCA">
      <w:pPr>
        <w:pStyle w:val="Akapitzlist"/>
        <w:tabs>
          <w:tab w:val="left" w:pos="1134"/>
          <w:tab w:val="left" w:pos="1167"/>
        </w:tabs>
        <w:spacing w:after="0" w:line="240" w:lineRule="auto"/>
        <w:ind w:left="1134"/>
      </w:pPr>
    </w:p>
    <w:p w:rsidR="00C64CD2" w:rsidRDefault="008A0817" w:rsidP="005D5E1C">
      <w:pPr>
        <w:pStyle w:val="Akapitzlist"/>
        <w:numPr>
          <w:ilvl w:val="1"/>
          <w:numId w:val="75"/>
        </w:numPr>
        <w:tabs>
          <w:tab w:val="left" w:pos="1134"/>
          <w:tab w:val="left" w:pos="1167"/>
        </w:tabs>
        <w:spacing w:after="0" w:line="240" w:lineRule="auto"/>
        <w:ind w:left="1134" w:hanging="567"/>
      </w:pPr>
      <w:r>
        <w:rPr>
          <w:rFonts w:ascii="Times New Roman" w:hAnsi="Times New Roman"/>
          <w:b/>
          <w:sz w:val="24"/>
          <w:szCs w:val="24"/>
        </w:rPr>
        <w:lastRenderedPageBreak/>
        <w:t>zamawiający może zbadać, czy nie podlega wykluczeniu oraz czy spełnia warunki udziału w postępowaniu wykonawca, który złożył ofertę najwyżej ocenioną spośród pozostałych ofert.</w:t>
      </w:r>
    </w:p>
    <w:p w:rsidR="00C64CD2" w:rsidRDefault="00C64CD2">
      <w:pPr>
        <w:pStyle w:val="Standard"/>
        <w:rPr>
          <w:szCs w:val="24"/>
        </w:rPr>
      </w:pPr>
    </w:p>
    <w:p w:rsidR="00C64CD2" w:rsidRDefault="008A0817">
      <w:pPr>
        <w:pStyle w:val="Standard"/>
        <w:pBdr>
          <w:top w:val="single" w:sz="4" w:space="0" w:color="00000A"/>
          <w:left w:val="single" w:sz="4" w:space="0" w:color="00000A"/>
          <w:bottom w:val="single" w:sz="4" w:space="0" w:color="00000A"/>
          <w:right w:val="single" w:sz="4" w:space="0" w:color="00000A"/>
        </w:pBdr>
        <w:shd w:val="clear" w:color="auto" w:fill="06B6E5"/>
        <w:rPr>
          <w:b/>
          <w:szCs w:val="24"/>
        </w:rPr>
      </w:pPr>
      <w:r>
        <w:rPr>
          <w:b/>
          <w:szCs w:val="24"/>
        </w:rPr>
        <w:t>ROZDZIAŁ VI Wykonawcy zagraniczni</w:t>
      </w:r>
      <w:r w:rsidR="00385FCA">
        <w:rPr>
          <w:b/>
          <w:szCs w:val="24"/>
        </w:rPr>
        <w:t>.</w:t>
      </w:r>
    </w:p>
    <w:p w:rsidR="00C64CD2" w:rsidRDefault="00C64CD2">
      <w:pPr>
        <w:pStyle w:val="Standard"/>
        <w:ind w:left="426"/>
        <w:rPr>
          <w:b/>
          <w:szCs w:val="24"/>
        </w:rPr>
      </w:pPr>
    </w:p>
    <w:p w:rsidR="00C64CD2" w:rsidRDefault="008A0817">
      <w:pPr>
        <w:pStyle w:val="Akapitzlist"/>
        <w:numPr>
          <w:ilvl w:val="0"/>
          <w:numId w:val="33"/>
        </w:numPr>
        <w:spacing w:after="0" w:line="240" w:lineRule="auto"/>
        <w:ind w:left="567" w:hanging="567"/>
      </w:pPr>
      <w:r>
        <w:rPr>
          <w:rFonts w:ascii="Times New Roman" w:hAnsi="Times New Roman"/>
          <w:sz w:val="24"/>
          <w:szCs w:val="24"/>
        </w:rPr>
        <w:t xml:space="preserve">Jeżeli wykonawca ma siedzibę lub miejsce zamieszkania poza terytorium Rzeczypospolitej Polskiej </w:t>
      </w:r>
      <w:r>
        <w:rPr>
          <w:rFonts w:ascii="Times New Roman" w:hAnsi="Times New Roman"/>
          <w:sz w:val="24"/>
          <w:szCs w:val="24"/>
          <w:u w:val="single"/>
        </w:rPr>
        <w:t xml:space="preserve">i jest zobowiązany, zgodnie z Rozdziałem V pkt 5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1 SIWZ do złożenia wskazanych tam dokumentów</w:t>
      </w:r>
      <w:r>
        <w:rPr>
          <w:rFonts w:ascii="Times New Roman" w:hAnsi="Times New Roman"/>
          <w:sz w:val="24"/>
          <w:szCs w:val="24"/>
        </w:rPr>
        <w:t xml:space="preserve">, to zgodnie z § 7 </w:t>
      </w:r>
      <w:r>
        <w:rPr>
          <w:rFonts w:ascii="Times New Roman" w:hAnsi="Times New Roman"/>
          <w:b/>
          <w:sz w:val="24"/>
          <w:szCs w:val="24"/>
        </w:rPr>
        <w:t xml:space="preserve">Rozporządzenia Ministra Rozwoju z dnia 26 lipca 2016 r. w </w:t>
      </w:r>
      <w:r>
        <w:rPr>
          <w:rFonts w:ascii="Times New Roman" w:hAnsi="Times New Roman"/>
          <w:b/>
          <w:bCs/>
          <w:sz w:val="24"/>
          <w:szCs w:val="24"/>
        </w:rPr>
        <w:t>sprawie rodzajów dokumentów, jakich mo</w:t>
      </w:r>
      <w:r>
        <w:rPr>
          <w:rFonts w:ascii="Times New Roman" w:hAnsi="Times New Roman"/>
          <w:b/>
          <w:sz w:val="24"/>
          <w:szCs w:val="24"/>
        </w:rPr>
        <w:t>ż</w:t>
      </w:r>
      <w:r>
        <w:rPr>
          <w:rFonts w:ascii="Times New Roman" w:hAnsi="Times New Roman"/>
          <w:b/>
          <w:bCs/>
          <w:sz w:val="24"/>
          <w:szCs w:val="24"/>
        </w:rPr>
        <w:t xml:space="preserve">e </w:t>
      </w:r>
      <w:r>
        <w:rPr>
          <w:rFonts w:ascii="Times New Roman" w:hAnsi="Times New Roman"/>
          <w:b/>
          <w:sz w:val="24"/>
          <w:szCs w:val="24"/>
        </w:rPr>
        <w:t>żą</w:t>
      </w:r>
      <w:r>
        <w:rPr>
          <w:rFonts w:ascii="Times New Roman" w:hAnsi="Times New Roman"/>
          <w:b/>
          <w:bCs/>
          <w:sz w:val="24"/>
          <w:szCs w:val="24"/>
        </w:rPr>
        <w:t>da</w:t>
      </w:r>
      <w:r>
        <w:rPr>
          <w:rFonts w:ascii="Times New Roman" w:hAnsi="Times New Roman"/>
          <w:b/>
          <w:sz w:val="24"/>
          <w:szCs w:val="24"/>
        </w:rPr>
        <w:t xml:space="preserve">ć </w:t>
      </w:r>
      <w:r>
        <w:rPr>
          <w:rFonts w:ascii="Times New Roman" w:hAnsi="Times New Roman"/>
          <w:b/>
          <w:bCs/>
          <w:sz w:val="24"/>
          <w:szCs w:val="24"/>
        </w:rPr>
        <w:t>zamawiaj</w:t>
      </w:r>
      <w:r>
        <w:rPr>
          <w:rFonts w:ascii="Times New Roman" w:hAnsi="Times New Roman"/>
          <w:b/>
          <w:sz w:val="24"/>
          <w:szCs w:val="24"/>
        </w:rPr>
        <w:t>ą</w:t>
      </w:r>
      <w:r>
        <w:rPr>
          <w:rFonts w:ascii="Times New Roman" w:hAnsi="Times New Roman"/>
          <w:b/>
          <w:bCs/>
          <w:sz w:val="24"/>
          <w:szCs w:val="24"/>
        </w:rPr>
        <w:t>cy od wykonawcy, okresu ich wa</w:t>
      </w:r>
      <w:r>
        <w:rPr>
          <w:rFonts w:ascii="Times New Roman" w:hAnsi="Times New Roman"/>
          <w:b/>
          <w:sz w:val="24"/>
          <w:szCs w:val="24"/>
        </w:rPr>
        <w:t>ż</w:t>
      </w:r>
      <w:r>
        <w:rPr>
          <w:rFonts w:ascii="Times New Roman" w:hAnsi="Times New Roman"/>
          <w:b/>
          <w:bCs/>
          <w:sz w:val="24"/>
          <w:szCs w:val="24"/>
        </w:rPr>
        <w:t>no</w:t>
      </w:r>
      <w:r>
        <w:rPr>
          <w:rFonts w:ascii="Times New Roman" w:hAnsi="Times New Roman"/>
          <w:b/>
          <w:sz w:val="24"/>
          <w:szCs w:val="24"/>
        </w:rPr>
        <w:t>ś</w:t>
      </w:r>
      <w:r>
        <w:rPr>
          <w:rFonts w:ascii="Times New Roman" w:hAnsi="Times New Roman"/>
          <w:b/>
          <w:bCs/>
          <w:sz w:val="24"/>
          <w:szCs w:val="24"/>
        </w:rPr>
        <w:t>ci oraz form, w jakich dokumenty te mog</w:t>
      </w:r>
      <w:r>
        <w:rPr>
          <w:rFonts w:ascii="Times New Roman" w:hAnsi="Times New Roman"/>
          <w:b/>
          <w:sz w:val="24"/>
          <w:szCs w:val="24"/>
        </w:rPr>
        <w:t xml:space="preserve">ą </w:t>
      </w:r>
      <w:r>
        <w:rPr>
          <w:rFonts w:ascii="Times New Roman" w:hAnsi="Times New Roman"/>
          <w:b/>
          <w:bCs/>
          <w:sz w:val="24"/>
          <w:szCs w:val="24"/>
        </w:rPr>
        <w:t>by</w:t>
      </w:r>
      <w:r>
        <w:rPr>
          <w:rFonts w:ascii="Times New Roman" w:hAnsi="Times New Roman"/>
          <w:b/>
          <w:sz w:val="24"/>
          <w:szCs w:val="24"/>
        </w:rPr>
        <w:t xml:space="preserve">ć </w:t>
      </w:r>
      <w:r>
        <w:rPr>
          <w:rFonts w:ascii="Times New Roman" w:hAnsi="Times New Roman"/>
          <w:b/>
          <w:bCs/>
          <w:sz w:val="24"/>
          <w:szCs w:val="24"/>
        </w:rPr>
        <w:t>składane</w:t>
      </w:r>
      <w:r>
        <w:rPr>
          <w:rFonts w:ascii="Times New Roman" w:hAnsi="Times New Roman"/>
          <w:bCs/>
          <w:sz w:val="24"/>
          <w:szCs w:val="24"/>
        </w:rPr>
        <w:t xml:space="preserve"> (Dz. U. z  2016 r. poz. 1126 ze zm.) </w:t>
      </w:r>
      <w:r>
        <w:rPr>
          <w:rFonts w:ascii="Times New Roman" w:hAnsi="Times New Roman"/>
          <w:sz w:val="24"/>
          <w:szCs w:val="24"/>
        </w:rPr>
        <w:t>zamiast dokumentów:</w:t>
      </w:r>
    </w:p>
    <w:p w:rsidR="00C64CD2" w:rsidRDefault="008A0817">
      <w:pPr>
        <w:pStyle w:val="Standard"/>
        <w:ind w:left="1134" w:hanging="567"/>
        <w:rPr>
          <w:szCs w:val="24"/>
        </w:rPr>
      </w:pPr>
      <w:r>
        <w:rPr>
          <w:szCs w:val="24"/>
        </w:rPr>
        <w:t>1) o których mowa w § 5 pkt 1 ww. Rozporządzenia:</w:t>
      </w:r>
    </w:p>
    <w:p w:rsidR="00C64CD2" w:rsidRDefault="008A0817">
      <w:pPr>
        <w:pStyle w:val="Standard"/>
        <w:ind w:left="567" w:firstLine="0"/>
        <w:rPr>
          <w:szCs w:val="24"/>
        </w:rPr>
      </w:pPr>
      <w:r>
        <w:rPr>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z zastrzeżeniem art. 133 ust. 4 ustawy,</w:t>
      </w:r>
    </w:p>
    <w:p w:rsidR="00C64CD2" w:rsidRDefault="008A0817">
      <w:pPr>
        <w:pStyle w:val="Standard"/>
        <w:ind w:left="567" w:firstLine="0"/>
        <w:rPr>
          <w:szCs w:val="24"/>
        </w:rPr>
      </w:pPr>
      <w:r>
        <w:rPr>
          <w:szCs w:val="24"/>
        </w:rPr>
        <w:t>2) o których mowa w § 5 pkt 2-4 ww. Rozporządzenia:</w:t>
      </w:r>
    </w:p>
    <w:p w:rsidR="00C64CD2" w:rsidRDefault="008A0817">
      <w:pPr>
        <w:pStyle w:val="Standard"/>
        <w:ind w:left="567" w:firstLine="0"/>
        <w:rPr>
          <w:szCs w:val="24"/>
        </w:rPr>
      </w:pPr>
      <w:r>
        <w:rPr>
          <w:szCs w:val="24"/>
        </w:rPr>
        <w:t>– składa dokument lub dokumenty wystawione w kraju, w którym wykonawca ma siedzibę lub miejsce zamieszkania, potwierdzające odpowiednio, że:</w:t>
      </w:r>
    </w:p>
    <w:p w:rsidR="00C64CD2" w:rsidRDefault="008A0817">
      <w:pPr>
        <w:pStyle w:val="Akapitzlist"/>
        <w:numPr>
          <w:ilvl w:val="0"/>
          <w:numId w:val="34"/>
        </w:numPr>
        <w:spacing w:after="0" w:line="240" w:lineRule="auto"/>
        <w:ind w:left="851" w:hanging="284"/>
        <w:rPr>
          <w:rFonts w:ascii="Times New Roman" w:hAnsi="Times New Roman"/>
          <w:sz w:val="24"/>
          <w:szCs w:val="24"/>
        </w:rPr>
      </w:pPr>
      <w:r>
        <w:rPr>
          <w:rFonts w:ascii="Times New Roman" w:hAnsi="Times New Roman"/>
          <w:sz w:val="24"/>
          <w:szCs w:val="24"/>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64CD2" w:rsidRDefault="008A0817">
      <w:pPr>
        <w:pStyle w:val="Standard"/>
        <w:numPr>
          <w:ilvl w:val="0"/>
          <w:numId w:val="34"/>
        </w:numPr>
        <w:ind w:left="851" w:hanging="284"/>
        <w:rPr>
          <w:szCs w:val="24"/>
        </w:rPr>
      </w:pPr>
      <w:r>
        <w:rPr>
          <w:szCs w:val="24"/>
        </w:rPr>
        <w:t>nie otwarto jego likwidacji ani nie ogłoszono upadłości;</w:t>
      </w:r>
    </w:p>
    <w:p w:rsidR="00C64CD2" w:rsidRDefault="008A0817">
      <w:pPr>
        <w:pStyle w:val="Akapitzlist"/>
        <w:numPr>
          <w:ilvl w:val="0"/>
          <w:numId w:val="33"/>
        </w:numPr>
        <w:spacing w:after="0" w:line="240" w:lineRule="auto"/>
        <w:ind w:left="567" w:hanging="567"/>
        <w:rPr>
          <w:rFonts w:ascii="Times New Roman" w:hAnsi="Times New Roman"/>
          <w:sz w:val="24"/>
          <w:szCs w:val="24"/>
        </w:rPr>
      </w:pPr>
      <w:r>
        <w:rPr>
          <w:rFonts w:ascii="Times New Roman" w:hAnsi="Times New Roman"/>
          <w:sz w:val="24"/>
          <w:szCs w:val="24"/>
        </w:rPr>
        <w:t>Dokumenty, o których mowa w § 7 ust. 1 pkt 1 i pkt 2 lit. b ww. Rozporządzenia, powinny być wystawione nie wcześniej niż 6 miesięcy przed upływem terminu składania ofert. Dokument, o którym mowa w § 7 ust. 1 pkt 2 lit. a ww. Rozporządzenia, powinien być wystawiony nie wcześniej niż 3 miesiące przed upływem tego terminu.</w:t>
      </w:r>
    </w:p>
    <w:p w:rsidR="00C64CD2" w:rsidRDefault="008A0817">
      <w:pPr>
        <w:pStyle w:val="Akapitzlist"/>
        <w:numPr>
          <w:ilvl w:val="0"/>
          <w:numId w:val="33"/>
        </w:numPr>
        <w:spacing w:after="0" w:line="240" w:lineRule="auto"/>
        <w:ind w:left="567" w:hanging="567"/>
        <w:rPr>
          <w:rFonts w:ascii="Times New Roman" w:hAnsi="Times New Roman"/>
          <w:sz w:val="24"/>
          <w:szCs w:val="24"/>
        </w:rPr>
      </w:pPr>
      <w:r>
        <w:rPr>
          <w:rFonts w:ascii="Times New Roman" w:hAnsi="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rsidR="00C64CD2" w:rsidRDefault="008A0817">
      <w:pPr>
        <w:pStyle w:val="Akapitzlist"/>
        <w:numPr>
          <w:ilvl w:val="0"/>
          <w:numId w:val="33"/>
        </w:numPr>
        <w:spacing w:after="0" w:line="240" w:lineRule="auto"/>
        <w:ind w:left="567" w:hanging="567"/>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030174" w:rsidRPr="00030174" w:rsidRDefault="008A0817">
      <w:pPr>
        <w:pStyle w:val="Akapitzlist"/>
        <w:numPr>
          <w:ilvl w:val="0"/>
          <w:numId w:val="33"/>
        </w:numPr>
        <w:spacing w:after="0" w:line="240" w:lineRule="auto"/>
        <w:ind w:left="567" w:hanging="567"/>
      </w:pPr>
      <w:r>
        <w:rPr>
          <w:rFonts w:ascii="Times New Roman" w:hAnsi="Times New Roman"/>
          <w:sz w:val="24"/>
          <w:szCs w:val="24"/>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t>
      </w:r>
    </w:p>
    <w:p w:rsidR="00030174" w:rsidRPr="00030174" w:rsidRDefault="00030174" w:rsidP="00030174">
      <w:pPr>
        <w:pStyle w:val="Akapitzlist"/>
        <w:spacing w:after="0" w:line="240" w:lineRule="auto"/>
        <w:ind w:left="567"/>
      </w:pPr>
    </w:p>
    <w:p w:rsidR="00C64CD2" w:rsidRDefault="008A0817" w:rsidP="00030174">
      <w:pPr>
        <w:pStyle w:val="Akapitzlist"/>
        <w:spacing w:after="0" w:line="240" w:lineRule="auto"/>
        <w:ind w:left="567"/>
      </w:pPr>
      <w:r>
        <w:rPr>
          <w:rFonts w:ascii="Times New Roman" w:hAnsi="Times New Roman"/>
          <w:sz w:val="24"/>
          <w:szCs w:val="24"/>
        </w:rPr>
        <w:lastRenderedPageBreak/>
        <w:t xml:space="preserve">w zakresie określonym w art. 24 ust. 1 pkt 14 i 21 ustawy, z zastrzeżeniem art. 133 ust. 4 ustawy, </w:t>
      </w:r>
      <w:r>
        <w:rPr>
          <w:rFonts w:ascii="Times New Roman" w:hAnsi="Times New Roman"/>
          <w:sz w:val="24"/>
          <w:szCs w:val="24"/>
          <w:u w:val="single"/>
        </w:rPr>
        <w:t xml:space="preserve">jeżeli zamawiający wymagał zgodnie z Rozdziałem V pkt 5 </w:t>
      </w:r>
      <w:proofErr w:type="spellStart"/>
      <w:r>
        <w:rPr>
          <w:rFonts w:ascii="Times New Roman" w:hAnsi="Times New Roman"/>
          <w:sz w:val="24"/>
          <w:szCs w:val="24"/>
          <w:u w:val="single"/>
        </w:rPr>
        <w:t>ppkt</w:t>
      </w:r>
      <w:proofErr w:type="spellEnd"/>
      <w:r>
        <w:rPr>
          <w:rFonts w:ascii="Times New Roman" w:hAnsi="Times New Roman"/>
          <w:sz w:val="24"/>
          <w:szCs w:val="24"/>
          <w:u w:val="single"/>
        </w:rPr>
        <w:t xml:space="preserve"> 1 SIWZ </w:t>
      </w:r>
      <w:r>
        <w:rPr>
          <w:rFonts w:ascii="Times New Roman" w:hAnsi="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w:t>
      </w:r>
    </w:p>
    <w:p w:rsidR="00C64CD2" w:rsidRDefault="008A0817">
      <w:pPr>
        <w:pStyle w:val="Akapitzlist"/>
        <w:numPr>
          <w:ilvl w:val="0"/>
          <w:numId w:val="33"/>
        </w:numPr>
        <w:spacing w:after="0" w:line="240" w:lineRule="auto"/>
        <w:ind w:left="567" w:hanging="567"/>
        <w:rPr>
          <w:rFonts w:ascii="Times New Roman" w:hAnsi="Times New Roman"/>
          <w:sz w:val="24"/>
          <w:szCs w:val="24"/>
        </w:rPr>
      </w:pPr>
      <w:r>
        <w:rPr>
          <w:rFonts w:ascii="Times New Roman" w:hAnsi="Times New Roman"/>
          <w:sz w:val="24"/>
          <w:szCs w:val="24"/>
        </w:rPr>
        <w:t>W przypadku wątpliwości co do treści dokumentu, o którym mowa w pkt 5, złożonego przez wykonawcę, zamawiający może zwrócić się do właściwych organów kraju, w którym miejsce zamieszkania ma osoba, której dokument dotyczy, o udzielenie niezbędnych informacji dotyczących tego dokumentu.</w:t>
      </w:r>
    </w:p>
    <w:p w:rsidR="00C64CD2" w:rsidRDefault="00C64CD2">
      <w:pPr>
        <w:pStyle w:val="Standard"/>
        <w:ind w:left="360"/>
      </w:pPr>
    </w:p>
    <w:p w:rsidR="00C64CD2" w:rsidRDefault="008A0817">
      <w:pPr>
        <w:pStyle w:val="Standard"/>
        <w:pBdr>
          <w:top w:val="single" w:sz="4" w:space="0" w:color="00000A"/>
          <w:left w:val="single" w:sz="4" w:space="0" w:color="00000A"/>
          <w:bottom w:val="single" w:sz="4" w:space="0" w:color="00000A"/>
          <w:right w:val="single" w:sz="4" w:space="0" w:color="00000A"/>
        </w:pBdr>
        <w:shd w:val="clear" w:color="auto" w:fill="06B6E5"/>
        <w:rPr>
          <w:b/>
        </w:rPr>
      </w:pPr>
      <w:r>
        <w:rPr>
          <w:b/>
        </w:rPr>
        <w:t>ROZDZIAŁ VII Termin wykonania zamówienia, gwarancja i rękojmia</w:t>
      </w:r>
      <w:r w:rsidR="00030174">
        <w:rPr>
          <w:b/>
        </w:rPr>
        <w:t>.</w:t>
      </w:r>
    </w:p>
    <w:p w:rsidR="00C64CD2" w:rsidRDefault="00C64CD2">
      <w:pPr>
        <w:pStyle w:val="pkt"/>
        <w:tabs>
          <w:tab w:val="left" w:pos="982"/>
        </w:tabs>
        <w:spacing w:before="0" w:after="0"/>
        <w:ind w:left="556" w:firstLine="0"/>
      </w:pPr>
    </w:p>
    <w:p w:rsidR="00D429B2" w:rsidRPr="00926F5A" w:rsidRDefault="00504459" w:rsidP="001B61AF">
      <w:pPr>
        <w:pStyle w:val="Tekstpodstawowy"/>
        <w:widowControl/>
        <w:numPr>
          <w:ilvl w:val="0"/>
          <w:numId w:val="22"/>
        </w:numPr>
        <w:tabs>
          <w:tab w:val="left" w:pos="568"/>
        </w:tabs>
        <w:suppressAutoHyphens w:val="0"/>
        <w:autoSpaceDN/>
        <w:spacing w:after="0"/>
        <w:ind w:left="567" w:hanging="567"/>
        <w:jc w:val="both"/>
        <w:textAlignment w:val="auto"/>
        <w:rPr>
          <w:rFonts w:ascii="Times New Roman" w:hAnsi="Times New Roman"/>
          <w:sz w:val="24"/>
          <w:szCs w:val="24"/>
        </w:rPr>
      </w:pPr>
      <w:r w:rsidRPr="00926F5A">
        <w:rPr>
          <w:rFonts w:ascii="Times New Roman" w:hAnsi="Times New Roman"/>
          <w:sz w:val="24"/>
          <w:szCs w:val="24"/>
        </w:rPr>
        <w:t xml:space="preserve">Termin wykonania zamówienia nie może być dłuższy niż </w:t>
      </w:r>
      <w:r w:rsidR="000F0E9F" w:rsidRPr="00926F5A">
        <w:rPr>
          <w:rFonts w:ascii="Times New Roman" w:hAnsi="Times New Roman"/>
          <w:b/>
          <w:sz w:val="24"/>
          <w:szCs w:val="24"/>
        </w:rPr>
        <w:t>1</w:t>
      </w:r>
      <w:r w:rsidR="00272585">
        <w:rPr>
          <w:rFonts w:ascii="Times New Roman" w:hAnsi="Times New Roman"/>
          <w:b/>
          <w:sz w:val="24"/>
          <w:szCs w:val="24"/>
        </w:rPr>
        <w:t>4</w:t>
      </w:r>
      <w:r w:rsidRPr="00926F5A">
        <w:rPr>
          <w:rFonts w:ascii="Times New Roman" w:hAnsi="Times New Roman"/>
          <w:b/>
          <w:sz w:val="24"/>
          <w:szCs w:val="24"/>
        </w:rPr>
        <w:t xml:space="preserve"> miesięcy</w:t>
      </w:r>
      <w:r w:rsidRPr="00926F5A">
        <w:rPr>
          <w:rFonts w:ascii="Times New Roman" w:hAnsi="Times New Roman"/>
          <w:sz w:val="24"/>
          <w:szCs w:val="24"/>
        </w:rPr>
        <w:t xml:space="preserve"> od dnia </w:t>
      </w:r>
      <w:r w:rsidR="006D795C" w:rsidRPr="003C1169">
        <w:rPr>
          <w:rFonts w:ascii="Times New Roman" w:hAnsi="Times New Roman"/>
          <w:sz w:val="24"/>
          <w:szCs w:val="24"/>
        </w:rPr>
        <w:t>zawarcia</w:t>
      </w:r>
      <w:r w:rsidR="006D795C" w:rsidRPr="00AF20D8">
        <w:rPr>
          <w:rFonts w:ascii="Times New Roman" w:hAnsi="Times New Roman"/>
          <w:color w:val="FF0000"/>
          <w:sz w:val="24"/>
          <w:szCs w:val="24"/>
        </w:rPr>
        <w:t xml:space="preserve"> </w:t>
      </w:r>
      <w:r w:rsidRPr="00926F5A">
        <w:rPr>
          <w:rFonts w:ascii="Times New Roman" w:hAnsi="Times New Roman"/>
          <w:sz w:val="24"/>
          <w:szCs w:val="24"/>
        </w:rPr>
        <w:t xml:space="preserve">umowy. </w:t>
      </w:r>
    </w:p>
    <w:p w:rsidR="00C64CD2" w:rsidRDefault="008A0817" w:rsidP="001B61AF">
      <w:pPr>
        <w:pStyle w:val="Textbody"/>
        <w:numPr>
          <w:ilvl w:val="0"/>
          <w:numId w:val="22"/>
        </w:numPr>
        <w:tabs>
          <w:tab w:val="clear" w:pos="1400"/>
          <w:tab w:val="left" w:pos="568"/>
        </w:tabs>
        <w:ind w:left="567" w:hanging="567"/>
      </w:pPr>
      <w:r w:rsidRPr="000F0E9F">
        <w:rPr>
          <w:b w:val="0"/>
          <w:bCs w:val="0"/>
          <w:sz w:val="24"/>
          <w:szCs w:val="24"/>
        </w:rPr>
        <w:t xml:space="preserve">Wymagany przez zamawiającego minimalny okres gwarancji i rękojmi – </w:t>
      </w:r>
      <w:r w:rsidRPr="000F0E9F">
        <w:rPr>
          <w:bCs w:val="0"/>
          <w:sz w:val="24"/>
          <w:szCs w:val="24"/>
        </w:rPr>
        <w:t>36 miesięc</w:t>
      </w:r>
      <w:r w:rsidRPr="000F0E9F">
        <w:rPr>
          <w:b w:val="0"/>
          <w:bCs w:val="0"/>
          <w:sz w:val="24"/>
          <w:szCs w:val="24"/>
        </w:rPr>
        <w:t>y od daty odbioru końcowego robót. Wykonawca w ofercie warunków realizacji zamówienia powinien podać oferowany okres gwarancji i rękojmi określony w miesiącach. Oferowany okres gwarancji i rękojmi stanowi jedno z kryteriów oceny ofert</w:t>
      </w:r>
      <w:r>
        <w:rPr>
          <w:b w:val="0"/>
          <w:bCs w:val="0"/>
          <w:sz w:val="24"/>
          <w:szCs w:val="24"/>
        </w:rPr>
        <w:t>.</w:t>
      </w:r>
    </w:p>
    <w:p w:rsidR="00C64CD2" w:rsidRDefault="00C64CD2">
      <w:pPr>
        <w:pStyle w:val="Standard"/>
      </w:pPr>
    </w:p>
    <w:p w:rsidR="00C64CD2" w:rsidRDefault="008A0817">
      <w:pPr>
        <w:pStyle w:val="Standard"/>
        <w:pBdr>
          <w:top w:val="single" w:sz="4" w:space="0" w:color="00000A"/>
          <w:left w:val="single" w:sz="4" w:space="0" w:color="00000A"/>
          <w:bottom w:val="single" w:sz="4" w:space="0" w:color="00000A"/>
          <w:right w:val="single" w:sz="4" w:space="0" w:color="00000A"/>
        </w:pBdr>
        <w:shd w:val="clear" w:color="auto" w:fill="06B6E5"/>
        <w:rPr>
          <w:b/>
        </w:rPr>
      </w:pPr>
      <w:r>
        <w:rPr>
          <w:b/>
        </w:rPr>
        <w:t>ROZDZIAŁ VIII Wadium</w:t>
      </w:r>
      <w:r w:rsidR="00030174">
        <w:rPr>
          <w:b/>
        </w:rPr>
        <w:t>.</w:t>
      </w:r>
    </w:p>
    <w:p w:rsidR="00C64CD2" w:rsidRDefault="00C64CD2">
      <w:pPr>
        <w:pStyle w:val="Standard"/>
      </w:pPr>
    </w:p>
    <w:p w:rsidR="008319AB" w:rsidRPr="00912B21" w:rsidRDefault="00504459" w:rsidP="001B61AF">
      <w:pPr>
        <w:pStyle w:val="pkt"/>
        <w:widowControl/>
        <w:numPr>
          <w:ilvl w:val="0"/>
          <w:numId w:val="14"/>
        </w:numPr>
        <w:suppressAutoHyphens w:val="0"/>
        <w:autoSpaceDN/>
        <w:spacing w:before="0" w:after="120"/>
        <w:ind w:left="567" w:hanging="567"/>
        <w:textAlignment w:val="auto"/>
        <w:rPr>
          <w:bCs/>
        </w:rPr>
      </w:pPr>
      <w:r w:rsidRPr="00912B21">
        <w:rPr>
          <w:b/>
          <w:bCs/>
        </w:rPr>
        <w:t>Wadium należy wnieść w</w:t>
      </w:r>
      <w:r w:rsidRPr="00912B21">
        <w:rPr>
          <w:bCs/>
        </w:rPr>
        <w:t xml:space="preserve"> wysokości </w:t>
      </w:r>
      <w:r w:rsidR="006D795C" w:rsidRPr="00912B21">
        <w:rPr>
          <w:b/>
          <w:bCs/>
        </w:rPr>
        <w:t>6</w:t>
      </w:r>
      <w:r w:rsidR="00344AE9">
        <w:rPr>
          <w:b/>
          <w:bCs/>
        </w:rPr>
        <w:t>50</w:t>
      </w:r>
      <w:r w:rsidR="006D795C" w:rsidRPr="00912B21">
        <w:rPr>
          <w:b/>
          <w:bCs/>
        </w:rPr>
        <w:t>.0</w:t>
      </w:r>
      <w:r w:rsidR="00344AE9">
        <w:rPr>
          <w:b/>
          <w:bCs/>
        </w:rPr>
        <w:t>0</w:t>
      </w:r>
      <w:r w:rsidR="00912B21" w:rsidRPr="00912B21">
        <w:rPr>
          <w:b/>
          <w:bCs/>
        </w:rPr>
        <w:t>0</w:t>
      </w:r>
      <w:r w:rsidR="006D795C" w:rsidRPr="00912B21">
        <w:rPr>
          <w:b/>
          <w:bCs/>
        </w:rPr>
        <w:t>,00</w:t>
      </w:r>
      <w:r w:rsidRPr="00912B21">
        <w:rPr>
          <w:b/>
          <w:bCs/>
        </w:rPr>
        <w:t xml:space="preserve"> zł </w:t>
      </w:r>
      <w:r w:rsidRPr="00030174">
        <w:rPr>
          <w:bCs/>
        </w:rPr>
        <w:t xml:space="preserve">(słownie: </w:t>
      </w:r>
      <w:r w:rsidR="006D795C" w:rsidRPr="00030174">
        <w:rPr>
          <w:bCs/>
        </w:rPr>
        <w:t xml:space="preserve">sześćset </w:t>
      </w:r>
      <w:r w:rsidR="00344AE9" w:rsidRPr="00030174">
        <w:rPr>
          <w:bCs/>
        </w:rPr>
        <w:t>pięćdziesiąt</w:t>
      </w:r>
      <w:r w:rsidR="00912B21" w:rsidRPr="00030174">
        <w:rPr>
          <w:bCs/>
        </w:rPr>
        <w:t xml:space="preserve"> tysięcy złotych</w:t>
      </w:r>
      <w:r w:rsidRPr="00912B21">
        <w:rPr>
          <w:b/>
          <w:bCs/>
        </w:rPr>
        <w:t>)</w:t>
      </w:r>
      <w:r w:rsidRPr="00912B21">
        <w:rPr>
          <w:b/>
          <w:bCs/>
          <w:color w:val="000000" w:themeColor="text1"/>
        </w:rPr>
        <w:t xml:space="preserve">  przed upływem termi</w:t>
      </w:r>
      <w:r w:rsidRPr="00912B21">
        <w:rPr>
          <w:b/>
          <w:bCs/>
        </w:rPr>
        <w:t xml:space="preserve">nu składania ofert. Decyduje moment wpływu środków do zamawiającego. </w:t>
      </w:r>
    </w:p>
    <w:p w:rsidR="00C64CD2" w:rsidRDefault="008A0817" w:rsidP="00532EA7">
      <w:pPr>
        <w:pStyle w:val="pkt"/>
        <w:numPr>
          <w:ilvl w:val="0"/>
          <w:numId w:val="14"/>
        </w:numPr>
        <w:tabs>
          <w:tab w:val="left" w:pos="568"/>
        </w:tabs>
        <w:spacing w:before="0" w:after="0"/>
        <w:ind w:left="567" w:hanging="567"/>
      </w:pPr>
      <w:r>
        <w:t>Wadium może być wnoszone:</w:t>
      </w:r>
    </w:p>
    <w:p w:rsidR="00C64CD2" w:rsidRDefault="008A0817">
      <w:pPr>
        <w:pStyle w:val="Standard"/>
        <w:numPr>
          <w:ilvl w:val="1"/>
          <w:numId w:val="40"/>
        </w:numPr>
        <w:ind w:left="1134" w:hanging="567"/>
      </w:pPr>
      <w:r>
        <w:rPr>
          <w:b/>
          <w:szCs w:val="24"/>
        </w:rPr>
        <w:t>w pieniądzu</w:t>
      </w:r>
      <w:r>
        <w:rPr>
          <w:szCs w:val="24"/>
        </w:rPr>
        <w:t xml:space="preserve"> – przelewem na rachunek Zamawiającego: Bank PEKAO S.A. I Oddział w Szczecinie, al. Wojska Polskiego 1, 70-470 Szczecin</w:t>
      </w:r>
    </w:p>
    <w:p w:rsidR="00C64CD2" w:rsidRDefault="008A0817">
      <w:pPr>
        <w:pStyle w:val="Standard"/>
        <w:tabs>
          <w:tab w:val="left" w:pos="1434"/>
        </w:tabs>
        <w:ind w:left="1134" w:hanging="5"/>
        <w:rPr>
          <w:szCs w:val="24"/>
        </w:rPr>
      </w:pPr>
      <w:r>
        <w:rPr>
          <w:szCs w:val="24"/>
        </w:rPr>
        <w:tab/>
        <w:t>Nr rachunku 28 1240 3813 1111 0000 4375 6360</w:t>
      </w:r>
    </w:p>
    <w:p w:rsidR="00C64CD2" w:rsidRDefault="008A0817">
      <w:pPr>
        <w:pStyle w:val="Tekstpodstawowy3"/>
        <w:tabs>
          <w:tab w:val="left" w:pos="1434"/>
        </w:tabs>
        <w:spacing w:after="0"/>
        <w:ind w:left="1134" w:hanging="5"/>
        <w:rPr>
          <w:sz w:val="24"/>
          <w:szCs w:val="24"/>
        </w:rPr>
      </w:pPr>
      <w:r>
        <w:rPr>
          <w:sz w:val="24"/>
          <w:szCs w:val="24"/>
        </w:rPr>
        <w:tab/>
        <w:t>SWIFT: PKOPLPW; IBAN: PL 28 1240 3813 1111 0000 4375 6360</w:t>
      </w:r>
    </w:p>
    <w:p w:rsidR="00504459" w:rsidRDefault="008A0817" w:rsidP="00532EA7">
      <w:pPr>
        <w:pStyle w:val="Standard"/>
        <w:tabs>
          <w:tab w:val="left" w:pos="714"/>
          <w:tab w:val="left" w:pos="1281"/>
          <w:tab w:val="left" w:pos="1434"/>
        </w:tabs>
        <w:ind w:left="1134" w:hanging="5"/>
        <w:rPr>
          <w:b/>
          <w:szCs w:val="24"/>
        </w:rPr>
      </w:pPr>
      <w:r>
        <w:rPr>
          <w:szCs w:val="24"/>
        </w:rPr>
        <w:tab/>
        <w:t>z dopiskiem:</w:t>
      </w:r>
      <w:r w:rsidR="00532EA7">
        <w:rPr>
          <w:szCs w:val="24"/>
        </w:rPr>
        <w:t xml:space="preserve"> </w:t>
      </w:r>
      <w:r w:rsidR="00504459" w:rsidRPr="008319AB">
        <w:rPr>
          <w:b/>
          <w:szCs w:val="24"/>
        </w:rPr>
        <w:t>Wadium „Modernizacja O.Ś.K. ZDROJE ”</w:t>
      </w:r>
      <w:r w:rsidR="000F0E9F" w:rsidRPr="008319AB">
        <w:rPr>
          <w:b/>
          <w:szCs w:val="24"/>
        </w:rPr>
        <w:t xml:space="preserve"> – ETAP II</w:t>
      </w:r>
      <w:r w:rsidR="00532EA7">
        <w:rPr>
          <w:b/>
          <w:szCs w:val="24"/>
        </w:rPr>
        <w:t>”</w:t>
      </w:r>
      <w:r w:rsidR="00504459" w:rsidRPr="00504459">
        <w:rPr>
          <w:b/>
          <w:szCs w:val="24"/>
        </w:rPr>
        <w:t xml:space="preserve"> </w:t>
      </w:r>
    </w:p>
    <w:p w:rsidR="00532EA7" w:rsidRPr="00532EA7" w:rsidRDefault="00532EA7" w:rsidP="00532EA7">
      <w:pPr>
        <w:pStyle w:val="Standard"/>
        <w:tabs>
          <w:tab w:val="left" w:pos="714"/>
          <w:tab w:val="left" w:pos="1281"/>
          <w:tab w:val="left" w:pos="1434"/>
        </w:tabs>
        <w:ind w:left="1134" w:hanging="5"/>
        <w:rPr>
          <w:szCs w:val="24"/>
        </w:rPr>
      </w:pPr>
    </w:p>
    <w:p w:rsidR="00C64CD2" w:rsidRPr="003C1169" w:rsidRDefault="008A0817">
      <w:pPr>
        <w:pStyle w:val="Standard"/>
        <w:tabs>
          <w:tab w:val="left" w:pos="714"/>
          <w:tab w:val="left" w:pos="1281"/>
          <w:tab w:val="left" w:pos="1434"/>
        </w:tabs>
        <w:ind w:left="1134" w:hanging="5"/>
        <w:rPr>
          <w:szCs w:val="24"/>
        </w:rPr>
      </w:pPr>
      <w:r w:rsidRPr="003C1169">
        <w:rPr>
          <w:szCs w:val="24"/>
        </w:rPr>
        <w:t>Dla skuteczności wniesienia wadium w pieniądzu wymagane jest, aby rachunek Zamawiającego został uznany przed upływem terminu składania ofert.</w:t>
      </w:r>
    </w:p>
    <w:p w:rsidR="00C64CD2" w:rsidRDefault="008A0817">
      <w:pPr>
        <w:pStyle w:val="Akapitzlist"/>
        <w:numPr>
          <w:ilvl w:val="1"/>
          <w:numId w:val="40"/>
        </w:numPr>
        <w:spacing w:after="0" w:line="240" w:lineRule="auto"/>
        <w:ind w:left="1134" w:hanging="567"/>
      </w:pPr>
      <w:r w:rsidRPr="003C1169">
        <w:rPr>
          <w:rFonts w:ascii="Times New Roman" w:hAnsi="Times New Roman"/>
          <w:sz w:val="24"/>
          <w:szCs w:val="24"/>
        </w:rPr>
        <w:t>w poręczeniach bankowych lub poręczeniach spółdzielczej kasy oszczędnościowo-kredytowej</w:t>
      </w:r>
      <w:r w:rsidRPr="00817706">
        <w:rPr>
          <w:rFonts w:ascii="Times New Roman" w:hAnsi="Times New Roman"/>
          <w:sz w:val="24"/>
          <w:szCs w:val="24"/>
        </w:rPr>
        <w:t xml:space="preserve"> (z tym, że poręczenie kasy jest zawsze poręczeniem pieniężnym), </w:t>
      </w:r>
      <w:r w:rsidRPr="003C1169">
        <w:rPr>
          <w:rFonts w:ascii="Times New Roman" w:hAnsi="Times New Roman"/>
          <w:sz w:val="24"/>
          <w:szCs w:val="24"/>
        </w:rPr>
        <w:t>gwarancjach bankowych, gwarancjach ubezpieczeniowych</w:t>
      </w:r>
      <w:r w:rsidRPr="00817706">
        <w:rPr>
          <w:rFonts w:ascii="Times New Roman" w:hAnsi="Times New Roman"/>
          <w:sz w:val="24"/>
          <w:szCs w:val="24"/>
        </w:rPr>
        <w:t xml:space="preserve">, </w:t>
      </w:r>
      <w:r w:rsidRPr="003C1169">
        <w:rPr>
          <w:rFonts w:ascii="Times New Roman" w:hAnsi="Times New Roman"/>
          <w:sz w:val="24"/>
          <w:szCs w:val="24"/>
        </w:rPr>
        <w:t>poręczeniach</w:t>
      </w:r>
      <w:r w:rsidRPr="00817706">
        <w:rPr>
          <w:rFonts w:ascii="Times New Roman" w:hAnsi="Times New Roman"/>
          <w:sz w:val="24"/>
          <w:szCs w:val="24"/>
        </w:rPr>
        <w:t xml:space="preserve"> </w:t>
      </w:r>
      <w:r w:rsidRPr="003C1169">
        <w:rPr>
          <w:rFonts w:ascii="Times New Roman" w:hAnsi="Times New Roman"/>
          <w:sz w:val="24"/>
          <w:szCs w:val="24"/>
        </w:rPr>
        <w:t>udzielanych przez podmioty, o których mowa w art. 6b ust. 5 pkt 2 ustawy z dnia 9 listopada 2000 r.</w:t>
      </w:r>
      <w:r w:rsidRPr="00817706">
        <w:rPr>
          <w:rFonts w:ascii="Times New Roman" w:hAnsi="Times New Roman"/>
          <w:sz w:val="24"/>
          <w:szCs w:val="24"/>
        </w:rPr>
        <w:t xml:space="preserve"> - o utworzeniu Polskiej Agencji Rozwoju</w:t>
      </w:r>
      <w:r>
        <w:rPr>
          <w:rFonts w:ascii="Times New Roman" w:hAnsi="Times New Roman"/>
          <w:sz w:val="24"/>
          <w:szCs w:val="24"/>
        </w:rPr>
        <w:t xml:space="preserve"> Przedsiębiorczości.</w:t>
      </w:r>
    </w:p>
    <w:p w:rsidR="00C64CD2" w:rsidRDefault="008A0817">
      <w:pPr>
        <w:pStyle w:val="Standard"/>
        <w:numPr>
          <w:ilvl w:val="0"/>
          <w:numId w:val="18"/>
        </w:numPr>
        <w:tabs>
          <w:tab w:val="left" w:pos="568"/>
          <w:tab w:val="left" w:pos="1135"/>
        </w:tabs>
        <w:ind w:left="567" w:hanging="567"/>
      </w:pPr>
      <w:r>
        <w:t>Wadium może być wniesione w jednej lub kilku</w:t>
      </w:r>
      <w:r>
        <w:rPr>
          <w:b/>
        </w:rPr>
        <w:t xml:space="preserve"> </w:t>
      </w:r>
      <w:r w:rsidRPr="003C1169">
        <w:t>formach.</w:t>
      </w:r>
    </w:p>
    <w:p w:rsidR="00C64CD2" w:rsidRDefault="008A0817">
      <w:pPr>
        <w:pStyle w:val="Standard"/>
        <w:numPr>
          <w:ilvl w:val="0"/>
          <w:numId w:val="18"/>
        </w:numPr>
        <w:tabs>
          <w:tab w:val="left" w:pos="568"/>
          <w:tab w:val="left" w:pos="1135"/>
        </w:tabs>
        <w:ind w:left="567" w:hanging="567"/>
      </w:pPr>
      <w:r>
        <w:t xml:space="preserve">W przypadku wnoszenia wadium w formach określonych w pkt 2 </w:t>
      </w:r>
      <w:proofErr w:type="spellStart"/>
      <w:r>
        <w:t>ppkt</w:t>
      </w:r>
      <w:proofErr w:type="spellEnd"/>
      <w:r>
        <w:t xml:space="preserve"> 2 muszą zostać one dołączone do oferty w postaci elektronicznej przez wczytanie na Platformie oryginału dokumentu wadialnego. Zamawiający wymaga złożenia dokumentu w formie elektronicznej – z zastrzeżeniem, iż musi on być podpisany kwalifikowanym podpisem elektronicznym przez Gwaranta tj. wystawcę gwarancji/poręczenia i nie może zawierać postanowień uzależniających jego dalsze obowiązywanie od zwrotu oryginału dokumentu gwarancyjnego do gwaranta.  </w:t>
      </w:r>
    </w:p>
    <w:p w:rsidR="00C64CD2" w:rsidRDefault="008A0817">
      <w:pPr>
        <w:pStyle w:val="Standard"/>
        <w:numPr>
          <w:ilvl w:val="0"/>
          <w:numId w:val="18"/>
        </w:numPr>
        <w:tabs>
          <w:tab w:val="left" w:pos="568"/>
          <w:tab w:val="right" w:pos="1135"/>
        </w:tabs>
        <w:ind w:left="567" w:hanging="567"/>
      </w:pPr>
      <w:r>
        <w:lastRenderedPageBreak/>
        <w:t>W przypadku, gdy wykonawca wnosi wadium w formie gwarancji bankowej, gwarancji ubezpieczeniowej lub poręczenia:</w:t>
      </w:r>
    </w:p>
    <w:p w:rsidR="00C64CD2" w:rsidRDefault="008A0817">
      <w:pPr>
        <w:pStyle w:val="Standard"/>
        <w:numPr>
          <w:ilvl w:val="0"/>
          <w:numId w:val="28"/>
        </w:numPr>
        <w:tabs>
          <w:tab w:val="right" w:pos="1134"/>
        </w:tabs>
        <w:ind w:left="1134" w:hanging="567"/>
      </w:pPr>
      <w:r>
        <w:t xml:space="preserve">dokument gwarancji/poręczenia sporządzony w języku obcym należy złożyć wraz </w:t>
      </w:r>
      <w:r>
        <w:br/>
        <w:t>z tłumaczeniem na język polski,</w:t>
      </w:r>
    </w:p>
    <w:p w:rsidR="00C64CD2" w:rsidRDefault="008A0817">
      <w:pPr>
        <w:pStyle w:val="Standard"/>
        <w:numPr>
          <w:ilvl w:val="0"/>
          <w:numId w:val="28"/>
        </w:numPr>
        <w:tabs>
          <w:tab w:val="right" w:pos="1134"/>
        </w:tabs>
        <w:ind w:left="1134" w:hanging="567"/>
      </w:pPr>
      <w:r>
        <w:t>gwarancje/poręczenia podlegać muszą prawu polskiemu; wszystkie spory odnośnie gwarancji/poręczeń będą rozstrzygane zgodnie z prawem polskim i poddane jurysdykcji sądów polskich.</w:t>
      </w:r>
    </w:p>
    <w:p w:rsidR="00C64CD2" w:rsidRDefault="008A0817" w:rsidP="005D5E1C">
      <w:pPr>
        <w:pStyle w:val="Standard"/>
        <w:numPr>
          <w:ilvl w:val="0"/>
          <w:numId w:val="76"/>
        </w:numPr>
        <w:tabs>
          <w:tab w:val="left" w:pos="2488"/>
          <w:tab w:val="right" w:pos="3056"/>
        </w:tabs>
        <w:ind w:hanging="720"/>
      </w:pPr>
      <w:r>
        <w:t>W przypadku, gdy wykonawca wnosi wadium w formie gwarancji bankowej, gwarancji ubezpieczeniowej lub poręczenia z treści tych gwarancji/poręczeń musi w szczególności jednoznacznie wynikać:</w:t>
      </w:r>
    </w:p>
    <w:p w:rsidR="00C64CD2" w:rsidRDefault="008A0817">
      <w:pPr>
        <w:pStyle w:val="Standard"/>
        <w:numPr>
          <w:ilvl w:val="0"/>
          <w:numId w:val="13"/>
        </w:numPr>
        <w:tabs>
          <w:tab w:val="left" w:pos="1134"/>
        </w:tabs>
        <w:ind w:left="1134" w:hanging="567"/>
      </w:pPr>
      <w:r>
        <w:t xml:space="preserve">zobowiązanie gwaranta/poręczyciela (np. banku, zakładu ubezpieczeń) do zapłaty całej kwoty wadium </w:t>
      </w:r>
      <w:r w:rsidRPr="003C1169">
        <w:t>nieodwołalnie i bezwarunkowo</w:t>
      </w:r>
      <w:r>
        <w:rPr>
          <w:b/>
        </w:rPr>
        <w:t xml:space="preserve"> </w:t>
      </w:r>
      <w:r>
        <w:t xml:space="preserve">na pierwsze żądanie zamawiającego (beneficjenta gwarancji/poręczenia – </w:t>
      </w:r>
      <w:r>
        <w:rPr>
          <w:i/>
        </w:rPr>
        <w:t>Zakład Wodociągów</w:t>
      </w:r>
      <w:r w:rsidR="00A33DF8">
        <w:rPr>
          <w:i/>
        </w:rPr>
        <w:t xml:space="preserve">                                 </w:t>
      </w:r>
      <w:r>
        <w:rPr>
          <w:i/>
        </w:rPr>
        <w:t xml:space="preserve"> i Kanalizacji Sp. z o.o. w Szczecinie</w:t>
      </w:r>
      <w:r>
        <w:t xml:space="preserve">) </w:t>
      </w:r>
      <w:r>
        <w:rPr>
          <w:u w:val="single"/>
        </w:rPr>
        <w:t>zawierające oświadczenie</w:t>
      </w:r>
      <w:r>
        <w:t>, że zaistniały okoliczności, o których mowa w pkt 9, bez potwierdzania tych okoliczności,</w:t>
      </w:r>
    </w:p>
    <w:p w:rsidR="00C64CD2" w:rsidRDefault="008A0817">
      <w:pPr>
        <w:pStyle w:val="Standard"/>
        <w:numPr>
          <w:ilvl w:val="0"/>
          <w:numId w:val="13"/>
        </w:numPr>
        <w:tabs>
          <w:tab w:val="left" w:pos="1134"/>
        </w:tabs>
        <w:ind w:left="1134" w:hanging="567"/>
      </w:pPr>
      <w:r>
        <w:t>termin obowiązywania gwarancji/poręczenia, który nie może być krótszy niż termin związania ofertą.</w:t>
      </w:r>
    </w:p>
    <w:p w:rsidR="00C64CD2" w:rsidRDefault="00C64CD2">
      <w:pPr>
        <w:pStyle w:val="Akapitzlist"/>
        <w:numPr>
          <w:ilvl w:val="0"/>
          <w:numId w:val="18"/>
        </w:numPr>
        <w:tabs>
          <w:tab w:val="left" w:pos="568"/>
          <w:tab w:val="left" w:pos="1135"/>
        </w:tabs>
        <w:spacing w:after="0" w:line="240" w:lineRule="auto"/>
        <w:ind w:left="567" w:hanging="567"/>
        <w:rPr>
          <w:rFonts w:ascii="Times New Roman" w:eastAsia="Times New Roman" w:hAnsi="Times New Roman"/>
          <w:vanish/>
          <w:sz w:val="24"/>
          <w:szCs w:val="20"/>
          <w:lang w:eastAsia="pl-PL"/>
        </w:rPr>
      </w:pPr>
    </w:p>
    <w:p w:rsidR="00C64CD2" w:rsidRDefault="008A0817">
      <w:pPr>
        <w:pStyle w:val="Standard"/>
        <w:numPr>
          <w:ilvl w:val="0"/>
          <w:numId w:val="18"/>
        </w:numPr>
        <w:tabs>
          <w:tab w:val="left" w:pos="568"/>
          <w:tab w:val="left" w:pos="1135"/>
        </w:tabs>
        <w:ind w:left="567" w:hanging="567"/>
      </w:pPr>
      <w:r>
        <w:t>Zamawiający odrzuci ofertę Wykonawcy, jeżeli nie wniesie on wadium lub wniesie wadium  w sposób nieprawidłowy.</w:t>
      </w:r>
    </w:p>
    <w:p w:rsidR="00C64CD2" w:rsidRDefault="008A0817">
      <w:pPr>
        <w:pStyle w:val="Standard"/>
        <w:numPr>
          <w:ilvl w:val="0"/>
          <w:numId w:val="18"/>
        </w:numPr>
        <w:tabs>
          <w:tab w:val="left" w:pos="568"/>
          <w:tab w:val="left" w:pos="1135"/>
        </w:tabs>
        <w:ind w:left="567" w:hanging="567"/>
      </w:pPr>
      <w:r>
        <w:t>Wadium wniesione w pieniądzu zamawiający przechowa na rachunku bankowym.</w:t>
      </w:r>
    </w:p>
    <w:p w:rsidR="00C64CD2" w:rsidRDefault="008A0817">
      <w:pPr>
        <w:pStyle w:val="Standard"/>
        <w:numPr>
          <w:ilvl w:val="0"/>
          <w:numId w:val="18"/>
        </w:numPr>
        <w:tabs>
          <w:tab w:val="left" w:pos="568"/>
          <w:tab w:val="left" w:pos="1135"/>
        </w:tabs>
        <w:ind w:left="567" w:hanging="567"/>
      </w:pPr>
      <w:r>
        <w:t>Zamawiający zatrzymuje wadium wraz z odsetkami, jeżeli:</w:t>
      </w:r>
    </w:p>
    <w:p w:rsidR="00C64CD2" w:rsidRDefault="008A0817">
      <w:pPr>
        <w:pStyle w:val="Standard"/>
        <w:numPr>
          <w:ilvl w:val="0"/>
          <w:numId w:val="15"/>
        </w:numPr>
        <w:tabs>
          <w:tab w:val="left" w:pos="1400"/>
        </w:tabs>
        <w:ind w:left="1134" w:hanging="567"/>
      </w:pPr>
      <w:r>
        <w:rPr>
          <w:u w:val="single"/>
        </w:rPr>
        <w:t>wykonawca, którego oferta została wybrana</w:t>
      </w:r>
      <w:r>
        <w:t>:</w:t>
      </w:r>
    </w:p>
    <w:p w:rsidR="00C64CD2" w:rsidRDefault="008A0817" w:rsidP="00D6144E">
      <w:pPr>
        <w:pStyle w:val="Standard"/>
        <w:numPr>
          <w:ilvl w:val="0"/>
          <w:numId w:val="16"/>
        </w:numPr>
        <w:tabs>
          <w:tab w:val="left" w:pos="1702"/>
        </w:tabs>
        <w:ind w:left="1701" w:hanging="567"/>
      </w:pPr>
      <w:r>
        <w:t>odmówił podpisania umowy w sprawie zamówienia publicznego na warunkach określonych w ofercie,</w:t>
      </w:r>
    </w:p>
    <w:p w:rsidR="00C64CD2" w:rsidRDefault="008A0817" w:rsidP="00D6144E">
      <w:pPr>
        <w:pStyle w:val="Standard"/>
        <w:numPr>
          <w:ilvl w:val="0"/>
          <w:numId w:val="16"/>
        </w:numPr>
        <w:tabs>
          <w:tab w:val="left" w:pos="1702"/>
        </w:tabs>
        <w:ind w:left="1701" w:hanging="567"/>
      </w:pPr>
      <w:r>
        <w:t>nie wniósł wymaganego zabezpieczenia należytego wykonania umowy,</w:t>
      </w:r>
    </w:p>
    <w:p w:rsidR="00C64CD2" w:rsidRDefault="008A0817" w:rsidP="00D6144E">
      <w:pPr>
        <w:pStyle w:val="Standard"/>
        <w:numPr>
          <w:ilvl w:val="0"/>
          <w:numId w:val="16"/>
        </w:numPr>
        <w:tabs>
          <w:tab w:val="left" w:pos="1702"/>
        </w:tabs>
        <w:ind w:left="1701" w:hanging="567"/>
      </w:pPr>
      <w:r>
        <w:t>zawarcie umowy w sprawie zamówienia publicznego stało się niemożliwe z przyczyn leżących po jego stronie,</w:t>
      </w:r>
    </w:p>
    <w:p w:rsidR="00C64CD2" w:rsidRDefault="008A0817">
      <w:pPr>
        <w:pStyle w:val="Standard"/>
        <w:numPr>
          <w:ilvl w:val="0"/>
          <w:numId w:val="15"/>
        </w:numPr>
        <w:tabs>
          <w:tab w:val="left" w:pos="1134"/>
        </w:tabs>
        <w:ind w:left="1134" w:hanging="567"/>
      </w:pPr>
      <w:r>
        <w:t>wykonawca, w odpowiedzi na wezwanie, o którym mowa w art. 26 ust. 3 i 3a ustawy, z przyczyn leżących po jego stronie, nie złożył oświadczeń lub dokumentów potwierdzających okoliczności, o których mowa w art. 25 ust. 1 ustawy, oświadczenia, o którym mowa w art. 25a ust. 1 ustawy, pełnomocnictw lub nie wyraził zgody na poprawienie omyłki, o której mowa w art. 87 ust. 2 pkt 3 ustawy, co spowodowało brak możliwości wybrania oferty złożonej przez wykonawcę jako najkorzystniejszej.</w:t>
      </w:r>
    </w:p>
    <w:p w:rsidR="00C64CD2" w:rsidRDefault="008A0817">
      <w:pPr>
        <w:pStyle w:val="Standard"/>
        <w:numPr>
          <w:ilvl w:val="0"/>
          <w:numId w:val="18"/>
        </w:numPr>
        <w:tabs>
          <w:tab w:val="left" w:pos="568"/>
        </w:tabs>
        <w:ind w:left="567" w:hanging="567"/>
        <w:rPr>
          <w:szCs w:val="24"/>
        </w:rPr>
      </w:pPr>
      <w:r>
        <w:rPr>
          <w:szCs w:val="24"/>
        </w:rPr>
        <w:t xml:space="preserve">Zamawiający zwraca wadium wszystkim wykonawcom niezwłocznie po wyborze oferty najkorzystniejszej lub unieważnieniu postępowania, z wyjątkiem wykonawcy, którego oferta została wybrana jako najkorzystniejsza, z zastrzeżeniem pkt 9 </w:t>
      </w:r>
      <w:proofErr w:type="spellStart"/>
      <w:r>
        <w:rPr>
          <w:szCs w:val="24"/>
        </w:rPr>
        <w:t>ppkt</w:t>
      </w:r>
      <w:proofErr w:type="spellEnd"/>
      <w:r>
        <w:rPr>
          <w:szCs w:val="24"/>
        </w:rPr>
        <w:t xml:space="preserve"> 2.</w:t>
      </w:r>
    </w:p>
    <w:p w:rsidR="00C64CD2" w:rsidRDefault="008A0817">
      <w:pPr>
        <w:pStyle w:val="Standard"/>
        <w:numPr>
          <w:ilvl w:val="0"/>
          <w:numId w:val="18"/>
        </w:numPr>
        <w:tabs>
          <w:tab w:val="left" w:pos="568"/>
        </w:tabs>
        <w:ind w:left="567" w:hanging="567"/>
        <w:rPr>
          <w:szCs w:val="24"/>
        </w:rPr>
      </w:pPr>
      <w:r>
        <w:rPr>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C64CD2" w:rsidRDefault="008A0817">
      <w:pPr>
        <w:pStyle w:val="Standard"/>
        <w:numPr>
          <w:ilvl w:val="0"/>
          <w:numId w:val="18"/>
        </w:numPr>
        <w:tabs>
          <w:tab w:val="left" w:pos="568"/>
        </w:tabs>
        <w:ind w:left="567" w:hanging="567"/>
        <w:rPr>
          <w:szCs w:val="24"/>
        </w:rPr>
      </w:pPr>
      <w:r>
        <w:rPr>
          <w:szCs w:val="24"/>
        </w:rPr>
        <w:t>Zamawiający zwraca niezwłocznie wadium na wniosek wykonawcy, który wycofał ofertę przed upływem terminu składania ofert.</w:t>
      </w:r>
    </w:p>
    <w:p w:rsidR="00C64CD2" w:rsidRDefault="008A0817">
      <w:pPr>
        <w:pStyle w:val="Standard"/>
        <w:numPr>
          <w:ilvl w:val="0"/>
          <w:numId w:val="18"/>
        </w:numPr>
        <w:tabs>
          <w:tab w:val="left" w:pos="568"/>
        </w:tabs>
        <w:ind w:left="567" w:hanging="567"/>
      </w:pPr>
      <w:r>
        <w:rPr>
          <w:bCs/>
          <w:szCs w:val="24"/>
        </w:rPr>
        <w:t>Zamawiający żąda ponownego wniesienia wadium przez wykonawcę, któremu zwrócono wadium na podstawie pkt 10, jeżeli w wyniku ostatecznego rozstrzygnięcia odwołania jego oferta została wybrana jako najkorzystniejsza. Wykonawca wnosi wadium w terminie określonym przez zamawiającego.</w:t>
      </w:r>
    </w:p>
    <w:p w:rsidR="00030174" w:rsidRDefault="008A0817" w:rsidP="0080551C">
      <w:pPr>
        <w:pStyle w:val="Standard"/>
        <w:numPr>
          <w:ilvl w:val="0"/>
          <w:numId w:val="18"/>
        </w:numPr>
        <w:tabs>
          <w:tab w:val="left" w:pos="568"/>
        </w:tabs>
        <w:ind w:left="567" w:hanging="567"/>
      </w:pPr>
      <w:r>
        <w:t>Na wniosek wykonawcy, którego oferta zostanie uznana za najkorzystniejszą zamawiający zaliczy wadium wpłacone w pieniądzu na poczet zabezpieczenia należytego wykonania umowy.</w:t>
      </w:r>
    </w:p>
    <w:p w:rsidR="00030174" w:rsidRDefault="00030174" w:rsidP="00030174">
      <w:pPr>
        <w:pStyle w:val="Standard"/>
        <w:tabs>
          <w:tab w:val="left" w:pos="568"/>
        </w:tabs>
      </w:pPr>
    </w:p>
    <w:p w:rsidR="00121BE6" w:rsidRDefault="00121BE6" w:rsidP="00030174">
      <w:pPr>
        <w:pStyle w:val="Standard"/>
        <w:tabs>
          <w:tab w:val="left" w:pos="568"/>
        </w:tabs>
      </w:pPr>
    </w:p>
    <w:p w:rsidR="00C64CD2" w:rsidRDefault="008A0817" w:rsidP="00121BE6">
      <w:pPr>
        <w:pStyle w:val="Standard"/>
        <w:numPr>
          <w:ilvl w:val="0"/>
          <w:numId w:val="18"/>
        </w:numPr>
        <w:tabs>
          <w:tab w:val="left" w:pos="567"/>
        </w:tabs>
        <w:ind w:left="567" w:hanging="709"/>
      </w:pPr>
      <w:r>
        <w:lastRenderedPageBreak/>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C64CD2" w:rsidRDefault="008A0817">
      <w:pPr>
        <w:pStyle w:val="Standard"/>
        <w:numPr>
          <w:ilvl w:val="0"/>
          <w:numId w:val="18"/>
        </w:numPr>
        <w:tabs>
          <w:tab w:val="left" w:pos="567"/>
          <w:tab w:val="left" w:pos="1135"/>
        </w:tabs>
        <w:ind w:left="567" w:hanging="709"/>
      </w:pPr>
      <w:r>
        <w:t xml:space="preserve">W ofercie należy wpisać nr konta, na które zamawiający ma zwrócić wadium </w:t>
      </w:r>
      <w:r>
        <w:br/>
        <w:t>lub dołączyć do oferty upoważnienie do odbioru wadium przez wskazaną osobę.</w:t>
      </w:r>
    </w:p>
    <w:p w:rsidR="00C64CD2" w:rsidRDefault="00C64CD2">
      <w:pPr>
        <w:pStyle w:val="Standard"/>
        <w:tabs>
          <w:tab w:val="left" w:pos="1684"/>
        </w:tabs>
      </w:pPr>
    </w:p>
    <w:p w:rsidR="00C64CD2" w:rsidRDefault="008A0817">
      <w:pPr>
        <w:pStyle w:val="Nagwek4"/>
        <w:shd w:val="clear" w:color="auto" w:fill="06B6E5"/>
        <w:ind w:left="1701" w:hanging="1701"/>
        <w:rPr>
          <w:color w:val="00000A"/>
        </w:rPr>
      </w:pPr>
      <w:r>
        <w:rPr>
          <w:color w:val="00000A"/>
        </w:rPr>
        <w:t>ROZDZIAŁ IX Wyjaśnienia treści SIWZ  i jej modyfikacja</w:t>
      </w:r>
      <w:r w:rsidR="00030174">
        <w:rPr>
          <w:color w:val="00000A"/>
        </w:rPr>
        <w:t>.</w:t>
      </w:r>
    </w:p>
    <w:p w:rsidR="00C64CD2" w:rsidRDefault="00C64CD2">
      <w:pPr>
        <w:pStyle w:val="Standard"/>
      </w:pPr>
    </w:p>
    <w:p w:rsidR="00C64CD2" w:rsidRDefault="008A0817">
      <w:pPr>
        <w:pStyle w:val="Standard"/>
        <w:numPr>
          <w:ilvl w:val="0"/>
          <w:numId w:val="9"/>
        </w:numPr>
        <w:tabs>
          <w:tab w:val="left" w:pos="568"/>
        </w:tabs>
        <w:ind w:left="567" w:hanging="567"/>
      </w:pPr>
      <w:r>
        <w:t>Zamawiający urzęduje w następujących dniach (pracujących) od poniedziałku do piątku                 w godzinach od 7:00 do 15:00.</w:t>
      </w:r>
    </w:p>
    <w:p w:rsidR="00C64CD2" w:rsidRDefault="008A0817">
      <w:pPr>
        <w:pStyle w:val="Standard"/>
        <w:numPr>
          <w:ilvl w:val="0"/>
          <w:numId w:val="9"/>
        </w:numPr>
        <w:tabs>
          <w:tab w:val="left" w:pos="568"/>
        </w:tabs>
        <w:ind w:left="567" w:hanging="567"/>
      </w:pPr>
      <w:r>
        <w:t xml:space="preserve">Oświadczenia, wnioski, zawiadomienia oraz informacje zamawiający i wykonawca przekazują </w:t>
      </w:r>
      <w:r>
        <w:rPr>
          <w:b/>
          <w:bCs/>
        </w:rPr>
        <w:t>za pośrednictwem Platformy</w:t>
      </w:r>
      <w:r>
        <w:t>.</w:t>
      </w:r>
    </w:p>
    <w:p w:rsidR="00C64CD2" w:rsidRDefault="008A0817">
      <w:pPr>
        <w:pStyle w:val="Standard"/>
        <w:numPr>
          <w:ilvl w:val="0"/>
          <w:numId w:val="9"/>
        </w:numPr>
        <w:tabs>
          <w:tab w:val="left" w:pos="568"/>
        </w:tabs>
        <w:ind w:left="567" w:hanging="567"/>
      </w:pPr>
      <w:r>
        <w:t xml:space="preserve">Komunikacja poprzez </w:t>
      </w:r>
      <w:r>
        <w:rPr>
          <w:b/>
          <w:bCs/>
        </w:rPr>
        <w:t>Wyślij wiadomość</w:t>
      </w:r>
      <w:r>
        <w:t xml:space="preserve"> umożliwia dodanie do treści wysyłanej wiadomości plików lub spakowanego katalogu (załączników). Występuje limit objętość plików lub spakowanego katalogu w zakresie całej wiadomości do 1 GB przy maksymalnej ilości 20 plików lub spakowanych katalogów.</w:t>
      </w:r>
    </w:p>
    <w:p w:rsidR="00C64CD2" w:rsidRDefault="008A0817">
      <w:pPr>
        <w:pStyle w:val="Standard"/>
        <w:numPr>
          <w:ilvl w:val="0"/>
          <w:numId w:val="9"/>
        </w:numPr>
        <w:tabs>
          <w:tab w:val="left" w:pos="568"/>
        </w:tabs>
        <w:ind w:left="567" w:hanging="567"/>
      </w:pPr>
      <w:r>
        <w:t xml:space="preserve">Dokumenty elektroniczne, oświadczenia lub elektroniczne kopie dokumentów lub oświadczeń składane są przez wykonawcę za pośrednictwem przycisku </w:t>
      </w:r>
      <w:r>
        <w:rPr>
          <w:b/>
          <w:bCs/>
        </w:rPr>
        <w:t>Wyślij wiadomość</w:t>
      </w:r>
      <w:r>
        <w:t xml:space="preserve"> jako załączniki.</w:t>
      </w:r>
    </w:p>
    <w:p w:rsidR="00C64CD2" w:rsidRDefault="008A0817">
      <w:pPr>
        <w:pStyle w:val="Standard"/>
        <w:numPr>
          <w:ilvl w:val="0"/>
          <w:numId w:val="9"/>
        </w:numPr>
        <w:tabs>
          <w:tab w:val="left" w:pos="568"/>
        </w:tabs>
        <w:ind w:left="567" w:hanging="567"/>
      </w:pPr>
      <w:r>
        <w:t>Wykonawca otrzyma powiadomienia tj. wiadomość email dotyczące komunikatów                         w sytuacji gdy zamawiający opublikuje informacje publiczne lub spersonalizowaną wiadomość zwaną prywatną korespondencją.</w:t>
      </w:r>
    </w:p>
    <w:p w:rsidR="00C64CD2" w:rsidRDefault="008A0817">
      <w:pPr>
        <w:pStyle w:val="Standard"/>
        <w:numPr>
          <w:ilvl w:val="0"/>
          <w:numId w:val="9"/>
        </w:numPr>
        <w:tabs>
          <w:tab w:val="left" w:pos="568"/>
        </w:tabs>
        <w:ind w:left="567" w:hanging="567"/>
      </w:pPr>
      <w:r>
        <w:t>Warunkiem otrzymania powiadomień systemowych, o których mowa w pkt 5 jest wcześniejsze poinformowanie przez zamawiającego o postępowaniu, złożenie oferty lub wniosku jak i wystosowanie wiadomości przez wykonawcę w obrębie postępowania, na którą otrzyma odpowiedź.</w:t>
      </w:r>
    </w:p>
    <w:p w:rsidR="00C64CD2" w:rsidRDefault="008A0817">
      <w:pPr>
        <w:pStyle w:val="Standard"/>
        <w:numPr>
          <w:ilvl w:val="0"/>
          <w:numId w:val="9"/>
        </w:numPr>
        <w:tabs>
          <w:tab w:val="left" w:pos="568"/>
        </w:tabs>
        <w:ind w:left="567" w:hanging="567"/>
      </w:pPr>
      <w:r>
        <w:t>Za datę przekazania składanych dokumentów, oświadczeń, wniosków (innych niż wnioski o dopuszczenie do udziału w postępowaniu), zawiadomień, zapytań oraz przekazywanie informacji uznaje się kliknięcie przycisku Wyślij wiadomość po których pojawi się komunikat, że wiadomość została wysłana do zamawiającego.</w:t>
      </w:r>
    </w:p>
    <w:p w:rsidR="00C64CD2" w:rsidRDefault="008A0817">
      <w:pPr>
        <w:pStyle w:val="Standard"/>
        <w:numPr>
          <w:ilvl w:val="0"/>
          <w:numId w:val="9"/>
        </w:numPr>
        <w:tabs>
          <w:tab w:val="left" w:pos="568"/>
        </w:tabs>
        <w:ind w:left="567" w:hanging="567"/>
      </w:pPr>
      <w:r>
        <w:t>Postępowanie odbywa się w języku polskim w związku z czym wszelkie pisma, dokumenty, oświadczenia itp. składane w trakcie postępowania między zamawiającym a wykonawcami muszą być sporządzone w języku polskim.</w:t>
      </w:r>
    </w:p>
    <w:p w:rsidR="00C64CD2" w:rsidRPr="00121BE6" w:rsidRDefault="0080551C">
      <w:pPr>
        <w:pStyle w:val="Standard"/>
        <w:numPr>
          <w:ilvl w:val="0"/>
          <w:numId w:val="9"/>
        </w:numPr>
        <w:tabs>
          <w:tab w:val="left" w:pos="568"/>
        </w:tabs>
        <w:ind w:left="567" w:hanging="567"/>
      </w:pPr>
      <w:r w:rsidRPr="00121BE6">
        <w:t>Zamawiaj</w:t>
      </w:r>
      <w:r w:rsidR="00AC1020" w:rsidRPr="00121BE6">
        <w:t>ący przewiduje zwołanie zebrania</w:t>
      </w:r>
      <w:r w:rsidRPr="00121BE6">
        <w:t xml:space="preserve"> Wykonawców.</w:t>
      </w:r>
    </w:p>
    <w:p w:rsidR="00C64CD2" w:rsidRPr="001F1E56" w:rsidRDefault="008A0817">
      <w:pPr>
        <w:pStyle w:val="Standard"/>
        <w:numPr>
          <w:ilvl w:val="0"/>
          <w:numId w:val="9"/>
        </w:numPr>
        <w:tabs>
          <w:tab w:val="left" w:pos="568"/>
        </w:tabs>
        <w:ind w:left="567" w:hanging="567"/>
      </w:pPr>
      <w:r w:rsidRPr="001F1E56">
        <w:t xml:space="preserve">Osobą uprawnioną do bezpośredniego kontaktowania się z wykonawcami jest </w:t>
      </w:r>
      <w:r w:rsidRPr="001F1E56">
        <w:br/>
      </w:r>
      <w:r w:rsidRPr="001F1E56">
        <w:rPr>
          <w:szCs w:val="24"/>
        </w:rPr>
        <w:t xml:space="preserve">p. Agnieszka </w:t>
      </w:r>
      <w:r w:rsidR="00EA2E74" w:rsidRPr="001F1E56">
        <w:rPr>
          <w:szCs w:val="24"/>
        </w:rPr>
        <w:t>Skotnicka</w:t>
      </w:r>
      <w:r w:rsidRPr="001F1E56">
        <w:rPr>
          <w:szCs w:val="24"/>
        </w:rPr>
        <w:t xml:space="preserve"> tel. 91 44 26 2</w:t>
      </w:r>
      <w:r w:rsidR="00EA2E74" w:rsidRPr="001F1E56">
        <w:rPr>
          <w:szCs w:val="24"/>
        </w:rPr>
        <w:t>76</w:t>
      </w:r>
      <w:r w:rsidRPr="001F1E56">
        <w:rPr>
          <w:szCs w:val="24"/>
        </w:rPr>
        <w:t xml:space="preserve">  w godz. 7 - 15, fax 91 422 12 58  (czynny całą dobę), e-mail: zwik@zwik.szczecin.pl</w:t>
      </w:r>
    </w:p>
    <w:p w:rsidR="00C64CD2" w:rsidRDefault="008A0817">
      <w:pPr>
        <w:pStyle w:val="Standard"/>
        <w:numPr>
          <w:ilvl w:val="0"/>
          <w:numId w:val="9"/>
        </w:numPr>
        <w:ind w:left="567" w:hanging="567"/>
      </w:pPr>
      <w:r>
        <w:rPr>
          <w:bCs/>
          <w:szCs w:val="24"/>
        </w:rPr>
        <w:t xml:space="preserve">Wykonawca może zwrócić się do zamawiającego o wyjaśnienie treści SIWZ. Zamawiający udzieli wyjaśnień niezwłocznie, jednak nie później niż na 6 dni przed upływem terminu składania ofert, </w:t>
      </w:r>
      <w:r>
        <w:rPr>
          <w:szCs w:val="24"/>
        </w:rPr>
        <w:t>pod warunkiem że wniosek o wyjaśnienie treści SIWZ wpłynie do zamawiającego nie później niż do końca dnia, w którym upływa połowa wyznaczonego terminu składania ofert.</w:t>
      </w:r>
    </w:p>
    <w:p w:rsidR="00C64CD2" w:rsidRDefault="008A0817">
      <w:pPr>
        <w:pStyle w:val="Standard"/>
        <w:numPr>
          <w:ilvl w:val="0"/>
          <w:numId w:val="9"/>
        </w:numPr>
        <w:ind w:left="567" w:hanging="567"/>
      </w:pPr>
      <w:r>
        <w:rPr>
          <w:bCs/>
          <w:szCs w:val="24"/>
        </w:rPr>
        <w:t>Jeżeli wniosek o wyjaśnienie treści SIWZ wpłynie po upływie terminu składania wniosku,               o którym mowa w pkt 11, lub będzie dotyczyć udzielonych wyjaśnień, zamawiający może udzielić wyjaśnień albo pozostawić wniosek bez rozpoznania.</w:t>
      </w:r>
    </w:p>
    <w:p w:rsidR="00030174" w:rsidRPr="00121BE6" w:rsidRDefault="008A0817" w:rsidP="006C4781">
      <w:pPr>
        <w:pStyle w:val="Standard"/>
        <w:numPr>
          <w:ilvl w:val="0"/>
          <w:numId w:val="9"/>
        </w:numPr>
        <w:tabs>
          <w:tab w:val="left" w:pos="568"/>
        </w:tabs>
        <w:ind w:left="567" w:hanging="567"/>
      </w:pPr>
      <w:r>
        <w:rPr>
          <w:szCs w:val="24"/>
        </w:rPr>
        <w:t>Przedłużenie terminu składania ofert nie wpływa na bieg terminu składania wniosku,                        o którym mowa w pkt 11.</w:t>
      </w:r>
    </w:p>
    <w:p w:rsidR="00121BE6" w:rsidRPr="006C4781" w:rsidRDefault="00121BE6" w:rsidP="00121BE6">
      <w:pPr>
        <w:pStyle w:val="Standard"/>
        <w:tabs>
          <w:tab w:val="left" w:pos="568"/>
        </w:tabs>
        <w:ind w:left="567" w:firstLine="0"/>
      </w:pPr>
    </w:p>
    <w:p w:rsidR="00030174" w:rsidRDefault="00030174" w:rsidP="00030174">
      <w:pPr>
        <w:pStyle w:val="Standard"/>
        <w:tabs>
          <w:tab w:val="left" w:pos="568"/>
        </w:tabs>
      </w:pPr>
    </w:p>
    <w:p w:rsidR="00C64CD2" w:rsidRDefault="008A0817">
      <w:pPr>
        <w:pStyle w:val="Standard"/>
        <w:numPr>
          <w:ilvl w:val="0"/>
          <w:numId w:val="9"/>
        </w:numPr>
        <w:ind w:left="567" w:hanging="567"/>
      </w:pPr>
      <w:r>
        <w:lastRenderedPageBreak/>
        <w:t>Treść pytań wraz z wyjaśnieniami zamawiający udostępnia na Platformie bez ujawniania źródła zapytania.</w:t>
      </w:r>
    </w:p>
    <w:p w:rsidR="00C64CD2" w:rsidRDefault="008A0817">
      <w:pPr>
        <w:pStyle w:val="Standard"/>
        <w:numPr>
          <w:ilvl w:val="0"/>
          <w:numId w:val="9"/>
        </w:numPr>
        <w:ind w:left="567" w:hanging="567"/>
        <w:rPr>
          <w:szCs w:val="24"/>
        </w:rPr>
      </w:pPr>
      <w:r>
        <w:rPr>
          <w:szCs w:val="24"/>
        </w:rPr>
        <w:t>W uzasadnionych przypadkach zamawiający może przed upływem terminu składania ofert zmienić treść specyfikacji istotnych warunków zamówienia. Dokonaną zmianę treści SIWZ zamawiający udostępnia na Platformie.</w:t>
      </w:r>
    </w:p>
    <w:p w:rsidR="00C64CD2" w:rsidRDefault="008A0817">
      <w:pPr>
        <w:pStyle w:val="Standard"/>
        <w:numPr>
          <w:ilvl w:val="0"/>
          <w:numId w:val="9"/>
        </w:numPr>
        <w:ind w:left="567" w:hanging="567"/>
        <w:rPr>
          <w:szCs w:val="24"/>
        </w:rPr>
      </w:pPr>
      <w:r>
        <w:rPr>
          <w:szCs w:val="24"/>
        </w:rPr>
        <w:t>Jeżeli w wyniku zmiany treści SIWZ nieprowadzącej do zmiany treści ogłoszenia                              o zamówieniu jest niezbędny dodatkowy czas na wprowadzenie zmian w ofertach, zamawiający przedłuża termin składania ofert i zamieszcza informację na Platformie.</w:t>
      </w:r>
    </w:p>
    <w:p w:rsidR="00C64CD2" w:rsidRDefault="00C64CD2">
      <w:pPr>
        <w:pStyle w:val="Standard"/>
        <w:tabs>
          <w:tab w:val="left" w:pos="1542"/>
        </w:tabs>
      </w:pPr>
    </w:p>
    <w:p w:rsidR="00C64CD2" w:rsidRDefault="008A0817">
      <w:pPr>
        <w:pStyle w:val="Nagwek4"/>
        <w:shd w:val="clear" w:color="auto" w:fill="06B6E5"/>
        <w:rPr>
          <w:color w:val="00000A"/>
        </w:rPr>
      </w:pPr>
      <w:r>
        <w:rPr>
          <w:color w:val="00000A"/>
        </w:rPr>
        <w:t>ROZDZIAŁ X Sposób obliczenia ceny oferty</w:t>
      </w:r>
      <w:r w:rsidR="00030174">
        <w:rPr>
          <w:color w:val="00000A"/>
        </w:rPr>
        <w:t>.</w:t>
      </w:r>
    </w:p>
    <w:p w:rsidR="00C64CD2" w:rsidRDefault="00C64CD2">
      <w:pPr>
        <w:pStyle w:val="Standard"/>
        <w:rPr>
          <w:b/>
        </w:rPr>
      </w:pPr>
    </w:p>
    <w:p w:rsidR="00C64CD2" w:rsidRDefault="008A0817">
      <w:pPr>
        <w:pStyle w:val="Standard"/>
        <w:numPr>
          <w:ilvl w:val="0"/>
          <w:numId w:val="23"/>
        </w:numPr>
        <w:tabs>
          <w:tab w:val="left" w:pos="584"/>
        </w:tabs>
        <w:ind w:left="567" w:hanging="567"/>
      </w:pPr>
      <w:r w:rsidRPr="001F1E56">
        <w:rPr>
          <w:szCs w:val="24"/>
        </w:rPr>
        <w:t>Zamawiający przewiduje wynagrodzenie ryczałtowe</w:t>
      </w:r>
      <w:r>
        <w:rPr>
          <w:szCs w:val="24"/>
        </w:rPr>
        <w:t>. Wykonawca winien złożyć ofertę na całość zamówienia.</w:t>
      </w:r>
    </w:p>
    <w:p w:rsidR="00C64CD2" w:rsidRDefault="008A0817">
      <w:pPr>
        <w:pStyle w:val="Standard"/>
        <w:numPr>
          <w:ilvl w:val="0"/>
          <w:numId w:val="23"/>
        </w:numPr>
        <w:tabs>
          <w:tab w:val="left" w:pos="584"/>
          <w:tab w:val="left" w:pos="720"/>
        </w:tabs>
        <w:ind w:left="567" w:hanging="567"/>
      </w:pPr>
      <w:r>
        <w:rPr>
          <w:szCs w:val="24"/>
        </w:rPr>
        <w:t xml:space="preserve">Podstawą do obliczenia ceny oferty jest zakres robót określony w dokumentacjach projektowych oraz specyfikacjach technicznych wykonania i odbioru robót, ewentualnie </w:t>
      </w:r>
      <w:r w:rsidR="00A33DF8">
        <w:rPr>
          <w:szCs w:val="24"/>
        </w:rPr>
        <w:t xml:space="preserve">                 </w:t>
      </w:r>
      <w:r>
        <w:rPr>
          <w:szCs w:val="24"/>
        </w:rPr>
        <w:t>w innych dokumentach załączonych do SIWZ. Przedmiary robót należy traktować jako element pomocniczy, nie stanowiący podstawy do wyceny zamówienia. Wykonawca winien złożyć ofertę cenową na całość zamówienia w podziale na zadania.</w:t>
      </w:r>
    </w:p>
    <w:p w:rsidR="00C64CD2" w:rsidRDefault="008A0817">
      <w:pPr>
        <w:pStyle w:val="Standard"/>
        <w:numPr>
          <w:ilvl w:val="0"/>
          <w:numId w:val="23"/>
        </w:numPr>
        <w:tabs>
          <w:tab w:val="left" w:pos="989"/>
        </w:tabs>
        <w:ind w:left="567" w:hanging="567"/>
        <w:rPr>
          <w:szCs w:val="24"/>
        </w:rPr>
      </w:pPr>
      <w:r>
        <w:rPr>
          <w:szCs w:val="24"/>
        </w:rPr>
        <w:t>Rozliczenia pomiędzy zamawiającym a wykonawcą będą prowadzone w walucie PLN.</w:t>
      </w:r>
    </w:p>
    <w:p w:rsidR="00C64CD2" w:rsidRDefault="008A0817">
      <w:pPr>
        <w:pStyle w:val="Standard"/>
        <w:numPr>
          <w:ilvl w:val="0"/>
          <w:numId w:val="23"/>
        </w:numPr>
        <w:tabs>
          <w:tab w:val="left" w:pos="568"/>
        </w:tabs>
        <w:ind w:left="567" w:hanging="567"/>
        <w:rPr>
          <w:szCs w:val="24"/>
        </w:rPr>
      </w:pPr>
      <w:r>
        <w:rPr>
          <w:szCs w:val="24"/>
        </w:rPr>
        <w:t>Cena musi być wyrażona w złotych polskich niezależnie od wchodzących w jej skład elementów. Tak obliczona cena będzie brana pod uwagę przez komisję przetargową                             w trakcie wyboru najkorzystniejszej oferty.</w:t>
      </w:r>
    </w:p>
    <w:p w:rsidR="00C64CD2" w:rsidRDefault="00C64CD2">
      <w:pPr>
        <w:pStyle w:val="Standard"/>
        <w:rPr>
          <w:szCs w:val="24"/>
        </w:rPr>
      </w:pPr>
    </w:p>
    <w:p w:rsidR="00C64CD2" w:rsidRDefault="008A0817">
      <w:pPr>
        <w:pStyle w:val="Nagwek4"/>
        <w:shd w:val="clear" w:color="auto" w:fill="06B6E5"/>
        <w:rPr>
          <w:color w:val="00000A"/>
        </w:rPr>
      </w:pPr>
      <w:r>
        <w:rPr>
          <w:color w:val="00000A"/>
        </w:rPr>
        <w:t>ROZDZIAŁ XI Składanie i otwarcie ofert</w:t>
      </w:r>
      <w:r w:rsidR="00030174">
        <w:rPr>
          <w:color w:val="00000A"/>
        </w:rPr>
        <w:t>.</w:t>
      </w:r>
    </w:p>
    <w:p w:rsidR="00C64CD2" w:rsidRDefault="00C64CD2">
      <w:pPr>
        <w:pStyle w:val="Standard"/>
        <w:ind w:left="426"/>
        <w:rPr>
          <w:b/>
        </w:rPr>
      </w:pPr>
    </w:p>
    <w:p w:rsidR="00C64CD2" w:rsidRPr="00D578C1" w:rsidRDefault="008A0817">
      <w:pPr>
        <w:pStyle w:val="Textbodyindent"/>
        <w:numPr>
          <w:ilvl w:val="0"/>
          <w:numId w:val="10"/>
        </w:numPr>
        <w:tabs>
          <w:tab w:val="clear" w:pos="992"/>
          <w:tab w:val="left" w:pos="567"/>
        </w:tabs>
        <w:ind w:left="567" w:hanging="567"/>
        <w:rPr>
          <w:b/>
          <w:color w:val="auto"/>
        </w:rPr>
      </w:pPr>
      <w:r w:rsidRPr="00912B21">
        <w:rPr>
          <w:color w:val="00000A"/>
        </w:rPr>
        <w:t xml:space="preserve">Ofertę wraz z załącznikami należy złożyć za pośrednictwem Platformy pod adresem: https://platformazakupowa.pl/pn/zwik_szczecin w terminie najpóźniej do dnia </w:t>
      </w:r>
      <w:r w:rsidRPr="00912B21">
        <w:rPr>
          <w:color w:val="00000A"/>
        </w:rPr>
        <w:br/>
      </w:r>
      <w:r w:rsidR="00D578C1" w:rsidRPr="00D578C1">
        <w:rPr>
          <w:b/>
          <w:color w:val="auto"/>
        </w:rPr>
        <w:t>09.03.</w:t>
      </w:r>
      <w:r w:rsidR="000F0E9F" w:rsidRPr="00D578C1">
        <w:rPr>
          <w:b/>
          <w:color w:val="auto"/>
        </w:rPr>
        <w:t>2020 r</w:t>
      </w:r>
      <w:r w:rsidR="00D578C1">
        <w:rPr>
          <w:b/>
          <w:color w:val="auto"/>
        </w:rPr>
        <w:t>oku</w:t>
      </w:r>
      <w:r w:rsidRPr="00D578C1">
        <w:rPr>
          <w:b/>
          <w:color w:val="auto"/>
        </w:rPr>
        <w:t>, do godz. 13</w:t>
      </w:r>
      <w:r w:rsidRPr="00D578C1">
        <w:rPr>
          <w:b/>
          <w:color w:val="auto"/>
          <w:vertAlign w:val="superscript"/>
        </w:rPr>
        <w:t>00</w:t>
      </w:r>
      <w:r w:rsidRPr="00D578C1">
        <w:rPr>
          <w:b/>
          <w:color w:val="auto"/>
        </w:rPr>
        <w:t>.</w:t>
      </w:r>
    </w:p>
    <w:p w:rsidR="00610F55" w:rsidRPr="00912B21" w:rsidRDefault="008A0817">
      <w:pPr>
        <w:pStyle w:val="Textbodyindent"/>
        <w:numPr>
          <w:ilvl w:val="0"/>
          <w:numId w:val="10"/>
        </w:numPr>
        <w:tabs>
          <w:tab w:val="clear" w:pos="992"/>
          <w:tab w:val="left" w:pos="568"/>
          <w:tab w:val="left" w:pos="993"/>
        </w:tabs>
        <w:ind w:left="567" w:hanging="567"/>
      </w:pPr>
      <w:r w:rsidRPr="00912B21">
        <w:rPr>
          <w:color w:val="auto"/>
        </w:rPr>
        <w:t>Otwarcie ofert odbędzie się w dniu</w:t>
      </w:r>
      <w:r w:rsidRPr="00912B21">
        <w:rPr>
          <w:b/>
          <w:color w:val="auto"/>
        </w:rPr>
        <w:t xml:space="preserve"> </w:t>
      </w:r>
      <w:r w:rsidR="00D578C1" w:rsidRPr="00D578C1">
        <w:rPr>
          <w:b/>
          <w:color w:val="auto"/>
        </w:rPr>
        <w:t>09.03.</w:t>
      </w:r>
      <w:r w:rsidRPr="00D578C1">
        <w:rPr>
          <w:b/>
          <w:color w:val="auto"/>
        </w:rPr>
        <w:t>20</w:t>
      </w:r>
      <w:r w:rsidR="003227A0" w:rsidRPr="00D578C1">
        <w:rPr>
          <w:b/>
          <w:color w:val="auto"/>
        </w:rPr>
        <w:t>20</w:t>
      </w:r>
      <w:r w:rsidRPr="00D578C1">
        <w:rPr>
          <w:b/>
          <w:color w:val="auto"/>
        </w:rPr>
        <w:t xml:space="preserve"> r</w:t>
      </w:r>
      <w:r w:rsidR="00D578C1">
        <w:rPr>
          <w:b/>
          <w:color w:val="auto"/>
        </w:rPr>
        <w:t>oku</w:t>
      </w:r>
      <w:r w:rsidRPr="00D578C1">
        <w:rPr>
          <w:b/>
          <w:color w:val="auto"/>
        </w:rPr>
        <w:t>, o godz. 13</w:t>
      </w:r>
      <w:r w:rsidRPr="00D578C1">
        <w:rPr>
          <w:b/>
          <w:color w:val="auto"/>
          <w:vertAlign w:val="superscript"/>
        </w:rPr>
        <w:t>10</w:t>
      </w:r>
      <w:r w:rsidRPr="00D578C1">
        <w:rPr>
          <w:b/>
          <w:color w:val="auto"/>
        </w:rPr>
        <w:t xml:space="preserve"> </w:t>
      </w:r>
      <w:r w:rsidRPr="00912B21">
        <w:rPr>
          <w:color w:val="auto"/>
        </w:rPr>
        <w:t xml:space="preserve">w </w:t>
      </w:r>
      <w:r w:rsidRPr="00912B21">
        <w:rPr>
          <w:color w:val="00000A"/>
        </w:rPr>
        <w:t xml:space="preserve">Zakładzie Wodociągów i Kanalizacji Sp. z o.o. w Szczecinie, </w:t>
      </w:r>
      <w:r w:rsidR="007735BB" w:rsidRPr="00912B21">
        <w:rPr>
          <w:color w:val="00000A"/>
        </w:rPr>
        <w:t>sala konferencyjna</w:t>
      </w:r>
      <w:r w:rsidRPr="00912B21">
        <w:rPr>
          <w:color w:val="00000A"/>
        </w:rPr>
        <w:t xml:space="preserve"> nr </w:t>
      </w:r>
      <w:r w:rsidR="007735BB" w:rsidRPr="00912B21">
        <w:rPr>
          <w:color w:val="00000A"/>
        </w:rPr>
        <w:t>011/012</w:t>
      </w:r>
      <w:r w:rsidRPr="00912B21">
        <w:rPr>
          <w:color w:val="00000A"/>
        </w:rPr>
        <w:t xml:space="preserve">. </w:t>
      </w:r>
    </w:p>
    <w:p w:rsidR="005816E0" w:rsidRPr="00912B21" w:rsidRDefault="008A0817" w:rsidP="005816E0">
      <w:pPr>
        <w:pStyle w:val="Textbodyindent"/>
        <w:tabs>
          <w:tab w:val="clear" w:pos="992"/>
          <w:tab w:val="left" w:pos="568"/>
          <w:tab w:val="left" w:pos="993"/>
        </w:tabs>
        <w:ind w:left="567"/>
        <w:rPr>
          <w:color w:val="00000A"/>
        </w:rPr>
      </w:pPr>
      <w:r w:rsidRPr="00912B21">
        <w:rPr>
          <w:color w:val="00000A"/>
        </w:rPr>
        <w:t xml:space="preserve">Otwarcie ofert jest jawne, </w:t>
      </w:r>
      <w:r w:rsidR="00610F55" w:rsidRPr="00912B21">
        <w:rPr>
          <w:color w:val="00000A"/>
        </w:rPr>
        <w:t>W</w:t>
      </w:r>
      <w:r w:rsidRPr="00912B21">
        <w:rPr>
          <w:color w:val="00000A"/>
        </w:rPr>
        <w:t>ykonawcy mogą w nim uczestniczyć.</w:t>
      </w:r>
    </w:p>
    <w:p w:rsidR="005816E0" w:rsidRPr="00121BE6" w:rsidRDefault="0080551C" w:rsidP="005816E0">
      <w:pPr>
        <w:pStyle w:val="Textbodyindent"/>
        <w:numPr>
          <w:ilvl w:val="0"/>
          <w:numId w:val="10"/>
        </w:numPr>
        <w:tabs>
          <w:tab w:val="clear" w:pos="992"/>
          <w:tab w:val="left" w:pos="568"/>
          <w:tab w:val="left" w:pos="993"/>
        </w:tabs>
        <w:ind w:left="567" w:hanging="567"/>
        <w:rPr>
          <w:b/>
          <w:color w:val="auto"/>
        </w:rPr>
      </w:pPr>
      <w:r w:rsidRPr="00121BE6">
        <w:rPr>
          <w:color w:val="auto"/>
        </w:rPr>
        <w:t xml:space="preserve">Zebranie Wykonawców odbędzie się w dniu </w:t>
      </w:r>
      <w:r w:rsidRPr="00121BE6">
        <w:rPr>
          <w:b/>
          <w:bCs/>
          <w:color w:val="auto"/>
        </w:rPr>
        <w:t xml:space="preserve">10.02.2020 roku, o godz. 12:00 w </w:t>
      </w:r>
      <w:r w:rsidR="00121BE6" w:rsidRPr="00121BE6">
        <w:rPr>
          <w:b/>
          <w:bCs/>
          <w:color w:val="auto"/>
        </w:rPr>
        <w:t>budynku biurowym na terenie OŚK „Zdroje”, ul. Wspólna 43.</w:t>
      </w:r>
    </w:p>
    <w:p w:rsidR="00C64CD2" w:rsidRDefault="008A0817" w:rsidP="005816E0">
      <w:pPr>
        <w:pStyle w:val="Textbodyindent"/>
        <w:numPr>
          <w:ilvl w:val="0"/>
          <w:numId w:val="10"/>
        </w:numPr>
        <w:tabs>
          <w:tab w:val="clear" w:pos="992"/>
          <w:tab w:val="left" w:pos="568"/>
          <w:tab w:val="left" w:pos="993"/>
        </w:tabs>
        <w:ind w:left="567" w:hanging="567"/>
        <w:rPr>
          <w:color w:val="00000A"/>
        </w:rPr>
      </w:pPr>
      <w:r>
        <w:rPr>
          <w:color w:val="00000A"/>
        </w:rPr>
        <w:t>Postępowanie o udzielenie zamówienia jest przeprowadzane przez komisję przetargową powołaną Zarządzeniem Prezesa Zakładu Wodociągów i Kanalizacji Sp.</w:t>
      </w:r>
      <w:r w:rsidR="00BA78C2">
        <w:rPr>
          <w:color w:val="00000A"/>
        </w:rPr>
        <w:t xml:space="preserve"> </w:t>
      </w:r>
      <w:r>
        <w:rPr>
          <w:color w:val="00000A"/>
        </w:rPr>
        <w:t>z</w:t>
      </w:r>
      <w:r w:rsidR="00030174">
        <w:rPr>
          <w:color w:val="00000A"/>
        </w:rPr>
        <w:t xml:space="preserve"> </w:t>
      </w:r>
      <w:r>
        <w:rPr>
          <w:color w:val="00000A"/>
        </w:rPr>
        <w:t>o.</w:t>
      </w:r>
      <w:r w:rsidR="00BA78C2">
        <w:rPr>
          <w:color w:val="00000A"/>
        </w:rPr>
        <w:t xml:space="preserve"> </w:t>
      </w:r>
      <w:r>
        <w:rPr>
          <w:color w:val="00000A"/>
        </w:rPr>
        <w:t>o.                                    w Szczecinie.</w:t>
      </w:r>
    </w:p>
    <w:p w:rsidR="00C64CD2" w:rsidRDefault="008A0817">
      <w:pPr>
        <w:pStyle w:val="Standard"/>
        <w:numPr>
          <w:ilvl w:val="0"/>
          <w:numId w:val="10"/>
        </w:numPr>
        <w:tabs>
          <w:tab w:val="left" w:pos="568"/>
          <w:tab w:val="left" w:pos="993"/>
          <w:tab w:val="left" w:pos="1277"/>
        </w:tabs>
        <w:ind w:left="567" w:hanging="567"/>
      </w:pPr>
      <w:r>
        <w:t xml:space="preserve">Zamawiający bezpośrednio przed otwarciem ofert poda kwotę, jaką zamierza przeznaczyć </w:t>
      </w:r>
      <w:r>
        <w:br/>
        <w:t>na sfinansowanie zamówienia. Następnie zamawiający poda informacje, o których mowa w art. 86 ust. 4 ustawy.</w:t>
      </w:r>
    </w:p>
    <w:p w:rsidR="00C64CD2" w:rsidRDefault="008A0817">
      <w:pPr>
        <w:pStyle w:val="Standard"/>
        <w:numPr>
          <w:ilvl w:val="0"/>
          <w:numId w:val="10"/>
        </w:numPr>
        <w:tabs>
          <w:tab w:val="left" w:pos="568"/>
          <w:tab w:val="left" w:pos="993"/>
          <w:tab w:val="left" w:pos="1277"/>
        </w:tabs>
        <w:ind w:left="567" w:hanging="567"/>
        <w:rPr>
          <w:szCs w:val="24"/>
        </w:rPr>
      </w:pPr>
      <w:r>
        <w:rPr>
          <w:szCs w:val="24"/>
        </w:rPr>
        <w:t>Niezwłocznie po otwarciu ofert zamawiający zamieści na Platformie informacje dotyczące:</w:t>
      </w:r>
    </w:p>
    <w:p w:rsidR="00C64CD2" w:rsidRDefault="008A0817">
      <w:pPr>
        <w:pStyle w:val="ZLITPKTzmpktliter"/>
        <w:spacing w:line="240" w:lineRule="auto"/>
        <w:ind w:left="1134" w:hanging="567"/>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kwoty, jaką zamierza przeznaczyć na sfinansowanie zamówienia;</w:t>
      </w:r>
    </w:p>
    <w:p w:rsidR="00C64CD2" w:rsidRDefault="008A0817">
      <w:pPr>
        <w:pStyle w:val="ZLITPKTzmpktliter"/>
        <w:spacing w:line="240" w:lineRule="auto"/>
        <w:ind w:left="1134" w:hanging="567"/>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firm oraz adresów wykonawców, którzy złożyli oferty w terminie;</w:t>
      </w:r>
    </w:p>
    <w:p w:rsidR="00030174" w:rsidRDefault="008A0817" w:rsidP="0080551C">
      <w:pPr>
        <w:pStyle w:val="ust"/>
        <w:spacing w:before="0" w:after="0"/>
        <w:ind w:left="1134" w:hanging="567"/>
        <w:rPr>
          <w:szCs w:val="24"/>
        </w:rPr>
      </w:pPr>
      <w:r>
        <w:rPr>
          <w:szCs w:val="24"/>
        </w:rPr>
        <w:t>3)</w:t>
      </w:r>
      <w:r>
        <w:rPr>
          <w:szCs w:val="24"/>
        </w:rPr>
        <w:tab/>
        <w:t>ceny, terminu wykonania zamówienia, okresu gwarancji i warunków płatności zawartych w ofertach.</w:t>
      </w:r>
    </w:p>
    <w:p w:rsidR="00121BE6" w:rsidRDefault="00121BE6" w:rsidP="0080551C">
      <w:pPr>
        <w:pStyle w:val="ust"/>
        <w:spacing w:before="0" w:after="0"/>
        <w:ind w:left="1134" w:hanging="567"/>
        <w:rPr>
          <w:szCs w:val="24"/>
        </w:rPr>
      </w:pPr>
    </w:p>
    <w:p w:rsidR="00121BE6" w:rsidRDefault="00121BE6" w:rsidP="0080551C">
      <w:pPr>
        <w:pStyle w:val="ust"/>
        <w:spacing w:before="0" w:after="0"/>
        <w:ind w:left="1134" w:hanging="567"/>
        <w:rPr>
          <w:szCs w:val="24"/>
        </w:rPr>
      </w:pPr>
    </w:p>
    <w:p w:rsidR="00121BE6" w:rsidRDefault="00121BE6" w:rsidP="0080551C">
      <w:pPr>
        <w:pStyle w:val="ust"/>
        <w:spacing w:before="0" w:after="0"/>
        <w:ind w:left="1134" w:hanging="567"/>
        <w:rPr>
          <w:szCs w:val="24"/>
        </w:rPr>
      </w:pPr>
    </w:p>
    <w:p w:rsidR="00C64CD2" w:rsidRDefault="00C64CD2">
      <w:pPr>
        <w:pStyle w:val="Standard"/>
      </w:pPr>
    </w:p>
    <w:p w:rsidR="00C64CD2" w:rsidRDefault="008A0817">
      <w:pPr>
        <w:pStyle w:val="Nagwek4"/>
        <w:shd w:val="clear" w:color="auto" w:fill="06B6E5"/>
        <w:rPr>
          <w:color w:val="00000A"/>
        </w:rPr>
      </w:pPr>
      <w:r>
        <w:rPr>
          <w:color w:val="00000A"/>
        </w:rPr>
        <w:lastRenderedPageBreak/>
        <w:t>ROZDZIAŁ XII Wybór oferty najkorzystniejszej</w:t>
      </w:r>
      <w:r w:rsidR="00030174">
        <w:rPr>
          <w:color w:val="00000A"/>
        </w:rPr>
        <w:t>.</w:t>
      </w:r>
    </w:p>
    <w:p w:rsidR="00C64CD2" w:rsidRDefault="00C64CD2">
      <w:pPr>
        <w:pStyle w:val="Standard"/>
        <w:rPr>
          <w:b/>
        </w:rPr>
      </w:pPr>
    </w:p>
    <w:p w:rsidR="00C64CD2" w:rsidRDefault="008A0817">
      <w:pPr>
        <w:pStyle w:val="Tekstpodstawowywcity2"/>
        <w:numPr>
          <w:ilvl w:val="0"/>
          <w:numId w:val="24"/>
        </w:numPr>
        <w:tabs>
          <w:tab w:val="left" w:pos="568"/>
        </w:tabs>
        <w:ind w:left="567" w:hanging="567"/>
      </w:pPr>
      <w:r>
        <w:rPr>
          <w:b w:val="0"/>
        </w:rPr>
        <w:t>Wybór oferty najkorzystniejszej zostanie dokonany według następujących kryteriów oceny</w:t>
      </w:r>
      <w:r>
        <w:t xml:space="preserve"> </w:t>
      </w:r>
      <w:r>
        <w:rPr>
          <w:b w:val="0"/>
        </w:rPr>
        <w:t>ofert:</w:t>
      </w:r>
    </w:p>
    <w:p w:rsidR="00C64CD2" w:rsidRPr="00BD08ED" w:rsidRDefault="00C64CD2">
      <w:pPr>
        <w:pStyle w:val="Tekstpodstawowywcity2"/>
        <w:tabs>
          <w:tab w:val="left" w:pos="786"/>
        </w:tabs>
        <w:ind w:left="426"/>
      </w:pPr>
    </w:p>
    <w:p w:rsidR="00C64CD2" w:rsidRPr="003C1169" w:rsidRDefault="008A0817">
      <w:pPr>
        <w:pStyle w:val="Tekstpodstawowywcity2"/>
        <w:tabs>
          <w:tab w:val="left" w:pos="1134"/>
        </w:tabs>
        <w:ind w:left="1134" w:hanging="567"/>
      </w:pPr>
      <w:r w:rsidRPr="003C1169">
        <w:rPr>
          <w:b w:val="0"/>
        </w:rPr>
        <w:t>1)</w:t>
      </w:r>
      <w:r w:rsidRPr="003C1169">
        <w:rPr>
          <w:b w:val="0"/>
        </w:rPr>
        <w:tab/>
      </w:r>
      <w:r w:rsidRPr="003C1169">
        <w:t>cena – 90 %</w:t>
      </w:r>
    </w:p>
    <w:p w:rsidR="00C64CD2" w:rsidRPr="003C1169" w:rsidRDefault="00C64CD2">
      <w:pPr>
        <w:pStyle w:val="Tekstpodstawowywcity2"/>
        <w:tabs>
          <w:tab w:val="left" w:pos="568"/>
        </w:tabs>
        <w:ind w:left="284"/>
      </w:pPr>
    </w:p>
    <w:p w:rsidR="00C64CD2" w:rsidRPr="003C1169" w:rsidRDefault="008A0817">
      <w:pPr>
        <w:pStyle w:val="Tekstpodstawowy2"/>
        <w:tabs>
          <w:tab w:val="left" w:pos="-1843"/>
          <w:tab w:val="left" w:pos="0"/>
        </w:tabs>
        <w:spacing w:after="0" w:line="240" w:lineRule="auto"/>
        <w:ind w:left="0" w:firstLine="0"/>
        <w:rPr>
          <w:szCs w:val="24"/>
        </w:rPr>
      </w:pPr>
      <w:r w:rsidRPr="003C1169">
        <w:rPr>
          <w:szCs w:val="24"/>
        </w:rPr>
        <w:t>Sposób przyznania punktów w kryterium „cena” (C):</w:t>
      </w:r>
    </w:p>
    <w:p w:rsidR="00657F77" w:rsidRPr="003C1169" w:rsidRDefault="00657F77">
      <w:pPr>
        <w:pStyle w:val="Tekstpodstawowy2"/>
        <w:tabs>
          <w:tab w:val="left" w:pos="-1843"/>
          <w:tab w:val="left" w:pos="0"/>
        </w:tabs>
        <w:spacing w:after="0" w:line="240" w:lineRule="auto"/>
        <w:ind w:left="0" w:firstLine="0"/>
        <w:rPr>
          <w:szCs w:val="24"/>
        </w:rPr>
      </w:pPr>
    </w:p>
    <w:p w:rsidR="00C64CD2" w:rsidRPr="003C1169" w:rsidRDefault="00C64CD2">
      <w:pPr>
        <w:pStyle w:val="Standard"/>
        <w:rPr>
          <w:szCs w:val="24"/>
        </w:rPr>
      </w:pPr>
    </w:p>
    <w:p w:rsidR="00C64CD2" w:rsidRPr="003C1169" w:rsidRDefault="008A0817">
      <w:pPr>
        <w:pStyle w:val="Standard"/>
        <w:rPr>
          <w:szCs w:val="24"/>
        </w:rPr>
      </w:pPr>
      <w:r w:rsidRPr="003C1169">
        <w:rPr>
          <w:szCs w:val="24"/>
        </w:rPr>
        <w:t xml:space="preserve">                   najniższa cena ofertowa    </w:t>
      </w:r>
    </w:p>
    <w:p w:rsidR="00C64CD2" w:rsidRPr="003C1169" w:rsidRDefault="008A0817">
      <w:pPr>
        <w:pStyle w:val="Standard"/>
        <w:tabs>
          <w:tab w:val="left" w:pos="2960"/>
        </w:tabs>
        <w:rPr>
          <w:szCs w:val="24"/>
        </w:rPr>
      </w:pPr>
      <w:r w:rsidRPr="003C1169">
        <w:rPr>
          <w:szCs w:val="24"/>
        </w:rPr>
        <w:t xml:space="preserve">     C  = ---------------------------------------------------- x 100 pkt x 90 %</w:t>
      </w:r>
    </w:p>
    <w:p w:rsidR="00C64CD2" w:rsidRPr="00BD08ED" w:rsidRDefault="008A0817">
      <w:pPr>
        <w:pStyle w:val="Standard"/>
        <w:ind w:left="708" w:firstLine="132"/>
        <w:rPr>
          <w:szCs w:val="24"/>
        </w:rPr>
      </w:pPr>
      <w:r w:rsidRPr="003C1169">
        <w:rPr>
          <w:szCs w:val="24"/>
        </w:rPr>
        <w:t xml:space="preserve">    cena ofertowa w ofercie ocenianej</w:t>
      </w:r>
    </w:p>
    <w:p w:rsidR="00C64CD2" w:rsidRPr="00BD08ED" w:rsidRDefault="00C64CD2">
      <w:pPr>
        <w:pStyle w:val="Standard"/>
        <w:rPr>
          <w:sz w:val="23"/>
          <w:szCs w:val="23"/>
        </w:rPr>
      </w:pPr>
    </w:p>
    <w:p w:rsidR="00504459" w:rsidRPr="00BD08ED" w:rsidRDefault="00504459">
      <w:pPr>
        <w:pStyle w:val="Tekstpodstawowywcity2"/>
        <w:tabs>
          <w:tab w:val="left" w:pos="1134"/>
        </w:tabs>
        <w:ind w:left="1134" w:hanging="567"/>
        <w:rPr>
          <w:b w:val="0"/>
        </w:rPr>
      </w:pPr>
    </w:p>
    <w:p w:rsidR="00C64CD2" w:rsidRPr="003C1169" w:rsidRDefault="008A0817">
      <w:pPr>
        <w:pStyle w:val="Tekstpodstawowywcity2"/>
        <w:tabs>
          <w:tab w:val="left" w:pos="1134"/>
        </w:tabs>
        <w:ind w:left="1134" w:hanging="567"/>
      </w:pPr>
      <w:r w:rsidRPr="003C1169">
        <w:rPr>
          <w:b w:val="0"/>
        </w:rPr>
        <w:t xml:space="preserve">2) </w:t>
      </w:r>
      <w:r w:rsidRPr="003C1169">
        <w:rPr>
          <w:b w:val="0"/>
        </w:rPr>
        <w:tab/>
      </w:r>
      <w:r w:rsidRPr="003C1169">
        <w:t>Okres gwarancji i rękojmi  – 10 %</w:t>
      </w:r>
    </w:p>
    <w:p w:rsidR="00C64CD2" w:rsidRPr="003C1169" w:rsidRDefault="00C64CD2">
      <w:pPr>
        <w:pStyle w:val="Tekstpodstawowywcity2"/>
        <w:tabs>
          <w:tab w:val="left" w:pos="644"/>
        </w:tabs>
        <w:ind w:left="360"/>
      </w:pPr>
    </w:p>
    <w:p w:rsidR="00C64CD2" w:rsidRPr="003C1169" w:rsidRDefault="008A0817">
      <w:pPr>
        <w:pStyle w:val="Standard"/>
        <w:ind w:left="0" w:firstLine="0"/>
        <w:rPr>
          <w:szCs w:val="24"/>
        </w:rPr>
      </w:pPr>
      <w:r w:rsidRPr="003C1169">
        <w:rPr>
          <w:szCs w:val="24"/>
        </w:rPr>
        <w:t>Sposób przyznania punktów w kryterium „okres gwarancji i rękojmi ”(R):</w:t>
      </w:r>
    </w:p>
    <w:p w:rsidR="00C64CD2" w:rsidRPr="003C1169" w:rsidRDefault="00C64CD2">
      <w:pPr>
        <w:pStyle w:val="Standard"/>
        <w:ind w:left="284"/>
        <w:rPr>
          <w:szCs w:val="24"/>
        </w:rPr>
      </w:pPr>
    </w:p>
    <w:p w:rsidR="00C64CD2" w:rsidRPr="003C1169" w:rsidRDefault="008A0817">
      <w:pPr>
        <w:pStyle w:val="Standard"/>
        <w:ind w:left="0" w:hanging="16"/>
        <w:rPr>
          <w:szCs w:val="24"/>
        </w:rPr>
      </w:pPr>
      <w:r w:rsidRPr="003C1169">
        <w:rPr>
          <w:szCs w:val="24"/>
        </w:rPr>
        <w:t>Za przedłużenie okresu gwarancji i rękojmi Wykonawcy zostaną przyznane punkty w następujący sposób:</w:t>
      </w:r>
    </w:p>
    <w:p w:rsidR="00C64CD2" w:rsidRPr="003C1169" w:rsidRDefault="008A0817" w:rsidP="00657F77">
      <w:pPr>
        <w:pStyle w:val="Akapitzlist"/>
        <w:numPr>
          <w:ilvl w:val="0"/>
          <w:numId w:val="67"/>
        </w:numPr>
        <w:tabs>
          <w:tab w:val="left" w:pos="1134"/>
        </w:tabs>
        <w:spacing w:after="0" w:line="240" w:lineRule="auto"/>
        <w:ind w:left="1701" w:hanging="567"/>
        <w:rPr>
          <w:rFonts w:ascii="Times New Roman" w:hAnsi="Times New Roman"/>
          <w:sz w:val="24"/>
          <w:szCs w:val="24"/>
        </w:rPr>
      </w:pPr>
      <w:r w:rsidRPr="003C1169">
        <w:rPr>
          <w:rFonts w:ascii="Times New Roman" w:hAnsi="Times New Roman"/>
          <w:sz w:val="24"/>
          <w:szCs w:val="24"/>
        </w:rPr>
        <w:t>Okres gwarancji i rękojmi 36 miesięcy – 0 pkt.</w:t>
      </w:r>
    </w:p>
    <w:p w:rsidR="00C64CD2" w:rsidRPr="003C1169" w:rsidRDefault="008A0817" w:rsidP="00657F77">
      <w:pPr>
        <w:pStyle w:val="Akapitzlist"/>
        <w:numPr>
          <w:ilvl w:val="0"/>
          <w:numId w:val="67"/>
        </w:numPr>
        <w:spacing w:after="0" w:line="240" w:lineRule="auto"/>
        <w:ind w:left="1701" w:hanging="567"/>
        <w:rPr>
          <w:rFonts w:ascii="Times New Roman" w:hAnsi="Times New Roman"/>
          <w:sz w:val="24"/>
          <w:szCs w:val="24"/>
        </w:rPr>
      </w:pPr>
      <w:r w:rsidRPr="003C1169">
        <w:rPr>
          <w:rFonts w:ascii="Times New Roman" w:hAnsi="Times New Roman"/>
          <w:sz w:val="24"/>
          <w:szCs w:val="24"/>
        </w:rPr>
        <w:t>Okres gwarancji i rękojmi dłuższy od minimalnego o minimum 12 miesięcy – 5 pkt.</w:t>
      </w:r>
    </w:p>
    <w:p w:rsidR="00C64CD2" w:rsidRPr="003C1169" w:rsidRDefault="008A0817" w:rsidP="00657F77">
      <w:pPr>
        <w:pStyle w:val="Akapitzlist"/>
        <w:numPr>
          <w:ilvl w:val="0"/>
          <w:numId w:val="67"/>
        </w:numPr>
        <w:spacing w:after="0" w:line="240" w:lineRule="auto"/>
        <w:ind w:left="1701" w:hanging="567"/>
        <w:rPr>
          <w:rFonts w:ascii="Times New Roman" w:hAnsi="Times New Roman"/>
          <w:sz w:val="24"/>
          <w:szCs w:val="24"/>
        </w:rPr>
      </w:pPr>
      <w:r w:rsidRPr="003C1169">
        <w:rPr>
          <w:rFonts w:ascii="Times New Roman" w:hAnsi="Times New Roman"/>
          <w:sz w:val="24"/>
          <w:szCs w:val="24"/>
        </w:rPr>
        <w:t>Okres gwarancji i rękojmi dłuższy od minimalnego o 24 miesiące – 10 pkt.</w:t>
      </w:r>
    </w:p>
    <w:p w:rsidR="00C64CD2" w:rsidRPr="003C1169" w:rsidRDefault="00C64CD2">
      <w:pPr>
        <w:pStyle w:val="Standard"/>
        <w:ind w:left="284"/>
        <w:rPr>
          <w:szCs w:val="24"/>
        </w:rPr>
      </w:pPr>
    </w:p>
    <w:p w:rsidR="00C64CD2" w:rsidRPr="003C1169" w:rsidRDefault="008A0817">
      <w:pPr>
        <w:pStyle w:val="Standard"/>
        <w:ind w:left="0" w:hanging="46"/>
        <w:rPr>
          <w:szCs w:val="24"/>
        </w:rPr>
      </w:pPr>
      <w:r w:rsidRPr="003C1169">
        <w:rPr>
          <w:szCs w:val="24"/>
        </w:rPr>
        <w:t>Minimalny okres gwarancji i rękojmi wymagany przez Zamawiającego – 36 miesięcy.</w:t>
      </w:r>
    </w:p>
    <w:p w:rsidR="00C64CD2" w:rsidRPr="003C1169" w:rsidRDefault="008A0817">
      <w:pPr>
        <w:pStyle w:val="Standard"/>
        <w:ind w:left="0" w:hanging="46"/>
      </w:pPr>
      <w:r w:rsidRPr="003C1169">
        <w:rPr>
          <w:szCs w:val="24"/>
        </w:rPr>
        <w:t xml:space="preserve">Maksymalny okres gwarancji i rękojmi : 60 miesięcy od </w:t>
      </w:r>
      <w:r w:rsidRPr="001F1E56">
        <w:rPr>
          <w:bCs/>
          <w:szCs w:val="24"/>
        </w:rPr>
        <w:t>daty odbioru końcowego</w:t>
      </w:r>
      <w:r w:rsidRPr="003C1169">
        <w:rPr>
          <w:szCs w:val="24"/>
        </w:rPr>
        <w:t>.</w:t>
      </w:r>
    </w:p>
    <w:p w:rsidR="00C64CD2" w:rsidRPr="003C1169" w:rsidRDefault="008A0817">
      <w:pPr>
        <w:pStyle w:val="Standard"/>
        <w:ind w:left="0" w:hanging="46"/>
      </w:pPr>
      <w:r w:rsidRPr="003C1169">
        <w:rPr>
          <w:szCs w:val="24"/>
        </w:rPr>
        <w:t xml:space="preserve">Jeżeli Wykonawca zaproponuje termin gwarancji i rękojmi dłuższy niż 60 miesięcy od </w:t>
      </w:r>
      <w:r w:rsidRPr="003C1169">
        <w:rPr>
          <w:bCs/>
          <w:szCs w:val="24"/>
        </w:rPr>
        <w:t>daty odbioru końcowego</w:t>
      </w:r>
      <w:r w:rsidRPr="003C1169">
        <w:rPr>
          <w:szCs w:val="24"/>
        </w:rPr>
        <w:t>, do oceny ofert w kryterium „okres gwarancji i rękojmi” zostanie przyjęty okres 60 miesięcy czyli maksymalny zgodny z żądaniem i możliwościami Zamawiającego.</w:t>
      </w:r>
      <w:r w:rsidRPr="003C1169">
        <w:rPr>
          <w:b/>
          <w:szCs w:val="24"/>
        </w:rPr>
        <w:t xml:space="preserve">  </w:t>
      </w:r>
    </w:p>
    <w:p w:rsidR="00C64CD2" w:rsidRPr="003C1169" w:rsidRDefault="00C64CD2">
      <w:pPr>
        <w:pStyle w:val="Standard"/>
        <w:ind w:left="284"/>
        <w:rPr>
          <w:szCs w:val="24"/>
        </w:rPr>
      </w:pPr>
    </w:p>
    <w:p w:rsidR="00C64CD2" w:rsidRPr="00BD08ED" w:rsidRDefault="008A0817" w:rsidP="007938CE">
      <w:pPr>
        <w:pStyle w:val="Standard"/>
        <w:ind w:left="0" w:firstLine="0"/>
        <w:jc w:val="center"/>
        <w:rPr>
          <w:b/>
          <w:szCs w:val="24"/>
        </w:rPr>
      </w:pPr>
      <w:r w:rsidRPr="003C1169">
        <w:rPr>
          <w:b/>
          <w:szCs w:val="24"/>
        </w:rPr>
        <w:t>S = C + R</w:t>
      </w:r>
    </w:p>
    <w:p w:rsidR="00C64CD2" w:rsidRDefault="00C64CD2">
      <w:pPr>
        <w:pStyle w:val="Standard"/>
        <w:ind w:firstLine="284"/>
        <w:rPr>
          <w:b/>
          <w:szCs w:val="24"/>
        </w:rPr>
      </w:pPr>
    </w:p>
    <w:p w:rsidR="00C64CD2" w:rsidRDefault="008A0817">
      <w:pPr>
        <w:pStyle w:val="Tekstpodstawowywcity2"/>
        <w:numPr>
          <w:ilvl w:val="0"/>
          <w:numId w:val="24"/>
        </w:numPr>
        <w:tabs>
          <w:tab w:val="left" w:pos="709"/>
        </w:tabs>
        <w:ind w:left="567" w:hanging="567"/>
        <w:rPr>
          <w:b w:val="0"/>
        </w:rPr>
      </w:pPr>
      <w:r>
        <w:rPr>
          <w:b w:val="0"/>
        </w:rPr>
        <w:t>Największa ilość punktów (S) wyliczonych w powyższy sposób decyduje o uznaniu oferty za najkorzystniejszą.</w:t>
      </w:r>
    </w:p>
    <w:p w:rsidR="00C64CD2" w:rsidRDefault="008A0817">
      <w:pPr>
        <w:pStyle w:val="Tekstpodstawowywcity2"/>
        <w:numPr>
          <w:ilvl w:val="0"/>
          <w:numId w:val="24"/>
        </w:numPr>
        <w:tabs>
          <w:tab w:val="left" w:pos="568"/>
        </w:tabs>
        <w:ind w:left="567" w:hanging="567"/>
      </w:pPr>
      <w:r>
        <w:rPr>
          <w:b w:val="0"/>
        </w:rPr>
        <w:t xml:space="preserve">Wykonawca pozostaje związany ofertą przez okres </w:t>
      </w:r>
      <w:r w:rsidRPr="001F1E56">
        <w:rPr>
          <w:b w:val="0"/>
        </w:rPr>
        <w:t>60</w:t>
      </w:r>
      <w:r>
        <w:t xml:space="preserve"> </w:t>
      </w:r>
      <w:r>
        <w:rPr>
          <w:b w:val="0"/>
        </w:rPr>
        <w:t>dni.</w:t>
      </w:r>
    </w:p>
    <w:p w:rsidR="00C64CD2" w:rsidRDefault="008A0817">
      <w:pPr>
        <w:pStyle w:val="Tekstpodstawowywcity2"/>
        <w:numPr>
          <w:ilvl w:val="0"/>
          <w:numId w:val="24"/>
        </w:numPr>
        <w:tabs>
          <w:tab w:val="left" w:pos="568"/>
        </w:tabs>
        <w:ind w:left="567" w:hanging="567"/>
        <w:rPr>
          <w:b w:val="0"/>
        </w:rPr>
      </w:pPr>
      <w:r>
        <w:rPr>
          <w:b w:val="0"/>
        </w:rPr>
        <w:t>Bieg terminu związania ofertą rozpoczyna się wraz z upływem terminu składania ofert.</w:t>
      </w:r>
    </w:p>
    <w:p w:rsidR="00C64CD2" w:rsidRDefault="008A0817">
      <w:pPr>
        <w:pStyle w:val="Tekstpodstawowywcity2"/>
        <w:numPr>
          <w:ilvl w:val="0"/>
          <w:numId w:val="24"/>
        </w:numPr>
        <w:tabs>
          <w:tab w:val="left" w:pos="584"/>
        </w:tabs>
        <w:ind w:left="567" w:hanging="567"/>
        <w:rPr>
          <w:b w:val="0"/>
        </w:rPr>
      </w:pPr>
      <w:r>
        <w:rPr>
          <w:b w:val="0"/>
        </w:rPr>
        <w:t xml:space="preserve">Zamawiający poprawi w tekście oferty oczywiste omyłki pisarskie oraz oczywiste omyłki rachunkowe (z uwzględnieniem konsekwencji rachunkowych dokonywanych poprawek) </w:t>
      </w:r>
      <w:r w:rsidR="00A33DF8">
        <w:rPr>
          <w:b w:val="0"/>
        </w:rPr>
        <w:t xml:space="preserve">                   </w:t>
      </w:r>
      <w:r>
        <w:rPr>
          <w:b w:val="0"/>
        </w:rPr>
        <w:t>a także inne omyłki polegające na niezgodności oferty z SIWZ (niepowodujące istotnych zmian w treści oferty), niezwłocznie zawiadamiając o tym wykonawcę, którego oferta została poprawiona.</w:t>
      </w:r>
    </w:p>
    <w:p w:rsidR="00C64CD2" w:rsidRDefault="008A0817">
      <w:pPr>
        <w:pStyle w:val="Tekstpodstawowywcity2"/>
        <w:numPr>
          <w:ilvl w:val="0"/>
          <w:numId w:val="24"/>
        </w:numPr>
        <w:tabs>
          <w:tab w:val="left" w:pos="568"/>
        </w:tabs>
        <w:ind w:left="567" w:hanging="567"/>
        <w:rPr>
          <w:b w:val="0"/>
        </w:rPr>
      </w:pPr>
      <w:r>
        <w:rPr>
          <w:b w:val="0"/>
        </w:rPr>
        <w:t>Zamawiający odrzuci ofertę, jeżeli zaistnieją przesłanki określone w art. 89 ustawy.</w:t>
      </w:r>
    </w:p>
    <w:p w:rsidR="00C64CD2" w:rsidRDefault="008A0817">
      <w:pPr>
        <w:pStyle w:val="Tekstpodstawowywcity2"/>
        <w:numPr>
          <w:ilvl w:val="0"/>
          <w:numId w:val="24"/>
        </w:numPr>
        <w:tabs>
          <w:tab w:val="left" w:pos="567"/>
        </w:tabs>
        <w:ind w:left="567" w:hanging="567"/>
        <w:rPr>
          <w:b w:val="0"/>
        </w:rPr>
      </w:pPr>
      <w:r>
        <w:rPr>
          <w:b w:val="0"/>
        </w:rPr>
        <w:t>Zamawiający wybierze ofertę najkorzystniejszą na podstawie kryteriów oceny ofert określonych w SIWZ.</w:t>
      </w:r>
    </w:p>
    <w:p w:rsidR="00C64CD2" w:rsidRPr="00030174" w:rsidRDefault="008A0817">
      <w:pPr>
        <w:pStyle w:val="Tekstpodstawowywcity2"/>
        <w:numPr>
          <w:ilvl w:val="0"/>
          <w:numId w:val="24"/>
        </w:numPr>
        <w:tabs>
          <w:tab w:val="left" w:pos="568"/>
        </w:tabs>
        <w:ind w:left="567" w:hanging="567"/>
      </w:pPr>
      <w:r>
        <w:rPr>
          <w:b w:val="0"/>
        </w:rPr>
        <w:t>Niezwłocznie</w:t>
      </w:r>
      <w:r>
        <w:t xml:space="preserve"> </w:t>
      </w:r>
      <w:r>
        <w:rPr>
          <w:b w:val="0"/>
        </w:rPr>
        <w:t>po wyborze najkorzystniejszej oferty zamawiający poinformuje wszystkich wykonawców o okolicznościach, o których mowa w art. 92 ustawy.</w:t>
      </w:r>
    </w:p>
    <w:p w:rsidR="00030174" w:rsidRDefault="00030174" w:rsidP="00030174">
      <w:pPr>
        <w:pStyle w:val="Tekstpodstawowywcity2"/>
        <w:tabs>
          <w:tab w:val="left" w:pos="568"/>
        </w:tabs>
        <w:rPr>
          <w:b w:val="0"/>
        </w:rPr>
      </w:pPr>
    </w:p>
    <w:p w:rsidR="00030174" w:rsidRDefault="00030174" w:rsidP="00030174">
      <w:pPr>
        <w:pStyle w:val="Tekstpodstawowywcity2"/>
        <w:tabs>
          <w:tab w:val="left" w:pos="568"/>
        </w:tabs>
      </w:pPr>
    </w:p>
    <w:p w:rsidR="00C64CD2" w:rsidRDefault="008A0817">
      <w:pPr>
        <w:pStyle w:val="Tekstpodstawowywcity2"/>
        <w:numPr>
          <w:ilvl w:val="0"/>
          <w:numId w:val="24"/>
        </w:numPr>
        <w:tabs>
          <w:tab w:val="left" w:pos="568"/>
        </w:tabs>
        <w:ind w:left="567" w:hanging="567"/>
        <w:rPr>
          <w:b w:val="0"/>
        </w:rPr>
      </w:pPr>
      <w:r>
        <w:rPr>
          <w:b w:val="0"/>
        </w:rPr>
        <w:lastRenderedPageBreak/>
        <w:t>W przypadku wystąpienia przesłanek, o których mowa w art. 93 ust. 1 ustawy zamawiający unieważni postępowanie.</w:t>
      </w:r>
    </w:p>
    <w:p w:rsidR="00C64CD2" w:rsidRDefault="008A0817">
      <w:pPr>
        <w:pStyle w:val="Tekstpodstawowywcity2"/>
        <w:numPr>
          <w:ilvl w:val="0"/>
          <w:numId w:val="24"/>
        </w:numPr>
        <w:tabs>
          <w:tab w:val="left" w:pos="568"/>
        </w:tabs>
        <w:ind w:left="567" w:hanging="709"/>
        <w:rPr>
          <w:b w:val="0"/>
        </w:rPr>
      </w:pPr>
      <w:r>
        <w:rPr>
          <w:b w:val="0"/>
        </w:rPr>
        <w:t>O unieważnieniu postępowania zamawiający zawiadomi równocześnie wszystkich wykonawców, którzy:</w:t>
      </w:r>
    </w:p>
    <w:p w:rsidR="00C64CD2" w:rsidRDefault="008A0817">
      <w:pPr>
        <w:pStyle w:val="pkt"/>
        <w:numPr>
          <w:ilvl w:val="0"/>
          <w:numId w:val="11"/>
        </w:numPr>
        <w:tabs>
          <w:tab w:val="left" w:pos="1134"/>
        </w:tabs>
        <w:spacing w:before="0" w:after="0"/>
        <w:ind w:left="1134" w:hanging="567"/>
      </w:pPr>
      <w:r>
        <w:t xml:space="preserve">ubiegali się o udzielenie zamówienia, - w przypadku unieważnienia postępowania </w:t>
      </w:r>
      <w:r>
        <w:br/>
        <w:t>przed upływem terminu składania ofert,</w:t>
      </w:r>
    </w:p>
    <w:p w:rsidR="00C64CD2" w:rsidRDefault="008A0817">
      <w:pPr>
        <w:pStyle w:val="pkt"/>
        <w:numPr>
          <w:ilvl w:val="0"/>
          <w:numId w:val="11"/>
        </w:numPr>
        <w:tabs>
          <w:tab w:val="left" w:pos="1134"/>
        </w:tabs>
        <w:spacing w:before="0" w:after="0"/>
        <w:ind w:left="1134" w:hanging="567"/>
      </w:pPr>
      <w:r>
        <w:t>złożyli oferty - w przypadku unieważnienia postępowania po upływie terminu składania ofert - podając uzasadnienie faktyczne i prawne.</w:t>
      </w:r>
    </w:p>
    <w:p w:rsidR="00C64CD2" w:rsidRDefault="008A0817" w:rsidP="005D5E1C">
      <w:pPr>
        <w:pStyle w:val="Tekstpodstawowywcity2"/>
        <w:numPr>
          <w:ilvl w:val="0"/>
          <w:numId w:val="77"/>
        </w:numPr>
        <w:tabs>
          <w:tab w:val="left" w:pos="2778"/>
        </w:tabs>
        <w:ind w:hanging="578"/>
      </w:pPr>
      <w:r>
        <w:rPr>
          <w:b w:val="0"/>
        </w:rPr>
        <w:t>Zamawiający zwróci wykonawcom, których oferty nie zostały wybrane, na ich wniosek, złożone przez nich plany, projekty, rysunki, modele, próbki, wzory, programy komputerowe oraz inne podobne materiały.</w:t>
      </w:r>
    </w:p>
    <w:p w:rsidR="00C64CD2" w:rsidRDefault="00C64CD2">
      <w:pPr>
        <w:pStyle w:val="pkt"/>
        <w:spacing w:before="40" w:after="40"/>
        <w:ind w:left="0" w:firstLine="0"/>
      </w:pPr>
    </w:p>
    <w:p w:rsidR="00C64CD2" w:rsidRDefault="008A0817">
      <w:pPr>
        <w:pStyle w:val="Nagwek4"/>
        <w:shd w:val="clear" w:color="auto" w:fill="06B6E5"/>
        <w:rPr>
          <w:color w:val="00000A"/>
        </w:rPr>
      </w:pPr>
      <w:r>
        <w:rPr>
          <w:color w:val="00000A"/>
        </w:rPr>
        <w:t>ROZDZIAŁ XIII Zawarcie umowy, zabezpieczenie należytego wykonania umowy</w:t>
      </w:r>
      <w:r w:rsidR="00030174">
        <w:rPr>
          <w:color w:val="00000A"/>
        </w:rPr>
        <w:t>.</w:t>
      </w:r>
    </w:p>
    <w:p w:rsidR="00C64CD2" w:rsidRDefault="00C64CD2">
      <w:pPr>
        <w:pStyle w:val="Textbody"/>
        <w:tabs>
          <w:tab w:val="clear" w:pos="1400"/>
          <w:tab w:val="left" w:pos="-1010"/>
          <w:tab w:val="left" w:pos="3173"/>
        </w:tabs>
        <w:rPr>
          <w:b w:val="0"/>
          <w:sz w:val="24"/>
        </w:rPr>
      </w:pPr>
    </w:p>
    <w:p w:rsidR="00C64CD2" w:rsidRDefault="008A0817">
      <w:pPr>
        <w:pStyle w:val="Textbody"/>
        <w:tabs>
          <w:tab w:val="clear" w:pos="1400"/>
          <w:tab w:val="left" w:pos="-1828"/>
          <w:tab w:val="left" w:pos="567"/>
        </w:tabs>
        <w:ind w:left="567" w:hanging="567"/>
      </w:pPr>
      <w:r w:rsidRPr="00B8668E">
        <w:rPr>
          <w:b w:val="0"/>
          <w:sz w:val="24"/>
        </w:rPr>
        <w:t>1.</w:t>
      </w:r>
      <w:r w:rsidRPr="00B8668E">
        <w:rPr>
          <w:b w:val="0"/>
          <w:sz w:val="24"/>
        </w:rPr>
        <w:tab/>
      </w:r>
      <w:r>
        <w:rPr>
          <w:sz w:val="24"/>
        </w:rPr>
        <w:t>Umowa</w:t>
      </w:r>
      <w:r>
        <w:rPr>
          <w:b w:val="0"/>
          <w:sz w:val="24"/>
        </w:rPr>
        <w:t>.</w:t>
      </w:r>
    </w:p>
    <w:p w:rsidR="00C64CD2" w:rsidRDefault="008A0817" w:rsidP="00B8668E">
      <w:pPr>
        <w:pStyle w:val="Textbody"/>
        <w:numPr>
          <w:ilvl w:val="0"/>
          <w:numId w:val="12"/>
        </w:numPr>
        <w:tabs>
          <w:tab w:val="clear" w:pos="1400"/>
          <w:tab w:val="left" w:pos="1134"/>
        </w:tabs>
        <w:ind w:left="1134" w:hanging="567"/>
      </w:pPr>
      <w:r>
        <w:rPr>
          <w:b w:val="0"/>
          <w:sz w:val="24"/>
        </w:rPr>
        <w:t xml:space="preserve">Wykonawca ma obowiązek zawrzeć umowę według wzoru, stanowiącego </w:t>
      </w:r>
      <w:r>
        <w:rPr>
          <w:sz w:val="24"/>
        </w:rPr>
        <w:t>załącznik nr 2 do SIWZ.</w:t>
      </w:r>
    </w:p>
    <w:p w:rsidR="00C64CD2" w:rsidRDefault="008A0817" w:rsidP="00B8668E">
      <w:pPr>
        <w:pStyle w:val="Textbody"/>
        <w:numPr>
          <w:ilvl w:val="0"/>
          <w:numId w:val="12"/>
        </w:numPr>
        <w:tabs>
          <w:tab w:val="clear" w:pos="1400"/>
        </w:tabs>
        <w:ind w:left="1134" w:hanging="567"/>
        <w:rPr>
          <w:b w:val="0"/>
          <w:sz w:val="24"/>
        </w:rPr>
      </w:pPr>
      <w:r>
        <w:rPr>
          <w:b w:val="0"/>
          <w:sz w:val="24"/>
        </w:rPr>
        <w:t>Zawarta umowa będzie jawna i będzie podlegała udostępnianiu na zasadach określonych w przepisach o dostępie do informacji publicznej (art. 139 ust. 3 ustawy).</w:t>
      </w:r>
    </w:p>
    <w:p w:rsidR="00C64CD2" w:rsidRDefault="008A0817">
      <w:pPr>
        <w:pStyle w:val="Textbody"/>
        <w:tabs>
          <w:tab w:val="clear" w:pos="1400"/>
          <w:tab w:val="left" w:pos="-1843"/>
          <w:tab w:val="left" w:pos="567"/>
        </w:tabs>
        <w:ind w:left="567" w:hanging="567"/>
        <w:rPr>
          <w:b w:val="0"/>
          <w:sz w:val="24"/>
        </w:rPr>
      </w:pPr>
      <w:r w:rsidRPr="00030174">
        <w:rPr>
          <w:sz w:val="24"/>
        </w:rPr>
        <w:t>2.</w:t>
      </w:r>
      <w:r>
        <w:rPr>
          <w:b w:val="0"/>
          <w:sz w:val="24"/>
        </w:rPr>
        <w:tab/>
      </w:r>
      <w:r w:rsidRPr="00F6393A">
        <w:rPr>
          <w:sz w:val="24"/>
        </w:rPr>
        <w:t xml:space="preserve">Przed podpisaniem umowy, </w:t>
      </w:r>
      <w:r w:rsidR="00F54ECB" w:rsidRPr="00F6393A">
        <w:rPr>
          <w:sz w:val="24"/>
        </w:rPr>
        <w:t>W</w:t>
      </w:r>
      <w:r w:rsidRPr="00F6393A">
        <w:rPr>
          <w:sz w:val="24"/>
        </w:rPr>
        <w:t xml:space="preserve">ykonawca którego oferta zostanie uznana za najkorzystniejszą, zobowiązany jest dostarczyć </w:t>
      </w:r>
      <w:r w:rsidR="00F54ECB" w:rsidRPr="00F6393A">
        <w:rPr>
          <w:sz w:val="24"/>
        </w:rPr>
        <w:t>Z</w:t>
      </w:r>
      <w:r w:rsidRPr="00F6393A">
        <w:rPr>
          <w:sz w:val="24"/>
        </w:rPr>
        <w:t>amawiającemu:</w:t>
      </w:r>
    </w:p>
    <w:p w:rsidR="00C64CD2" w:rsidRPr="00B8668E" w:rsidRDefault="008A0817">
      <w:pPr>
        <w:pStyle w:val="Textbody"/>
        <w:numPr>
          <w:ilvl w:val="0"/>
          <w:numId w:val="30"/>
        </w:numPr>
        <w:tabs>
          <w:tab w:val="left" w:pos="-1010"/>
        </w:tabs>
        <w:ind w:left="1134" w:hanging="567"/>
        <w:rPr>
          <w:b w:val="0"/>
          <w:sz w:val="24"/>
          <w:szCs w:val="24"/>
        </w:rPr>
      </w:pPr>
      <w:r w:rsidRPr="00B8668E">
        <w:rPr>
          <w:b w:val="0"/>
          <w:sz w:val="24"/>
          <w:szCs w:val="24"/>
        </w:rPr>
        <w:t>Kosztorys ofertow</w:t>
      </w:r>
      <w:r w:rsidR="003C5904">
        <w:rPr>
          <w:b w:val="0"/>
          <w:sz w:val="24"/>
          <w:szCs w:val="24"/>
        </w:rPr>
        <w:t>y</w:t>
      </w:r>
      <w:r w:rsidRPr="00B8668E">
        <w:rPr>
          <w:b w:val="0"/>
          <w:sz w:val="24"/>
          <w:szCs w:val="24"/>
        </w:rPr>
        <w:t xml:space="preserve"> </w:t>
      </w:r>
      <w:r w:rsidR="009E5556" w:rsidRPr="00B8668E">
        <w:rPr>
          <w:b w:val="0"/>
          <w:sz w:val="24"/>
          <w:szCs w:val="24"/>
        </w:rPr>
        <w:t xml:space="preserve">sporządzony na podstawie dołączonego przedmiaru robót będącego  jednym z elementów dokumentacji technicznej stanowiącej załącznik nr 3 do </w:t>
      </w:r>
      <w:r w:rsidRPr="00B8668E">
        <w:rPr>
          <w:b w:val="0"/>
          <w:sz w:val="24"/>
          <w:szCs w:val="24"/>
        </w:rPr>
        <w:t>SIWZ.</w:t>
      </w:r>
    </w:p>
    <w:p w:rsidR="00F54ECB" w:rsidRDefault="00F54ECB" w:rsidP="00F54ECB">
      <w:pPr>
        <w:pStyle w:val="Textbody"/>
        <w:tabs>
          <w:tab w:val="left" w:pos="-1010"/>
        </w:tabs>
        <w:ind w:left="1134" w:firstLine="0"/>
        <w:rPr>
          <w:b w:val="0"/>
          <w:sz w:val="24"/>
          <w:szCs w:val="24"/>
        </w:rPr>
      </w:pPr>
      <w:r w:rsidRPr="00BE21E8">
        <w:rPr>
          <w:b w:val="0"/>
          <w:sz w:val="24"/>
          <w:szCs w:val="24"/>
        </w:rPr>
        <w:t>Przed podpisaniem umowy Wykonawca dostarczy kosztorys ofertowy, który podlegać będzie pisemnej akceptacji Zamawiającego</w:t>
      </w:r>
    </w:p>
    <w:p w:rsidR="00C64CD2" w:rsidRPr="00AF20D8" w:rsidRDefault="008A0817" w:rsidP="00AF20D8">
      <w:pPr>
        <w:pStyle w:val="Textbody"/>
        <w:numPr>
          <w:ilvl w:val="0"/>
          <w:numId w:val="125"/>
        </w:numPr>
        <w:tabs>
          <w:tab w:val="left" w:pos="-1010"/>
        </w:tabs>
        <w:ind w:left="1134" w:hanging="567"/>
        <w:rPr>
          <w:sz w:val="24"/>
          <w:szCs w:val="24"/>
        </w:rPr>
      </w:pPr>
      <w:r w:rsidRPr="00AF20D8">
        <w:rPr>
          <w:sz w:val="24"/>
          <w:szCs w:val="24"/>
        </w:rPr>
        <w:t>Polis</w:t>
      </w:r>
      <w:r w:rsidR="00874DDB" w:rsidRPr="00AF20D8">
        <w:rPr>
          <w:sz w:val="24"/>
          <w:szCs w:val="24"/>
        </w:rPr>
        <w:t xml:space="preserve">ę ubezpieczenia odpowiedzialności cywilnej za szkody wyrządzone w trakcie realizacji Inwestycji pn.: „MODERNIZACJA O.Ś.K. ZDROJE” – ETAP II”  przy sumie gwarancyjnej 5.000.000,00 PLN na jedno i wszystkie zdarzenia w okresie ubezpieczenia, spełniającą wymagania określone w rozdziale XV </w:t>
      </w:r>
      <w:r w:rsidR="003F6B34">
        <w:rPr>
          <w:sz w:val="24"/>
          <w:szCs w:val="24"/>
        </w:rPr>
        <w:t xml:space="preserve">pkt XV </w:t>
      </w:r>
      <w:r w:rsidR="00874DDB" w:rsidRPr="00AF20D8">
        <w:rPr>
          <w:sz w:val="24"/>
          <w:szCs w:val="24"/>
        </w:rPr>
        <w:t>SIWZ</w:t>
      </w:r>
      <w:r w:rsidR="00D01C62">
        <w:rPr>
          <w:sz w:val="24"/>
          <w:szCs w:val="24"/>
        </w:rPr>
        <w:t>.</w:t>
      </w:r>
    </w:p>
    <w:p w:rsidR="00C64CD2" w:rsidRDefault="008A0817" w:rsidP="00610F55">
      <w:pPr>
        <w:pStyle w:val="Standard"/>
        <w:tabs>
          <w:tab w:val="left" w:pos="567"/>
          <w:tab w:val="left" w:pos="1134"/>
        </w:tabs>
        <w:spacing w:before="120"/>
        <w:ind w:left="567" w:firstLine="0"/>
        <w:rPr>
          <w:iCs/>
          <w:szCs w:val="24"/>
        </w:rPr>
      </w:pPr>
      <w:r>
        <w:rPr>
          <w:iCs/>
          <w:szCs w:val="24"/>
        </w:rPr>
        <w:t xml:space="preserve">Jeżeli Wykonawca nie dostarczy wymaganych dokumentów, sytuacja ta zostanie potraktowana jako okoliczność, o której mowa w  art. 46 ust. 5 pkt 3 ustawy </w:t>
      </w:r>
      <w:r w:rsidRPr="00AE2DCE">
        <w:rPr>
          <w:iCs/>
          <w:szCs w:val="24"/>
        </w:rPr>
        <w:t>i zostanie  zastosowana procedura określona w art. 94 ust. 3 ustawy.</w:t>
      </w:r>
    </w:p>
    <w:p w:rsidR="00C64CD2" w:rsidRDefault="00C64CD2">
      <w:pPr>
        <w:pStyle w:val="Standard"/>
        <w:tabs>
          <w:tab w:val="left" w:pos="1134"/>
        </w:tabs>
        <w:ind w:left="567" w:firstLine="0"/>
        <w:rPr>
          <w:iCs/>
          <w:szCs w:val="24"/>
        </w:rPr>
      </w:pPr>
    </w:p>
    <w:p w:rsidR="005A378A" w:rsidRDefault="005A378A" w:rsidP="005A378A">
      <w:pPr>
        <w:pStyle w:val="Textbody"/>
        <w:numPr>
          <w:ilvl w:val="0"/>
          <w:numId w:val="14"/>
        </w:numPr>
        <w:tabs>
          <w:tab w:val="clear" w:pos="1400"/>
          <w:tab w:val="left" w:pos="-1010"/>
          <w:tab w:val="left" w:pos="1117"/>
        </w:tabs>
        <w:ind w:left="567" w:hanging="567"/>
        <w:rPr>
          <w:sz w:val="24"/>
        </w:rPr>
      </w:pPr>
      <w:r>
        <w:rPr>
          <w:sz w:val="24"/>
        </w:rPr>
        <w:t>Zabezpieczenie należytego wykonania umowy.</w:t>
      </w:r>
    </w:p>
    <w:p w:rsidR="005A378A" w:rsidRPr="00B8668E" w:rsidRDefault="005A378A" w:rsidP="00B8668E">
      <w:pPr>
        <w:pStyle w:val="Akapitzlist"/>
        <w:spacing w:after="0" w:line="240" w:lineRule="auto"/>
        <w:ind w:left="1134" w:hanging="567"/>
        <w:rPr>
          <w:rFonts w:ascii="Times New Roman" w:hAnsi="Times New Roman"/>
          <w:b/>
          <w:sz w:val="24"/>
          <w:szCs w:val="24"/>
        </w:rPr>
      </w:pPr>
      <w:r w:rsidRPr="00A433FB">
        <w:rPr>
          <w:rFonts w:ascii="Times New Roman" w:hAnsi="Times New Roman"/>
          <w:sz w:val="24"/>
          <w:szCs w:val="24"/>
        </w:rPr>
        <w:t xml:space="preserve">1) </w:t>
      </w:r>
      <w:r w:rsidR="00B8668E">
        <w:rPr>
          <w:rFonts w:ascii="Times New Roman" w:hAnsi="Times New Roman"/>
          <w:sz w:val="24"/>
          <w:szCs w:val="24"/>
        </w:rPr>
        <w:tab/>
      </w:r>
      <w:r w:rsidRPr="00A433FB">
        <w:rPr>
          <w:rFonts w:ascii="Times New Roman" w:hAnsi="Times New Roman"/>
          <w:sz w:val="24"/>
          <w:szCs w:val="24"/>
        </w:rPr>
        <w:t xml:space="preserve">Wykonawca jest zobowiązany wnieść zabezpieczenie należytego wykonania umowy najpóźniej do dnia podpisania umowy, w wysokości </w:t>
      </w:r>
      <w:r w:rsidRPr="00B8668E">
        <w:rPr>
          <w:rFonts w:ascii="Times New Roman" w:hAnsi="Times New Roman"/>
          <w:b/>
          <w:sz w:val="24"/>
          <w:szCs w:val="24"/>
        </w:rPr>
        <w:t xml:space="preserve">10 % ceny całkowitej podanej w ofercie. </w:t>
      </w:r>
    </w:p>
    <w:p w:rsidR="005A378A" w:rsidRPr="00A433FB" w:rsidRDefault="005A378A" w:rsidP="00B8668E">
      <w:pPr>
        <w:pStyle w:val="Akapitzlist"/>
        <w:spacing w:after="0" w:line="240" w:lineRule="auto"/>
        <w:ind w:left="1134" w:hanging="567"/>
        <w:rPr>
          <w:rFonts w:ascii="Times New Roman" w:hAnsi="Times New Roman"/>
          <w:sz w:val="24"/>
          <w:szCs w:val="24"/>
        </w:rPr>
      </w:pPr>
      <w:r w:rsidRPr="00A433FB">
        <w:rPr>
          <w:rFonts w:ascii="Times New Roman" w:hAnsi="Times New Roman"/>
          <w:sz w:val="24"/>
          <w:szCs w:val="24"/>
        </w:rPr>
        <w:t xml:space="preserve">2) </w:t>
      </w:r>
      <w:r w:rsidR="00B8668E">
        <w:rPr>
          <w:rFonts w:ascii="Times New Roman" w:hAnsi="Times New Roman"/>
          <w:sz w:val="24"/>
          <w:szCs w:val="24"/>
        </w:rPr>
        <w:tab/>
      </w:r>
      <w:r w:rsidRPr="00A433FB">
        <w:rPr>
          <w:rFonts w:ascii="Times New Roman" w:hAnsi="Times New Roman"/>
          <w:sz w:val="24"/>
          <w:szCs w:val="24"/>
        </w:rPr>
        <w:t xml:space="preserve">Zabezpieczenie należytego wykonania umowy będzie służyło pokryciu roszczeń  z tytułu niewykonania lub nienależytego wykonania umowy. </w:t>
      </w:r>
    </w:p>
    <w:p w:rsidR="005A378A" w:rsidRDefault="005A378A" w:rsidP="00B8668E">
      <w:pPr>
        <w:pStyle w:val="Akapitzlist"/>
        <w:spacing w:after="0" w:line="240" w:lineRule="auto"/>
        <w:ind w:left="1134" w:hanging="567"/>
        <w:rPr>
          <w:rFonts w:ascii="Times New Roman" w:hAnsi="Times New Roman"/>
          <w:sz w:val="24"/>
          <w:szCs w:val="24"/>
        </w:rPr>
      </w:pPr>
      <w:r w:rsidRPr="00A433FB">
        <w:rPr>
          <w:rFonts w:ascii="Times New Roman" w:hAnsi="Times New Roman"/>
          <w:sz w:val="24"/>
          <w:szCs w:val="24"/>
        </w:rPr>
        <w:t xml:space="preserve">3) </w:t>
      </w:r>
      <w:r w:rsidR="00B8668E">
        <w:rPr>
          <w:rFonts w:ascii="Times New Roman" w:hAnsi="Times New Roman"/>
          <w:sz w:val="24"/>
          <w:szCs w:val="24"/>
        </w:rPr>
        <w:tab/>
      </w:r>
      <w:r w:rsidRPr="00A433FB">
        <w:rPr>
          <w:rFonts w:ascii="Times New Roman" w:hAnsi="Times New Roman"/>
          <w:sz w:val="24"/>
          <w:szCs w:val="24"/>
        </w:rPr>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t>
      </w:r>
    </w:p>
    <w:p w:rsidR="00030174" w:rsidRDefault="00030174" w:rsidP="00B8668E">
      <w:pPr>
        <w:pStyle w:val="Akapitzlist"/>
        <w:spacing w:after="0" w:line="240" w:lineRule="auto"/>
        <w:ind w:left="1134" w:hanging="567"/>
        <w:rPr>
          <w:rFonts w:ascii="Times New Roman" w:hAnsi="Times New Roman"/>
          <w:sz w:val="24"/>
          <w:szCs w:val="24"/>
        </w:rPr>
      </w:pPr>
    </w:p>
    <w:p w:rsidR="00030174" w:rsidRPr="00A433FB" w:rsidRDefault="00030174" w:rsidP="00B8668E">
      <w:pPr>
        <w:pStyle w:val="Akapitzlist"/>
        <w:spacing w:after="0" w:line="240" w:lineRule="auto"/>
        <w:ind w:left="1134" w:hanging="567"/>
        <w:rPr>
          <w:rFonts w:ascii="Times New Roman" w:hAnsi="Times New Roman"/>
          <w:sz w:val="24"/>
          <w:szCs w:val="24"/>
        </w:rPr>
      </w:pPr>
    </w:p>
    <w:p w:rsidR="005A378A" w:rsidRPr="00A433FB" w:rsidRDefault="005A378A" w:rsidP="00B8668E">
      <w:pPr>
        <w:pStyle w:val="Akapitzlist"/>
        <w:spacing w:after="0" w:line="240" w:lineRule="auto"/>
        <w:ind w:left="1134" w:hanging="567"/>
        <w:rPr>
          <w:rFonts w:ascii="Times New Roman" w:hAnsi="Times New Roman"/>
          <w:sz w:val="24"/>
          <w:szCs w:val="24"/>
        </w:rPr>
      </w:pPr>
      <w:r w:rsidRPr="00A433FB">
        <w:rPr>
          <w:rFonts w:ascii="Times New Roman" w:hAnsi="Times New Roman"/>
          <w:sz w:val="24"/>
          <w:szCs w:val="24"/>
        </w:rPr>
        <w:lastRenderedPageBreak/>
        <w:t xml:space="preserve">4) </w:t>
      </w:r>
      <w:r w:rsidR="00B8668E">
        <w:rPr>
          <w:rFonts w:ascii="Times New Roman" w:hAnsi="Times New Roman"/>
          <w:sz w:val="24"/>
          <w:szCs w:val="24"/>
        </w:rPr>
        <w:tab/>
      </w:r>
      <w:r w:rsidRPr="00A433FB">
        <w:rPr>
          <w:rFonts w:ascii="Times New Roman" w:hAnsi="Times New Roman"/>
          <w:sz w:val="24"/>
          <w:szCs w:val="24"/>
        </w:rPr>
        <w:t xml:space="preserve">Jeżeli zabezpieczenie należytego wykonania umowy zostanie wniesione w pieniądzu zamawiający przechowa je na oprocentowanym rachunku bankowym. </w:t>
      </w:r>
    </w:p>
    <w:p w:rsidR="005A378A" w:rsidRPr="00A433FB" w:rsidRDefault="005A378A" w:rsidP="00B8668E">
      <w:pPr>
        <w:pStyle w:val="Akapitzlist"/>
        <w:spacing w:after="0" w:line="240" w:lineRule="auto"/>
        <w:ind w:left="1134" w:hanging="567"/>
        <w:rPr>
          <w:rFonts w:ascii="Times New Roman" w:hAnsi="Times New Roman"/>
          <w:sz w:val="24"/>
          <w:szCs w:val="24"/>
        </w:rPr>
      </w:pPr>
      <w:r w:rsidRPr="00A433FB">
        <w:rPr>
          <w:rFonts w:ascii="Times New Roman" w:hAnsi="Times New Roman"/>
          <w:sz w:val="24"/>
          <w:szCs w:val="24"/>
        </w:rPr>
        <w:t xml:space="preserve">5) </w:t>
      </w:r>
      <w:r w:rsidR="00B8668E">
        <w:rPr>
          <w:rFonts w:ascii="Times New Roman" w:hAnsi="Times New Roman"/>
          <w:sz w:val="24"/>
          <w:szCs w:val="24"/>
        </w:rPr>
        <w:tab/>
      </w:r>
      <w:r w:rsidRPr="00A433FB">
        <w:rPr>
          <w:rFonts w:ascii="Times New Roman" w:hAnsi="Times New Roman"/>
          <w:sz w:val="24"/>
          <w:szCs w:val="24"/>
        </w:rPr>
        <w:t xml:space="preserve">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 </w:t>
      </w:r>
    </w:p>
    <w:p w:rsidR="005A378A" w:rsidRPr="00A433FB" w:rsidRDefault="005A378A" w:rsidP="00B8668E">
      <w:pPr>
        <w:pStyle w:val="Akapitzlist"/>
        <w:spacing w:after="0" w:line="240" w:lineRule="auto"/>
        <w:ind w:left="1134" w:hanging="567"/>
        <w:rPr>
          <w:rFonts w:ascii="Times New Roman" w:hAnsi="Times New Roman"/>
          <w:sz w:val="24"/>
          <w:szCs w:val="24"/>
        </w:rPr>
      </w:pPr>
      <w:r w:rsidRPr="00A433FB">
        <w:rPr>
          <w:rFonts w:ascii="Times New Roman" w:hAnsi="Times New Roman"/>
          <w:sz w:val="24"/>
          <w:szCs w:val="24"/>
        </w:rPr>
        <w:t xml:space="preserve">6) </w:t>
      </w:r>
      <w:r w:rsidR="00B8668E">
        <w:rPr>
          <w:rFonts w:ascii="Times New Roman" w:hAnsi="Times New Roman"/>
          <w:sz w:val="24"/>
          <w:szCs w:val="24"/>
        </w:rPr>
        <w:tab/>
      </w:r>
      <w:r w:rsidRPr="00A433FB">
        <w:rPr>
          <w:rFonts w:ascii="Times New Roman" w:hAnsi="Times New Roman"/>
          <w:sz w:val="24"/>
          <w:szCs w:val="24"/>
        </w:rPr>
        <w:t xml:space="preserve">Zabezpieczenie może być wniesione w jednej lub kilku formach. </w:t>
      </w:r>
    </w:p>
    <w:p w:rsidR="005A378A" w:rsidRPr="00A433FB" w:rsidRDefault="005A378A" w:rsidP="00B8668E">
      <w:pPr>
        <w:pStyle w:val="Akapitzlist"/>
        <w:spacing w:after="0" w:line="240" w:lineRule="auto"/>
        <w:ind w:left="1134" w:hanging="567"/>
        <w:rPr>
          <w:rFonts w:ascii="Times New Roman" w:hAnsi="Times New Roman"/>
          <w:sz w:val="24"/>
          <w:szCs w:val="24"/>
        </w:rPr>
      </w:pPr>
      <w:r w:rsidRPr="00A433FB">
        <w:rPr>
          <w:rFonts w:ascii="Times New Roman" w:hAnsi="Times New Roman"/>
          <w:sz w:val="24"/>
          <w:szCs w:val="24"/>
        </w:rPr>
        <w:t xml:space="preserve">7) </w:t>
      </w:r>
      <w:r w:rsidR="00B8668E">
        <w:rPr>
          <w:rFonts w:ascii="Times New Roman" w:hAnsi="Times New Roman"/>
          <w:sz w:val="24"/>
          <w:szCs w:val="24"/>
        </w:rPr>
        <w:tab/>
      </w:r>
      <w:r w:rsidRPr="00A433FB">
        <w:rPr>
          <w:rFonts w:ascii="Times New Roman" w:hAnsi="Times New Roman"/>
          <w:sz w:val="24"/>
          <w:szCs w:val="24"/>
        </w:rPr>
        <w:t xml:space="preserve">W przypadku, gdy wykonawca wnosi zabezpieczenie w formie gwarancji bankowej, gwarancji ubezpieczeniowej lub poręczenia, z treści tych gwarancji/poręczeń musi w szczególności jednoznacznie wynikać: </w:t>
      </w:r>
    </w:p>
    <w:p w:rsidR="005A378A" w:rsidRPr="00A433FB" w:rsidRDefault="005A378A" w:rsidP="00B8668E">
      <w:pPr>
        <w:pStyle w:val="Akapitzlist"/>
        <w:spacing w:after="0" w:line="240" w:lineRule="auto"/>
        <w:ind w:left="1701" w:hanging="567"/>
        <w:rPr>
          <w:rFonts w:ascii="Times New Roman" w:hAnsi="Times New Roman"/>
          <w:sz w:val="24"/>
          <w:szCs w:val="24"/>
        </w:rPr>
      </w:pPr>
      <w:r w:rsidRPr="00A433FB">
        <w:rPr>
          <w:rFonts w:ascii="Times New Roman" w:hAnsi="Times New Roman"/>
          <w:sz w:val="24"/>
          <w:szCs w:val="24"/>
        </w:rPr>
        <w:t xml:space="preserve">a) </w:t>
      </w:r>
      <w:r w:rsidR="00B8668E">
        <w:rPr>
          <w:rFonts w:ascii="Times New Roman" w:hAnsi="Times New Roman"/>
          <w:sz w:val="24"/>
          <w:szCs w:val="24"/>
        </w:rPr>
        <w:tab/>
      </w:r>
      <w:r w:rsidRPr="00A433FB">
        <w:rPr>
          <w:rFonts w:ascii="Times New Roman" w:hAnsi="Times New Roman"/>
          <w:sz w:val="24"/>
          <w:szCs w:val="24"/>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zaistniały okoliczności związane z niewykonaniem lub nienależytym wykonaniem umowy, </w:t>
      </w:r>
    </w:p>
    <w:p w:rsidR="005A378A" w:rsidRPr="00A433FB" w:rsidRDefault="005A378A" w:rsidP="00B8668E">
      <w:pPr>
        <w:pStyle w:val="Akapitzlist"/>
        <w:spacing w:after="0" w:line="240" w:lineRule="auto"/>
        <w:ind w:left="1701" w:hanging="567"/>
        <w:rPr>
          <w:rFonts w:ascii="Times New Roman" w:hAnsi="Times New Roman"/>
          <w:sz w:val="24"/>
          <w:szCs w:val="24"/>
        </w:rPr>
      </w:pPr>
      <w:r w:rsidRPr="00A433FB">
        <w:rPr>
          <w:rFonts w:ascii="Times New Roman" w:hAnsi="Times New Roman"/>
          <w:sz w:val="24"/>
          <w:szCs w:val="24"/>
        </w:rPr>
        <w:t xml:space="preserve">b) </w:t>
      </w:r>
      <w:r w:rsidR="00B8668E">
        <w:rPr>
          <w:rFonts w:ascii="Times New Roman" w:hAnsi="Times New Roman"/>
          <w:sz w:val="24"/>
          <w:szCs w:val="24"/>
        </w:rPr>
        <w:tab/>
      </w:r>
      <w:r w:rsidRPr="00A433FB">
        <w:rPr>
          <w:rFonts w:ascii="Times New Roman" w:hAnsi="Times New Roman"/>
          <w:sz w:val="24"/>
          <w:szCs w:val="24"/>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150 ust. 7 ustawy (zapis stosuje się w przypadku, gdy okres na jaki ma zostać wniesione zabezpieczenie przekracza 5 lat, a wykonawca, zgodnie z </w:t>
      </w:r>
      <w:proofErr w:type="spellStart"/>
      <w:r w:rsidRPr="00A433FB">
        <w:rPr>
          <w:rFonts w:ascii="Times New Roman" w:hAnsi="Times New Roman"/>
          <w:sz w:val="24"/>
          <w:szCs w:val="24"/>
        </w:rPr>
        <w:t>ppkt</w:t>
      </w:r>
      <w:proofErr w:type="spellEnd"/>
      <w:r w:rsidRPr="00A433FB">
        <w:rPr>
          <w:rFonts w:ascii="Times New Roman" w:hAnsi="Times New Roman"/>
          <w:sz w:val="24"/>
          <w:szCs w:val="24"/>
        </w:rPr>
        <w:t xml:space="preserve"> 10 lit a, wnosi zabezpieczenie w formie innej niż w pieniądzu, na okres nie krótszy niż 5 lat), </w:t>
      </w:r>
    </w:p>
    <w:p w:rsidR="005A378A" w:rsidRPr="00A433FB" w:rsidRDefault="005A378A" w:rsidP="00B8668E">
      <w:pPr>
        <w:pStyle w:val="Akapitzlist"/>
        <w:spacing w:after="0" w:line="240" w:lineRule="auto"/>
        <w:ind w:left="1701" w:hanging="567"/>
        <w:rPr>
          <w:rFonts w:ascii="Times New Roman" w:hAnsi="Times New Roman"/>
          <w:sz w:val="24"/>
          <w:szCs w:val="24"/>
        </w:rPr>
      </w:pPr>
      <w:r w:rsidRPr="00A433FB">
        <w:rPr>
          <w:rFonts w:ascii="Times New Roman" w:hAnsi="Times New Roman"/>
          <w:sz w:val="24"/>
          <w:szCs w:val="24"/>
        </w:rPr>
        <w:t xml:space="preserve">c) </w:t>
      </w:r>
      <w:r w:rsidR="00B8668E">
        <w:rPr>
          <w:rFonts w:ascii="Times New Roman" w:hAnsi="Times New Roman"/>
          <w:sz w:val="24"/>
          <w:szCs w:val="24"/>
        </w:rPr>
        <w:tab/>
      </w:r>
      <w:r w:rsidRPr="00A433FB">
        <w:rPr>
          <w:rFonts w:ascii="Times New Roman" w:hAnsi="Times New Roman"/>
          <w:sz w:val="24"/>
          <w:szCs w:val="24"/>
        </w:rPr>
        <w:t xml:space="preserve">termin obowiązywania gwarancji/poręczenia. </w:t>
      </w:r>
    </w:p>
    <w:p w:rsidR="005A378A" w:rsidRPr="00A433FB" w:rsidRDefault="005A378A" w:rsidP="00B8668E">
      <w:pPr>
        <w:pStyle w:val="Akapitzlist"/>
        <w:spacing w:after="0" w:line="240" w:lineRule="auto"/>
        <w:ind w:left="1134" w:hanging="567"/>
        <w:rPr>
          <w:rFonts w:ascii="Times New Roman" w:hAnsi="Times New Roman"/>
          <w:sz w:val="24"/>
          <w:szCs w:val="24"/>
        </w:rPr>
      </w:pPr>
      <w:r w:rsidRPr="00A433FB">
        <w:rPr>
          <w:rFonts w:ascii="Times New Roman" w:hAnsi="Times New Roman"/>
          <w:sz w:val="24"/>
          <w:szCs w:val="24"/>
        </w:rPr>
        <w:t xml:space="preserve">8) </w:t>
      </w:r>
      <w:r w:rsidR="00B8668E">
        <w:rPr>
          <w:rFonts w:ascii="Times New Roman" w:hAnsi="Times New Roman"/>
          <w:sz w:val="24"/>
          <w:szCs w:val="24"/>
        </w:rPr>
        <w:tab/>
      </w:r>
      <w:r w:rsidRPr="00A433FB">
        <w:rPr>
          <w:rFonts w:ascii="Times New Roman" w:hAnsi="Times New Roman"/>
          <w:sz w:val="24"/>
          <w:szCs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5A378A" w:rsidRPr="00A433FB" w:rsidRDefault="005A378A" w:rsidP="00B8668E">
      <w:pPr>
        <w:pStyle w:val="Akapitzlist"/>
        <w:spacing w:after="0" w:line="240" w:lineRule="auto"/>
        <w:ind w:left="1134" w:hanging="567"/>
        <w:rPr>
          <w:rFonts w:ascii="Times New Roman" w:hAnsi="Times New Roman"/>
          <w:sz w:val="24"/>
          <w:szCs w:val="24"/>
        </w:rPr>
      </w:pPr>
      <w:r w:rsidRPr="00A433FB">
        <w:rPr>
          <w:rFonts w:ascii="Times New Roman" w:hAnsi="Times New Roman"/>
          <w:sz w:val="24"/>
          <w:szCs w:val="24"/>
        </w:rPr>
        <w:t xml:space="preserve">9) </w:t>
      </w:r>
      <w:r w:rsidR="00B8668E">
        <w:rPr>
          <w:rFonts w:ascii="Times New Roman" w:hAnsi="Times New Roman"/>
          <w:sz w:val="24"/>
          <w:szCs w:val="24"/>
        </w:rPr>
        <w:tab/>
      </w:r>
      <w:r w:rsidRPr="00A433FB">
        <w:rPr>
          <w:rFonts w:ascii="Times New Roman" w:hAnsi="Times New Roman"/>
          <w:sz w:val="24"/>
          <w:szCs w:val="24"/>
        </w:rPr>
        <w:t xml:space="preserve">Zamawiający może, na wniosek wykonawcy, wyrazić zgodę na zmianę formy wniesionego zabezpieczenia pod warunkiem zachowania ciągłości zabezpieczenia  i bez zmniejszenia jego wysokości. </w:t>
      </w:r>
    </w:p>
    <w:p w:rsidR="005A378A" w:rsidRPr="00A433FB" w:rsidRDefault="005A378A" w:rsidP="00B8668E">
      <w:pPr>
        <w:pStyle w:val="Akapitzlist"/>
        <w:spacing w:after="0" w:line="240" w:lineRule="auto"/>
        <w:ind w:left="1134" w:hanging="567"/>
        <w:rPr>
          <w:rFonts w:ascii="Times New Roman" w:hAnsi="Times New Roman"/>
          <w:sz w:val="24"/>
          <w:szCs w:val="24"/>
        </w:rPr>
      </w:pPr>
      <w:r w:rsidRPr="00A433FB">
        <w:rPr>
          <w:rFonts w:ascii="Times New Roman" w:hAnsi="Times New Roman"/>
          <w:sz w:val="24"/>
          <w:szCs w:val="24"/>
        </w:rPr>
        <w:t xml:space="preserve">10) </w:t>
      </w:r>
      <w:r w:rsidR="00B8668E">
        <w:rPr>
          <w:rFonts w:ascii="Times New Roman" w:hAnsi="Times New Roman"/>
          <w:sz w:val="24"/>
          <w:szCs w:val="24"/>
        </w:rPr>
        <w:tab/>
      </w:r>
      <w:r w:rsidRPr="00A433FB">
        <w:rPr>
          <w:rFonts w:ascii="Times New Roman" w:hAnsi="Times New Roman"/>
          <w:sz w:val="24"/>
          <w:szCs w:val="24"/>
        </w:rPr>
        <w:t xml:space="preserve">Jeżeli okres na jaki ma zostać wniesione zabezpieczenie przekracza 5 lat: </w:t>
      </w:r>
    </w:p>
    <w:p w:rsidR="005A378A" w:rsidRPr="00A433FB" w:rsidRDefault="005A378A" w:rsidP="00B8668E">
      <w:pPr>
        <w:pStyle w:val="Akapitzlist"/>
        <w:spacing w:after="0" w:line="240" w:lineRule="auto"/>
        <w:ind w:left="1701" w:hanging="567"/>
        <w:rPr>
          <w:rFonts w:ascii="Times New Roman" w:hAnsi="Times New Roman"/>
          <w:sz w:val="24"/>
          <w:szCs w:val="24"/>
        </w:rPr>
      </w:pPr>
      <w:r w:rsidRPr="00A433FB">
        <w:rPr>
          <w:rFonts w:ascii="Times New Roman" w:hAnsi="Times New Roman"/>
          <w:sz w:val="24"/>
          <w:szCs w:val="24"/>
        </w:rPr>
        <w:t xml:space="preserve">a) </w:t>
      </w:r>
      <w:r w:rsidR="00B8668E">
        <w:rPr>
          <w:rFonts w:ascii="Times New Roman" w:hAnsi="Times New Roman"/>
          <w:sz w:val="24"/>
          <w:szCs w:val="24"/>
        </w:rPr>
        <w:tab/>
      </w:r>
      <w:r w:rsidRPr="00A433FB">
        <w:rPr>
          <w:rFonts w:ascii="Times New Roman" w:hAnsi="Times New Roman"/>
          <w:sz w:val="24"/>
          <w:szCs w:val="24"/>
        </w:rPr>
        <w:t xml:space="preserve">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rsidR="005A378A" w:rsidRPr="00A433FB" w:rsidRDefault="005A378A" w:rsidP="00B8668E">
      <w:pPr>
        <w:pStyle w:val="Akapitzlist"/>
        <w:spacing w:after="0" w:line="240" w:lineRule="auto"/>
        <w:ind w:left="1701" w:hanging="567"/>
        <w:rPr>
          <w:rFonts w:ascii="Times New Roman" w:hAnsi="Times New Roman"/>
          <w:sz w:val="24"/>
          <w:szCs w:val="24"/>
        </w:rPr>
      </w:pPr>
      <w:r w:rsidRPr="00A433FB">
        <w:rPr>
          <w:rFonts w:ascii="Times New Roman" w:hAnsi="Times New Roman"/>
          <w:sz w:val="24"/>
          <w:szCs w:val="24"/>
        </w:rPr>
        <w:t xml:space="preserve">b) </w:t>
      </w:r>
      <w:r w:rsidR="00B8668E">
        <w:rPr>
          <w:rFonts w:ascii="Times New Roman" w:hAnsi="Times New Roman"/>
          <w:sz w:val="24"/>
          <w:szCs w:val="24"/>
        </w:rPr>
        <w:tab/>
      </w:r>
      <w:r w:rsidRPr="00A433FB">
        <w:rPr>
          <w:rFonts w:ascii="Times New Roman" w:hAnsi="Times New Roman"/>
          <w:sz w:val="24"/>
          <w:szCs w:val="24"/>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rsidR="005A378A" w:rsidRDefault="005A378A" w:rsidP="00B8668E">
      <w:pPr>
        <w:pStyle w:val="Akapitzlist"/>
        <w:spacing w:after="0" w:line="240" w:lineRule="auto"/>
        <w:ind w:left="1701" w:hanging="567"/>
        <w:rPr>
          <w:rFonts w:ascii="Times New Roman" w:hAnsi="Times New Roman"/>
          <w:sz w:val="24"/>
          <w:szCs w:val="24"/>
        </w:rPr>
      </w:pPr>
      <w:r w:rsidRPr="00A433FB">
        <w:rPr>
          <w:rFonts w:ascii="Times New Roman" w:hAnsi="Times New Roman"/>
          <w:sz w:val="24"/>
          <w:szCs w:val="24"/>
        </w:rPr>
        <w:t xml:space="preserve">c) </w:t>
      </w:r>
      <w:r w:rsidR="00B8668E">
        <w:rPr>
          <w:rFonts w:ascii="Times New Roman" w:hAnsi="Times New Roman"/>
          <w:sz w:val="24"/>
          <w:szCs w:val="24"/>
        </w:rPr>
        <w:tab/>
      </w:r>
      <w:r w:rsidRPr="00A433FB">
        <w:rPr>
          <w:rFonts w:ascii="Times New Roman" w:hAnsi="Times New Roman"/>
          <w:sz w:val="24"/>
          <w:szCs w:val="24"/>
        </w:rPr>
        <w:t xml:space="preserve">wypłata, o której mowa w lit. b, następuje nie później niż w ostatnim dniu ważności dotychczasowego zabezpieczenia. </w:t>
      </w:r>
    </w:p>
    <w:p w:rsidR="005A378A" w:rsidRPr="001F1E56" w:rsidRDefault="005A378A" w:rsidP="00B8668E">
      <w:pPr>
        <w:pStyle w:val="Akapitzlist"/>
        <w:spacing w:after="0" w:line="240" w:lineRule="auto"/>
        <w:ind w:left="1134" w:hanging="567"/>
        <w:rPr>
          <w:rFonts w:ascii="Times New Roman" w:hAnsi="Times New Roman"/>
          <w:sz w:val="24"/>
          <w:szCs w:val="24"/>
        </w:rPr>
      </w:pPr>
      <w:r>
        <w:rPr>
          <w:rFonts w:ascii="Times New Roman" w:hAnsi="Times New Roman"/>
          <w:sz w:val="24"/>
          <w:szCs w:val="24"/>
        </w:rPr>
        <w:t xml:space="preserve">11) </w:t>
      </w:r>
      <w:r w:rsidR="00B8668E">
        <w:rPr>
          <w:rFonts w:ascii="Times New Roman" w:hAnsi="Times New Roman"/>
          <w:sz w:val="24"/>
          <w:szCs w:val="24"/>
        </w:rPr>
        <w:tab/>
      </w:r>
      <w:r>
        <w:rPr>
          <w:rFonts w:ascii="Times New Roman" w:hAnsi="Times New Roman"/>
          <w:sz w:val="24"/>
          <w:szCs w:val="24"/>
        </w:rPr>
        <w:t xml:space="preserve">Wzór gwarancji zabezpieczenia wykonania umowy stanowi </w:t>
      </w:r>
      <w:r w:rsidRPr="001F1E56">
        <w:rPr>
          <w:rFonts w:ascii="Times New Roman" w:hAnsi="Times New Roman"/>
          <w:sz w:val="24"/>
          <w:szCs w:val="24"/>
        </w:rPr>
        <w:t>Załącznik nr 4 do SIWZ.</w:t>
      </w:r>
    </w:p>
    <w:p w:rsidR="00C64CD2" w:rsidRDefault="00C64CD2">
      <w:pPr>
        <w:pStyle w:val="pkt"/>
        <w:spacing w:before="0" w:after="0"/>
        <w:ind w:left="0" w:firstLine="0"/>
        <w:rPr>
          <w:b/>
        </w:rPr>
      </w:pPr>
    </w:p>
    <w:p w:rsidR="00030174" w:rsidRDefault="00030174">
      <w:pPr>
        <w:pStyle w:val="pkt"/>
        <w:spacing w:before="0" w:after="0"/>
        <w:ind w:left="0" w:firstLine="0"/>
        <w:rPr>
          <w:b/>
        </w:rPr>
      </w:pPr>
    </w:p>
    <w:p w:rsidR="00030174" w:rsidRDefault="00030174">
      <w:pPr>
        <w:pStyle w:val="pkt"/>
        <w:spacing w:before="0" w:after="0"/>
        <w:ind w:left="0" w:firstLine="0"/>
        <w:rPr>
          <w:b/>
        </w:rPr>
      </w:pPr>
    </w:p>
    <w:p w:rsidR="0015385C" w:rsidRDefault="0015385C">
      <w:pPr>
        <w:pStyle w:val="pkt"/>
        <w:spacing w:before="0" w:after="0"/>
        <w:ind w:left="0" w:firstLine="0"/>
        <w:rPr>
          <w:b/>
        </w:rPr>
      </w:pPr>
    </w:p>
    <w:p w:rsidR="00C64CD2" w:rsidRDefault="008A0817">
      <w:pPr>
        <w:pStyle w:val="Nagwek4"/>
        <w:shd w:val="clear" w:color="auto" w:fill="06B6E5"/>
        <w:rPr>
          <w:color w:val="00000A"/>
        </w:rPr>
      </w:pPr>
      <w:r>
        <w:rPr>
          <w:color w:val="00000A"/>
        </w:rPr>
        <w:lastRenderedPageBreak/>
        <w:t>ROZDZIAŁ XIV Pouczenie o środkach ochrony prawnej</w:t>
      </w:r>
      <w:r w:rsidR="00030174">
        <w:rPr>
          <w:color w:val="00000A"/>
        </w:rPr>
        <w:t>.</w:t>
      </w:r>
    </w:p>
    <w:p w:rsidR="00C64CD2" w:rsidRDefault="00C64CD2">
      <w:pPr>
        <w:pStyle w:val="Standard"/>
        <w:ind w:left="426"/>
        <w:rPr>
          <w:b/>
        </w:rPr>
      </w:pPr>
    </w:p>
    <w:p w:rsidR="00C64CD2" w:rsidRDefault="008A0817">
      <w:pPr>
        <w:pStyle w:val="Textbodyindent"/>
        <w:numPr>
          <w:ilvl w:val="0"/>
          <w:numId w:val="8"/>
        </w:numPr>
        <w:tabs>
          <w:tab w:val="clear" w:pos="992"/>
          <w:tab w:val="left" w:pos="568"/>
          <w:tab w:val="left" w:pos="993"/>
          <w:tab w:val="left" w:pos="1277"/>
        </w:tabs>
        <w:ind w:left="567" w:hanging="567"/>
        <w:rPr>
          <w:color w:val="00000A"/>
        </w:rPr>
      </w:pPr>
      <w:r>
        <w:rPr>
          <w:color w:val="00000A"/>
        </w:rPr>
        <w:t>Wykonawcom, którzy mają lub mieli interes w uzyskaniu zamówienia oraz ponieśli lub mogą ponieść szkodę w wyniku naruszenia przez zamawiającego przepisów ustawy, przysługują środki ochrony prawnej przewidziane w dziale VI ustawy: odwołanie i skarga.</w:t>
      </w:r>
    </w:p>
    <w:p w:rsidR="00C64CD2" w:rsidRDefault="008A0817">
      <w:pPr>
        <w:pStyle w:val="ZLITUSTzmustliter"/>
        <w:numPr>
          <w:ilvl w:val="0"/>
          <w:numId w:val="8"/>
        </w:numPr>
        <w:tabs>
          <w:tab w:val="left" w:pos="1271"/>
        </w:tabs>
        <w:spacing w:line="240" w:lineRule="auto"/>
        <w:ind w:left="567" w:hanging="567"/>
      </w:pPr>
      <w:r>
        <w:rPr>
          <w:rFonts w:ascii="Times New Roman" w:hAnsi="Times New Roman" w:cs="Times New Roman"/>
          <w:szCs w:val="24"/>
        </w:rPr>
        <w:t>Odwołanie wnosi się zgodnie z art. 180 ust. 4 ustawy</w:t>
      </w:r>
    </w:p>
    <w:p w:rsidR="00C64CD2" w:rsidRDefault="008A0817">
      <w:pPr>
        <w:pStyle w:val="Standard"/>
        <w:numPr>
          <w:ilvl w:val="0"/>
          <w:numId w:val="8"/>
        </w:numPr>
        <w:tabs>
          <w:tab w:val="left" w:pos="568"/>
        </w:tabs>
        <w:ind w:left="567" w:hanging="567"/>
        <w:rPr>
          <w:szCs w:val="24"/>
        </w:rPr>
      </w:pPr>
      <w:r>
        <w:rPr>
          <w:szCs w:val="24"/>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C64CD2" w:rsidRDefault="008A0817">
      <w:pPr>
        <w:pStyle w:val="Textbodyindent"/>
        <w:numPr>
          <w:ilvl w:val="0"/>
          <w:numId w:val="8"/>
        </w:numPr>
        <w:tabs>
          <w:tab w:val="clear" w:pos="992"/>
          <w:tab w:val="left" w:pos="568"/>
          <w:tab w:val="left" w:pos="993"/>
          <w:tab w:val="left" w:pos="1277"/>
        </w:tabs>
        <w:ind w:left="567" w:hanging="567"/>
        <w:rPr>
          <w:color w:val="00000A"/>
        </w:rPr>
      </w:pPr>
      <w:r>
        <w:rPr>
          <w:color w:val="00000A"/>
        </w:rPr>
        <w:t>Na orzeczenie Krajowej Izby Odwoławczej stronom oraz uczestnikom postępowania odwoławczego przysługuje skarga do sądu.</w:t>
      </w:r>
    </w:p>
    <w:p w:rsidR="00C64CD2" w:rsidRDefault="00C64CD2">
      <w:pPr>
        <w:pStyle w:val="Standard"/>
        <w:tabs>
          <w:tab w:val="left" w:pos="1193"/>
          <w:tab w:val="left" w:pos="1542"/>
        </w:tabs>
        <w:ind w:hanging="357"/>
      </w:pPr>
    </w:p>
    <w:p w:rsidR="00A27AE1" w:rsidRPr="0039193B" w:rsidRDefault="008A0817" w:rsidP="00AF20D8">
      <w:pPr>
        <w:pStyle w:val="Nagwek4"/>
        <w:shd w:val="clear" w:color="auto" w:fill="06B6E5"/>
      </w:pPr>
      <w:r>
        <w:rPr>
          <w:color w:val="00000A"/>
        </w:rPr>
        <w:t>ROZDZIAŁ XV Opis przedmiotu zamówienia</w:t>
      </w:r>
      <w:r w:rsidR="00030174">
        <w:rPr>
          <w:color w:val="00000A"/>
        </w:rPr>
        <w:t>.</w:t>
      </w:r>
    </w:p>
    <w:p w:rsidR="00A27AE1" w:rsidRPr="00AF20D8" w:rsidRDefault="00A27AE1" w:rsidP="00AF20D8">
      <w:pPr>
        <w:widowControl/>
        <w:numPr>
          <w:ilvl w:val="2"/>
          <w:numId w:val="92"/>
        </w:numPr>
        <w:suppressAutoHyphens w:val="0"/>
        <w:autoSpaceDN/>
        <w:spacing w:before="240" w:after="120"/>
        <w:ind w:left="567" w:hanging="567"/>
        <w:textAlignment w:val="auto"/>
        <w:rPr>
          <w:rFonts w:ascii="Times New Roman" w:hAnsi="Times New Roman"/>
          <w:b/>
          <w:sz w:val="24"/>
          <w:szCs w:val="24"/>
        </w:rPr>
      </w:pPr>
      <w:r w:rsidRPr="00AF20D8">
        <w:rPr>
          <w:rFonts w:ascii="Times New Roman" w:hAnsi="Times New Roman"/>
          <w:b/>
          <w:sz w:val="24"/>
          <w:szCs w:val="24"/>
        </w:rPr>
        <w:t>Przedmiotem zamówienia jest:</w:t>
      </w:r>
    </w:p>
    <w:p w:rsidR="00A27AE1" w:rsidRPr="006C5D83" w:rsidRDefault="00A27AE1" w:rsidP="00AF20D8">
      <w:pPr>
        <w:pStyle w:val="Akapitzlist"/>
        <w:autoSpaceDE w:val="0"/>
        <w:adjustRightInd w:val="0"/>
        <w:spacing w:before="120"/>
        <w:ind w:left="567"/>
        <w:rPr>
          <w:rFonts w:ascii="Times New Roman" w:hAnsi="Times New Roman"/>
          <w:b/>
          <w:sz w:val="24"/>
          <w:szCs w:val="24"/>
        </w:rPr>
      </w:pPr>
      <w:r w:rsidRPr="006C5D83">
        <w:rPr>
          <w:rFonts w:ascii="Times New Roman" w:hAnsi="Times New Roman"/>
          <w:b/>
          <w:sz w:val="24"/>
          <w:szCs w:val="24"/>
        </w:rPr>
        <w:t>„Modernizacja O.Ś.K. ZDROJE”.</w:t>
      </w:r>
    </w:p>
    <w:p w:rsidR="00A27AE1" w:rsidRPr="006C5D83" w:rsidRDefault="00A27AE1" w:rsidP="00AF20D8">
      <w:pPr>
        <w:pStyle w:val="Akapitzlist"/>
        <w:spacing w:before="120"/>
        <w:ind w:left="567"/>
        <w:rPr>
          <w:rFonts w:ascii="Times New Roman" w:hAnsi="Times New Roman"/>
          <w:sz w:val="24"/>
          <w:szCs w:val="24"/>
        </w:rPr>
      </w:pPr>
      <w:r w:rsidRPr="006C5D83">
        <w:rPr>
          <w:rFonts w:ascii="Times New Roman" w:hAnsi="Times New Roman"/>
          <w:sz w:val="24"/>
          <w:szCs w:val="24"/>
        </w:rPr>
        <w:t xml:space="preserve">Kod CPV: </w:t>
      </w:r>
      <w:r w:rsidRPr="006C5D83">
        <w:rPr>
          <w:rFonts w:ascii="Times New Roman" w:hAnsi="Times New Roman"/>
          <w:sz w:val="24"/>
          <w:szCs w:val="24"/>
        </w:rPr>
        <w:tab/>
      </w:r>
      <w:r w:rsidRPr="006C5D83">
        <w:rPr>
          <w:rFonts w:ascii="Times New Roman" w:hAnsi="Times New Roman"/>
          <w:noProof/>
          <w:sz w:val="24"/>
          <w:szCs w:val="24"/>
        </w:rPr>
        <w:t xml:space="preserve">                   </w:t>
      </w:r>
    </w:p>
    <w:p w:rsidR="00A27AE1" w:rsidRPr="00AF20D8" w:rsidRDefault="00A27AE1" w:rsidP="00AF20D8">
      <w:pPr>
        <w:ind w:left="567"/>
        <w:rPr>
          <w:rFonts w:ascii="Times New Roman" w:hAnsi="Times New Roman"/>
          <w:sz w:val="24"/>
          <w:szCs w:val="24"/>
          <w:lang w:eastAsia="en-US"/>
        </w:rPr>
      </w:pPr>
      <w:r w:rsidRPr="00AF20D8">
        <w:rPr>
          <w:rFonts w:ascii="Times New Roman" w:hAnsi="Times New Roman"/>
          <w:sz w:val="24"/>
          <w:szCs w:val="24"/>
          <w:lang w:eastAsia="en-US"/>
        </w:rPr>
        <w:t>45252127-4 Roboty budowlane w zakresie oczyszczalni ścieków</w:t>
      </w:r>
    </w:p>
    <w:p w:rsidR="00A27AE1" w:rsidRPr="00AF20D8" w:rsidRDefault="00A27AE1" w:rsidP="00AF20D8">
      <w:pPr>
        <w:ind w:left="567"/>
        <w:rPr>
          <w:rFonts w:ascii="Times New Roman" w:hAnsi="Times New Roman"/>
          <w:sz w:val="24"/>
          <w:szCs w:val="24"/>
          <w:lang w:eastAsia="en-US"/>
        </w:rPr>
      </w:pPr>
      <w:r w:rsidRPr="00AF20D8">
        <w:rPr>
          <w:rFonts w:ascii="Times New Roman" w:hAnsi="Times New Roman"/>
          <w:sz w:val="24"/>
          <w:szCs w:val="24"/>
          <w:lang w:eastAsia="en-US"/>
        </w:rPr>
        <w:t>45252200-0 Wyposażenie oczyszczalni ścieków</w:t>
      </w:r>
    </w:p>
    <w:p w:rsidR="00A27AE1" w:rsidRPr="00AF20D8" w:rsidRDefault="00A27AE1" w:rsidP="00AF20D8">
      <w:pPr>
        <w:widowControl/>
        <w:numPr>
          <w:ilvl w:val="2"/>
          <w:numId w:val="92"/>
        </w:numPr>
        <w:suppressAutoHyphens w:val="0"/>
        <w:autoSpaceDN/>
        <w:spacing w:before="240" w:after="120"/>
        <w:ind w:left="567" w:hanging="567"/>
        <w:textAlignment w:val="auto"/>
        <w:rPr>
          <w:rFonts w:ascii="Times New Roman" w:hAnsi="Times New Roman"/>
          <w:b/>
          <w:sz w:val="24"/>
          <w:szCs w:val="24"/>
        </w:rPr>
      </w:pPr>
      <w:r w:rsidRPr="00AF20D8">
        <w:rPr>
          <w:rFonts w:ascii="Times New Roman" w:hAnsi="Times New Roman"/>
          <w:b/>
          <w:sz w:val="24"/>
          <w:szCs w:val="24"/>
        </w:rPr>
        <w:t xml:space="preserve">Zakres zamówienia </w:t>
      </w:r>
    </w:p>
    <w:p w:rsidR="00A27AE1" w:rsidRPr="00AF20D8" w:rsidRDefault="00A27AE1" w:rsidP="00AF20D8">
      <w:pPr>
        <w:ind w:left="567"/>
        <w:jc w:val="both"/>
        <w:rPr>
          <w:rFonts w:ascii="Times New Roman" w:hAnsi="Times New Roman"/>
          <w:sz w:val="24"/>
          <w:szCs w:val="24"/>
        </w:rPr>
      </w:pPr>
      <w:r w:rsidRPr="00AF20D8">
        <w:rPr>
          <w:rFonts w:ascii="Times New Roman" w:hAnsi="Times New Roman"/>
          <w:sz w:val="24"/>
          <w:szCs w:val="24"/>
        </w:rPr>
        <w:t>Niniejszym zamówieniem objęte są roboty budowlane w ramach realizacji zadania inwestycyjnego pn. Modernizacja Oczyszczalni Ścieków Komunalnych ZDROJE, polegające na przebudowie lub rozbudowie istniejących, bądź budowie nowych obiektów oczyszczania ścieków oraz przeróbki osadów</w:t>
      </w:r>
      <w:r w:rsidRPr="00AF20D8">
        <w:rPr>
          <w:rFonts w:ascii="Times New Roman" w:hAnsi="Times New Roman"/>
          <w:color w:val="000000"/>
          <w:sz w:val="24"/>
          <w:szCs w:val="24"/>
        </w:rPr>
        <w:t xml:space="preserve"> w następującym zakresie:</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adaptacja istniejącej komory zlokalizowanej na głównym kanale dopływowym do oczyszczalni na komorę przelewową (obiekt 702) – przebudowa,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główna komora wlotowa z kratami rzadkimi (obiekt 102) - przebudowa,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przepompownia przewałowa (obiekt 699) – przebudowa,</w:t>
      </w:r>
    </w:p>
    <w:p w:rsidR="00A27AE1" w:rsidRPr="001F1E56"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 xml:space="preserve">piaskowniki poziome przedmuchiwane z separatorem piasku (obiekt 621) – rozbudowa i </w:t>
      </w:r>
      <w:r w:rsidRPr="001F1E56">
        <w:rPr>
          <w:rFonts w:ascii="Times New Roman" w:hAnsi="Times New Roman"/>
          <w:color w:val="000000"/>
          <w:sz w:val="24"/>
          <w:szCs w:val="24"/>
        </w:rPr>
        <w:t>renowacja</w:t>
      </w:r>
      <w:r w:rsidR="0002177D" w:rsidRPr="001F1E56">
        <w:rPr>
          <w:rFonts w:ascii="Times New Roman" w:hAnsi="Times New Roman"/>
          <w:color w:val="000000"/>
          <w:sz w:val="24"/>
          <w:szCs w:val="24"/>
        </w:rPr>
        <w:t xml:space="preserve"> komory rozprężnej na dopływie do piaskowników,</w:t>
      </w:r>
    </w:p>
    <w:p w:rsidR="00A27AE1" w:rsidRPr="001F1E56"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1F1E56">
        <w:rPr>
          <w:rFonts w:ascii="Times New Roman" w:hAnsi="Times New Roman"/>
          <w:color w:val="000000"/>
          <w:sz w:val="24"/>
          <w:szCs w:val="24"/>
        </w:rPr>
        <w:t>osadniki wstępne poziome (obiekt 109 a,</w:t>
      </w:r>
      <w:r w:rsidR="003359E8">
        <w:rPr>
          <w:rFonts w:ascii="Times New Roman" w:hAnsi="Times New Roman"/>
          <w:color w:val="000000"/>
          <w:sz w:val="24"/>
          <w:szCs w:val="24"/>
        </w:rPr>
        <w:t xml:space="preserve"> </w:t>
      </w:r>
      <w:r w:rsidRPr="001F1E56">
        <w:rPr>
          <w:rFonts w:ascii="Times New Roman" w:hAnsi="Times New Roman"/>
          <w:color w:val="000000"/>
          <w:sz w:val="24"/>
          <w:szCs w:val="24"/>
        </w:rPr>
        <w:t>b,</w:t>
      </w:r>
      <w:r w:rsidR="003359E8">
        <w:rPr>
          <w:rFonts w:ascii="Times New Roman" w:hAnsi="Times New Roman"/>
          <w:color w:val="000000"/>
          <w:sz w:val="24"/>
          <w:szCs w:val="24"/>
        </w:rPr>
        <w:t xml:space="preserve"> </w:t>
      </w:r>
      <w:r w:rsidRPr="001F1E56">
        <w:rPr>
          <w:rFonts w:ascii="Times New Roman" w:hAnsi="Times New Roman"/>
          <w:color w:val="000000"/>
          <w:sz w:val="24"/>
          <w:szCs w:val="24"/>
        </w:rPr>
        <w:t>c) – przebudowa,</w:t>
      </w:r>
    </w:p>
    <w:p w:rsidR="00A27AE1" w:rsidRPr="001F1E56"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1F1E56">
        <w:rPr>
          <w:rFonts w:ascii="Times New Roman" w:hAnsi="Times New Roman"/>
          <w:color w:val="000000"/>
          <w:sz w:val="24"/>
          <w:szCs w:val="24"/>
        </w:rPr>
        <w:t>osadniki wstępne poziome (obiekt 109 d, e, f) – przebudowa ze zmianą funkcji na zbiorniki retencyjne,</w:t>
      </w:r>
    </w:p>
    <w:p w:rsidR="00A27AE1" w:rsidRPr="001F1E56"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1F1E56">
        <w:rPr>
          <w:rFonts w:ascii="Times New Roman" w:hAnsi="Times New Roman"/>
          <w:color w:val="000000"/>
          <w:sz w:val="24"/>
          <w:szCs w:val="24"/>
        </w:rPr>
        <w:t>komora rozdziału ścieków przed ciągami biologicznymi (ob. 601) – przebudowa,</w:t>
      </w:r>
    </w:p>
    <w:p w:rsidR="00A27AE1" w:rsidRPr="001F1E56"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1F1E56">
        <w:rPr>
          <w:rFonts w:ascii="Times New Roman" w:hAnsi="Times New Roman"/>
          <w:color w:val="000000"/>
          <w:sz w:val="24"/>
          <w:szCs w:val="24"/>
        </w:rPr>
        <w:t>reaktory biologiczne (obiekt 604 a, 604</w:t>
      </w:r>
      <w:r w:rsidR="003359E8">
        <w:rPr>
          <w:rFonts w:ascii="Times New Roman" w:hAnsi="Times New Roman"/>
          <w:color w:val="000000"/>
          <w:sz w:val="24"/>
          <w:szCs w:val="24"/>
        </w:rPr>
        <w:t xml:space="preserve"> </w:t>
      </w:r>
      <w:r w:rsidRPr="001F1E56">
        <w:rPr>
          <w:rFonts w:ascii="Times New Roman" w:hAnsi="Times New Roman"/>
          <w:color w:val="000000"/>
          <w:sz w:val="24"/>
          <w:szCs w:val="24"/>
        </w:rPr>
        <w:t>b) – przebudowa,</w:t>
      </w:r>
    </w:p>
    <w:p w:rsidR="00A27AE1" w:rsidRPr="001F1E56"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1F1E56">
        <w:rPr>
          <w:rFonts w:ascii="Times New Roman" w:hAnsi="Times New Roman"/>
          <w:color w:val="000000"/>
          <w:sz w:val="24"/>
          <w:szCs w:val="24"/>
        </w:rPr>
        <w:t>komora rozdziału ścieków (obiekt 605) – budowa,</w:t>
      </w:r>
    </w:p>
    <w:p w:rsidR="00A27AE1" w:rsidRPr="001F1E56"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1F1E56">
        <w:rPr>
          <w:rFonts w:ascii="Times New Roman" w:hAnsi="Times New Roman"/>
          <w:color w:val="000000"/>
          <w:sz w:val="24"/>
          <w:szCs w:val="24"/>
        </w:rPr>
        <w:t>osadnik wtórny (obiekt 606 a, 606</w:t>
      </w:r>
      <w:r w:rsidR="003359E8">
        <w:rPr>
          <w:rFonts w:ascii="Times New Roman" w:hAnsi="Times New Roman"/>
          <w:color w:val="000000"/>
          <w:sz w:val="24"/>
          <w:szCs w:val="24"/>
        </w:rPr>
        <w:t xml:space="preserve"> </w:t>
      </w:r>
      <w:r w:rsidRPr="001F1E56">
        <w:rPr>
          <w:rFonts w:ascii="Times New Roman" w:hAnsi="Times New Roman"/>
          <w:color w:val="000000"/>
          <w:sz w:val="24"/>
          <w:szCs w:val="24"/>
        </w:rPr>
        <w:t>b) – przebudowa,</w:t>
      </w:r>
    </w:p>
    <w:p w:rsidR="00A27AE1" w:rsidRPr="001F1E56"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1F1E56">
        <w:rPr>
          <w:rFonts w:ascii="Times New Roman" w:hAnsi="Times New Roman"/>
          <w:color w:val="000000"/>
          <w:sz w:val="24"/>
          <w:szCs w:val="24"/>
        </w:rPr>
        <w:t>osadnik wtórny (obiekt 606 c) – (obiekt nowoprojektowany wybudowany, zasadnicze prace zakończone),</w:t>
      </w:r>
    </w:p>
    <w:p w:rsidR="00594CCA" w:rsidRPr="001F1E56" w:rsidRDefault="00594CCA" w:rsidP="00594CCA">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1F1E56">
        <w:rPr>
          <w:rFonts w:ascii="Times New Roman" w:hAnsi="Times New Roman"/>
          <w:color w:val="000000"/>
          <w:sz w:val="24"/>
          <w:szCs w:val="24"/>
        </w:rPr>
        <w:t>wykonanie instalacji do obniżenia zwierciadła wody gruntowej w rejonie osadnika wtórnego (obiekt 606</w:t>
      </w:r>
      <w:r w:rsidR="003359E8">
        <w:rPr>
          <w:rFonts w:ascii="Times New Roman" w:hAnsi="Times New Roman"/>
          <w:color w:val="000000"/>
          <w:sz w:val="24"/>
          <w:szCs w:val="24"/>
        </w:rPr>
        <w:t xml:space="preserve"> </w:t>
      </w:r>
      <w:r w:rsidRPr="001F1E56">
        <w:rPr>
          <w:rFonts w:ascii="Times New Roman" w:hAnsi="Times New Roman"/>
          <w:color w:val="000000"/>
          <w:sz w:val="24"/>
          <w:szCs w:val="24"/>
        </w:rPr>
        <w:t>c),</w:t>
      </w:r>
    </w:p>
    <w:p w:rsidR="00A27AE1"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1F1E56">
        <w:rPr>
          <w:rFonts w:ascii="Times New Roman" w:hAnsi="Times New Roman"/>
          <w:color w:val="000000"/>
          <w:sz w:val="24"/>
          <w:szCs w:val="24"/>
        </w:rPr>
        <w:t>przebudowa w rejonie osadnika wtórnego obiekt 606</w:t>
      </w:r>
      <w:r w:rsidR="003359E8">
        <w:rPr>
          <w:rFonts w:ascii="Times New Roman" w:hAnsi="Times New Roman"/>
          <w:color w:val="000000"/>
          <w:sz w:val="24"/>
          <w:szCs w:val="24"/>
        </w:rPr>
        <w:t xml:space="preserve"> </w:t>
      </w:r>
      <w:r w:rsidRPr="001F1E56">
        <w:rPr>
          <w:rFonts w:ascii="Times New Roman" w:hAnsi="Times New Roman"/>
          <w:color w:val="000000"/>
          <w:sz w:val="24"/>
          <w:szCs w:val="24"/>
        </w:rPr>
        <w:t>c rowu odwadniającego teren</w:t>
      </w:r>
      <w:r w:rsidRPr="006C5D83">
        <w:rPr>
          <w:rFonts w:ascii="Times New Roman" w:hAnsi="Times New Roman"/>
          <w:color w:val="000000"/>
          <w:sz w:val="24"/>
          <w:szCs w:val="24"/>
        </w:rPr>
        <w:t xml:space="preserve"> oczyszczalni,</w:t>
      </w:r>
      <w:r w:rsidRPr="00AF20D8" w:rsidDel="001F786C">
        <w:rPr>
          <w:rFonts w:ascii="Times New Roman" w:hAnsi="Times New Roman"/>
          <w:color w:val="000000"/>
          <w:sz w:val="24"/>
          <w:szCs w:val="24"/>
        </w:rPr>
        <w:t xml:space="preserve"> </w:t>
      </w:r>
    </w:p>
    <w:p w:rsidR="00030174" w:rsidRPr="00030174" w:rsidRDefault="00030174" w:rsidP="00030174">
      <w:pPr>
        <w:widowControl/>
        <w:suppressAutoHyphens w:val="0"/>
        <w:autoSpaceDN/>
        <w:contextualSpacing/>
        <w:textAlignment w:val="auto"/>
        <w:rPr>
          <w:rFonts w:ascii="Times New Roman" w:hAnsi="Times New Roman"/>
          <w:color w:val="000000"/>
          <w:sz w:val="24"/>
          <w:szCs w:val="24"/>
        </w:rPr>
      </w:pP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lastRenderedPageBreak/>
        <w:t>pompownia osadu powrotnego (obiekt 607) – rozbudowa,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stacja dozowania reagentów do eliminacji bakterii nitkowatych (obiekt 618 a) – 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stacja dmuchaw (obiekt 619) – przebudowa,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wydzielona komora fermentacyjna (obiekt 202) - przebudowa,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wydzielona komora fermentacyjna (obiekt 617) – opróżnienie</w:t>
      </w:r>
      <w:r w:rsidR="003359E8">
        <w:rPr>
          <w:rFonts w:ascii="Times New Roman" w:hAnsi="Times New Roman"/>
          <w:color w:val="000000"/>
          <w:sz w:val="24"/>
          <w:szCs w:val="24"/>
        </w:rPr>
        <w:t>,</w:t>
      </w:r>
      <w:r w:rsidRPr="006C5D83">
        <w:rPr>
          <w:rFonts w:ascii="Times New Roman" w:hAnsi="Times New Roman"/>
          <w:color w:val="000000"/>
          <w:sz w:val="24"/>
          <w:szCs w:val="24"/>
        </w:rPr>
        <w:t xml:space="preserve"> czyszczenie, uruchomienie.</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galeria rurociągów (obiekt 205) – rozbudowa,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maszynownia (obiekt 204) – rozbudowa,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 xml:space="preserve">modernizacja systemu </w:t>
      </w:r>
      <w:proofErr w:type="spellStart"/>
      <w:r w:rsidRPr="006C5D83">
        <w:rPr>
          <w:rFonts w:ascii="Times New Roman" w:hAnsi="Times New Roman"/>
          <w:color w:val="000000"/>
          <w:sz w:val="24"/>
          <w:szCs w:val="24"/>
        </w:rPr>
        <w:t>AKPiA</w:t>
      </w:r>
      <w:proofErr w:type="spellEnd"/>
      <w:r w:rsidRPr="006C5D83">
        <w:rPr>
          <w:rFonts w:ascii="Times New Roman" w:hAnsi="Times New Roman"/>
          <w:color w:val="000000"/>
          <w:sz w:val="24"/>
          <w:szCs w:val="24"/>
        </w:rPr>
        <w:t>,</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punkt mycia samochodów do hydrodynamicznego czyszczenia sieci kanalizacyjnej (obiekt 701) - 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stacja opróżniania samochodów z zanieczyszczeń płynnych i osadów z czyszczenia sieci kanalizacyjnej (obiekt 700) – 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 xml:space="preserve">sieci </w:t>
      </w:r>
      <w:proofErr w:type="spellStart"/>
      <w:r w:rsidRPr="006C5D83">
        <w:rPr>
          <w:rFonts w:ascii="Times New Roman" w:hAnsi="Times New Roman"/>
          <w:color w:val="000000"/>
          <w:sz w:val="24"/>
          <w:szCs w:val="24"/>
        </w:rPr>
        <w:t>międzyobiektowe</w:t>
      </w:r>
      <w:proofErr w:type="spellEnd"/>
      <w:r w:rsidRPr="006C5D83">
        <w:rPr>
          <w:rFonts w:ascii="Times New Roman" w:hAnsi="Times New Roman"/>
          <w:color w:val="000000"/>
          <w:sz w:val="24"/>
          <w:szCs w:val="24"/>
        </w:rPr>
        <w:t xml:space="preserve"> – budowa, przebudowa,</w:t>
      </w:r>
    </w:p>
    <w:p w:rsidR="00A27AE1" w:rsidRPr="006C5D83"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color w:val="000000"/>
          <w:sz w:val="24"/>
          <w:szCs w:val="24"/>
        </w:rPr>
      </w:pPr>
      <w:r w:rsidRPr="006C5D83">
        <w:rPr>
          <w:rFonts w:ascii="Times New Roman" w:hAnsi="Times New Roman"/>
          <w:color w:val="000000"/>
          <w:sz w:val="24"/>
          <w:szCs w:val="24"/>
        </w:rPr>
        <w:t xml:space="preserve">wykonanie instalacji dozowania </w:t>
      </w:r>
      <w:proofErr w:type="spellStart"/>
      <w:r w:rsidRPr="006C5D83">
        <w:rPr>
          <w:rFonts w:ascii="Times New Roman" w:hAnsi="Times New Roman"/>
          <w:color w:val="000000"/>
          <w:sz w:val="24"/>
          <w:szCs w:val="24"/>
        </w:rPr>
        <w:t>antyskalanta</w:t>
      </w:r>
      <w:proofErr w:type="spellEnd"/>
      <w:r w:rsidRPr="006C5D83">
        <w:rPr>
          <w:rFonts w:ascii="Times New Roman" w:hAnsi="Times New Roman"/>
          <w:color w:val="000000"/>
          <w:sz w:val="24"/>
          <w:szCs w:val="24"/>
        </w:rPr>
        <w:t xml:space="preserve"> w obiekcie suszarni - odpływu wody ze skrubera (obiekt 209),</w:t>
      </w:r>
    </w:p>
    <w:p w:rsidR="00A27AE1" w:rsidRPr="003C1169" w:rsidRDefault="00A27AE1" w:rsidP="00A27AE1">
      <w:pPr>
        <w:pStyle w:val="Akapitzlist"/>
        <w:widowControl/>
        <w:numPr>
          <w:ilvl w:val="0"/>
          <w:numId w:val="95"/>
        </w:numPr>
        <w:suppressAutoHyphens w:val="0"/>
        <w:autoSpaceDN/>
        <w:spacing w:after="0" w:line="240" w:lineRule="auto"/>
        <w:contextualSpacing/>
        <w:textAlignment w:val="auto"/>
        <w:rPr>
          <w:rFonts w:ascii="Times New Roman" w:hAnsi="Times New Roman"/>
          <w:sz w:val="24"/>
          <w:szCs w:val="24"/>
        </w:rPr>
      </w:pPr>
      <w:r w:rsidRPr="006C5D83">
        <w:rPr>
          <w:rFonts w:ascii="Times New Roman" w:hAnsi="Times New Roman"/>
          <w:color w:val="000000"/>
          <w:sz w:val="24"/>
          <w:szCs w:val="24"/>
        </w:rPr>
        <w:t>budowa placu manewrowego i drogi dojazdowej do osadnika wtórnego (obiekt 606</w:t>
      </w:r>
      <w:r w:rsidR="003359E8">
        <w:rPr>
          <w:rFonts w:ascii="Times New Roman" w:hAnsi="Times New Roman"/>
          <w:color w:val="000000"/>
          <w:sz w:val="24"/>
          <w:szCs w:val="24"/>
        </w:rPr>
        <w:t xml:space="preserve"> b).</w:t>
      </w:r>
    </w:p>
    <w:p w:rsidR="00817706" w:rsidRPr="00AF20D8" w:rsidRDefault="00817706" w:rsidP="00540049">
      <w:pPr>
        <w:pStyle w:val="Akapitzlist"/>
        <w:widowControl/>
        <w:suppressAutoHyphens w:val="0"/>
        <w:autoSpaceDN/>
        <w:spacing w:after="0" w:line="240" w:lineRule="auto"/>
        <w:ind w:left="1077"/>
        <w:contextualSpacing/>
        <w:textAlignment w:val="auto"/>
        <w:rPr>
          <w:rFonts w:ascii="Times New Roman" w:hAnsi="Times New Roman"/>
          <w:sz w:val="24"/>
          <w:szCs w:val="24"/>
        </w:rPr>
      </w:pPr>
    </w:p>
    <w:p w:rsidR="00A27AE1" w:rsidRPr="00AF20D8" w:rsidRDefault="00A27AE1" w:rsidP="00AF20D8">
      <w:pPr>
        <w:pStyle w:val="Tekstpodstawowywcity"/>
        <w:tabs>
          <w:tab w:val="left" w:pos="993"/>
        </w:tabs>
        <w:ind w:left="567"/>
        <w:jc w:val="both"/>
        <w:rPr>
          <w:rFonts w:ascii="Times New Roman" w:hAnsi="Times New Roman"/>
          <w:sz w:val="24"/>
          <w:szCs w:val="24"/>
        </w:rPr>
      </w:pPr>
      <w:r w:rsidRPr="00AF20D8">
        <w:rPr>
          <w:rFonts w:ascii="Times New Roman" w:hAnsi="Times New Roman"/>
          <w:sz w:val="24"/>
          <w:szCs w:val="24"/>
        </w:rPr>
        <w:t>Realizacja inwestycji przyczyni się głównie do poprawy niezawodności istniejącego systemu oczyszczania ścieków i poprawy efektów ich oczyszczania oraz wzrostu niezawodności i  efektywności gospodarki osadowej.</w:t>
      </w:r>
    </w:p>
    <w:p w:rsidR="00A27AE1" w:rsidRPr="00AF20D8" w:rsidRDefault="0080551C" w:rsidP="00AF20D8">
      <w:pPr>
        <w:pStyle w:val="Standard"/>
        <w:ind w:left="567" w:firstLine="0"/>
        <w:rPr>
          <w:b/>
          <w:bCs/>
          <w:szCs w:val="24"/>
        </w:rPr>
      </w:pPr>
      <w:r w:rsidRPr="00121BE6">
        <w:rPr>
          <w:b/>
          <w:bCs/>
          <w:szCs w:val="24"/>
        </w:rPr>
        <w:t>Zamówienie jest dofinansowane</w:t>
      </w:r>
      <w:r w:rsidR="00A27AE1" w:rsidRPr="00121BE6">
        <w:rPr>
          <w:b/>
          <w:bCs/>
          <w:szCs w:val="24"/>
        </w:rPr>
        <w:t xml:space="preserve"> </w:t>
      </w:r>
      <w:r w:rsidR="00A27AE1" w:rsidRPr="00AF20D8">
        <w:rPr>
          <w:b/>
          <w:bCs/>
          <w:szCs w:val="24"/>
        </w:rPr>
        <w:t>z funduszy europejskich w ramach umowy o dofinansowanie nr POIS.02.03.00-00-0010/16 Projektu „Czysta Odra w Szczecinie” wraz z Aneksem nr 1 w ramach działania 2.3 „Gospodarka wodno-ściekowa w aglomeracjach” Programu Operacyjnego Infrastruktura i Środowisko na lata 2014-2020.</w:t>
      </w:r>
    </w:p>
    <w:p w:rsidR="00A27AE1" w:rsidRPr="00AF20D8" w:rsidRDefault="00A27AE1" w:rsidP="00A27AE1">
      <w:pPr>
        <w:pStyle w:val="Tekstpodstawowywcity"/>
        <w:tabs>
          <w:tab w:val="left" w:pos="993"/>
        </w:tabs>
        <w:ind w:left="360"/>
        <w:rPr>
          <w:rFonts w:ascii="Times New Roman" w:hAnsi="Times New Roman"/>
          <w:bCs/>
          <w:sz w:val="24"/>
          <w:szCs w:val="24"/>
        </w:rPr>
      </w:pPr>
    </w:p>
    <w:p w:rsidR="00A27AE1" w:rsidRPr="001F1E56" w:rsidRDefault="00A27AE1" w:rsidP="00AF20D8">
      <w:pPr>
        <w:pStyle w:val="Tekstpodstawowywcity"/>
        <w:tabs>
          <w:tab w:val="left" w:pos="993"/>
        </w:tabs>
        <w:ind w:left="567"/>
        <w:jc w:val="both"/>
        <w:rPr>
          <w:rFonts w:ascii="Times New Roman" w:hAnsi="Times New Roman"/>
          <w:sz w:val="24"/>
          <w:szCs w:val="24"/>
        </w:rPr>
      </w:pPr>
      <w:proofErr w:type="spellStart"/>
      <w:r w:rsidRPr="00AF20D8">
        <w:rPr>
          <w:rFonts w:ascii="Times New Roman" w:hAnsi="Times New Roman"/>
          <w:sz w:val="24"/>
          <w:szCs w:val="24"/>
        </w:rPr>
        <w:t>Mechaniczno</w:t>
      </w:r>
      <w:proofErr w:type="spellEnd"/>
      <w:r w:rsidRPr="00AF20D8">
        <w:rPr>
          <w:rFonts w:ascii="Times New Roman" w:hAnsi="Times New Roman"/>
          <w:sz w:val="24"/>
          <w:szCs w:val="24"/>
        </w:rPr>
        <w:t xml:space="preserve"> – biologiczna  oczyszczalnia ścieków ZDROJE, o </w:t>
      </w:r>
      <w:r w:rsidRPr="001F1E56">
        <w:rPr>
          <w:rFonts w:ascii="Times New Roman" w:hAnsi="Times New Roman"/>
          <w:sz w:val="24"/>
          <w:szCs w:val="24"/>
        </w:rPr>
        <w:t xml:space="preserve">przepustowości </w:t>
      </w:r>
      <w:proofErr w:type="spellStart"/>
      <w:r w:rsidR="00540049" w:rsidRPr="001F1E56">
        <w:t>Q</w:t>
      </w:r>
      <w:r w:rsidR="00540049" w:rsidRPr="001F1E56">
        <w:rPr>
          <w:vertAlign w:val="subscript"/>
        </w:rPr>
        <w:t>dśr</w:t>
      </w:r>
      <w:proofErr w:type="spellEnd"/>
      <w:r w:rsidR="00540049" w:rsidRPr="001F1E56">
        <w:rPr>
          <w:vertAlign w:val="subscript"/>
        </w:rPr>
        <w:t>=</w:t>
      </w:r>
      <w:r w:rsidR="00540049" w:rsidRPr="001F1E56">
        <w:rPr>
          <w:rFonts w:ascii="Times New Roman" w:hAnsi="Times New Roman"/>
          <w:sz w:val="24"/>
          <w:szCs w:val="24"/>
        </w:rPr>
        <w:t xml:space="preserve"> </w:t>
      </w:r>
      <w:r w:rsidRPr="001F1E56">
        <w:rPr>
          <w:rFonts w:ascii="Times New Roman" w:hAnsi="Times New Roman"/>
          <w:sz w:val="24"/>
          <w:szCs w:val="24"/>
        </w:rPr>
        <w:t>18.000m</w:t>
      </w:r>
      <w:r w:rsidRPr="001F1E56">
        <w:rPr>
          <w:rFonts w:ascii="Times New Roman" w:hAnsi="Times New Roman"/>
          <w:sz w:val="24"/>
          <w:szCs w:val="24"/>
          <w:vertAlign w:val="superscript"/>
        </w:rPr>
        <w:t>3</w:t>
      </w:r>
      <w:r w:rsidRPr="001F1E56">
        <w:rPr>
          <w:rFonts w:ascii="Times New Roman" w:hAnsi="Times New Roman"/>
          <w:sz w:val="24"/>
          <w:szCs w:val="24"/>
        </w:rPr>
        <w:t>/d, położona jest w Szczecinie-Zdrojach,  przy ul. Wspólnej 41, 43, na działce nr 51/1, obręb 4019. Powierzchnia całkowita działki wynosi 8,9 ha.</w:t>
      </w:r>
    </w:p>
    <w:p w:rsidR="00A27AE1" w:rsidRPr="001F1E56" w:rsidRDefault="00A27AE1" w:rsidP="00AF20D8">
      <w:pPr>
        <w:pStyle w:val="Tekstpodstawowywcity"/>
        <w:tabs>
          <w:tab w:val="left" w:pos="993"/>
        </w:tabs>
        <w:ind w:left="567"/>
        <w:jc w:val="both"/>
        <w:rPr>
          <w:rFonts w:ascii="Times New Roman" w:hAnsi="Times New Roman"/>
          <w:sz w:val="24"/>
          <w:szCs w:val="24"/>
        </w:rPr>
      </w:pPr>
      <w:r w:rsidRPr="001F1E56">
        <w:rPr>
          <w:rFonts w:ascii="Times New Roman" w:hAnsi="Times New Roman"/>
          <w:sz w:val="24"/>
          <w:szCs w:val="24"/>
        </w:rPr>
        <w:t xml:space="preserve">Właścicielem działki ewidencyjnej 51/1 jest Zakład Wodociągów i Kanalizacji Sp. z o. o. w Szczecinie z siedzibą przy ul. Maksymiliana </w:t>
      </w:r>
      <w:proofErr w:type="spellStart"/>
      <w:r w:rsidRPr="001F1E56">
        <w:rPr>
          <w:rFonts w:ascii="Times New Roman" w:hAnsi="Times New Roman"/>
          <w:sz w:val="24"/>
          <w:szCs w:val="24"/>
        </w:rPr>
        <w:t>Golisza</w:t>
      </w:r>
      <w:proofErr w:type="spellEnd"/>
      <w:r w:rsidRPr="001F1E56">
        <w:rPr>
          <w:rFonts w:ascii="Times New Roman" w:hAnsi="Times New Roman"/>
          <w:sz w:val="24"/>
          <w:szCs w:val="24"/>
        </w:rPr>
        <w:t xml:space="preserve"> 10, 71-682 Szczecin.</w:t>
      </w:r>
    </w:p>
    <w:p w:rsidR="00A27AE1" w:rsidRPr="00AF20D8" w:rsidRDefault="00A27AE1" w:rsidP="0008374C">
      <w:pPr>
        <w:pStyle w:val="Tekstpodstawowywcity"/>
        <w:tabs>
          <w:tab w:val="left" w:pos="993"/>
        </w:tabs>
        <w:ind w:left="567"/>
        <w:jc w:val="both"/>
        <w:rPr>
          <w:rFonts w:ascii="Times New Roman" w:hAnsi="Times New Roman"/>
          <w:sz w:val="24"/>
          <w:szCs w:val="24"/>
        </w:rPr>
      </w:pPr>
      <w:r w:rsidRPr="001F1E56">
        <w:rPr>
          <w:rFonts w:ascii="Times New Roman" w:hAnsi="Times New Roman"/>
          <w:sz w:val="24"/>
          <w:szCs w:val="24"/>
        </w:rPr>
        <w:t xml:space="preserve">Roboty   objęte   zamówieniem   należy  </w:t>
      </w:r>
      <w:r w:rsidR="0008374C" w:rsidRPr="001F1E56">
        <w:rPr>
          <w:rFonts w:ascii="Times New Roman" w:hAnsi="Times New Roman"/>
          <w:sz w:val="24"/>
          <w:szCs w:val="24"/>
        </w:rPr>
        <w:t xml:space="preserve">wycenić i </w:t>
      </w:r>
      <w:r w:rsidRPr="001F1E56">
        <w:rPr>
          <w:rFonts w:ascii="Times New Roman" w:hAnsi="Times New Roman"/>
          <w:sz w:val="24"/>
          <w:szCs w:val="24"/>
        </w:rPr>
        <w:t xml:space="preserve"> wykonać  w   oparciu o projekty, dokumenty i opracowania wyszczególnione w</w:t>
      </w:r>
      <w:r w:rsidR="0008374C" w:rsidRPr="001F1E56">
        <w:rPr>
          <w:rFonts w:ascii="Times New Roman" w:hAnsi="Times New Roman"/>
          <w:sz w:val="24"/>
          <w:szCs w:val="24"/>
        </w:rPr>
        <w:t xml:space="preserve"> </w:t>
      </w:r>
      <w:r w:rsidR="003359E8">
        <w:rPr>
          <w:rFonts w:ascii="Times New Roman" w:hAnsi="Times New Roman"/>
          <w:sz w:val="24"/>
          <w:szCs w:val="24"/>
        </w:rPr>
        <w:t>pkt III</w:t>
      </w:r>
      <w:r w:rsidR="0008374C" w:rsidRPr="001F1E56">
        <w:rPr>
          <w:rFonts w:ascii="Times New Roman" w:hAnsi="Times New Roman"/>
          <w:sz w:val="24"/>
          <w:szCs w:val="24"/>
        </w:rPr>
        <w:t xml:space="preserve"> niniejszego rozdziału, w tym w szczególności z uwzględnieniem wydanych Kart Nadzoru Autorskiego oraz Wykazu wykonanych i niewykonanych Robót.</w:t>
      </w:r>
      <w:r w:rsidRPr="00AF20D8">
        <w:rPr>
          <w:rFonts w:ascii="Times New Roman" w:hAnsi="Times New Roman"/>
          <w:b/>
          <w:sz w:val="24"/>
          <w:szCs w:val="24"/>
        </w:rPr>
        <w:t xml:space="preserve"> </w:t>
      </w:r>
    </w:p>
    <w:p w:rsidR="00A27AE1" w:rsidRPr="00AF20D8" w:rsidRDefault="00A27AE1" w:rsidP="00AF20D8">
      <w:pPr>
        <w:tabs>
          <w:tab w:val="left" w:pos="2977"/>
        </w:tabs>
        <w:autoSpaceDE w:val="0"/>
        <w:adjustRightInd w:val="0"/>
        <w:spacing w:after="120"/>
        <w:ind w:left="567"/>
        <w:jc w:val="both"/>
        <w:rPr>
          <w:rFonts w:ascii="Times New Roman" w:hAnsi="Times New Roman"/>
          <w:sz w:val="24"/>
          <w:szCs w:val="24"/>
        </w:rPr>
      </w:pPr>
      <w:r w:rsidRPr="00AF20D8">
        <w:rPr>
          <w:rFonts w:ascii="Times New Roman" w:hAnsi="Times New Roman"/>
          <w:sz w:val="24"/>
          <w:szCs w:val="24"/>
        </w:rPr>
        <w:t xml:space="preserve">Po modernizacji oczyszczalnia składać się będzie z następujących obiektów ciągu technologicznego: </w:t>
      </w:r>
    </w:p>
    <w:tbl>
      <w:tblPr>
        <w:tblStyle w:val="Tabela-Siatka"/>
        <w:tblW w:w="9639" w:type="dxa"/>
        <w:tblInd w:w="392" w:type="dxa"/>
        <w:tblLook w:val="04A0" w:firstRow="1" w:lastRow="0" w:firstColumn="1" w:lastColumn="0" w:noHBand="0" w:noVBand="1"/>
      </w:tblPr>
      <w:tblGrid>
        <w:gridCol w:w="1134"/>
        <w:gridCol w:w="2977"/>
        <w:gridCol w:w="5528"/>
      </w:tblGrid>
      <w:tr w:rsidR="00A27AE1" w:rsidRPr="006C5D83" w:rsidTr="006C643F">
        <w:tc>
          <w:tcPr>
            <w:tcW w:w="1134" w:type="dxa"/>
            <w:vAlign w:val="center"/>
          </w:tcPr>
          <w:p w:rsidR="00A27AE1" w:rsidRPr="00AF20D8" w:rsidRDefault="00A27AE1" w:rsidP="006C643F">
            <w:pPr>
              <w:jc w:val="center"/>
              <w:rPr>
                <w:rFonts w:ascii="Times New Roman" w:hAnsi="Times New Roman" w:cs="Times New Roman"/>
                <w:b/>
              </w:rPr>
            </w:pPr>
            <w:r w:rsidRPr="00AF20D8">
              <w:rPr>
                <w:rFonts w:ascii="Times New Roman" w:hAnsi="Times New Roman"/>
                <w:b/>
              </w:rPr>
              <w:t>Nr obiektu</w:t>
            </w:r>
          </w:p>
        </w:tc>
        <w:tc>
          <w:tcPr>
            <w:tcW w:w="2977" w:type="dxa"/>
            <w:vAlign w:val="center"/>
          </w:tcPr>
          <w:p w:rsidR="00A27AE1" w:rsidRPr="00AF20D8" w:rsidRDefault="00A27AE1" w:rsidP="006C643F">
            <w:pPr>
              <w:jc w:val="center"/>
              <w:rPr>
                <w:rFonts w:ascii="Times New Roman" w:hAnsi="Times New Roman" w:cs="Times New Roman"/>
                <w:b/>
              </w:rPr>
            </w:pPr>
            <w:r w:rsidRPr="00AF20D8">
              <w:rPr>
                <w:rFonts w:ascii="Times New Roman" w:hAnsi="Times New Roman"/>
                <w:b/>
              </w:rPr>
              <w:t>Nazwa</w:t>
            </w:r>
          </w:p>
        </w:tc>
        <w:tc>
          <w:tcPr>
            <w:tcW w:w="5528" w:type="dxa"/>
            <w:vAlign w:val="center"/>
          </w:tcPr>
          <w:p w:rsidR="00A27AE1" w:rsidRPr="00AF20D8" w:rsidRDefault="00A27AE1" w:rsidP="006C643F">
            <w:pPr>
              <w:jc w:val="center"/>
              <w:rPr>
                <w:rFonts w:ascii="Times New Roman" w:hAnsi="Times New Roman" w:cs="Times New Roman"/>
                <w:b/>
              </w:rPr>
            </w:pPr>
            <w:r w:rsidRPr="00AF20D8">
              <w:rPr>
                <w:rFonts w:ascii="Times New Roman" w:hAnsi="Times New Roman"/>
                <w:b/>
              </w:rPr>
              <w:t>Zakres prac modernizacyjnych</w:t>
            </w: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t>702</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Komora przelewowa</w:t>
            </w:r>
          </w:p>
        </w:tc>
        <w:tc>
          <w:tcPr>
            <w:tcW w:w="5528" w:type="dxa"/>
          </w:tcPr>
          <w:p w:rsidR="00A27AE1" w:rsidRPr="00AF20D8" w:rsidRDefault="00A27AE1" w:rsidP="006C643F">
            <w:pPr>
              <w:jc w:val="both"/>
              <w:rPr>
                <w:rFonts w:ascii="Times New Roman" w:hAnsi="Times New Roman" w:cs="Times New Roman"/>
              </w:rPr>
            </w:pPr>
            <w:r w:rsidRPr="00AF20D8">
              <w:rPr>
                <w:rFonts w:ascii="Times New Roman" w:hAnsi="Times New Roman"/>
              </w:rPr>
              <w:t>Obiekt przebudowywany</w:t>
            </w:r>
          </w:p>
          <w:p w:rsidR="00A27AE1" w:rsidRPr="00AF20D8" w:rsidRDefault="00A27AE1" w:rsidP="006C643F">
            <w:pPr>
              <w:jc w:val="both"/>
              <w:rPr>
                <w:rFonts w:ascii="Times New Roman" w:hAnsi="Times New Roman" w:cs="Times New Roman"/>
              </w:rPr>
            </w:pPr>
            <w:r w:rsidRPr="00AF20D8">
              <w:rPr>
                <w:rFonts w:ascii="Times New Roman" w:hAnsi="Times New Roman"/>
              </w:rPr>
              <w:t xml:space="preserve">Podziemna żelbetowa komora o wym. 3,4 m x 2,0 m x 4,2 m </w:t>
            </w:r>
          </w:p>
          <w:p w:rsidR="00A27AE1" w:rsidRPr="00AF20D8" w:rsidRDefault="00A27AE1" w:rsidP="006C643F">
            <w:pPr>
              <w:jc w:val="both"/>
              <w:rPr>
                <w:rFonts w:ascii="Times New Roman" w:hAnsi="Times New Roman" w:cs="Times New Roman"/>
              </w:rPr>
            </w:pPr>
            <w:r w:rsidRPr="00AF20D8">
              <w:rPr>
                <w:rFonts w:ascii="Times New Roman" w:hAnsi="Times New Roman"/>
              </w:rPr>
              <w:t xml:space="preserve">Wyposażenie technologiczne : </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regulowana krawędź przelewowa o długości L = 2 m i wysokości ok. H = 0,5 m.</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lastRenderedPageBreak/>
              <w:t>Zastawka naścienna dla otworu DN600</w:t>
            </w:r>
          </w:p>
          <w:p w:rsidR="00A27AE1" w:rsidRPr="00AF20D8" w:rsidRDefault="00A27AE1" w:rsidP="006C643F">
            <w:pPr>
              <w:jc w:val="both"/>
              <w:rPr>
                <w:rFonts w:ascii="Times New Roman" w:hAnsi="Times New Roman" w:cs="Times New Roman"/>
              </w:rPr>
            </w:pPr>
            <w:r w:rsidRPr="00AF20D8">
              <w:rPr>
                <w:rFonts w:ascii="Times New Roman" w:hAnsi="Times New Roman"/>
              </w:rPr>
              <w:t>Przebudowę obiektu wykonać na podstawie wielobranżowego Projektu Budowlanego Modernizacji Oczyszczalni Ścieków Komunalnych „Zdroje” w Szczecinie Komora przelewowa (obiekt 702) – opracowanie z lipca 2019</w:t>
            </w:r>
          </w:p>
          <w:p w:rsidR="00A27AE1" w:rsidRPr="00AF20D8" w:rsidRDefault="00A27AE1" w:rsidP="006C643F">
            <w:pPr>
              <w:jc w:val="both"/>
              <w:rPr>
                <w:rFonts w:ascii="Times New Roman" w:hAnsi="Times New Roman" w:cs="Times New Roman"/>
              </w:rPr>
            </w:pP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lastRenderedPageBreak/>
              <w:t>102</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Komora wlotowa z kratami rzadkimi</w:t>
            </w:r>
          </w:p>
        </w:tc>
        <w:tc>
          <w:tcPr>
            <w:tcW w:w="5528" w:type="dxa"/>
          </w:tcPr>
          <w:p w:rsidR="00A27AE1" w:rsidRPr="00AF20D8" w:rsidRDefault="00A27AE1" w:rsidP="006C643F">
            <w:pPr>
              <w:jc w:val="both"/>
              <w:rPr>
                <w:rFonts w:ascii="Times New Roman" w:hAnsi="Times New Roman" w:cs="Times New Roman"/>
              </w:rPr>
            </w:pPr>
            <w:r w:rsidRPr="00AF20D8">
              <w:rPr>
                <w:rFonts w:ascii="Times New Roman" w:hAnsi="Times New Roman"/>
              </w:rPr>
              <w:t>Obiekt przebudowywany</w:t>
            </w:r>
          </w:p>
          <w:p w:rsidR="00A27AE1" w:rsidRPr="00AF20D8" w:rsidRDefault="00A27AE1" w:rsidP="006C643F">
            <w:pPr>
              <w:jc w:val="both"/>
              <w:rPr>
                <w:rFonts w:ascii="Times New Roman" w:hAnsi="Times New Roman" w:cs="Times New Roman"/>
              </w:rPr>
            </w:pPr>
            <w:r w:rsidRPr="00AF20D8">
              <w:rPr>
                <w:rFonts w:ascii="Times New Roman" w:hAnsi="Times New Roman"/>
              </w:rPr>
              <w:t>Demontaż istniejącego i montaż nowego wyposażenie technologicznego:</w:t>
            </w:r>
          </w:p>
          <w:p w:rsidR="00A27AE1" w:rsidRPr="00AF20D8" w:rsidRDefault="00A27AE1" w:rsidP="00A27AE1">
            <w:pPr>
              <w:pStyle w:val="Akapitzlist"/>
              <w:numPr>
                <w:ilvl w:val="0"/>
                <w:numId w:val="234"/>
              </w:numPr>
              <w:suppressAutoHyphens w:val="0"/>
              <w:contextualSpacing/>
              <w:rPr>
                <w:rFonts w:ascii="Times New Roman" w:hAnsi="Times New Roman" w:cs="Times New Roman"/>
                <w:sz w:val="24"/>
                <w:szCs w:val="24"/>
              </w:rPr>
            </w:pPr>
            <w:r w:rsidRPr="00AF20D8">
              <w:rPr>
                <w:rFonts w:ascii="Times New Roman" w:hAnsi="Times New Roman"/>
                <w:sz w:val="24"/>
                <w:szCs w:val="24"/>
              </w:rPr>
              <w:t xml:space="preserve">Demontaż istniejących krat </w:t>
            </w:r>
            <w:r w:rsidR="00817706">
              <w:rPr>
                <w:rFonts w:ascii="Times New Roman" w:hAnsi="Times New Roman"/>
                <w:sz w:val="24"/>
                <w:szCs w:val="24"/>
              </w:rPr>
              <w:t xml:space="preserve">mechanicznych </w:t>
            </w:r>
            <w:r w:rsidRPr="00AF20D8">
              <w:rPr>
                <w:rFonts w:ascii="Times New Roman" w:hAnsi="Times New Roman"/>
                <w:sz w:val="24"/>
                <w:szCs w:val="24"/>
              </w:rPr>
              <w:t>rzadkich oraz prasopłuczek</w:t>
            </w:r>
          </w:p>
          <w:p w:rsidR="00A27AE1" w:rsidRPr="00AF20D8" w:rsidRDefault="00A27AE1" w:rsidP="00A27AE1">
            <w:pPr>
              <w:pStyle w:val="Akapitzlist"/>
              <w:numPr>
                <w:ilvl w:val="0"/>
                <w:numId w:val="234"/>
              </w:numPr>
              <w:suppressAutoHyphens w:val="0"/>
              <w:contextualSpacing/>
              <w:rPr>
                <w:rFonts w:ascii="Times New Roman" w:hAnsi="Times New Roman" w:cs="Times New Roman"/>
                <w:sz w:val="24"/>
                <w:szCs w:val="24"/>
              </w:rPr>
            </w:pPr>
            <w:r w:rsidRPr="00AF20D8">
              <w:rPr>
                <w:rFonts w:ascii="Times New Roman" w:hAnsi="Times New Roman"/>
                <w:sz w:val="24"/>
                <w:szCs w:val="24"/>
              </w:rPr>
              <w:t>Dostawa i montaż dwóch nowych krat mechanicznych</w:t>
            </w:r>
          </w:p>
          <w:p w:rsidR="00A27AE1" w:rsidRPr="00AF20D8" w:rsidRDefault="00A27AE1" w:rsidP="00A27AE1">
            <w:pPr>
              <w:pStyle w:val="Akapitzlist"/>
              <w:numPr>
                <w:ilvl w:val="0"/>
                <w:numId w:val="234"/>
              </w:numPr>
              <w:suppressAutoHyphens w:val="0"/>
              <w:contextualSpacing/>
              <w:rPr>
                <w:rFonts w:ascii="Times New Roman" w:hAnsi="Times New Roman" w:cs="Times New Roman"/>
                <w:sz w:val="24"/>
                <w:szCs w:val="24"/>
              </w:rPr>
            </w:pPr>
            <w:r w:rsidRPr="00AF20D8">
              <w:rPr>
                <w:rFonts w:ascii="Times New Roman" w:hAnsi="Times New Roman"/>
                <w:sz w:val="24"/>
                <w:szCs w:val="24"/>
              </w:rPr>
              <w:t>Dostawa i montaż dwóch prasopłuczek(z opcją zamiennej pracy)</w:t>
            </w:r>
          </w:p>
          <w:p w:rsidR="00A27AE1" w:rsidRPr="00AF20D8" w:rsidRDefault="00A27AE1" w:rsidP="00A27AE1">
            <w:pPr>
              <w:pStyle w:val="Akapitzlist"/>
              <w:numPr>
                <w:ilvl w:val="0"/>
                <w:numId w:val="234"/>
              </w:numPr>
              <w:suppressAutoHyphens w:val="0"/>
              <w:contextualSpacing/>
              <w:rPr>
                <w:rFonts w:ascii="Times New Roman" w:hAnsi="Times New Roman" w:cs="Times New Roman"/>
                <w:sz w:val="24"/>
                <w:szCs w:val="24"/>
              </w:rPr>
            </w:pPr>
            <w:r w:rsidRPr="00AF20D8">
              <w:rPr>
                <w:rFonts w:ascii="Times New Roman" w:hAnsi="Times New Roman"/>
                <w:sz w:val="24"/>
                <w:szCs w:val="24"/>
              </w:rPr>
              <w:t>Dostawa oraz montaż orurowania i armatury</w:t>
            </w:r>
          </w:p>
          <w:p w:rsidR="00A27AE1" w:rsidRPr="00AF20D8" w:rsidRDefault="00A27AE1" w:rsidP="00A27AE1">
            <w:pPr>
              <w:pStyle w:val="Akapitzlist"/>
              <w:numPr>
                <w:ilvl w:val="0"/>
                <w:numId w:val="234"/>
              </w:numPr>
              <w:suppressAutoHyphens w:val="0"/>
              <w:contextualSpacing/>
              <w:rPr>
                <w:rFonts w:ascii="Times New Roman" w:hAnsi="Times New Roman" w:cs="Times New Roman"/>
                <w:sz w:val="24"/>
                <w:szCs w:val="24"/>
              </w:rPr>
            </w:pPr>
            <w:r w:rsidRPr="00AF20D8">
              <w:rPr>
                <w:rFonts w:ascii="Times New Roman" w:hAnsi="Times New Roman"/>
                <w:sz w:val="24"/>
                <w:szCs w:val="24"/>
              </w:rPr>
              <w:t xml:space="preserve">Wykonanie zasilania i sterowania elektrycznego nowoprojektowanych urządzeń </w:t>
            </w:r>
          </w:p>
          <w:p w:rsidR="00A27AE1" w:rsidRPr="00AF20D8" w:rsidRDefault="00A27AE1" w:rsidP="00AF20D8">
            <w:pPr>
              <w:pStyle w:val="Akapitzlist"/>
              <w:numPr>
                <w:ilvl w:val="0"/>
                <w:numId w:val="234"/>
              </w:numPr>
              <w:suppressAutoHyphens w:val="0"/>
              <w:contextualSpacing/>
              <w:jc w:val="left"/>
              <w:rPr>
                <w:rFonts w:ascii="Times New Roman" w:hAnsi="Times New Roman" w:cs="Times New Roman"/>
                <w:sz w:val="24"/>
                <w:szCs w:val="24"/>
              </w:rPr>
            </w:pPr>
            <w:r w:rsidRPr="00AF20D8">
              <w:rPr>
                <w:rFonts w:ascii="Times New Roman" w:hAnsi="Times New Roman"/>
                <w:sz w:val="24"/>
                <w:szCs w:val="24"/>
              </w:rPr>
              <w:t xml:space="preserve">Dostosowanie instalacji wentylacji w celu odbioru odorów z obudów nowoprojektowanych krat  z uwzględnieniem </w:t>
            </w:r>
            <w:r w:rsidRPr="001F1E56">
              <w:rPr>
                <w:rFonts w:ascii="Times New Roman" w:hAnsi="Times New Roman"/>
                <w:sz w:val="24"/>
                <w:szCs w:val="24"/>
              </w:rPr>
              <w:t xml:space="preserve">KNA </w:t>
            </w:r>
            <w:r w:rsidR="002478F4" w:rsidRPr="001F1E56">
              <w:rPr>
                <w:rFonts w:ascii="Times New Roman" w:hAnsi="Times New Roman"/>
                <w:sz w:val="24"/>
                <w:szCs w:val="24"/>
              </w:rPr>
              <w:t>77</w:t>
            </w:r>
            <w:r w:rsidRPr="001F1E56">
              <w:rPr>
                <w:rFonts w:ascii="Times New Roman" w:hAnsi="Times New Roman"/>
                <w:sz w:val="24"/>
                <w:szCs w:val="24"/>
              </w:rPr>
              <w:t>/2019</w:t>
            </w:r>
            <w:r w:rsidRPr="00AF20D8">
              <w:rPr>
                <w:rFonts w:ascii="Times New Roman" w:hAnsi="Times New Roman"/>
                <w:sz w:val="24"/>
                <w:szCs w:val="24"/>
              </w:rPr>
              <w:t xml:space="preserve"> i KNA 84/2019</w:t>
            </w:r>
          </w:p>
          <w:p w:rsidR="00A27AE1" w:rsidRPr="00AF20D8" w:rsidRDefault="00A27AE1" w:rsidP="00A27AE1">
            <w:pPr>
              <w:pStyle w:val="Akapitzlist"/>
              <w:numPr>
                <w:ilvl w:val="0"/>
                <w:numId w:val="234"/>
              </w:numPr>
              <w:suppressAutoHyphens w:val="0"/>
              <w:contextualSpacing/>
              <w:rPr>
                <w:rFonts w:ascii="Times New Roman" w:hAnsi="Times New Roman" w:cs="Times New Roman"/>
                <w:sz w:val="24"/>
                <w:szCs w:val="24"/>
              </w:rPr>
            </w:pPr>
            <w:r w:rsidRPr="00AF20D8">
              <w:rPr>
                <w:rFonts w:ascii="Times New Roman" w:hAnsi="Times New Roman"/>
                <w:sz w:val="24"/>
                <w:szCs w:val="24"/>
              </w:rPr>
              <w:t>Podłączenie krat i prasopłuczek do instalacji odprowadzania odcieków oraz instalacji wody technologicznej.</w:t>
            </w:r>
          </w:p>
          <w:p w:rsidR="00A27AE1" w:rsidRPr="00AF20D8" w:rsidRDefault="00A27AE1" w:rsidP="006C643F">
            <w:pPr>
              <w:jc w:val="both"/>
              <w:rPr>
                <w:rFonts w:ascii="Times New Roman" w:hAnsi="Times New Roman" w:cs="Times New Roman"/>
              </w:rPr>
            </w:pPr>
            <w:r w:rsidRPr="00AF20D8">
              <w:rPr>
                <w:rFonts w:ascii="Times New Roman" w:hAnsi="Times New Roman"/>
              </w:rPr>
              <w:t>Do dokumentacji przetargowej załączono  Projekt wykonawczy Modernizacji Oczyszczalni Ścieków Komunalnych „Zdroje” w Szczecinie – tom T – 3 _ Komora wlotowa z kratami rzadkami  (obiekt 102). Projekt ten przewiduje dostawę i montaż 3 krat mechanicznych wzraz z prasopłuczkami. Przed rozpoczęciem robót budowlanych bazując na powyższym opracowaniu Wykonawca opracuje i uzgodni z Zamawiającym rysunki zamienne uwzględniające  rezygnację z 1 kpl urządzeń (krata + praska, pozostawienie kraty ręcznej w środkowym kanale dopływowym) i konsekwencje z tego wynikające w zakresie konstrukcji (brak konieczności wykonania dodatkowych otworów w stropie nad częścią podziemną), instalacji sanitarnych (wentylacji, odprowadzenie popłuczyn, doprowadzenie wody technologicznej) oraz elektrycznych.</w:t>
            </w: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t>101</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 xml:space="preserve">Pompownia główna z kratami gęstymi </w:t>
            </w:r>
          </w:p>
        </w:tc>
        <w:tc>
          <w:tcPr>
            <w:tcW w:w="5528" w:type="dxa"/>
          </w:tcPr>
          <w:p w:rsidR="00A27AE1" w:rsidRPr="00AF20D8" w:rsidRDefault="00A27AE1" w:rsidP="006C643F">
            <w:pPr>
              <w:rPr>
                <w:rFonts w:ascii="Times New Roman" w:hAnsi="Times New Roman" w:cs="Times New Roman"/>
              </w:rPr>
            </w:pPr>
            <w:r w:rsidRPr="00AF20D8">
              <w:rPr>
                <w:rFonts w:ascii="Times New Roman" w:hAnsi="Times New Roman"/>
              </w:rPr>
              <w:t>Obiekt istniejący nie objęty robotami wykonywanymi w ramach przedmiotowego zamówienia</w:t>
            </w: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t>699</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Pompownia przewałowa</w:t>
            </w:r>
          </w:p>
        </w:tc>
        <w:tc>
          <w:tcPr>
            <w:tcW w:w="5528" w:type="dxa"/>
          </w:tcPr>
          <w:p w:rsidR="00A27AE1" w:rsidRPr="00AF20D8" w:rsidRDefault="00A27AE1" w:rsidP="006C643F">
            <w:pPr>
              <w:jc w:val="both"/>
              <w:rPr>
                <w:rFonts w:ascii="Times New Roman" w:hAnsi="Times New Roman" w:cs="Times New Roman"/>
              </w:rPr>
            </w:pPr>
            <w:r w:rsidRPr="00AF20D8">
              <w:rPr>
                <w:rFonts w:ascii="Times New Roman" w:hAnsi="Times New Roman"/>
              </w:rPr>
              <w:t>Obiekt przebudowywany</w:t>
            </w:r>
          </w:p>
          <w:p w:rsidR="002478F4" w:rsidRDefault="00A27AE1" w:rsidP="006C643F">
            <w:pPr>
              <w:jc w:val="both"/>
              <w:rPr>
                <w:rFonts w:ascii="Times New Roman" w:hAnsi="Times New Roman"/>
              </w:rPr>
            </w:pPr>
            <w:r w:rsidRPr="00AF20D8">
              <w:rPr>
                <w:rFonts w:ascii="Times New Roman" w:hAnsi="Times New Roman"/>
              </w:rPr>
              <w:lastRenderedPageBreak/>
              <w:t xml:space="preserve">Rozbudowa  istniejącej pompowni odcieków o podziemną żelbetową komorę zasuw o wymiarach 7,9 m x 4,7 m x 2,65 m. </w:t>
            </w:r>
          </w:p>
          <w:p w:rsidR="00A27AE1" w:rsidRPr="00AF20D8" w:rsidRDefault="00A27AE1" w:rsidP="006C643F">
            <w:pPr>
              <w:jc w:val="both"/>
              <w:rPr>
                <w:rFonts w:ascii="Times New Roman" w:hAnsi="Times New Roman" w:cs="Times New Roman"/>
              </w:rPr>
            </w:pPr>
            <w:r w:rsidRPr="00AF20D8">
              <w:rPr>
                <w:rFonts w:ascii="Times New Roman" w:hAnsi="Times New Roman"/>
              </w:rPr>
              <w:t>Wyposażenie technologiczne:</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pomp zatapialnych Q = 600 m</w:t>
            </w:r>
            <w:r w:rsidRPr="00AF20D8">
              <w:rPr>
                <w:rFonts w:ascii="Times New Roman" w:hAnsi="Times New Roman"/>
                <w:sz w:val="24"/>
                <w:szCs w:val="24"/>
                <w:vertAlign w:val="superscript"/>
              </w:rPr>
              <w:t>3</w:t>
            </w:r>
            <w:r w:rsidRPr="00AF20D8">
              <w:rPr>
                <w:rFonts w:ascii="Times New Roman" w:hAnsi="Times New Roman"/>
                <w:sz w:val="24"/>
                <w:szCs w:val="24"/>
              </w:rPr>
              <w:t>/h, H = 9,4 m – 3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kraty koszowej oczyszczanej mechanicznie – 1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orurowania, armatury zwrotnej i odcinającej</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suwnicy do obsługi pomp</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Zasilanie i sterowanie elektryczne napędów i ogrzewania.</w:t>
            </w:r>
          </w:p>
          <w:p w:rsidR="00A27AE1" w:rsidRPr="002478F4"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Wykonanie dojazdu i placu manewrowego</w:t>
            </w:r>
            <w:r w:rsidR="002478F4">
              <w:rPr>
                <w:rFonts w:ascii="Times New Roman" w:hAnsi="Times New Roman"/>
                <w:sz w:val="24"/>
                <w:szCs w:val="24"/>
              </w:rPr>
              <w:t>.</w:t>
            </w:r>
          </w:p>
          <w:p w:rsidR="002478F4" w:rsidRPr="00AF20D8" w:rsidRDefault="002478F4" w:rsidP="002478F4">
            <w:pPr>
              <w:pStyle w:val="Akapitzlist"/>
              <w:suppressAutoHyphens w:val="0"/>
              <w:spacing w:after="0" w:line="240" w:lineRule="auto"/>
              <w:ind w:left="714"/>
              <w:contextualSpacing/>
              <w:rPr>
                <w:rFonts w:ascii="Times New Roman" w:hAnsi="Times New Roman" w:cs="Times New Roman"/>
                <w:sz w:val="24"/>
                <w:szCs w:val="24"/>
              </w:rPr>
            </w:pPr>
          </w:p>
          <w:p w:rsidR="00A27AE1" w:rsidRPr="00AF20D8" w:rsidRDefault="00A27AE1" w:rsidP="002478F4">
            <w:pPr>
              <w:jc w:val="both"/>
              <w:rPr>
                <w:rFonts w:ascii="Times New Roman" w:hAnsi="Times New Roman" w:cs="Times New Roman"/>
              </w:rPr>
            </w:pPr>
            <w:r w:rsidRPr="00AF20D8">
              <w:rPr>
                <w:rFonts w:ascii="Times New Roman" w:hAnsi="Times New Roman"/>
              </w:rPr>
              <w:t>Dostawa i montaż suwnicy, dojazd do obiektu oraz plac manewrowy nie są objęte projektem opracowanym przez Zamawiającego. Wykonawca wykona opracowanie projektowe  we własnym zakresie i uzgodni je</w:t>
            </w:r>
            <w:r w:rsidR="002478F4">
              <w:rPr>
                <w:rFonts w:ascii="Times New Roman" w:hAnsi="Times New Roman"/>
              </w:rPr>
              <w:t xml:space="preserve"> </w:t>
            </w:r>
            <w:r w:rsidRPr="00AF20D8">
              <w:rPr>
                <w:rFonts w:ascii="Times New Roman" w:hAnsi="Times New Roman"/>
              </w:rPr>
              <w:t xml:space="preserve">z Zamawiającym. W razie konieczności Wykonawca opracuje projekt budowlany zamienny i w imieniu Zamawiającego wystąpi o pozwolenie na budowę. </w:t>
            </w: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lastRenderedPageBreak/>
              <w:t>621</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Piaskowniki</w:t>
            </w:r>
          </w:p>
        </w:tc>
        <w:tc>
          <w:tcPr>
            <w:tcW w:w="5528" w:type="dxa"/>
          </w:tcPr>
          <w:p w:rsidR="00A27AE1" w:rsidRPr="00AF20D8" w:rsidRDefault="00A27AE1" w:rsidP="006C643F">
            <w:pPr>
              <w:jc w:val="both"/>
              <w:rPr>
                <w:rFonts w:ascii="Times New Roman" w:hAnsi="Times New Roman" w:cs="Times New Roman"/>
              </w:rPr>
            </w:pPr>
            <w:r w:rsidRPr="00AF20D8">
              <w:rPr>
                <w:rFonts w:ascii="Times New Roman" w:hAnsi="Times New Roman"/>
              </w:rPr>
              <w:t>Obiekt przebudowywany</w:t>
            </w:r>
          </w:p>
          <w:p w:rsidR="00A27AE1" w:rsidRPr="00AF20D8" w:rsidRDefault="00A27AE1" w:rsidP="006C643F">
            <w:pPr>
              <w:jc w:val="both"/>
              <w:rPr>
                <w:rFonts w:ascii="Times New Roman" w:hAnsi="Times New Roman" w:cs="Times New Roman"/>
              </w:rPr>
            </w:pPr>
            <w:r w:rsidRPr="00AF20D8">
              <w:rPr>
                <w:rFonts w:ascii="Times New Roman" w:hAnsi="Times New Roman"/>
              </w:rPr>
              <w:t xml:space="preserve">Dostawa i montaż na nowoprojektowanym fundamencie separatora z płuczką piasku Qmin = 15 l/s. Dostawa oraz montaż orurowania i armatury. </w:t>
            </w:r>
          </w:p>
          <w:p w:rsidR="00A27AE1" w:rsidRPr="00AF20D8" w:rsidRDefault="00A27AE1" w:rsidP="006C643F">
            <w:pPr>
              <w:jc w:val="both"/>
              <w:rPr>
                <w:rFonts w:ascii="Times New Roman" w:hAnsi="Times New Roman" w:cs="Times New Roman"/>
              </w:rPr>
            </w:pPr>
            <w:r w:rsidRPr="00AF20D8">
              <w:rPr>
                <w:rFonts w:ascii="Times New Roman" w:hAnsi="Times New Roman"/>
              </w:rPr>
              <w:t>Wykonanie wiaty dla nowoprojetowanego i istniejącego separatora z odciągiem odorów do istniejącego biofiltra</w:t>
            </w:r>
            <w:r w:rsidR="002478F4">
              <w:rPr>
                <w:rFonts w:ascii="Times New Roman" w:hAnsi="Times New Roman"/>
              </w:rPr>
              <w:t>.</w:t>
            </w:r>
            <w:r w:rsidRPr="00AF20D8">
              <w:rPr>
                <w:rFonts w:ascii="Times New Roman" w:hAnsi="Times New Roman"/>
              </w:rPr>
              <w:t xml:space="preserve"> </w:t>
            </w:r>
          </w:p>
          <w:p w:rsidR="00A27AE1" w:rsidRPr="00AF20D8" w:rsidRDefault="00A27AE1" w:rsidP="006C643F">
            <w:pPr>
              <w:jc w:val="both"/>
              <w:rPr>
                <w:rFonts w:ascii="Times New Roman" w:hAnsi="Times New Roman" w:cs="Times New Roman"/>
              </w:rPr>
            </w:pPr>
            <w:r w:rsidRPr="00AF20D8">
              <w:rPr>
                <w:rFonts w:ascii="Times New Roman" w:hAnsi="Times New Roman"/>
              </w:rPr>
              <w:t>Zasilanie i sterowanie elektryczne napędów i ogrzewania</w:t>
            </w:r>
            <w:r w:rsidR="002478F4">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t>Zasilanie wodą technologiczną i odprowadzenie odcieków z nowoprojektowanego separatora</w:t>
            </w:r>
            <w:r w:rsidR="002478F4">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t>Dojazd do projektowanej wiaty</w:t>
            </w:r>
            <w:r w:rsidR="002478F4">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t>Renowację komory rozprężnej ścieków przed komorami piaskownika wraz z wykonaniem nowej płyty żelbetowej, wymianą odcinka rurociągu doprowadzającego powietrze oraz wymianą barierek na płycie stropowej oraz drobnych elementów stalowych wykonać należy wg. Wariantu B zgodnie z Projektem wykonawczym „Określenie stanu technicznego oraz projekt remontu komory rozprężnej ścieków przy piaskowniku, na terenie Oczyszczalni Ścieków Zdroje w Szczecinie (obiekt 621a)“ – opracowanie kwiecień 2018</w:t>
            </w:r>
            <w:r w:rsidR="00B360E6">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t>Posadowienie projektowanej wiaty wykonać należy wykonać na płycie funamentowej, zgodnie z rysunkami zamiennymi Karty Nadzoru Autorskiego  75/2019</w:t>
            </w:r>
            <w:r w:rsidR="00B360E6">
              <w:rPr>
                <w:rFonts w:ascii="Times New Roman" w:hAnsi="Times New Roman"/>
              </w:rPr>
              <w:t>.</w:t>
            </w: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lastRenderedPageBreak/>
              <w:t>109 a,b,c</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Osadniki wstępne</w:t>
            </w:r>
          </w:p>
        </w:tc>
        <w:tc>
          <w:tcPr>
            <w:tcW w:w="5528" w:type="dxa"/>
          </w:tcPr>
          <w:p w:rsidR="00A27AE1" w:rsidRPr="00AF20D8" w:rsidRDefault="00A27AE1" w:rsidP="006C643F">
            <w:pPr>
              <w:jc w:val="both"/>
              <w:rPr>
                <w:rFonts w:ascii="Times New Roman" w:hAnsi="Times New Roman" w:cs="Times New Roman"/>
              </w:rPr>
            </w:pPr>
            <w:r w:rsidRPr="00AF20D8">
              <w:rPr>
                <w:rFonts w:ascii="Times New Roman" w:hAnsi="Times New Roman"/>
              </w:rPr>
              <w:t>Obiekt przebudowywany</w:t>
            </w:r>
          </w:p>
          <w:p w:rsidR="00A27AE1" w:rsidRPr="00AF20D8" w:rsidRDefault="00A27AE1" w:rsidP="006C643F">
            <w:pPr>
              <w:jc w:val="both"/>
              <w:rPr>
                <w:rFonts w:ascii="Times New Roman" w:hAnsi="Times New Roman" w:cs="Times New Roman"/>
              </w:rPr>
            </w:pPr>
            <w:r w:rsidRPr="00AF20D8">
              <w:rPr>
                <w:rFonts w:ascii="Times New Roman" w:hAnsi="Times New Roman"/>
              </w:rPr>
              <w:t>Wykonanie „okien“ z zabudową zastawek i rynnami do odprowadzania substancji pływających</w:t>
            </w:r>
            <w:r w:rsidR="00C43754">
              <w:rPr>
                <w:rFonts w:ascii="Times New Roman" w:hAnsi="Times New Roman"/>
              </w:rPr>
              <w:t xml:space="preserve"> </w:t>
            </w:r>
            <w:r w:rsidRPr="00AF20D8">
              <w:rPr>
                <w:rFonts w:ascii="Times New Roman" w:hAnsi="Times New Roman"/>
              </w:rPr>
              <w:t>z koryt odpływowych do przestrzeni osadników wstępnych i dalej do istniejących ry</w:t>
            </w:r>
            <w:r w:rsidR="00C43754">
              <w:rPr>
                <w:rFonts w:ascii="Times New Roman" w:hAnsi="Times New Roman"/>
              </w:rPr>
              <w:t>nien flotatu i ciał pływających.</w:t>
            </w:r>
          </w:p>
          <w:p w:rsidR="00A27AE1" w:rsidRPr="00AF20D8" w:rsidRDefault="00A27AE1" w:rsidP="006C643F">
            <w:pPr>
              <w:jc w:val="both"/>
              <w:rPr>
                <w:rFonts w:ascii="Times New Roman" w:hAnsi="Times New Roman" w:cs="Times New Roman"/>
              </w:rPr>
            </w:pPr>
            <w:r w:rsidRPr="00AF20D8">
              <w:rPr>
                <w:rFonts w:ascii="Times New Roman" w:hAnsi="Times New Roman"/>
              </w:rPr>
              <w:t>Wykonanie kanału obejściowego DN 900 GRP (wraz z estakadą) umożliwiającego wyłączenie osadnika wstępnego ob. 109 a ora</w:t>
            </w:r>
            <w:r w:rsidR="00C43754">
              <w:rPr>
                <w:rFonts w:ascii="Times New Roman" w:hAnsi="Times New Roman"/>
              </w:rPr>
              <w:t>z zapewniene</w:t>
            </w:r>
            <w:r w:rsidRPr="00AF20D8">
              <w:rPr>
                <w:rFonts w:ascii="Times New Roman" w:hAnsi="Times New Roman"/>
              </w:rPr>
              <w:t xml:space="preserve"> symetrycznego rozdzi</w:t>
            </w:r>
            <w:r w:rsidR="00B360E6">
              <w:rPr>
                <w:rFonts w:ascii="Times New Roman" w:hAnsi="Times New Roman"/>
              </w:rPr>
              <w:t>a</w:t>
            </w:r>
            <w:r w:rsidRPr="00AF20D8">
              <w:rPr>
                <w:rFonts w:ascii="Times New Roman" w:hAnsi="Times New Roman"/>
              </w:rPr>
              <w:t>łu ścieków n</w:t>
            </w:r>
            <w:r w:rsidR="00C43754">
              <w:rPr>
                <w:rFonts w:ascii="Times New Roman" w:hAnsi="Times New Roman"/>
              </w:rPr>
              <w:t>a poszczególne osadniki wstępne.</w:t>
            </w:r>
          </w:p>
          <w:p w:rsidR="00A27AE1" w:rsidRPr="00AF20D8" w:rsidRDefault="00A27AE1" w:rsidP="006C643F">
            <w:pPr>
              <w:jc w:val="both"/>
              <w:rPr>
                <w:rFonts w:ascii="Times New Roman" w:hAnsi="Times New Roman" w:cs="Times New Roman"/>
              </w:rPr>
            </w:pPr>
            <w:r w:rsidRPr="00AF20D8">
              <w:rPr>
                <w:rFonts w:ascii="Times New Roman" w:hAnsi="Times New Roman"/>
              </w:rPr>
              <w:t>Wyposażenie technologiczne:</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zastawek naściennych dla otworu 600 mm x 500 mm – 3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zastawek naściennych dla otworu D900 mm – 1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Dostawa i montaż zastawek kanałowych odcinających L = 1200 mm  – 3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Dostawa i montaż zasuwy kołnierzowej DN900 z napędem elektrycznym</w:t>
            </w:r>
            <w:r w:rsidR="00B360E6">
              <w:rPr>
                <w:rFonts w:ascii="Times New Roman" w:hAnsi="Times New Roman"/>
                <w:sz w:val="24"/>
                <w:szCs w:val="24"/>
              </w:rPr>
              <w:t xml:space="preserve"> – 1 kpl</w:t>
            </w:r>
          </w:p>
          <w:p w:rsidR="00A27AE1" w:rsidRPr="001F1E56"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1F1E56">
              <w:rPr>
                <w:rFonts w:ascii="Times New Roman" w:hAnsi="Times New Roman"/>
                <w:sz w:val="24"/>
                <w:szCs w:val="24"/>
              </w:rPr>
              <w:t>Dostawa i montaż zastawek naściennych dla otworu 540 x 450mm</w:t>
            </w:r>
            <w:r w:rsidR="00B360E6" w:rsidRPr="001F1E56">
              <w:rPr>
                <w:rFonts w:ascii="Times New Roman" w:hAnsi="Times New Roman"/>
                <w:sz w:val="24"/>
                <w:szCs w:val="24"/>
              </w:rPr>
              <w:t xml:space="preserve"> – 6 szt.</w:t>
            </w:r>
          </w:p>
          <w:p w:rsidR="00A27AE1" w:rsidRPr="001F1E56"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1F1E56">
              <w:rPr>
                <w:rFonts w:ascii="Times New Roman" w:hAnsi="Times New Roman"/>
                <w:sz w:val="24"/>
                <w:szCs w:val="24"/>
              </w:rPr>
              <w:t>Wymiana istniejących  zastawek naściennych dla otworu DN 400 mm – 6 kpl</w:t>
            </w:r>
          </w:p>
          <w:p w:rsidR="00A27AE1" w:rsidRPr="00AF20D8" w:rsidRDefault="00A27AE1" w:rsidP="006C643F">
            <w:pPr>
              <w:jc w:val="both"/>
              <w:rPr>
                <w:rFonts w:ascii="Times New Roman" w:hAnsi="Times New Roman" w:cs="Times New Roman"/>
                <w:lang w:val="pl-PL"/>
              </w:rPr>
            </w:pPr>
            <w:r w:rsidRPr="00AF20D8">
              <w:rPr>
                <w:rFonts w:ascii="Times New Roman" w:hAnsi="Times New Roman"/>
              </w:rPr>
              <w:t>Wykonawca zaprojektuje i wykona ok. 30 mb instalacji hydrantowej z trzema szafkami hydrantowymi do płukania zbiorników, instalację należy poprowadzić zgodnie z wytycznymi Zamawiającego przedstawionymi na rysunku poglądowym dołączonym do materiałów przetargowych.</w:t>
            </w: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t>109 d,e,f</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Zbiorniki retencyjne</w:t>
            </w:r>
          </w:p>
        </w:tc>
        <w:tc>
          <w:tcPr>
            <w:tcW w:w="5528" w:type="dxa"/>
          </w:tcPr>
          <w:p w:rsidR="00A27AE1" w:rsidRPr="00AF20D8" w:rsidRDefault="00A27AE1" w:rsidP="006C643F">
            <w:pPr>
              <w:jc w:val="both"/>
              <w:rPr>
                <w:rFonts w:ascii="Times New Roman" w:hAnsi="Times New Roman" w:cs="Times New Roman"/>
              </w:rPr>
            </w:pPr>
            <w:r w:rsidRPr="00AF20D8">
              <w:rPr>
                <w:rFonts w:ascii="Times New Roman" w:hAnsi="Times New Roman"/>
              </w:rPr>
              <w:t>Obiekt przebudowywany ze zmianą funkcji</w:t>
            </w:r>
          </w:p>
          <w:p w:rsidR="00A27AE1" w:rsidRPr="00AF20D8" w:rsidRDefault="00A27AE1" w:rsidP="006C643F">
            <w:pPr>
              <w:jc w:val="both"/>
              <w:rPr>
                <w:rFonts w:ascii="Times New Roman" w:hAnsi="Times New Roman" w:cs="Times New Roman"/>
              </w:rPr>
            </w:pPr>
            <w:r w:rsidRPr="00AF20D8">
              <w:rPr>
                <w:rFonts w:ascii="Times New Roman" w:hAnsi="Times New Roman"/>
              </w:rPr>
              <w:t xml:space="preserve">Przebudowa i przystosowanie trzech istniejących osadników wstępnych do funkcji zbiorników retencyjnych w tym wykonanie okien i rynien w ścianach zbiorników. Wykonanie bloku oporowego pod rurciąg DN600. </w:t>
            </w:r>
          </w:p>
          <w:p w:rsidR="00A27AE1" w:rsidRPr="00AF20D8" w:rsidRDefault="00A27AE1" w:rsidP="006C643F">
            <w:pPr>
              <w:jc w:val="both"/>
              <w:rPr>
                <w:rFonts w:ascii="Times New Roman" w:hAnsi="Times New Roman" w:cs="Times New Roman"/>
              </w:rPr>
            </w:pPr>
            <w:r w:rsidRPr="00AF20D8">
              <w:rPr>
                <w:rFonts w:ascii="Times New Roman" w:hAnsi="Times New Roman"/>
              </w:rPr>
              <w:t>Wyposażenie technologiczne :</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Dostawa i montaż przelewu regulowanego w korycie dopływowym – zastawka kanałowa dwudzielna L = 1200 mm z napędem elektrycznym regulacynym – 1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Dostawa i montaż przelewu regulowanego z kanału odpływowego – zastawka kanałowa dwudzielna wymiary otworu 1000mm x 1000mm z napędem elektrycznym regulacy</w:t>
            </w:r>
            <w:r w:rsidR="00B360E6">
              <w:rPr>
                <w:rFonts w:ascii="Times New Roman" w:hAnsi="Times New Roman"/>
                <w:sz w:val="24"/>
                <w:szCs w:val="24"/>
              </w:rPr>
              <w:t>j</w:t>
            </w:r>
            <w:r w:rsidRPr="00AF20D8">
              <w:rPr>
                <w:rFonts w:ascii="Times New Roman" w:hAnsi="Times New Roman"/>
                <w:sz w:val="24"/>
                <w:szCs w:val="24"/>
              </w:rPr>
              <w:t>nym – 2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Dostawa i montaż przelewu regulowanego z kanału odpływowego – zastawka kanałowa dwudzielna L = 1000 mm z napędem elektrycznym regulacy</w:t>
            </w:r>
            <w:r w:rsidR="00B360E6">
              <w:rPr>
                <w:rFonts w:ascii="Times New Roman" w:hAnsi="Times New Roman"/>
                <w:sz w:val="24"/>
                <w:szCs w:val="24"/>
              </w:rPr>
              <w:t>j</w:t>
            </w:r>
            <w:r w:rsidRPr="00AF20D8">
              <w:rPr>
                <w:rFonts w:ascii="Times New Roman" w:hAnsi="Times New Roman"/>
                <w:sz w:val="24"/>
                <w:szCs w:val="24"/>
              </w:rPr>
              <w:t>nym – 1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lastRenderedPageBreak/>
              <w:t>Dostawa i montaż zastawek dla otworu 600mm x 500 mm do odprowadzania ciał pływających – 3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Dostawa i montaż zastawek kanałowych odcinających na dopływie L = 1200 mm – 2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Wymiana zastawek ręcznych DN400 na zastawki z napędem elektrycznym – 6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Dostawa i montaż zastawek naściennych z napędem elektrycznym dla otworu 540x450 mm. – 6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zasuwy nożowej międzykołnierzowej DN150 z napędem elektrycznym – 3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hydrantu  nadziemnego DN 80 z zasuwą odcinającą i kolanem stopowym DN 80 – 3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Wykonanie krat zabezpieczających leje osadowe - 6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Zasilanie i sterowanie elektryczne napędów i ogrzewania.</w:t>
            </w:r>
          </w:p>
          <w:p w:rsidR="00A27AE1" w:rsidRPr="00AF20D8" w:rsidRDefault="00A27AE1" w:rsidP="006C643F">
            <w:pPr>
              <w:jc w:val="both"/>
              <w:rPr>
                <w:rFonts w:ascii="Times New Roman" w:hAnsi="Times New Roman" w:cs="Times New Roman"/>
              </w:rPr>
            </w:pPr>
            <w:r w:rsidRPr="00AF20D8">
              <w:rPr>
                <w:rFonts w:ascii="Times New Roman" w:hAnsi="Times New Roman"/>
              </w:rPr>
              <w:t>Wykonawca zaprojektuje, wykona i zamontuje kraty zabezpieczające leje przed przedostaniem się części stałych zgodnie z następującmi wytycznymi:</w:t>
            </w:r>
          </w:p>
          <w:p w:rsidR="00A27AE1" w:rsidRPr="00AF20D8" w:rsidRDefault="00A27AE1" w:rsidP="00A27AE1">
            <w:pPr>
              <w:pStyle w:val="Akapitzlist"/>
              <w:numPr>
                <w:ilvl w:val="0"/>
                <w:numId w:val="240"/>
              </w:numPr>
              <w:suppressAutoHyphens w:val="0"/>
              <w:contextualSpacing/>
              <w:rPr>
                <w:rFonts w:ascii="Times New Roman" w:hAnsi="Times New Roman" w:cs="Times New Roman"/>
                <w:sz w:val="24"/>
                <w:szCs w:val="24"/>
              </w:rPr>
            </w:pPr>
            <w:r w:rsidRPr="00AF20D8">
              <w:rPr>
                <w:rFonts w:ascii="Times New Roman" w:hAnsi="Times New Roman"/>
                <w:sz w:val="24"/>
                <w:szCs w:val="24"/>
              </w:rPr>
              <w:t>Montaż krat na wysokości ok. 1m od dna</w:t>
            </w:r>
          </w:p>
          <w:p w:rsidR="00A27AE1" w:rsidRPr="00AF20D8" w:rsidRDefault="00A27AE1" w:rsidP="00A27AE1">
            <w:pPr>
              <w:pStyle w:val="Akapitzlist"/>
              <w:numPr>
                <w:ilvl w:val="0"/>
                <w:numId w:val="240"/>
              </w:numPr>
              <w:suppressAutoHyphens w:val="0"/>
              <w:contextualSpacing/>
              <w:rPr>
                <w:rFonts w:ascii="Times New Roman" w:hAnsi="Times New Roman" w:cs="Times New Roman"/>
                <w:sz w:val="24"/>
                <w:szCs w:val="24"/>
              </w:rPr>
            </w:pPr>
            <w:r w:rsidRPr="00AF20D8">
              <w:rPr>
                <w:rFonts w:ascii="Times New Roman" w:hAnsi="Times New Roman"/>
                <w:sz w:val="24"/>
                <w:szCs w:val="24"/>
              </w:rPr>
              <w:t>Wymiary krat ok. 2,20x2,20m (6szt).</w:t>
            </w:r>
          </w:p>
          <w:p w:rsidR="00A27AE1" w:rsidRPr="00AF20D8" w:rsidRDefault="00A27AE1" w:rsidP="00A27AE1">
            <w:pPr>
              <w:pStyle w:val="Akapitzlist"/>
              <w:numPr>
                <w:ilvl w:val="0"/>
                <w:numId w:val="240"/>
              </w:numPr>
              <w:suppressAutoHyphens w:val="0"/>
              <w:contextualSpacing/>
              <w:rPr>
                <w:rFonts w:ascii="Times New Roman" w:hAnsi="Times New Roman" w:cs="Times New Roman"/>
                <w:sz w:val="24"/>
                <w:szCs w:val="24"/>
              </w:rPr>
            </w:pPr>
            <w:r w:rsidRPr="00AF20D8">
              <w:rPr>
                <w:rFonts w:ascii="Times New Roman" w:hAnsi="Times New Roman"/>
                <w:sz w:val="24"/>
                <w:szCs w:val="24"/>
              </w:rPr>
              <w:t>Kraty winny być zamocowane do lejów w sposób zabezpieczający przed samoczynnym  przemieszczeniem, jednocześnie umożliwiający ich łatwy demontaż</w:t>
            </w:r>
          </w:p>
          <w:p w:rsidR="00A27AE1" w:rsidRPr="00AF20D8" w:rsidRDefault="00A27AE1" w:rsidP="00A27AE1">
            <w:pPr>
              <w:pStyle w:val="Akapitzlist"/>
              <w:numPr>
                <w:ilvl w:val="0"/>
                <w:numId w:val="240"/>
              </w:numPr>
              <w:suppressAutoHyphens w:val="0"/>
              <w:contextualSpacing/>
              <w:rPr>
                <w:rFonts w:ascii="Times New Roman" w:hAnsi="Times New Roman" w:cs="Times New Roman"/>
                <w:sz w:val="24"/>
                <w:szCs w:val="24"/>
              </w:rPr>
            </w:pPr>
            <w:r w:rsidRPr="00AF20D8">
              <w:rPr>
                <w:rFonts w:ascii="Times New Roman" w:hAnsi="Times New Roman"/>
                <w:sz w:val="24"/>
                <w:szCs w:val="24"/>
              </w:rPr>
              <w:t>Do materiałów przetargowych dołączono rysunek poglądowy umiejscowienia krat</w:t>
            </w:r>
            <w:r w:rsidR="00DE52C7">
              <w:rPr>
                <w:rFonts w:ascii="Times New Roman" w:hAnsi="Times New Roman"/>
                <w:sz w:val="24"/>
                <w:szCs w:val="24"/>
              </w:rPr>
              <w:t xml:space="preserve"> i ich wymiarów.</w:t>
            </w: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lastRenderedPageBreak/>
              <w:t>601</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Komora rozdziału ścieków przed ciągami biologicznymi</w:t>
            </w:r>
          </w:p>
        </w:tc>
        <w:tc>
          <w:tcPr>
            <w:tcW w:w="5528" w:type="dxa"/>
          </w:tcPr>
          <w:p w:rsidR="00A27AE1" w:rsidRPr="00AF20D8" w:rsidRDefault="00A27AE1" w:rsidP="006C643F">
            <w:pPr>
              <w:rPr>
                <w:rFonts w:ascii="Times New Roman" w:hAnsi="Times New Roman" w:cs="Times New Roman"/>
              </w:rPr>
            </w:pPr>
            <w:r w:rsidRPr="00AF20D8">
              <w:rPr>
                <w:rFonts w:ascii="Times New Roman" w:hAnsi="Times New Roman"/>
              </w:rPr>
              <w:t>Obiekt przebudowywany</w:t>
            </w:r>
          </w:p>
          <w:p w:rsidR="00A27AE1" w:rsidRPr="00AF20D8" w:rsidRDefault="00A27AE1" w:rsidP="006C643F">
            <w:pPr>
              <w:rPr>
                <w:rFonts w:ascii="Times New Roman" w:hAnsi="Times New Roman" w:cs="Times New Roman"/>
              </w:rPr>
            </w:pPr>
            <w:r w:rsidRPr="00AF20D8">
              <w:rPr>
                <w:rFonts w:ascii="Times New Roman" w:hAnsi="Times New Roman"/>
              </w:rPr>
              <w:t>Demontaż istniejących stałych krawędzi przelewowych, dostawa i montaż regulowanych jazów odpływowych o długości 3200 mm z napędem elektrycznym regulacyjnym – 2 kpl</w:t>
            </w:r>
          </w:p>
          <w:p w:rsidR="00A27AE1" w:rsidRDefault="00A27AE1" w:rsidP="006C643F">
            <w:pPr>
              <w:rPr>
                <w:rFonts w:ascii="Times New Roman" w:hAnsi="Times New Roman"/>
              </w:rPr>
            </w:pPr>
            <w:r w:rsidRPr="00AF20D8">
              <w:rPr>
                <w:rFonts w:ascii="Times New Roman" w:hAnsi="Times New Roman"/>
              </w:rPr>
              <w:t>Zasilanie i sterowanie elektryczne napędów</w:t>
            </w:r>
          </w:p>
          <w:p w:rsidR="00C43754" w:rsidRPr="00AF20D8" w:rsidRDefault="00C43754" w:rsidP="006C643F">
            <w:pPr>
              <w:rPr>
                <w:rFonts w:ascii="Times New Roman" w:hAnsi="Times New Roman" w:cs="Times New Roman"/>
              </w:rPr>
            </w:pP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t>604 a, b</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 xml:space="preserve">Reaktory biologiczne </w:t>
            </w:r>
          </w:p>
        </w:tc>
        <w:tc>
          <w:tcPr>
            <w:tcW w:w="5528" w:type="dxa"/>
          </w:tcPr>
          <w:p w:rsidR="00A27AE1" w:rsidRPr="00AF20D8" w:rsidRDefault="00A27AE1" w:rsidP="006C643F">
            <w:pPr>
              <w:jc w:val="both"/>
              <w:rPr>
                <w:rFonts w:ascii="Times New Roman" w:hAnsi="Times New Roman" w:cs="Times New Roman"/>
              </w:rPr>
            </w:pPr>
            <w:r w:rsidRPr="00AF20D8">
              <w:rPr>
                <w:rFonts w:ascii="Times New Roman" w:hAnsi="Times New Roman"/>
              </w:rPr>
              <w:t>Obiekt przebudowywany</w:t>
            </w:r>
          </w:p>
          <w:p w:rsidR="00A27AE1" w:rsidRPr="00AF20D8" w:rsidRDefault="00A27AE1" w:rsidP="006C643F">
            <w:pPr>
              <w:jc w:val="both"/>
              <w:rPr>
                <w:rFonts w:ascii="Times New Roman" w:hAnsi="Times New Roman" w:cs="Times New Roman"/>
              </w:rPr>
            </w:pPr>
            <w:r w:rsidRPr="00AF20D8">
              <w:rPr>
                <w:rFonts w:ascii="Times New Roman" w:hAnsi="Times New Roman"/>
              </w:rPr>
              <w:t>Demontaż istniejącego systemu napowietrzania, montaż dyfuzorów oraz rurociagów sprężonego powietrza. – 2 kpl</w:t>
            </w:r>
            <w:r w:rsidR="00DE52C7">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t>Dostawa i montaż przepustnic regulacyjnych z napędem elektrycznym</w:t>
            </w:r>
            <w:r w:rsidR="00DE52C7">
              <w:rPr>
                <w:rFonts w:ascii="Times New Roman" w:hAnsi="Times New Roman"/>
              </w:rPr>
              <w:t>.</w:t>
            </w:r>
            <w:r w:rsidRPr="00AF20D8">
              <w:rPr>
                <w:rFonts w:ascii="Times New Roman" w:hAnsi="Times New Roman"/>
              </w:rPr>
              <w:t xml:space="preserve"> </w:t>
            </w:r>
          </w:p>
          <w:p w:rsidR="00A27AE1" w:rsidRPr="00AF20D8" w:rsidRDefault="00A27AE1" w:rsidP="006C643F">
            <w:pPr>
              <w:jc w:val="both"/>
              <w:rPr>
                <w:rFonts w:ascii="Times New Roman" w:hAnsi="Times New Roman" w:cs="Times New Roman"/>
              </w:rPr>
            </w:pPr>
            <w:r w:rsidRPr="00AF20D8">
              <w:rPr>
                <w:rFonts w:ascii="Times New Roman" w:hAnsi="Times New Roman"/>
              </w:rPr>
              <w:t>Dostawa i montaż nowych urządzeń pomiarowych</w:t>
            </w:r>
            <w:r w:rsidR="00DE52C7">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t>Zasilanie i sterowanie elektryczne napędów</w:t>
            </w:r>
            <w:r w:rsidR="00DE52C7">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lastRenderedPageBreak/>
              <w:t>Wykonanie konstrukcji pomostów obsługowych</w:t>
            </w:r>
            <w:r w:rsidR="00DE52C7">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t>Wykonawca przed przystapieniem do demontażu istniejących rusztów napowietrzających jest zobowiązany opróżnić zbiorniki reaktorów oraz wyczyścić je z zalegających osadów. Osad wydobyty z komór winien być odwodniony przez Wykonawcę na dostarczonym przez niego urządzeniu mobilnym do min. 19% sm a następnie może zostać zdeponowany na placu magazynowym i pozostawiony do dalszego zagospodarowania przez Zamawiającego.</w:t>
            </w:r>
          </w:p>
          <w:p w:rsidR="00A27AE1" w:rsidRDefault="00A27AE1" w:rsidP="006C643F">
            <w:pPr>
              <w:jc w:val="both"/>
              <w:rPr>
                <w:rFonts w:ascii="Times New Roman" w:hAnsi="Times New Roman"/>
              </w:rPr>
            </w:pPr>
            <w:r w:rsidRPr="00AF20D8">
              <w:rPr>
                <w:rFonts w:ascii="Times New Roman" w:hAnsi="Times New Roman"/>
              </w:rPr>
              <w:t>System napowietrzania (dyfuzory wraz z systemem mocowań) jest w posiadaniu Zamawiającego. Zakres dostawy i faktyczny stan ilościowy i jakościowy  opisany został szczegółowo w  dokumentach załączonych do dokumentacji przetargowej. Montażu rusztów napowietrzającyh dokonać należy zgodnie z projektem dostarczonycm przez Zamawiającego. W przypadku braków jakichkolwiek elementów systemu Wykonawca zobowiązany jest do ich uzupełnienia, tak aby zainstalowany system był w pełni funkcjonalny</w:t>
            </w:r>
            <w:r w:rsidR="00DE52C7">
              <w:rPr>
                <w:rFonts w:ascii="Times New Roman" w:hAnsi="Times New Roman"/>
              </w:rPr>
              <w:t xml:space="preserve"> i kompletny</w:t>
            </w:r>
            <w:r w:rsidRPr="00AF20D8">
              <w:rPr>
                <w:rFonts w:ascii="Times New Roman" w:hAnsi="Times New Roman"/>
              </w:rPr>
              <w:t xml:space="preserve">. </w:t>
            </w:r>
          </w:p>
          <w:p w:rsidR="00C43754" w:rsidRPr="00AF20D8" w:rsidRDefault="00C43754" w:rsidP="006C643F">
            <w:pPr>
              <w:jc w:val="both"/>
              <w:rPr>
                <w:rFonts w:ascii="Times New Roman" w:hAnsi="Times New Roman" w:cs="Times New Roman"/>
              </w:rPr>
            </w:pP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lastRenderedPageBreak/>
              <w:t>605</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Komora rozdziału ścieków</w:t>
            </w:r>
          </w:p>
        </w:tc>
        <w:tc>
          <w:tcPr>
            <w:tcW w:w="5528" w:type="dxa"/>
          </w:tcPr>
          <w:p w:rsidR="00A27AE1" w:rsidRPr="00AF20D8" w:rsidRDefault="00A27AE1" w:rsidP="006C643F">
            <w:pPr>
              <w:jc w:val="both"/>
              <w:rPr>
                <w:rFonts w:ascii="Times New Roman" w:hAnsi="Times New Roman" w:cs="Times New Roman"/>
              </w:rPr>
            </w:pPr>
            <w:r w:rsidRPr="00AF20D8">
              <w:rPr>
                <w:rFonts w:ascii="Times New Roman" w:hAnsi="Times New Roman"/>
              </w:rPr>
              <w:t>Obiekt nowoprojektowany</w:t>
            </w:r>
          </w:p>
          <w:p w:rsidR="00A27AE1" w:rsidRPr="00AF20D8" w:rsidRDefault="00A27AE1" w:rsidP="006C643F">
            <w:pPr>
              <w:jc w:val="both"/>
              <w:rPr>
                <w:rFonts w:ascii="Times New Roman" w:hAnsi="Times New Roman" w:cs="Times New Roman"/>
              </w:rPr>
            </w:pPr>
            <w:r w:rsidRPr="00AF20D8">
              <w:rPr>
                <w:rFonts w:ascii="Times New Roman" w:hAnsi="Times New Roman"/>
              </w:rPr>
              <w:t>Wolnostojący obiekt żelbetowy o wymiarch 7,4 m x 7,4 m.</w:t>
            </w:r>
          </w:p>
          <w:p w:rsidR="00A27AE1" w:rsidRPr="00AF20D8" w:rsidRDefault="00A27AE1" w:rsidP="006C643F">
            <w:pPr>
              <w:jc w:val="both"/>
              <w:rPr>
                <w:rFonts w:ascii="Times New Roman" w:hAnsi="Times New Roman" w:cs="Times New Roman"/>
              </w:rPr>
            </w:pPr>
            <w:r w:rsidRPr="00AF20D8">
              <w:rPr>
                <w:rFonts w:ascii="Times New Roman" w:hAnsi="Times New Roman"/>
              </w:rPr>
              <w:t>Wyposażenie technologiczne :</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jazu regulacyjnego L = 3575 z napędem elektrycznym – 4 kpl</w:t>
            </w:r>
          </w:p>
          <w:p w:rsidR="00A27AE1" w:rsidRPr="00AF20D8" w:rsidRDefault="00A27AE1" w:rsidP="00A27AE1">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zastawki  naściennej na otwór 2000x1400 mm - 1 kpl</w:t>
            </w:r>
          </w:p>
          <w:p w:rsidR="00A27AE1" w:rsidRPr="00AF20D8" w:rsidRDefault="00A27AE1" w:rsidP="006C643F">
            <w:pPr>
              <w:jc w:val="both"/>
              <w:rPr>
                <w:rFonts w:ascii="Times New Roman" w:hAnsi="Times New Roman" w:cs="Times New Roman"/>
              </w:rPr>
            </w:pPr>
            <w:r w:rsidRPr="00AF20D8">
              <w:rPr>
                <w:rFonts w:ascii="Times New Roman" w:hAnsi="Times New Roman"/>
              </w:rPr>
              <w:t>Zasilanie i sterowanie elektryczne napędów</w:t>
            </w:r>
            <w:r w:rsidR="00DE52C7">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t>Dojazd do projektowanego obiektu</w:t>
            </w:r>
            <w:r w:rsidR="00DE52C7">
              <w:rPr>
                <w:rFonts w:ascii="Times New Roman" w:hAnsi="Times New Roman"/>
              </w:rPr>
              <w:t>.</w:t>
            </w:r>
          </w:p>
          <w:p w:rsidR="00A27AE1" w:rsidRPr="00AF20D8" w:rsidRDefault="00A27AE1" w:rsidP="006C643F">
            <w:pPr>
              <w:jc w:val="both"/>
              <w:rPr>
                <w:rFonts w:ascii="Times New Roman" w:hAnsi="Times New Roman" w:cs="Times New Roman"/>
              </w:rPr>
            </w:pPr>
            <w:r w:rsidRPr="00AF20D8">
              <w:rPr>
                <w:rFonts w:ascii="Times New Roman" w:hAnsi="Times New Roman"/>
              </w:rPr>
              <w:t>Obiekt wykonać należy na podstawie Projektu Wykonawczego (zamiennego)  Modernizacji Oczyszczalni Ścieków Komunalnych „Zdroje” w Szczecinie – Komora rozdziału ścieków przed osadnikami wtórnymi ob. 605.</w:t>
            </w:r>
          </w:p>
          <w:p w:rsidR="00A27AE1" w:rsidRPr="00AF20D8" w:rsidRDefault="00A27AE1" w:rsidP="006C643F">
            <w:pPr>
              <w:jc w:val="both"/>
              <w:rPr>
                <w:rFonts w:ascii="Times New Roman" w:hAnsi="Times New Roman" w:cs="Times New Roman"/>
              </w:rPr>
            </w:pPr>
            <w:r w:rsidRPr="00AF20D8">
              <w:rPr>
                <w:rFonts w:ascii="Times New Roman" w:hAnsi="Times New Roman"/>
              </w:rPr>
              <w:t>Projekt obejmuje:</w:t>
            </w:r>
          </w:p>
          <w:p w:rsidR="00A27AE1" w:rsidRPr="00AF20D8" w:rsidRDefault="00A27AE1" w:rsidP="00A27AE1">
            <w:pPr>
              <w:pStyle w:val="Akapitzlist"/>
              <w:numPr>
                <w:ilvl w:val="0"/>
                <w:numId w:val="239"/>
              </w:numPr>
              <w:suppressAutoHyphens w:val="0"/>
              <w:contextualSpacing/>
              <w:rPr>
                <w:rFonts w:ascii="Times New Roman" w:hAnsi="Times New Roman" w:cs="Times New Roman"/>
                <w:sz w:val="24"/>
                <w:szCs w:val="24"/>
              </w:rPr>
            </w:pPr>
            <w:r w:rsidRPr="00AF20D8">
              <w:rPr>
                <w:rFonts w:ascii="Times New Roman" w:hAnsi="Times New Roman"/>
                <w:sz w:val="24"/>
                <w:szCs w:val="24"/>
              </w:rPr>
              <w:t>Tom T8 – opracowanie z sierpnia 2019</w:t>
            </w:r>
          </w:p>
          <w:p w:rsidR="00A27AE1" w:rsidRPr="00AF20D8" w:rsidRDefault="00A27AE1" w:rsidP="00A27AE1">
            <w:pPr>
              <w:pStyle w:val="Akapitzlist"/>
              <w:numPr>
                <w:ilvl w:val="0"/>
                <w:numId w:val="239"/>
              </w:numPr>
              <w:suppressAutoHyphens w:val="0"/>
              <w:contextualSpacing/>
              <w:rPr>
                <w:rFonts w:ascii="Times New Roman" w:hAnsi="Times New Roman" w:cs="Times New Roman"/>
                <w:sz w:val="24"/>
                <w:szCs w:val="24"/>
              </w:rPr>
            </w:pPr>
            <w:r w:rsidRPr="00AF20D8">
              <w:rPr>
                <w:rFonts w:ascii="Times New Roman" w:hAnsi="Times New Roman"/>
                <w:sz w:val="24"/>
                <w:szCs w:val="24"/>
              </w:rPr>
              <w:t>Tom K4a – opracowanie z września 2019</w:t>
            </w:r>
          </w:p>
        </w:tc>
      </w:tr>
      <w:tr w:rsidR="00A27AE1" w:rsidRPr="006C5D83" w:rsidTr="006C643F">
        <w:tc>
          <w:tcPr>
            <w:tcW w:w="1134" w:type="dxa"/>
          </w:tcPr>
          <w:p w:rsidR="00A27AE1" w:rsidRPr="00AF20D8" w:rsidRDefault="00A27AE1" w:rsidP="006C643F">
            <w:pPr>
              <w:rPr>
                <w:rFonts w:ascii="Times New Roman" w:hAnsi="Times New Roman" w:cs="Times New Roman"/>
              </w:rPr>
            </w:pPr>
            <w:r w:rsidRPr="00AF20D8">
              <w:rPr>
                <w:rFonts w:ascii="Times New Roman" w:hAnsi="Times New Roman"/>
              </w:rPr>
              <w:t>606 a,b</w:t>
            </w:r>
          </w:p>
        </w:tc>
        <w:tc>
          <w:tcPr>
            <w:tcW w:w="2977" w:type="dxa"/>
          </w:tcPr>
          <w:p w:rsidR="00A27AE1" w:rsidRPr="00AF20D8" w:rsidRDefault="00A27AE1" w:rsidP="006C643F">
            <w:pPr>
              <w:rPr>
                <w:rFonts w:ascii="Times New Roman" w:hAnsi="Times New Roman" w:cs="Times New Roman"/>
              </w:rPr>
            </w:pPr>
            <w:r w:rsidRPr="00AF20D8">
              <w:rPr>
                <w:rFonts w:ascii="Times New Roman" w:hAnsi="Times New Roman"/>
              </w:rPr>
              <w:t>Osadniki wtórne</w:t>
            </w:r>
          </w:p>
        </w:tc>
        <w:tc>
          <w:tcPr>
            <w:tcW w:w="5528" w:type="dxa"/>
          </w:tcPr>
          <w:p w:rsidR="00A27AE1" w:rsidRPr="00AF20D8" w:rsidRDefault="00A27AE1" w:rsidP="006C643F">
            <w:pPr>
              <w:jc w:val="both"/>
              <w:rPr>
                <w:rFonts w:ascii="Times New Roman" w:hAnsi="Times New Roman" w:cs="Times New Roman"/>
              </w:rPr>
            </w:pPr>
            <w:r w:rsidRPr="00AF20D8">
              <w:rPr>
                <w:rFonts w:ascii="Times New Roman" w:hAnsi="Times New Roman"/>
              </w:rPr>
              <w:t>Obiekt przebudowywany</w:t>
            </w:r>
          </w:p>
          <w:p w:rsidR="00A27AE1" w:rsidRPr="00AF20D8" w:rsidRDefault="00A27AE1" w:rsidP="006C643F">
            <w:pPr>
              <w:jc w:val="both"/>
              <w:rPr>
                <w:rFonts w:ascii="Times New Roman" w:hAnsi="Times New Roman" w:cs="Times New Roman"/>
              </w:rPr>
            </w:pPr>
            <w:r w:rsidRPr="00AF20D8">
              <w:rPr>
                <w:rFonts w:ascii="Times New Roman" w:hAnsi="Times New Roman"/>
              </w:rPr>
              <w:t>Dostawa oraz montaż deflektora typu Stamford – 2 kpl</w:t>
            </w:r>
          </w:p>
          <w:p w:rsidR="00A27AE1" w:rsidRDefault="00A27AE1" w:rsidP="006C643F">
            <w:pPr>
              <w:jc w:val="both"/>
              <w:rPr>
                <w:rFonts w:ascii="Times New Roman" w:hAnsi="Times New Roman"/>
              </w:rPr>
            </w:pPr>
            <w:r w:rsidRPr="00AF20D8">
              <w:rPr>
                <w:rFonts w:ascii="Times New Roman" w:hAnsi="Times New Roman"/>
              </w:rPr>
              <w:t>Zamawiający opróżni pompami osadnik wtórnym. Wykonawca usunie zalegające osady i oczyści dno osadnika w zakresie niezbędnym do wykonania zakresu robót.</w:t>
            </w:r>
          </w:p>
          <w:p w:rsidR="00900D05" w:rsidRPr="00AF20D8" w:rsidRDefault="00900D05" w:rsidP="006C643F">
            <w:pPr>
              <w:jc w:val="both"/>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606 c</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Osadniki wtórne</w:t>
            </w:r>
          </w:p>
        </w:tc>
        <w:tc>
          <w:tcPr>
            <w:tcW w:w="5528" w:type="dxa"/>
          </w:tcPr>
          <w:p w:rsidR="00294B70" w:rsidRDefault="004C4105" w:rsidP="004C4105">
            <w:pPr>
              <w:jc w:val="both"/>
              <w:rPr>
                <w:rFonts w:ascii="Times New Roman" w:hAnsi="Times New Roman" w:cs="Times New Roman"/>
              </w:rPr>
            </w:pPr>
            <w:r w:rsidRPr="004C4105">
              <w:rPr>
                <w:rFonts w:ascii="Times New Roman" w:hAnsi="Times New Roman" w:cs="Times New Roman"/>
              </w:rPr>
              <w:t xml:space="preserve">Obiekt nowoprojektowany </w:t>
            </w:r>
          </w:p>
          <w:p w:rsidR="004C4105" w:rsidRDefault="00294B70" w:rsidP="004C4105">
            <w:pPr>
              <w:jc w:val="both"/>
              <w:rPr>
                <w:rFonts w:ascii="Times New Roman" w:hAnsi="Times New Roman" w:cs="Times New Roman"/>
              </w:rPr>
            </w:pPr>
            <w:r>
              <w:rPr>
                <w:rFonts w:ascii="Times New Roman" w:hAnsi="Times New Roman" w:cs="Times New Roman"/>
              </w:rPr>
              <w:lastRenderedPageBreak/>
              <w:t>W</w:t>
            </w:r>
            <w:r w:rsidR="004C4105" w:rsidRPr="004C4105">
              <w:rPr>
                <w:rFonts w:ascii="Times New Roman" w:hAnsi="Times New Roman" w:cs="Times New Roman"/>
              </w:rPr>
              <w:t xml:space="preserve">ykonany i odebrany w zakresie konstrukcji i wyposażenia technologicznego (bez uruchomienia urządzeń). Zakres robót wykonanych szczegółowo opisany został w protokole inwentaryzacyjnym załączonym do dokumentacji przetargowej. </w:t>
            </w:r>
            <w:r w:rsidR="004C4105" w:rsidRPr="001F1E56">
              <w:rPr>
                <w:rFonts w:ascii="Times New Roman" w:hAnsi="Times New Roman" w:cs="Times New Roman"/>
              </w:rPr>
              <w:t>Obiekt przekazany będzie Wykonawcy bez obsypania ścian zewnętrznych, z pozostawionymi w gruncie igłofiltrami (bez pompy odwadniającej). Wykonawca nie będzie ponosić kosztów wynajęcia igłofitrów a jedynie koszty ich eksploatacji.  Po zakończeniu robót Wykonawca zwróci igłofiltry w stanie niepogorszonym Zamawiającemu. Demontaż instalacji na koszt Zamawiającego.</w:t>
            </w:r>
          </w:p>
          <w:p w:rsidR="004C4105" w:rsidRPr="004C4105" w:rsidRDefault="004C4105" w:rsidP="004C4105">
            <w:pPr>
              <w:jc w:val="both"/>
              <w:rPr>
                <w:rFonts w:ascii="Times New Roman" w:hAnsi="Times New Roman" w:cs="Times New Roman"/>
              </w:rPr>
            </w:pPr>
          </w:p>
          <w:p w:rsidR="004C4105" w:rsidRPr="004C4105" w:rsidRDefault="004C4105" w:rsidP="004C4105">
            <w:pPr>
              <w:jc w:val="both"/>
              <w:rPr>
                <w:rFonts w:ascii="Times New Roman" w:hAnsi="Times New Roman" w:cs="Times New Roman"/>
              </w:rPr>
            </w:pPr>
            <w:r w:rsidRPr="004C4105">
              <w:rPr>
                <w:rFonts w:ascii="Times New Roman" w:hAnsi="Times New Roman" w:cs="Times New Roman"/>
              </w:rPr>
              <w:t xml:space="preserve">Żelbetowy zbiornik radialny o średnicy 38 m i głębokości czynnej przy ścianie 4,18 m. </w:t>
            </w:r>
          </w:p>
          <w:p w:rsidR="004C4105" w:rsidRPr="004C4105" w:rsidRDefault="004C4105" w:rsidP="004C4105">
            <w:pPr>
              <w:jc w:val="both"/>
              <w:rPr>
                <w:rFonts w:ascii="Times New Roman" w:hAnsi="Times New Roman" w:cs="Times New Roman"/>
              </w:rPr>
            </w:pPr>
            <w:r w:rsidRPr="004C4105">
              <w:rPr>
                <w:rFonts w:ascii="Times New Roman" w:hAnsi="Times New Roman" w:cs="Times New Roman"/>
              </w:rPr>
              <w:t>Wyposażenie technologiczne :</w:t>
            </w:r>
          </w:p>
          <w:p w:rsidR="004C4105" w:rsidRPr="004C4105"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4C4105">
              <w:rPr>
                <w:rFonts w:ascii="Times New Roman" w:hAnsi="Times New Roman" w:cs="Times New Roman"/>
                <w:sz w:val="24"/>
                <w:szCs w:val="24"/>
              </w:rPr>
              <w:t>Zgarniacz radialny ze zgarniaczem dennym oraz rynną obrotową i pompownią flotatu – 1 kpl</w:t>
            </w:r>
          </w:p>
          <w:p w:rsidR="004C4105" w:rsidRPr="004C4105"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4C4105">
              <w:rPr>
                <w:rFonts w:ascii="Times New Roman" w:hAnsi="Times New Roman" w:cs="Times New Roman"/>
                <w:sz w:val="24"/>
                <w:szCs w:val="24"/>
              </w:rPr>
              <w:t>Przelew pilasty z deflektorem</w:t>
            </w:r>
          </w:p>
          <w:p w:rsidR="004C4105" w:rsidRPr="004C4105"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4C4105">
              <w:rPr>
                <w:rFonts w:ascii="Times New Roman" w:hAnsi="Times New Roman" w:cs="Times New Roman"/>
                <w:sz w:val="24"/>
                <w:szCs w:val="24"/>
              </w:rPr>
              <w:t>Kierownica rozpływowa</w:t>
            </w:r>
          </w:p>
          <w:p w:rsidR="004C4105" w:rsidRPr="004C4105"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4C4105">
              <w:rPr>
                <w:rFonts w:ascii="Times New Roman" w:hAnsi="Times New Roman" w:cs="Times New Roman"/>
                <w:sz w:val="24"/>
                <w:szCs w:val="24"/>
              </w:rPr>
              <w:t>Deflektor typu Stamford.</w:t>
            </w:r>
          </w:p>
          <w:p w:rsidR="004C4105" w:rsidRPr="004C4105" w:rsidRDefault="004C4105" w:rsidP="004C4105">
            <w:pPr>
              <w:jc w:val="both"/>
              <w:rPr>
                <w:rFonts w:ascii="Times New Roman" w:hAnsi="Times New Roman" w:cs="Times New Roman"/>
              </w:rPr>
            </w:pPr>
            <w:r w:rsidRPr="004C4105">
              <w:rPr>
                <w:rFonts w:ascii="Times New Roman" w:hAnsi="Times New Roman" w:cs="Times New Roman"/>
              </w:rPr>
              <w:t>Wykonawca dodatkowo wykona:</w:t>
            </w:r>
          </w:p>
          <w:p w:rsidR="004C4105" w:rsidRPr="004C4105" w:rsidRDefault="004C4105" w:rsidP="004C4105">
            <w:pPr>
              <w:pStyle w:val="Akapitzlist"/>
              <w:numPr>
                <w:ilvl w:val="0"/>
                <w:numId w:val="245"/>
              </w:numPr>
              <w:suppressAutoHyphens w:val="0"/>
              <w:contextualSpacing/>
              <w:rPr>
                <w:rFonts w:ascii="Times New Roman" w:hAnsi="Times New Roman" w:cs="Times New Roman"/>
                <w:sz w:val="24"/>
                <w:szCs w:val="24"/>
              </w:rPr>
            </w:pPr>
            <w:r w:rsidRPr="004C4105">
              <w:rPr>
                <w:rFonts w:ascii="Times New Roman" w:hAnsi="Times New Roman" w:cs="Times New Roman"/>
                <w:sz w:val="24"/>
                <w:szCs w:val="24"/>
              </w:rPr>
              <w:t xml:space="preserve">przebudowę rowu odwadniającego teren oczyszczalni, przebudowa zgodnie z wytycznymi zawartymi w KNA 4/2017  </w:t>
            </w:r>
          </w:p>
          <w:p w:rsidR="004C4105" w:rsidRPr="001F1E56" w:rsidRDefault="004C4105" w:rsidP="004C4105">
            <w:pPr>
              <w:pStyle w:val="Akapitzlist"/>
              <w:numPr>
                <w:ilvl w:val="0"/>
                <w:numId w:val="245"/>
              </w:numPr>
              <w:suppressAutoHyphens w:val="0"/>
              <w:contextualSpacing/>
              <w:rPr>
                <w:rFonts w:ascii="Times New Roman" w:hAnsi="Times New Roman" w:cs="Times New Roman"/>
                <w:sz w:val="24"/>
                <w:szCs w:val="24"/>
              </w:rPr>
            </w:pPr>
            <w:r w:rsidRPr="001F1E56">
              <w:rPr>
                <w:rFonts w:ascii="Times New Roman" w:hAnsi="Times New Roman" w:cs="Times New Roman"/>
                <w:sz w:val="24"/>
                <w:szCs w:val="24"/>
              </w:rPr>
              <w:t>instalację odwodnienia docelowego obiektu zgodnie z załączonymi do materiałów przetargowych niżej wymienionymi opracowaniami:</w:t>
            </w:r>
          </w:p>
          <w:p w:rsidR="004C4105" w:rsidRPr="001F1E56" w:rsidRDefault="004C4105" w:rsidP="004C4105">
            <w:pPr>
              <w:pStyle w:val="Akapitzlist"/>
              <w:rPr>
                <w:rFonts w:ascii="Times New Roman" w:hAnsi="Times New Roman" w:cs="Times New Roman"/>
                <w:sz w:val="24"/>
                <w:szCs w:val="24"/>
              </w:rPr>
            </w:pPr>
            <w:r w:rsidRPr="001F1E56">
              <w:rPr>
                <w:rFonts w:ascii="Times New Roman" w:hAnsi="Times New Roman" w:cs="Times New Roman"/>
                <w:sz w:val="24"/>
                <w:szCs w:val="24"/>
              </w:rPr>
              <w:t>-  Projektem odwodnienia osadnika wtórnego (ob. 606</w:t>
            </w:r>
            <w:r w:rsidR="00294B70">
              <w:rPr>
                <w:rFonts w:ascii="Times New Roman" w:hAnsi="Times New Roman" w:cs="Times New Roman"/>
                <w:sz w:val="24"/>
                <w:szCs w:val="24"/>
              </w:rPr>
              <w:t xml:space="preserve"> </w:t>
            </w:r>
            <w:r w:rsidRPr="001F1E56">
              <w:rPr>
                <w:rFonts w:ascii="Times New Roman" w:hAnsi="Times New Roman" w:cs="Times New Roman"/>
                <w:sz w:val="24"/>
                <w:szCs w:val="24"/>
              </w:rPr>
              <w:t>c) na czas prowadzenia prac konserwatorskich na etapie eksploatacji – opracowanie GCO wrzesień 2019.</w:t>
            </w:r>
          </w:p>
          <w:p w:rsidR="004C4105" w:rsidRPr="001F1E56" w:rsidRDefault="004C4105" w:rsidP="004C4105">
            <w:pPr>
              <w:pStyle w:val="Akapitzlist"/>
              <w:rPr>
                <w:rFonts w:ascii="Times New Roman" w:hAnsi="Times New Roman" w:cs="Times New Roman"/>
                <w:sz w:val="24"/>
                <w:szCs w:val="24"/>
              </w:rPr>
            </w:pPr>
            <w:r w:rsidRPr="001F1E56">
              <w:rPr>
                <w:rFonts w:ascii="Times New Roman" w:hAnsi="Times New Roman" w:cs="Times New Roman"/>
                <w:sz w:val="24"/>
                <w:szCs w:val="24"/>
              </w:rPr>
              <w:t>- Projektem instalacyjnym odwodnienia osadnika wtórnego (ob. 606</w:t>
            </w:r>
            <w:r w:rsidR="00294B70">
              <w:rPr>
                <w:rFonts w:ascii="Times New Roman" w:hAnsi="Times New Roman" w:cs="Times New Roman"/>
                <w:sz w:val="24"/>
                <w:szCs w:val="24"/>
              </w:rPr>
              <w:t xml:space="preserve"> </w:t>
            </w:r>
            <w:r w:rsidRPr="001F1E56">
              <w:rPr>
                <w:rFonts w:ascii="Times New Roman" w:hAnsi="Times New Roman" w:cs="Times New Roman"/>
                <w:sz w:val="24"/>
                <w:szCs w:val="24"/>
              </w:rPr>
              <w:t>c) na czas prowadzania prac konserwacyjnych na etapie eksploatacji – tom T, opracowanie: PROJ-EKO Sp. z o.o</w:t>
            </w:r>
            <w:r w:rsidR="00294B70">
              <w:rPr>
                <w:rFonts w:ascii="Times New Roman" w:hAnsi="Times New Roman" w:cs="Times New Roman"/>
                <w:sz w:val="24"/>
                <w:szCs w:val="24"/>
              </w:rPr>
              <w:t>.</w:t>
            </w:r>
            <w:r w:rsidRPr="001F1E56">
              <w:rPr>
                <w:rFonts w:ascii="Times New Roman" w:hAnsi="Times New Roman" w:cs="Times New Roman"/>
                <w:sz w:val="24"/>
                <w:szCs w:val="24"/>
              </w:rPr>
              <w:t xml:space="preserve"> grudzień 2019</w:t>
            </w:r>
          </w:p>
          <w:p w:rsidR="004C4105" w:rsidRPr="001F1E56" w:rsidRDefault="004C4105" w:rsidP="004C4105">
            <w:pPr>
              <w:pStyle w:val="Akapitzlist"/>
              <w:rPr>
                <w:rFonts w:ascii="Times New Roman" w:hAnsi="Times New Roman" w:cs="Times New Roman"/>
                <w:sz w:val="24"/>
                <w:szCs w:val="24"/>
              </w:rPr>
            </w:pPr>
            <w:r w:rsidRPr="001F1E56">
              <w:rPr>
                <w:rFonts w:ascii="Times New Roman" w:hAnsi="Times New Roman" w:cs="Times New Roman"/>
                <w:sz w:val="24"/>
                <w:szCs w:val="24"/>
              </w:rPr>
              <w:t>- Projektem instalacyjnym odwodnienia osadnika wtórnego (ob. 606 c) na czas prowadzania prac konserwacyjnych na etapie eksploatacji – tom EA-1, opracowanie: PROJ-EKO Sp. z o.o</w:t>
            </w:r>
            <w:r w:rsidR="00294B70">
              <w:rPr>
                <w:rFonts w:ascii="Times New Roman" w:hAnsi="Times New Roman" w:cs="Times New Roman"/>
                <w:sz w:val="24"/>
                <w:szCs w:val="24"/>
              </w:rPr>
              <w:t>.</w:t>
            </w:r>
            <w:r w:rsidRPr="001F1E56">
              <w:rPr>
                <w:rFonts w:ascii="Times New Roman" w:hAnsi="Times New Roman" w:cs="Times New Roman"/>
                <w:sz w:val="24"/>
                <w:szCs w:val="24"/>
              </w:rPr>
              <w:t xml:space="preserve"> grudzień 2019</w:t>
            </w:r>
          </w:p>
          <w:p w:rsidR="004C4105" w:rsidRPr="001F1E56" w:rsidRDefault="004C4105" w:rsidP="00294B70">
            <w:pPr>
              <w:pStyle w:val="Akapitzlist"/>
              <w:ind w:left="0"/>
              <w:rPr>
                <w:rFonts w:ascii="Times New Roman" w:hAnsi="Times New Roman" w:cs="Times New Roman"/>
                <w:sz w:val="24"/>
                <w:szCs w:val="24"/>
              </w:rPr>
            </w:pPr>
            <w:bookmarkStart w:id="2" w:name="_Hlk27729128"/>
            <w:r w:rsidRPr="001F1E56">
              <w:rPr>
                <w:rFonts w:ascii="Times New Roman" w:hAnsi="Times New Roman" w:cs="Times New Roman"/>
                <w:sz w:val="24"/>
                <w:szCs w:val="24"/>
              </w:rPr>
              <w:lastRenderedPageBreak/>
              <w:t xml:space="preserve">Rozpoczęcie robót </w:t>
            </w:r>
            <w:r w:rsidR="00294B70">
              <w:rPr>
                <w:rFonts w:ascii="Times New Roman" w:hAnsi="Times New Roman" w:cs="Times New Roman"/>
                <w:sz w:val="24"/>
                <w:szCs w:val="24"/>
              </w:rPr>
              <w:t xml:space="preserve">w </w:t>
            </w:r>
            <w:r w:rsidRPr="001F1E56">
              <w:rPr>
                <w:rFonts w:ascii="Times New Roman" w:hAnsi="Times New Roman" w:cs="Times New Roman"/>
                <w:sz w:val="24"/>
                <w:szCs w:val="24"/>
              </w:rPr>
              <w:t>zakresie instalacji odwodnienia możliwe będzie po dostarczeniu przez Zamawiającego decyzji pozwolenia na budowę.</w:t>
            </w:r>
            <w:bookmarkEnd w:id="2"/>
          </w:p>
          <w:p w:rsidR="004C4105" w:rsidRDefault="004C4105" w:rsidP="004C4105">
            <w:pPr>
              <w:pStyle w:val="Akapitzlist"/>
              <w:numPr>
                <w:ilvl w:val="0"/>
                <w:numId w:val="245"/>
              </w:numPr>
              <w:suppressAutoHyphens w:val="0"/>
              <w:contextualSpacing/>
              <w:rPr>
                <w:rFonts w:ascii="Times New Roman" w:hAnsi="Times New Roman" w:cs="Times New Roman"/>
                <w:sz w:val="24"/>
                <w:szCs w:val="24"/>
              </w:rPr>
            </w:pPr>
            <w:r w:rsidRPr="001F1E56">
              <w:rPr>
                <w:rFonts w:ascii="Times New Roman" w:hAnsi="Times New Roman" w:cs="Times New Roman"/>
                <w:sz w:val="24"/>
                <w:szCs w:val="24"/>
              </w:rPr>
              <w:t>Dostawę i montaż zastawki na kanale odpływowym z osadnika wtórnego ob. 606</w:t>
            </w:r>
            <w:r w:rsidR="00294B70">
              <w:rPr>
                <w:rFonts w:ascii="Times New Roman" w:hAnsi="Times New Roman" w:cs="Times New Roman"/>
                <w:sz w:val="24"/>
                <w:szCs w:val="24"/>
              </w:rPr>
              <w:t xml:space="preserve"> </w:t>
            </w:r>
            <w:r w:rsidRPr="001F1E56">
              <w:rPr>
                <w:rFonts w:ascii="Times New Roman" w:hAnsi="Times New Roman" w:cs="Times New Roman"/>
                <w:sz w:val="24"/>
                <w:szCs w:val="24"/>
              </w:rPr>
              <w:t>c zgodnie z KNA 91/2019</w:t>
            </w:r>
          </w:p>
          <w:p w:rsidR="004C4105" w:rsidRPr="004C4105" w:rsidRDefault="00294B70" w:rsidP="00294B70">
            <w:pPr>
              <w:pStyle w:val="Akapitzlist"/>
              <w:numPr>
                <w:ilvl w:val="0"/>
                <w:numId w:val="245"/>
              </w:numPr>
              <w:suppressAutoHyphens w:val="0"/>
              <w:contextualSpacing/>
              <w:rPr>
                <w:rFonts w:ascii="Times New Roman" w:hAnsi="Times New Roman" w:cs="Times New Roman"/>
              </w:rPr>
            </w:pPr>
            <w:r>
              <w:rPr>
                <w:rFonts w:ascii="Times New Roman" w:hAnsi="Times New Roman" w:cs="Times New Roman"/>
                <w:sz w:val="24"/>
                <w:szCs w:val="24"/>
              </w:rPr>
              <w:t xml:space="preserve">Odtworzenie </w:t>
            </w:r>
            <w:r w:rsidRPr="001F1E56">
              <w:rPr>
                <w:rFonts w:ascii="Times New Roman" w:hAnsi="Times New Roman" w:cs="Times New Roman"/>
              </w:rPr>
              <w:t>oświetlenia w obrębie osadnika wtórnego (montaż zdemontowanej lampy ulicznej</w:t>
            </w:r>
            <w:r>
              <w:rPr>
                <w:rFonts w:ascii="Times New Roman" w:hAnsi="Times New Roman" w:cs="Times New Roman"/>
              </w:rPr>
              <w:t xml:space="preserve"> 1 szt.)</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lastRenderedPageBreak/>
              <w:t>607</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Pompownia osadu powrotnego i nadmiernego</w:t>
            </w:r>
          </w:p>
        </w:tc>
        <w:tc>
          <w:tcPr>
            <w:tcW w:w="5528" w:type="dxa"/>
          </w:tcPr>
          <w:p w:rsidR="004C4105" w:rsidRPr="00AF20D8" w:rsidRDefault="004C4105" w:rsidP="004C4105">
            <w:pPr>
              <w:jc w:val="both"/>
              <w:rPr>
                <w:rFonts w:ascii="Times New Roman" w:hAnsi="Times New Roman" w:cs="Times New Roman"/>
              </w:rPr>
            </w:pPr>
            <w:r w:rsidRPr="00AF20D8">
              <w:rPr>
                <w:rFonts w:ascii="Times New Roman" w:hAnsi="Times New Roman"/>
              </w:rPr>
              <w:t>Obiekt przebudowywany - wykonano kolumny przemieszczeniowe</w:t>
            </w:r>
            <w:r w:rsidR="00A20C3F">
              <w:rPr>
                <w:rFonts w:ascii="Times New Roman" w:hAnsi="Times New Roman"/>
              </w:rPr>
              <w:t>.</w:t>
            </w:r>
            <w:r w:rsidRPr="00AF20D8">
              <w:rPr>
                <w:rFonts w:ascii="Times New Roman" w:hAnsi="Times New Roman"/>
              </w:rPr>
              <w:t xml:space="preserve"> </w:t>
            </w:r>
          </w:p>
          <w:p w:rsidR="004C4105" w:rsidRPr="00AF20D8" w:rsidRDefault="004C4105" w:rsidP="004C4105">
            <w:pPr>
              <w:jc w:val="both"/>
              <w:rPr>
                <w:rFonts w:ascii="Times New Roman" w:hAnsi="Times New Roman" w:cs="Times New Roman"/>
              </w:rPr>
            </w:pPr>
            <w:r w:rsidRPr="00AF20D8">
              <w:rPr>
                <w:rFonts w:ascii="Times New Roman" w:hAnsi="Times New Roman"/>
              </w:rPr>
              <w:t xml:space="preserve">Uruchomienie przewidzanej w istniejącej konstrukcji przepompowni ciągu pompowego osadu powrotnego na potrzeby nowoprojektowanego osadnika wtórnego. </w:t>
            </w:r>
          </w:p>
          <w:p w:rsidR="004C4105" w:rsidRPr="00AF20D8" w:rsidRDefault="004C4105" w:rsidP="004C4105">
            <w:pPr>
              <w:jc w:val="both"/>
              <w:rPr>
                <w:rFonts w:ascii="Times New Roman" w:hAnsi="Times New Roman" w:cs="Times New Roman"/>
              </w:rPr>
            </w:pPr>
            <w:r w:rsidRPr="00AF20D8">
              <w:rPr>
                <w:rFonts w:ascii="Times New Roman" w:hAnsi="Times New Roman"/>
              </w:rPr>
              <w:t>Dostosowanie istniejącego obiektu poprzez wykucie nowych otworów oraz odtworzenie zaślepionych. Dobudowa dodatkowej komory z zastawkami pozwalającej na precyzyjny rozdział</w:t>
            </w:r>
            <w:r w:rsidR="00D51249">
              <w:rPr>
                <w:rFonts w:ascii="Times New Roman" w:hAnsi="Times New Roman"/>
              </w:rPr>
              <w:t xml:space="preserve"> ścieków na dwa istne</w:t>
            </w:r>
            <w:r w:rsidRPr="00AF20D8">
              <w:rPr>
                <w:rFonts w:ascii="Times New Roman" w:hAnsi="Times New Roman"/>
              </w:rPr>
              <w:t>jące ciągi biologiczne z perspektywą rozbudowy na trzeci ciąg biologiczny.</w:t>
            </w:r>
          </w:p>
          <w:p w:rsidR="004C4105" w:rsidRPr="00AF20D8" w:rsidRDefault="004C4105" w:rsidP="004C4105">
            <w:pPr>
              <w:jc w:val="both"/>
              <w:rPr>
                <w:rFonts w:ascii="Times New Roman" w:hAnsi="Times New Roman" w:cs="Times New Roman"/>
              </w:rPr>
            </w:pPr>
            <w:r w:rsidRPr="00AF20D8">
              <w:rPr>
                <w:rFonts w:ascii="Times New Roman" w:hAnsi="Times New Roman"/>
              </w:rPr>
              <w:t>Przy wykonywaniu konstrukcji uwzględnić należy KNA 63/2019 i 69/2019</w:t>
            </w:r>
          </w:p>
          <w:p w:rsidR="004C4105" w:rsidRPr="00AF20D8" w:rsidRDefault="004C4105" w:rsidP="004C4105">
            <w:pPr>
              <w:jc w:val="both"/>
              <w:rPr>
                <w:rFonts w:ascii="Times New Roman" w:hAnsi="Times New Roman" w:cs="Times New Roman"/>
              </w:rPr>
            </w:pPr>
            <w:r w:rsidRPr="00AF20D8">
              <w:rPr>
                <w:rFonts w:ascii="Times New Roman" w:hAnsi="Times New Roman"/>
              </w:rPr>
              <w:t>Wyposażenie technologiczne</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Dostawa i montaż w uruchamianym ciągu pompy śmigowej Q=870 m3/h, H-1,95 m, szyb DN700 – 1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w uruchamianym ciągu pompy zatapialnej Q=32 m3/h H=4,7 m – 1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zastawek naściennych przelewowych z napędem elektrycznym regulacyjnym dla otworów 1200mmx500mm montowanych w kmorze czerpnej w nowowykutych otworach– 3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 xml:space="preserve">Dostawa i montaż zastawek naściennych dla okien o wym. 500mmx500mm montowanych w odtworzonych otworach – 2 kpl </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zastawki naściennych dla okien o wym. 500mmx500mm montowanej w komorze odpływowej trzeciego ciągu – 1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zastawek naściennych przelewowych z napędem elektrycznym regulacyjnym dla otworów 1200mmx500mm montowanych w nowodobudowanej komorze odpływowej– 2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lastRenderedPageBreak/>
              <w:t>Dostawa i montaż zastawki naściennych dla okien o wym. 500mmx500mm łącząca komory odpływowe– 1 kpl</w:t>
            </w:r>
          </w:p>
          <w:p w:rsidR="004C4105" w:rsidRDefault="004C4105" w:rsidP="004C4105">
            <w:pPr>
              <w:jc w:val="both"/>
              <w:rPr>
                <w:rFonts w:ascii="Times New Roman" w:hAnsi="Times New Roman"/>
              </w:rPr>
            </w:pPr>
            <w:r w:rsidRPr="00AF20D8">
              <w:rPr>
                <w:rFonts w:ascii="Times New Roman" w:hAnsi="Times New Roman"/>
              </w:rPr>
              <w:t>Zasilanie i sterowanie elektryczne napędów.</w:t>
            </w:r>
          </w:p>
          <w:p w:rsidR="00900D05" w:rsidRPr="00AF20D8" w:rsidRDefault="00900D05" w:rsidP="004C4105">
            <w:pPr>
              <w:jc w:val="both"/>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lastRenderedPageBreak/>
              <w:t>618 a</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Stacja dozowania reagentów do eliminacji bakterii nitkowatych</w:t>
            </w:r>
          </w:p>
        </w:tc>
        <w:tc>
          <w:tcPr>
            <w:tcW w:w="5528" w:type="dxa"/>
          </w:tcPr>
          <w:p w:rsidR="004C4105" w:rsidRPr="00AF20D8" w:rsidRDefault="004C4105" w:rsidP="004C4105">
            <w:pPr>
              <w:jc w:val="both"/>
              <w:rPr>
                <w:rFonts w:ascii="Times New Roman" w:hAnsi="Times New Roman" w:cs="Times New Roman"/>
              </w:rPr>
            </w:pPr>
            <w:r w:rsidRPr="00AF20D8">
              <w:rPr>
                <w:rFonts w:ascii="Times New Roman" w:hAnsi="Times New Roman"/>
              </w:rPr>
              <w:t>Obiekt nowoprojektowany</w:t>
            </w:r>
          </w:p>
          <w:p w:rsidR="004C4105" w:rsidRPr="00AF20D8" w:rsidRDefault="004C4105" w:rsidP="004C4105">
            <w:pPr>
              <w:jc w:val="both"/>
              <w:rPr>
                <w:rFonts w:ascii="Times New Roman" w:hAnsi="Times New Roman" w:cs="Times New Roman"/>
              </w:rPr>
            </w:pPr>
            <w:r w:rsidRPr="00AF20D8">
              <w:rPr>
                <w:rFonts w:ascii="Times New Roman" w:hAnsi="Times New Roman"/>
              </w:rPr>
              <w:t>Zadaszona wanna żelbetowa o wymiarach 6,8 m x 3,8 m x 1,65 m.</w:t>
            </w:r>
          </w:p>
          <w:p w:rsidR="004C4105" w:rsidRPr="00AF20D8" w:rsidRDefault="004C4105" w:rsidP="004C4105">
            <w:pPr>
              <w:jc w:val="both"/>
              <w:rPr>
                <w:rFonts w:ascii="Times New Roman" w:hAnsi="Times New Roman" w:cs="Times New Roman"/>
              </w:rPr>
            </w:pPr>
            <w:r w:rsidRPr="00AF20D8">
              <w:rPr>
                <w:rFonts w:ascii="Times New Roman" w:hAnsi="Times New Roman"/>
              </w:rPr>
              <w:t>Wyposażenie technologiczne :</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Montaż zbiornika TWS reagentu DN2800 o objętości 28m</w:t>
            </w:r>
            <w:r w:rsidRPr="00AF20D8">
              <w:rPr>
                <w:rFonts w:ascii="Times New Roman" w:hAnsi="Times New Roman"/>
                <w:sz w:val="24"/>
                <w:szCs w:val="24"/>
                <w:vertAlign w:val="superscript"/>
              </w:rPr>
              <w:t>3</w:t>
            </w:r>
            <w:r w:rsidRPr="00AF20D8">
              <w:rPr>
                <w:rFonts w:ascii="Times New Roman" w:hAnsi="Times New Roman"/>
                <w:sz w:val="24"/>
                <w:szCs w:val="24"/>
              </w:rPr>
              <w:t>.  – 1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Montaż instalacji pomp wyporowych dozujących wyd. Ok. 70 l/h – 3 kpl zabudowane w szafie. Dostawa wraz z szafą zasilająco-sterowniczą i kompletem aparatury odcinająco-regulującej.</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Montaż linii napełniania z zaworem i szybkozłączem typu „CAMLOC“</w:t>
            </w:r>
          </w:p>
          <w:p w:rsidR="004C4105" w:rsidRPr="00AF20D8" w:rsidRDefault="004C4105" w:rsidP="004C4105">
            <w:pPr>
              <w:jc w:val="both"/>
              <w:rPr>
                <w:rFonts w:ascii="Times New Roman" w:hAnsi="Times New Roman" w:cs="Times New Roman"/>
              </w:rPr>
            </w:pPr>
            <w:r w:rsidRPr="00AF20D8">
              <w:rPr>
                <w:rFonts w:ascii="Times New Roman" w:hAnsi="Times New Roman"/>
              </w:rPr>
              <w:t>Zasilanie i sterowanie elektryczne napędów</w:t>
            </w:r>
            <w:r w:rsidR="00666E00">
              <w:rPr>
                <w:rFonts w:ascii="Times New Roman" w:hAnsi="Times New Roman"/>
              </w:rPr>
              <w:t>.</w:t>
            </w:r>
          </w:p>
          <w:p w:rsidR="004C4105" w:rsidRPr="00AF20D8" w:rsidRDefault="004C4105" w:rsidP="004C4105">
            <w:pPr>
              <w:jc w:val="both"/>
              <w:rPr>
                <w:rFonts w:ascii="Times New Roman" w:hAnsi="Times New Roman" w:cs="Times New Roman"/>
              </w:rPr>
            </w:pPr>
            <w:r w:rsidRPr="00AF20D8">
              <w:rPr>
                <w:rFonts w:ascii="Times New Roman" w:hAnsi="Times New Roman"/>
              </w:rPr>
              <w:t>Dojazd do nowoprojektowanego obiektu</w:t>
            </w:r>
            <w:r w:rsidR="00666E00">
              <w:rPr>
                <w:rFonts w:ascii="Times New Roman" w:hAnsi="Times New Roman"/>
              </w:rPr>
              <w:t>.</w:t>
            </w:r>
          </w:p>
          <w:p w:rsidR="004C4105" w:rsidRPr="00AF20D8" w:rsidRDefault="004C4105" w:rsidP="004C4105">
            <w:pPr>
              <w:jc w:val="both"/>
              <w:rPr>
                <w:rFonts w:ascii="Times New Roman" w:hAnsi="Times New Roman" w:cs="Times New Roman"/>
              </w:rPr>
            </w:pPr>
            <w:r w:rsidRPr="00AF20D8">
              <w:rPr>
                <w:rFonts w:ascii="Times New Roman" w:hAnsi="Times New Roman"/>
              </w:rPr>
              <w:t>Roboty dla niniejszego obiektu zostały częściowo zrealizowane w następującym zakresie:</w:t>
            </w:r>
          </w:p>
          <w:p w:rsidR="004C4105" w:rsidRPr="00AF20D8" w:rsidRDefault="004C4105" w:rsidP="004C4105">
            <w:pPr>
              <w:pStyle w:val="Akapitzlist"/>
              <w:numPr>
                <w:ilvl w:val="0"/>
                <w:numId w:val="237"/>
              </w:numPr>
              <w:suppressAutoHyphens w:val="0"/>
              <w:contextualSpacing/>
              <w:rPr>
                <w:rFonts w:ascii="Times New Roman" w:hAnsi="Times New Roman" w:cs="Times New Roman"/>
                <w:sz w:val="24"/>
                <w:szCs w:val="24"/>
              </w:rPr>
            </w:pPr>
            <w:r w:rsidRPr="00AF20D8">
              <w:rPr>
                <w:rFonts w:ascii="Times New Roman" w:hAnsi="Times New Roman"/>
                <w:sz w:val="24"/>
                <w:szCs w:val="24"/>
              </w:rPr>
              <w:t>Wykonano i odebrano posadowienie pośrednie obiektu - kolumny przemieszczeniowe</w:t>
            </w:r>
          </w:p>
          <w:p w:rsidR="004C4105" w:rsidRPr="00AF20D8" w:rsidRDefault="004C4105" w:rsidP="004C4105">
            <w:pPr>
              <w:pStyle w:val="Akapitzlist"/>
              <w:numPr>
                <w:ilvl w:val="0"/>
                <w:numId w:val="237"/>
              </w:numPr>
              <w:suppressAutoHyphens w:val="0"/>
              <w:contextualSpacing/>
              <w:rPr>
                <w:rFonts w:ascii="Times New Roman" w:hAnsi="Times New Roman" w:cs="Times New Roman"/>
                <w:sz w:val="24"/>
                <w:szCs w:val="24"/>
              </w:rPr>
            </w:pPr>
            <w:r w:rsidRPr="00AF20D8">
              <w:rPr>
                <w:rFonts w:ascii="Times New Roman" w:hAnsi="Times New Roman"/>
                <w:sz w:val="24"/>
                <w:szCs w:val="24"/>
              </w:rPr>
              <w:t>Dostarczono zbiornik PAX oraz zespół</w:t>
            </w:r>
            <w:r w:rsidR="00666E00">
              <w:rPr>
                <w:rFonts w:ascii="Times New Roman" w:hAnsi="Times New Roman"/>
                <w:sz w:val="24"/>
                <w:szCs w:val="24"/>
              </w:rPr>
              <w:t xml:space="preserve"> </w:t>
            </w:r>
            <w:r w:rsidRPr="00AF20D8">
              <w:rPr>
                <w:rFonts w:ascii="Times New Roman" w:hAnsi="Times New Roman"/>
                <w:sz w:val="24"/>
                <w:szCs w:val="24"/>
              </w:rPr>
              <w:t>pomp dozujących (wyposażenie technologiczne w posiadaniu Zamawiającego, zbiornik zdeponowany w pobliżu docelowej lokalizacji)</w:t>
            </w:r>
          </w:p>
          <w:p w:rsidR="004C4105" w:rsidRPr="00AF20D8" w:rsidRDefault="004C4105" w:rsidP="004C4105">
            <w:pPr>
              <w:jc w:val="both"/>
              <w:rPr>
                <w:rFonts w:ascii="Times New Roman" w:hAnsi="Times New Roman" w:cs="Times New Roman"/>
              </w:rPr>
            </w:pPr>
            <w:r w:rsidRPr="00AF20D8">
              <w:rPr>
                <w:rFonts w:ascii="Times New Roman" w:hAnsi="Times New Roman"/>
              </w:rPr>
              <w:t>Dodatkowo Wykonawca zaprojektuje i wykona na podstawie niżej wymienionych wytycznych Zamawiającego  :</w:t>
            </w:r>
          </w:p>
          <w:p w:rsidR="004C4105" w:rsidRPr="00AF20D8" w:rsidRDefault="004C4105" w:rsidP="004C4105">
            <w:pPr>
              <w:pStyle w:val="Akapitzlist"/>
              <w:numPr>
                <w:ilvl w:val="0"/>
                <w:numId w:val="242"/>
              </w:numPr>
              <w:suppressAutoHyphens w:val="0"/>
              <w:ind w:left="742"/>
              <w:contextualSpacing/>
              <w:rPr>
                <w:rFonts w:ascii="Times New Roman" w:hAnsi="Times New Roman" w:cs="Times New Roman"/>
                <w:sz w:val="24"/>
                <w:szCs w:val="24"/>
              </w:rPr>
            </w:pPr>
            <w:r w:rsidRPr="00AF20D8">
              <w:rPr>
                <w:rFonts w:ascii="Times New Roman" w:hAnsi="Times New Roman"/>
                <w:sz w:val="24"/>
                <w:szCs w:val="24"/>
              </w:rPr>
              <w:t xml:space="preserve">Doprowadzenie PAX-u nowymi rurociągami od zbiornika 618b do punktu zrzutu w reaktorach biologicznych, należy ułożyć dodatkowe 2x175m PP DN16 (niezależnie od tego istniejące rurociągi PIX-u należy wymienić na całej długości) </w:t>
            </w:r>
          </w:p>
          <w:p w:rsidR="004C4105" w:rsidRPr="00AF20D8" w:rsidRDefault="004C4105" w:rsidP="004C4105">
            <w:pPr>
              <w:pStyle w:val="Akapitzlist"/>
              <w:numPr>
                <w:ilvl w:val="0"/>
                <w:numId w:val="242"/>
              </w:numPr>
              <w:suppressAutoHyphens w:val="0"/>
              <w:ind w:left="742"/>
              <w:contextualSpacing/>
              <w:rPr>
                <w:rFonts w:ascii="Times New Roman" w:hAnsi="Times New Roman" w:cs="Times New Roman"/>
                <w:sz w:val="24"/>
                <w:szCs w:val="24"/>
              </w:rPr>
            </w:pPr>
            <w:r w:rsidRPr="00AF20D8">
              <w:rPr>
                <w:rFonts w:ascii="Times New Roman" w:hAnsi="Times New Roman"/>
                <w:sz w:val="24"/>
                <w:szCs w:val="24"/>
              </w:rPr>
              <w:t>W dwóch punktach na trasie rurociągów PIX-u i PAX-u należy zamontować 2 studzienki betonowe DN1200 z dnem betonowym oraz z włazami typu lekkiego w celu umożliwienia płukania rurociągów</w:t>
            </w:r>
          </w:p>
          <w:p w:rsidR="004C4105" w:rsidRPr="00AF20D8" w:rsidRDefault="004C4105" w:rsidP="004C4105">
            <w:pPr>
              <w:pStyle w:val="Akapitzlist"/>
              <w:numPr>
                <w:ilvl w:val="0"/>
                <w:numId w:val="242"/>
              </w:numPr>
              <w:suppressAutoHyphens w:val="0"/>
              <w:ind w:left="742"/>
              <w:contextualSpacing/>
              <w:rPr>
                <w:rFonts w:ascii="Times New Roman" w:hAnsi="Times New Roman" w:cs="Times New Roman"/>
                <w:sz w:val="24"/>
                <w:szCs w:val="24"/>
              </w:rPr>
            </w:pPr>
            <w:r w:rsidRPr="00AF20D8">
              <w:rPr>
                <w:rFonts w:ascii="Times New Roman" w:hAnsi="Times New Roman"/>
                <w:sz w:val="24"/>
                <w:szCs w:val="24"/>
              </w:rPr>
              <w:t xml:space="preserve">Każdy odcinek rurociągu z armaturą do płukania powinien być wyposażony w 3 zawory odcinające i króciec z szykozłączką do </w:t>
            </w:r>
            <w:r w:rsidRPr="00AF20D8">
              <w:rPr>
                <w:rFonts w:ascii="Times New Roman" w:hAnsi="Times New Roman"/>
                <w:sz w:val="24"/>
                <w:szCs w:val="24"/>
              </w:rPr>
              <w:lastRenderedPageBreak/>
              <w:t>podłączenia wody (łącznie 27 zaworów odcinających, 9 krócców, 9 szybkozłączek)</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lastRenderedPageBreak/>
              <w:t>619</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Stacja dmuchaw</w:t>
            </w:r>
          </w:p>
        </w:tc>
        <w:tc>
          <w:tcPr>
            <w:tcW w:w="5528" w:type="dxa"/>
          </w:tcPr>
          <w:p w:rsidR="004C4105" w:rsidRPr="00AF20D8" w:rsidRDefault="004C4105" w:rsidP="004C4105">
            <w:pPr>
              <w:jc w:val="both"/>
              <w:rPr>
                <w:rFonts w:ascii="Times New Roman" w:hAnsi="Times New Roman" w:cs="Times New Roman"/>
              </w:rPr>
            </w:pPr>
            <w:r w:rsidRPr="00AF20D8">
              <w:rPr>
                <w:rFonts w:ascii="Times New Roman" w:hAnsi="Times New Roman"/>
              </w:rPr>
              <w:t>Obiekt przebudowywany</w:t>
            </w:r>
          </w:p>
          <w:p w:rsidR="004C4105" w:rsidRPr="00AF20D8" w:rsidRDefault="004C4105" w:rsidP="004C4105">
            <w:pPr>
              <w:jc w:val="both"/>
              <w:rPr>
                <w:rFonts w:ascii="Times New Roman" w:hAnsi="Times New Roman" w:cs="Times New Roman"/>
              </w:rPr>
            </w:pPr>
            <w:r w:rsidRPr="00AF20D8">
              <w:rPr>
                <w:rFonts w:ascii="Times New Roman" w:hAnsi="Times New Roman"/>
              </w:rPr>
              <w:t xml:space="preserve">Wykonanie niezbędnych otworów montażowych (w tym czerpni powietrza) wraz z obróbka blacharską. </w:t>
            </w:r>
          </w:p>
          <w:p w:rsidR="004C4105" w:rsidRPr="00AF20D8" w:rsidRDefault="004C4105" w:rsidP="004C4105">
            <w:pPr>
              <w:jc w:val="both"/>
              <w:rPr>
                <w:rFonts w:ascii="Times New Roman" w:hAnsi="Times New Roman" w:cs="Times New Roman"/>
              </w:rPr>
            </w:pPr>
            <w:r w:rsidRPr="00AF20D8">
              <w:rPr>
                <w:rFonts w:ascii="Times New Roman" w:hAnsi="Times New Roman"/>
              </w:rPr>
              <w:t>Podłączenie i zasilenie dmuchawy wyporowej Q=7200 Nm</w:t>
            </w:r>
            <w:r w:rsidRPr="00AF20D8">
              <w:rPr>
                <w:rFonts w:ascii="Times New Roman" w:hAnsi="Times New Roman"/>
                <w:vertAlign w:val="superscript"/>
              </w:rPr>
              <w:t>3</w:t>
            </w:r>
            <w:r w:rsidRPr="00AF20D8">
              <w:rPr>
                <w:rFonts w:ascii="Times New Roman" w:hAnsi="Times New Roman"/>
              </w:rPr>
              <w:t>/h z regulacją wydajności za pomocą przemiennika częstotliwości</w:t>
            </w:r>
            <w:r w:rsidR="00666E00">
              <w:rPr>
                <w:rFonts w:ascii="Times New Roman" w:hAnsi="Times New Roman"/>
              </w:rPr>
              <w:t>.</w:t>
            </w:r>
          </w:p>
          <w:p w:rsidR="004C4105" w:rsidRPr="00AF20D8" w:rsidRDefault="004C4105" w:rsidP="004C4105">
            <w:pPr>
              <w:jc w:val="both"/>
              <w:rPr>
                <w:rFonts w:ascii="Times New Roman" w:hAnsi="Times New Roman" w:cs="Times New Roman"/>
              </w:rPr>
            </w:pPr>
            <w:r w:rsidRPr="00AF20D8">
              <w:rPr>
                <w:rFonts w:ascii="Times New Roman" w:hAnsi="Times New Roman"/>
              </w:rPr>
              <w:t>Wymiana, dostawa oraz montaż orurowania i armatury.</w:t>
            </w:r>
          </w:p>
          <w:p w:rsidR="004C4105" w:rsidRPr="00AF20D8" w:rsidRDefault="004C4105" w:rsidP="004C4105">
            <w:pPr>
              <w:jc w:val="both"/>
              <w:rPr>
                <w:rFonts w:ascii="Times New Roman" w:hAnsi="Times New Roman" w:cs="Times New Roman"/>
              </w:rPr>
            </w:pPr>
            <w:r w:rsidRPr="00AF20D8">
              <w:rPr>
                <w:rFonts w:ascii="Times New Roman" w:hAnsi="Times New Roman"/>
              </w:rPr>
              <w:t>Dostawa oraz montaż przepustnic powietrza z napędem elektrycznym – 3 kpl</w:t>
            </w:r>
            <w:r w:rsidR="00666E00">
              <w:rPr>
                <w:rFonts w:ascii="Times New Roman" w:hAnsi="Times New Roman"/>
              </w:rPr>
              <w:t>.</w:t>
            </w:r>
          </w:p>
          <w:p w:rsidR="004C4105" w:rsidRPr="00AF20D8" w:rsidRDefault="004C4105" w:rsidP="004C4105">
            <w:pPr>
              <w:jc w:val="both"/>
              <w:rPr>
                <w:rFonts w:ascii="Times New Roman" w:hAnsi="Times New Roman" w:cs="Times New Roman"/>
              </w:rPr>
            </w:pPr>
            <w:r w:rsidRPr="00AF20D8">
              <w:rPr>
                <w:rFonts w:ascii="Times New Roman" w:hAnsi="Times New Roman"/>
              </w:rPr>
              <w:t>Zasilanie i sterowanie elektryczne napędów</w:t>
            </w:r>
          </w:p>
          <w:p w:rsidR="004C4105" w:rsidRPr="00AF20D8" w:rsidRDefault="004C4105" w:rsidP="004C4105">
            <w:pPr>
              <w:jc w:val="both"/>
              <w:rPr>
                <w:rFonts w:ascii="Times New Roman" w:hAnsi="Times New Roman" w:cs="Times New Roman"/>
              </w:rPr>
            </w:pPr>
            <w:r w:rsidRPr="00AF20D8">
              <w:rPr>
                <w:rFonts w:ascii="Times New Roman" w:hAnsi="Times New Roman"/>
              </w:rPr>
              <w:t xml:space="preserve">Dmuchawa w posiadaniu </w:t>
            </w:r>
            <w:r w:rsidR="00666E00">
              <w:rPr>
                <w:rFonts w:ascii="Times New Roman" w:hAnsi="Times New Roman"/>
              </w:rPr>
              <w:t>Z</w:t>
            </w:r>
            <w:r w:rsidRPr="00AF20D8">
              <w:rPr>
                <w:rFonts w:ascii="Times New Roman" w:hAnsi="Times New Roman"/>
              </w:rPr>
              <w:t>amawiającego, ustawiona w docelowym miejscu.</w:t>
            </w:r>
          </w:p>
          <w:p w:rsidR="004C4105" w:rsidRDefault="004C4105" w:rsidP="004C4105">
            <w:pPr>
              <w:jc w:val="both"/>
              <w:rPr>
                <w:rFonts w:ascii="Times New Roman" w:hAnsi="Times New Roman"/>
              </w:rPr>
            </w:pPr>
            <w:r w:rsidRPr="00AF20D8">
              <w:rPr>
                <w:rFonts w:ascii="Times New Roman" w:hAnsi="Times New Roman"/>
              </w:rPr>
              <w:t>Przy wykonaniu robót uwzględnić KNA 78/2019 i KNA 80/2019 – załączone do materiałów przetargowych</w:t>
            </w:r>
          </w:p>
          <w:p w:rsidR="00900D05" w:rsidRPr="00AF20D8" w:rsidRDefault="00900D05" w:rsidP="004C4105">
            <w:pPr>
              <w:jc w:val="both"/>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610</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Pompownia osadu wstępnego</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609</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Fermenter</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201 a,b</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Zagęszczacze osadu wstępnego</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608</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Stacja zagęszczania osadu nadmiernego</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611</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Zbiornik osadów zmieszanych przed fermentacją</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617</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Wydzielona komora fermentacyjna</w:t>
            </w:r>
          </w:p>
        </w:tc>
        <w:tc>
          <w:tcPr>
            <w:tcW w:w="5528" w:type="dxa"/>
          </w:tcPr>
          <w:p w:rsidR="004C4105" w:rsidRPr="00AF20D8" w:rsidRDefault="004C4105" w:rsidP="004C4105">
            <w:pPr>
              <w:jc w:val="both"/>
              <w:rPr>
                <w:rFonts w:ascii="Times New Roman" w:hAnsi="Times New Roman" w:cs="Times New Roman"/>
              </w:rPr>
            </w:pPr>
            <w:r w:rsidRPr="00AF20D8">
              <w:rPr>
                <w:rFonts w:ascii="Times New Roman" w:hAnsi="Times New Roman"/>
              </w:rPr>
              <w:t>Obiekt istniejący</w:t>
            </w:r>
          </w:p>
          <w:p w:rsidR="004C4105" w:rsidRPr="00AF20D8" w:rsidRDefault="004C4105" w:rsidP="004C4105">
            <w:pPr>
              <w:jc w:val="both"/>
              <w:rPr>
                <w:rFonts w:ascii="Times New Roman" w:hAnsi="Times New Roman" w:cs="Times New Roman"/>
              </w:rPr>
            </w:pPr>
            <w:r w:rsidRPr="00AF20D8">
              <w:rPr>
                <w:rFonts w:ascii="Times New Roman" w:hAnsi="Times New Roman"/>
              </w:rPr>
              <w:t>Wykonawca zobowiązany jest do  wykonania następujących działań w zakresie pracującego obecnie ZKF ob. nr 617 (po uruchomieniu WKF ob. 202):</w:t>
            </w:r>
          </w:p>
          <w:p w:rsidR="004C4105" w:rsidRPr="00AF20D8" w:rsidRDefault="004C4105" w:rsidP="004C4105">
            <w:pPr>
              <w:jc w:val="both"/>
              <w:rPr>
                <w:rFonts w:ascii="Times New Roman" w:hAnsi="Times New Roman" w:cs="Times New Roman"/>
              </w:rPr>
            </w:pPr>
            <w:r w:rsidRPr="00AF20D8">
              <w:rPr>
                <w:rFonts w:ascii="Times New Roman" w:hAnsi="Times New Roman"/>
              </w:rPr>
              <w:t>- opróżnienia i wyczyszczenia komory oraz mieszadła z zalegających osadów, osad wydobyty z komory winien być odwodniony przez Wykonawcę na dostarczonym przez niego urządzeniu mobilnym do min. 19% sm a następnie może zostać zdeponowany na placu magazynowym i pozostawiony do dalszego zagospodarowania przez Zamawiającego.</w:t>
            </w:r>
          </w:p>
          <w:p w:rsidR="004C4105" w:rsidRDefault="004C4105" w:rsidP="004C4105">
            <w:pPr>
              <w:jc w:val="both"/>
              <w:rPr>
                <w:rFonts w:ascii="Times New Roman" w:hAnsi="Times New Roman"/>
              </w:rPr>
            </w:pPr>
            <w:r w:rsidRPr="00AF20D8">
              <w:rPr>
                <w:rFonts w:ascii="Times New Roman" w:hAnsi="Times New Roman"/>
              </w:rPr>
              <w:t>- ponownego napełnienia i przeprowadzenia rozruchu technologicznego.</w:t>
            </w:r>
          </w:p>
          <w:p w:rsidR="00900D05" w:rsidRPr="00AF20D8" w:rsidRDefault="00900D05" w:rsidP="004C4105">
            <w:pPr>
              <w:jc w:val="both"/>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202</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Wydzielona komora fermentacyjna</w:t>
            </w:r>
          </w:p>
        </w:tc>
        <w:tc>
          <w:tcPr>
            <w:tcW w:w="5528" w:type="dxa"/>
          </w:tcPr>
          <w:p w:rsidR="004C4105" w:rsidRPr="00AF20D8" w:rsidRDefault="004C4105" w:rsidP="004C4105">
            <w:pPr>
              <w:jc w:val="both"/>
              <w:rPr>
                <w:rFonts w:ascii="Times New Roman" w:hAnsi="Times New Roman" w:cs="Times New Roman"/>
              </w:rPr>
            </w:pPr>
            <w:r w:rsidRPr="00AF20D8">
              <w:rPr>
                <w:rFonts w:ascii="Times New Roman" w:hAnsi="Times New Roman"/>
              </w:rPr>
              <w:t xml:space="preserve">Obiekt przebudowywany </w:t>
            </w:r>
          </w:p>
          <w:p w:rsidR="004C4105" w:rsidRPr="00AF20D8" w:rsidRDefault="004C4105" w:rsidP="004C4105">
            <w:pPr>
              <w:jc w:val="both"/>
              <w:rPr>
                <w:rFonts w:ascii="Times New Roman" w:hAnsi="Times New Roman" w:cs="Times New Roman"/>
              </w:rPr>
            </w:pPr>
            <w:r w:rsidRPr="00AF20D8">
              <w:rPr>
                <w:rFonts w:ascii="Times New Roman" w:hAnsi="Times New Roman"/>
              </w:rPr>
              <w:t>Komora żelbetowa o średnicy 19,7 m, wys. 8,4 m i obj. 3500 m</w:t>
            </w:r>
            <w:r w:rsidRPr="00AF20D8">
              <w:rPr>
                <w:rFonts w:ascii="Times New Roman" w:hAnsi="Times New Roman"/>
                <w:vertAlign w:val="superscript"/>
              </w:rPr>
              <w:t>3</w:t>
            </w:r>
            <w:r w:rsidRPr="00AF20D8">
              <w:rPr>
                <w:rFonts w:ascii="Times New Roman" w:hAnsi="Times New Roman"/>
              </w:rPr>
              <w:t>.</w:t>
            </w:r>
          </w:p>
          <w:p w:rsidR="004C4105" w:rsidRPr="00AF20D8" w:rsidRDefault="004C4105" w:rsidP="004C4105">
            <w:pPr>
              <w:jc w:val="both"/>
              <w:rPr>
                <w:rFonts w:ascii="Times New Roman" w:hAnsi="Times New Roman" w:cs="Times New Roman"/>
              </w:rPr>
            </w:pPr>
            <w:r w:rsidRPr="00AF20D8">
              <w:rPr>
                <w:rFonts w:ascii="Times New Roman" w:hAnsi="Times New Roman"/>
              </w:rPr>
              <w:t>Demontaż istniejącej kopuły wraz z wyposażeniem. Dostawa i montaż nowej kopuły zbiornika wraz z kompletnym wyposażeniem i pomostami roboczymi</w:t>
            </w:r>
            <w:r w:rsidR="00666E00">
              <w:rPr>
                <w:rFonts w:ascii="Times New Roman" w:hAnsi="Times New Roman"/>
              </w:rPr>
              <w:t>.</w:t>
            </w:r>
          </w:p>
          <w:p w:rsidR="004C4105" w:rsidRPr="00AF20D8" w:rsidRDefault="004C4105" w:rsidP="004C4105">
            <w:pPr>
              <w:jc w:val="both"/>
              <w:rPr>
                <w:rFonts w:ascii="Times New Roman" w:hAnsi="Times New Roman" w:cs="Times New Roman"/>
              </w:rPr>
            </w:pPr>
            <w:r w:rsidRPr="00AF20D8">
              <w:rPr>
                <w:rFonts w:ascii="Times New Roman" w:hAnsi="Times New Roman"/>
              </w:rPr>
              <w:lastRenderedPageBreak/>
              <w:t>Wyposażenie technologiczne :</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Montaż mieszadła osadu Scaba typ 100 FVPT-Ldc będącego na wyposażeniu oczyszczalni – 1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ujęcie biogazu z łapaczem  piany</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 xml:space="preserve">Dostawa i montaż bezpiecznika cieczowego </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Dostawa i montaż rurociągów i atmatury</w:t>
            </w:r>
          </w:p>
          <w:p w:rsidR="004C4105" w:rsidRPr="00AF20D8" w:rsidRDefault="004C4105" w:rsidP="004C4105">
            <w:pPr>
              <w:jc w:val="both"/>
              <w:rPr>
                <w:rFonts w:ascii="Times New Roman" w:hAnsi="Times New Roman" w:cs="Times New Roman"/>
              </w:rPr>
            </w:pPr>
            <w:r w:rsidRPr="00AF20D8">
              <w:rPr>
                <w:rFonts w:ascii="Times New Roman" w:hAnsi="Times New Roman"/>
              </w:rPr>
              <w:t>Zasilanie i sterowanie elektryczne napędów</w:t>
            </w:r>
            <w:r w:rsidR="00666E00">
              <w:rPr>
                <w:rFonts w:ascii="Times New Roman" w:hAnsi="Times New Roman"/>
              </w:rPr>
              <w:t>.</w:t>
            </w:r>
          </w:p>
          <w:p w:rsidR="004C4105" w:rsidRPr="00AF20D8" w:rsidRDefault="004C4105" w:rsidP="004C4105">
            <w:pPr>
              <w:jc w:val="both"/>
              <w:rPr>
                <w:rFonts w:ascii="Times New Roman" w:hAnsi="Times New Roman" w:cs="Times New Roman"/>
              </w:rPr>
            </w:pPr>
            <w:r w:rsidRPr="00AF20D8">
              <w:rPr>
                <w:rFonts w:ascii="Times New Roman" w:hAnsi="Times New Roman"/>
              </w:rPr>
              <w:t>Zasilanie w wodę wodociągową oraz technologiczną</w:t>
            </w:r>
            <w:r w:rsidR="00666E00">
              <w:rPr>
                <w:rFonts w:ascii="Times New Roman" w:hAnsi="Times New Roman"/>
              </w:rPr>
              <w:t>.</w:t>
            </w:r>
          </w:p>
          <w:p w:rsidR="004C4105" w:rsidRPr="00AF20D8" w:rsidRDefault="004C4105" w:rsidP="004C4105">
            <w:pPr>
              <w:jc w:val="both"/>
              <w:rPr>
                <w:rFonts w:ascii="Times New Roman" w:hAnsi="Times New Roman" w:cs="Times New Roman"/>
              </w:rPr>
            </w:pPr>
            <w:r w:rsidRPr="00AF20D8">
              <w:rPr>
                <w:rFonts w:ascii="Times New Roman" w:hAnsi="Times New Roman"/>
              </w:rPr>
              <w:t>Rozruch technologiczny</w:t>
            </w:r>
            <w:r w:rsidR="00666E00">
              <w:rPr>
                <w:rFonts w:ascii="Times New Roman" w:hAnsi="Times New Roman"/>
              </w:rPr>
              <w:t>.</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lastRenderedPageBreak/>
              <w:t>205</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Galeria rurociągów</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przebudowywany</w:t>
            </w:r>
          </w:p>
          <w:p w:rsidR="004C4105" w:rsidRDefault="004C4105" w:rsidP="004C4105">
            <w:pPr>
              <w:rPr>
                <w:rFonts w:ascii="Times New Roman" w:hAnsi="Times New Roman"/>
              </w:rPr>
            </w:pPr>
            <w:r w:rsidRPr="00AF20D8">
              <w:rPr>
                <w:rFonts w:ascii="Times New Roman" w:hAnsi="Times New Roman"/>
              </w:rPr>
              <w:t>Dostawa i montaż nowych rurociągów oraz armatury oraz przebudowa istniejących będących w kolizji z nowoprojektowanymi.</w:t>
            </w:r>
          </w:p>
          <w:p w:rsidR="00900D05" w:rsidRPr="00AF20D8" w:rsidRDefault="00900D05" w:rsidP="004C4105">
            <w:pPr>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204</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Maszynownia komór ferrnentacyjnych</w:t>
            </w:r>
          </w:p>
        </w:tc>
        <w:tc>
          <w:tcPr>
            <w:tcW w:w="5528" w:type="dxa"/>
          </w:tcPr>
          <w:p w:rsidR="004C4105" w:rsidRPr="00AF20D8" w:rsidRDefault="004C4105" w:rsidP="004C4105">
            <w:pPr>
              <w:jc w:val="both"/>
              <w:rPr>
                <w:rFonts w:ascii="Times New Roman" w:hAnsi="Times New Roman" w:cs="Times New Roman"/>
              </w:rPr>
            </w:pPr>
            <w:r w:rsidRPr="00AF20D8">
              <w:rPr>
                <w:rFonts w:ascii="Times New Roman" w:hAnsi="Times New Roman"/>
              </w:rPr>
              <w:t>Obiekt przebudowywany – częściowo zrealizowany</w:t>
            </w:r>
          </w:p>
          <w:p w:rsidR="004C4105" w:rsidRPr="00AF20D8" w:rsidRDefault="004C4105" w:rsidP="004C4105">
            <w:pPr>
              <w:jc w:val="both"/>
              <w:rPr>
                <w:rFonts w:ascii="Times New Roman" w:hAnsi="Times New Roman" w:cs="Times New Roman"/>
              </w:rPr>
            </w:pPr>
            <w:r w:rsidRPr="00AF20D8">
              <w:rPr>
                <w:rFonts w:ascii="Times New Roman" w:hAnsi="Times New Roman"/>
              </w:rPr>
              <w:t>Rozbudowa kanałów technologicznych.</w:t>
            </w:r>
          </w:p>
          <w:p w:rsidR="004C4105" w:rsidRPr="00AF20D8" w:rsidRDefault="004C4105" w:rsidP="004C4105">
            <w:pPr>
              <w:jc w:val="both"/>
              <w:rPr>
                <w:rFonts w:ascii="Times New Roman" w:hAnsi="Times New Roman" w:cs="Times New Roman"/>
              </w:rPr>
            </w:pPr>
            <w:r w:rsidRPr="00AF20D8">
              <w:rPr>
                <w:rFonts w:ascii="Times New Roman" w:hAnsi="Times New Roman"/>
              </w:rPr>
              <w:t>Doposażenie obiektu :</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pomp wirowych cyrkulacji osadu z przemiennikiem częstotliwości – 2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Podłączenie części osadowej wymienników ciepła typ spiralny wyd. 9 m3/h moc cieplna 146 kW. – 2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maceratora – 1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rPr>
            </w:pPr>
            <w:r w:rsidRPr="00AF20D8">
              <w:rPr>
                <w:rFonts w:ascii="Times New Roman" w:hAnsi="Times New Roman"/>
                <w:sz w:val="24"/>
                <w:szCs w:val="24"/>
              </w:rPr>
              <w:t>Dostawa i montaż pompy wyporowej ślimakowej o wyd. 10-50 m3/h z przemiennikiem częstotliwości. – 1 kpl</w:t>
            </w:r>
          </w:p>
          <w:p w:rsidR="004C4105" w:rsidRPr="00AF20D8" w:rsidRDefault="004C4105" w:rsidP="004C4105">
            <w:pPr>
              <w:pStyle w:val="Akapitzlist"/>
              <w:numPr>
                <w:ilvl w:val="0"/>
                <w:numId w:val="94"/>
              </w:numPr>
              <w:suppressAutoHyphens w:val="0"/>
              <w:spacing w:after="0" w:line="240" w:lineRule="auto"/>
              <w:ind w:left="714" w:hanging="357"/>
              <w:contextualSpacing/>
              <w:rPr>
                <w:rFonts w:ascii="Times New Roman" w:hAnsi="Times New Roman" w:cs="Times New Roman"/>
                <w:sz w:val="24"/>
                <w:szCs w:val="24"/>
                <w:lang w:val="pl-PL"/>
              </w:rPr>
            </w:pPr>
            <w:r w:rsidRPr="00AF20D8">
              <w:rPr>
                <w:rFonts w:ascii="Times New Roman" w:hAnsi="Times New Roman"/>
                <w:sz w:val="24"/>
                <w:szCs w:val="24"/>
              </w:rPr>
              <w:t>Orurowanie i armatura</w:t>
            </w:r>
          </w:p>
          <w:p w:rsidR="004C4105" w:rsidRPr="00AF20D8" w:rsidRDefault="004C4105" w:rsidP="004C4105">
            <w:pPr>
              <w:jc w:val="both"/>
              <w:rPr>
                <w:rFonts w:ascii="Times New Roman" w:hAnsi="Times New Roman" w:cs="Times New Roman"/>
              </w:rPr>
            </w:pPr>
            <w:r w:rsidRPr="00AF20D8">
              <w:rPr>
                <w:rFonts w:ascii="Times New Roman" w:hAnsi="Times New Roman"/>
              </w:rPr>
              <w:t>Zasilanie i sterowanie elektryczne</w:t>
            </w:r>
            <w:r w:rsidR="00A0270F">
              <w:rPr>
                <w:rFonts w:ascii="Times New Roman" w:hAnsi="Times New Roman"/>
              </w:rPr>
              <w:t>.</w:t>
            </w:r>
            <w:r w:rsidRPr="00AF20D8">
              <w:rPr>
                <w:rFonts w:ascii="Times New Roman" w:hAnsi="Times New Roman"/>
              </w:rPr>
              <w:t xml:space="preserve"> </w:t>
            </w:r>
          </w:p>
          <w:p w:rsidR="004C4105" w:rsidRPr="00AF20D8" w:rsidRDefault="004C4105" w:rsidP="004C4105">
            <w:pPr>
              <w:jc w:val="both"/>
              <w:rPr>
                <w:rFonts w:ascii="Times New Roman" w:hAnsi="Times New Roman" w:cs="Times New Roman"/>
              </w:rPr>
            </w:pPr>
            <w:r w:rsidRPr="00AF20D8">
              <w:rPr>
                <w:rFonts w:ascii="Times New Roman" w:hAnsi="Times New Roman"/>
              </w:rPr>
              <w:t>Zasialnie wodą grzewczą wymienników</w:t>
            </w:r>
            <w:r w:rsidR="00A0270F">
              <w:rPr>
                <w:rFonts w:ascii="Times New Roman" w:hAnsi="Times New Roman"/>
              </w:rPr>
              <w:t>.</w:t>
            </w:r>
          </w:p>
          <w:p w:rsidR="00A0270F" w:rsidRDefault="004C4105" w:rsidP="004C4105">
            <w:pPr>
              <w:jc w:val="both"/>
              <w:rPr>
                <w:rFonts w:ascii="Times New Roman" w:hAnsi="Times New Roman"/>
              </w:rPr>
            </w:pPr>
            <w:r w:rsidRPr="00AF20D8">
              <w:rPr>
                <w:rFonts w:ascii="Times New Roman" w:hAnsi="Times New Roman"/>
              </w:rPr>
              <w:t xml:space="preserve">Zakres zrealizowanych robót: </w:t>
            </w:r>
          </w:p>
          <w:p w:rsidR="004C4105" w:rsidRDefault="004C4105" w:rsidP="004C4105">
            <w:pPr>
              <w:jc w:val="both"/>
              <w:rPr>
                <w:rFonts w:ascii="Times New Roman" w:hAnsi="Times New Roman"/>
              </w:rPr>
            </w:pPr>
            <w:r w:rsidRPr="00AF20D8">
              <w:rPr>
                <w:rFonts w:ascii="Times New Roman" w:hAnsi="Times New Roman"/>
              </w:rPr>
              <w:t>dostarczono i zamontowano wymienniki ciepła (do instalacji grzewczej), wykonano układ grzewczy wymienników (ciepło doprowadzone z kotłowni) – bez sterowania oraz zasilania energetycznego, nie wykonano instalacji części osadowej. Wykonane zostały fundamenty pod urządzenia.</w:t>
            </w:r>
          </w:p>
          <w:p w:rsidR="00900D05" w:rsidRPr="00AF20D8" w:rsidRDefault="00900D05" w:rsidP="004C4105">
            <w:pPr>
              <w:jc w:val="both"/>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612</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Zbiornik osadu przefermentowanego</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616</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Stacja wirówek</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209</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Stacja suszenia osadu</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istniejący/przebudowa</w:t>
            </w:r>
          </w:p>
          <w:p w:rsidR="004C4105" w:rsidRDefault="004C4105" w:rsidP="004C4105">
            <w:pPr>
              <w:rPr>
                <w:rFonts w:ascii="Times New Roman" w:hAnsi="Times New Roman"/>
              </w:rPr>
            </w:pPr>
            <w:r w:rsidRPr="00AF20D8">
              <w:rPr>
                <w:rFonts w:ascii="Times New Roman" w:hAnsi="Times New Roman"/>
              </w:rPr>
              <w:t xml:space="preserve">Wykonanie kanałów technologicznych na potrzeby stacji dozowania </w:t>
            </w:r>
            <w:r w:rsidRPr="001F1E56">
              <w:rPr>
                <w:rFonts w:ascii="Times New Roman" w:hAnsi="Times New Roman"/>
              </w:rPr>
              <w:t>antyskalanta</w:t>
            </w:r>
          </w:p>
          <w:p w:rsidR="00900D05" w:rsidRPr="00AF20D8" w:rsidRDefault="00900D05" w:rsidP="004C4105">
            <w:pPr>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Poletka osadowe</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618</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Stacja dozowania reagentu do strącania fosforu</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lastRenderedPageBreak/>
              <w:t>615</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Stacja odsiarczania biogazu</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613</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Zbiornik biogazu</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614</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Pochodnia biogazu</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114</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Magazyn</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401</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Budynek socjalny</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403</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Schron dla obsługi osadników</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404</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Waga samochodowa</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501</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Budynek socjalny</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502</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Garaże</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622</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Stanowisko odpadów</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istniejący</w:t>
            </w: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700</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Punkt opróżniania samochodów</w:t>
            </w:r>
          </w:p>
        </w:tc>
        <w:tc>
          <w:tcPr>
            <w:tcW w:w="5528" w:type="dxa"/>
          </w:tcPr>
          <w:p w:rsidR="00A0270F" w:rsidRDefault="00A0270F" w:rsidP="004C4105">
            <w:pPr>
              <w:rPr>
                <w:rFonts w:ascii="Times New Roman" w:hAnsi="Times New Roman"/>
              </w:rPr>
            </w:pPr>
            <w:r>
              <w:rPr>
                <w:rFonts w:ascii="Times New Roman" w:hAnsi="Times New Roman"/>
              </w:rPr>
              <w:t>Obiekt nowoprojektowany.</w:t>
            </w:r>
          </w:p>
          <w:p w:rsidR="004C4105" w:rsidRPr="00AF20D8" w:rsidRDefault="00A0270F" w:rsidP="004C4105">
            <w:pPr>
              <w:rPr>
                <w:rFonts w:ascii="Times New Roman" w:hAnsi="Times New Roman" w:cs="Times New Roman"/>
              </w:rPr>
            </w:pPr>
            <w:r>
              <w:rPr>
                <w:rFonts w:ascii="Times New Roman" w:hAnsi="Times New Roman"/>
              </w:rPr>
              <w:t>Z</w:t>
            </w:r>
            <w:r w:rsidR="004C4105" w:rsidRPr="00AF20D8">
              <w:rPr>
                <w:rFonts w:ascii="Times New Roman" w:hAnsi="Times New Roman"/>
              </w:rPr>
              <w:t>realizowane posadowienie pośrednie (pale). Pozostałe elementy do wykonania i dostarczenia przez Wykonawcę w zakresie niniejszego zamówienia.</w:t>
            </w:r>
          </w:p>
          <w:p w:rsidR="004C4105" w:rsidRPr="00AF20D8" w:rsidRDefault="004C4105" w:rsidP="004C4105">
            <w:pPr>
              <w:rPr>
                <w:rFonts w:ascii="Times New Roman" w:hAnsi="Times New Roman" w:cs="Times New Roman"/>
              </w:rPr>
            </w:pPr>
            <w:r w:rsidRPr="00AF20D8">
              <w:rPr>
                <w:rFonts w:ascii="Times New Roman" w:hAnsi="Times New Roman"/>
              </w:rPr>
              <w:t xml:space="preserve">Zadaszony plac manewrowy. Żelbetowy zbiornik podziemny. Fundamenty pod urządzenia. Najazd do zbiornika. </w:t>
            </w:r>
          </w:p>
          <w:p w:rsidR="004C4105" w:rsidRPr="00AF20D8" w:rsidRDefault="004C4105" w:rsidP="004C4105">
            <w:pPr>
              <w:rPr>
                <w:rFonts w:ascii="Times New Roman" w:hAnsi="Times New Roman" w:cs="Times New Roman"/>
              </w:rPr>
            </w:pPr>
            <w:r w:rsidRPr="00AF20D8">
              <w:rPr>
                <w:rFonts w:ascii="Times New Roman" w:hAnsi="Times New Roman"/>
              </w:rPr>
              <w:t>Wyposażenie technologiczne :</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 xml:space="preserve">Dostawa 1 kpl instalacji do opróżniania samochodów z osadu z czyszczenia kanalizacji, składającej się z :  kraty rzadkiej o prześwicie 150 mm, leja zsypowego o poj. 12 m3 z transporterem ślimakowym , separatora bębnowego o średnicy 1600 mm z mechanizmem oczyszczającym o napędzie pneumatycznym, pompy zatapialnej pulpy piaskowej, przenośnika ślimakowego do transportu części stałych wydzielonych z separatora bębnowego, separatora  płuczki piasku o wyd. 16 l/s. </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Dostawa oraz montaż instalacji dezodoryzacji z filtrem chemicznym z węglem aktywnym o wydatku 400 m3/h - kpl</w:t>
            </w:r>
          </w:p>
          <w:p w:rsidR="004C4105" w:rsidRPr="00AF20D8" w:rsidRDefault="004C4105" w:rsidP="004C4105">
            <w:pPr>
              <w:rPr>
                <w:rFonts w:ascii="Times New Roman" w:hAnsi="Times New Roman" w:cs="Times New Roman"/>
              </w:rPr>
            </w:pPr>
            <w:r w:rsidRPr="00AF20D8">
              <w:rPr>
                <w:rFonts w:ascii="Times New Roman" w:hAnsi="Times New Roman"/>
              </w:rPr>
              <w:t>Sterowanie urządzeń punktu opróżniania samochodów z własnej szafy sterowniczej.</w:t>
            </w:r>
          </w:p>
          <w:p w:rsidR="004C4105" w:rsidRPr="00AF20D8" w:rsidRDefault="004C4105" w:rsidP="004C4105">
            <w:pPr>
              <w:rPr>
                <w:rFonts w:ascii="Times New Roman" w:hAnsi="Times New Roman" w:cs="Times New Roman"/>
              </w:rPr>
            </w:pPr>
            <w:r w:rsidRPr="00AF20D8">
              <w:rPr>
                <w:rFonts w:ascii="Times New Roman" w:hAnsi="Times New Roman"/>
              </w:rPr>
              <w:t xml:space="preserve">Zasilanie oraz sterowanie elektryczne napędów i ogrzewania (rurociągów, urządzeń i podjazdu). </w:t>
            </w:r>
          </w:p>
          <w:p w:rsidR="004C4105" w:rsidRPr="00AF20D8" w:rsidRDefault="004C4105" w:rsidP="004C4105">
            <w:pPr>
              <w:rPr>
                <w:rFonts w:ascii="Times New Roman" w:hAnsi="Times New Roman" w:cs="Times New Roman"/>
              </w:rPr>
            </w:pPr>
            <w:r w:rsidRPr="00AF20D8">
              <w:rPr>
                <w:rFonts w:ascii="Times New Roman" w:hAnsi="Times New Roman"/>
              </w:rPr>
              <w:t xml:space="preserve"> Doprowadzenie wody wodociagowej i technologicznej</w:t>
            </w:r>
          </w:p>
          <w:p w:rsidR="004C4105" w:rsidRDefault="004C4105" w:rsidP="004C4105">
            <w:pPr>
              <w:rPr>
                <w:rFonts w:ascii="Times New Roman" w:hAnsi="Times New Roman"/>
              </w:rPr>
            </w:pPr>
            <w:r w:rsidRPr="00AF20D8">
              <w:rPr>
                <w:rFonts w:ascii="Times New Roman" w:hAnsi="Times New Roman"/>
              </w:rPr>
              <w:t>Dojazd do projektowanych obiektów</w:t>
            </w:r>
          </w:p>
          <w:p w:rsidR="00900D05" w:rsidRPr="00AF20D8" w:rsidRDefault="00900D05" w:rsidP="004C4105">
            <w:pPr>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r w:rsidRPr="00AF20D8">
              <w:rPr>
                <w:rFonts w:ascii="Times New Roman" w:hAnsi="Times New Roman"/>
              </w:rPr>
              <w:t>701</w:t>
            </w: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Punkt mycia samochodów</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Obiekt nowoprojektowany</w:t>
            </w:r>
          </w:p>
          <w:p w:rsidR="004C4105" w:rsidRPr="00AF20D8" w:rsidRDefault="004C4105" w:rsidP="004C4105">
            <w:pPr>
              <w:rPr>
                <w:rFonts w:ascii="Times New Roman" w:hAnsi="Times New Roman" w:cs="Times New Roman"/>
              </w:rPr>
            </w:pPr>
            <w:r w:rsidRPr="00AF20D8">
              <w:rPr>
                <w:rFonts w:ascii="Times New Roman" w:hAnsi="Times New Roman"/>
              </w:rPr>
              <w:t>Wykonanie placu o wymiarach 23mx12m. Z dwoma stanowiskami wyposażonymi we wpusty deszczowe z odpływem przez osadnik D1500 mm.</w:t>
            </w:r>
          </w:p>
          <w:p w:rsidR="004C4105" w:rsidRDefault="004C4105" w:rsidP="004C4105">
            <w:pPr>
              <w:rPr>
                <w:rFonts w:ascii="Times New Roman" w:hAnsi="Times New Roman"/>
              </w:rPr>
            </w:pPr>
            <w:r w:rsidRPr="00AF20D8">
              <w:rPr>
                <w:rFonts w:ascii="Times New Roman" w:hAnsi="Times New Roman"/>
              </w:rPr>
              <w:t>Doprowadzenie wody wodociągowej .</w:t>
            </w:r>
          </w:p>
          <w:p w:rsidR="00900D05" w:rsidRPr="00AF20D8" w:rsidRDefault="00900D05" w:rsidP="004C4105">
            <w:pPr>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Sieci międzyobiektowe</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Wykonanie nowych odcinków:</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lastRenderedPageBreak/>
              <w:t xml:space="preserve">Rurociągów ściekowych, </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Rurociągów osadowych,</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Rurociągów sprężonego powietrza</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Rurociągów kanalizacji wewnętrznej</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Rurociągów wody wodociągowej</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Rurociągów wody technologicznej</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Rurociągów reagentów</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 xml:space="preserve"> Sieci nn, sygnalizacyjnych i sterowniczych </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rPr>
            </w:pPr>
            <w:r w:rsidRPr="00AF20D8">
              <w:rPr>
                <w:rFonts w:ascii="Times New Roman" w:hAnsi="Times New Roman"/>
                <w:sz w:val="24"/>
                <w:szCs w:val="24"/>
              </w:rPr>
              <w:t>Oświetlenia terenu</w:t>
            </w:r>
          </w:p>
          <w:p w:rsidR="004C4105" w:rsidRPr="00AF20D8" w:rsidRDefault="004C4105" w:rsidP="004C4105">
            <w:pPr>
              <w:pStyle w:val="Akapitzlist"/>
              <w:numPr>
                <w:ilvl w:val="0"/>
                <w:numId w:val="94"/>
              </w:numPr>
              <w:suppressAutoHyphens w:val="0"/>
              <w:spacing w:after="0" w:line="240" w:lineRule="auto"/>
              <w:ind w:left="714" w:hanging="357"/>
              <w:contextualSpacing/>
              <w:jc w:val="left"/>
              <w:rPr>
                <w:rFonts w:ascii="Times New Roman" w:hAnsi="Times New Roman" w:cs="Times New Roman"/>
                <w:sz w:val="24"/>
                <w:szCs w:val="24"/>
                <w:lang w:val="pl-PL"/>
              </w:rPr>
            </w:pPr>
            <w:r w:rsidRPr="00AF20D8">
              <w:rPr>
                <w:rFonts w:ascii="Times New Roman" w:hAnsi="Times New Roman"/>
                <w:sz w:val="24"/>
                <w:szCs w:val="24"/>
              </w:rPr>
              <w:t>Kanalizacji kablowej</w:t>
            </w:r>
          </w:p>
          <w:p w:rsidR="004C4105" w:rsidRPr="00AF20D8" w:rsidRDefault="004C4105" w:rsidP="004C4105">
            <w:pPr>
              <w:rPr>
                <w:rFonts w:ascii="Times New Roman" w:hAnsi="Times New Roman" w:cs="Times New Roman"/>
              </w:rPr>
            </w:pPr>
            <w:r w:rsidRPr="00AF20D8">
              <w:rPr>
                <w:rFonts w:ascii="Times New Roman" w:hAnsi="Times New Roman"/>
              </w:rPr>
              <w:t>Likwidacja odcinków uzbrojenia będących w kolizji z nowoprojektowanymi obiektami</w:t>
            </w:r>
          </w:p>
          <w:p w:rsidR="004C4105" w:rsidRDefault="004C4105" w:rsidP="004C4105">
            <w:pPr>
              <w:rPr>
                <w:rFonts w:ascii="Times New Roman" w:hAnsi="Times New Roman"/>
              </w:rPr>
            </w:pPr>
            <w:r w:rsidRPr="00AF20D8">
              <w:rPr>
                <w:rFonts w:ascii="Times New Roman" w:hAnsi="Times New Roman"/>
              </w:rPr>
              <w:t>Przebudowa sieci ciepłowniczej  - wykonana</w:t>
            </w:r>
          </w:p>
          <w:p w:rsidR="00900D05" w:rsidRPr="00AF20D8" w:rsidRDefault="00900D05" w:rsidP="004C4105">
            <w:pPr>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System AKPiA</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 xml:space="preserve">Dostawa i montaż elementów nowoprojektowanych systemów  oraz urządzeń automatyki.  Rozbudowa istniejącego oprogramowania i wizualizacji oczyszczalni o algorytmy sterowania dla nowoprojektowanych urządzeń i procesów. </w:t>
            </w:r>
          </w:p>
          <w:p w:rsidR="004C4105" w:rsidRDefault="004C4105" w:rsidP="004C4105">
            <w:pPr>
              <w:rPr>
                <w:rFonts w:ascii="Times New Roman" w:hAnsi="Times New Roman"/>
              </w:rPr>
            </w:pPr>
            <w:r w:rsidRPr="00AF20D8">
              <w:rPr>
                <w:rFonts w:ascii="Times New Roman" w:hAnsi="Times New Roman"/>
              </w:rPr>
              <w:t xml:space="preserve">Dostarczenie oprogramowania umożliwiającego rejestrację, raportowanie oraz archiwizację sygnałów systemów automatyki.  </w:t>
            </w:r>
          </w:p>
          <w:p w:rsidR="00900D05" w:rsidRPr="00AF20D8" w:rsidRDefault="00900D05" w:rsidP="004C4105">
            <w:pPr>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Drogi dojazdowe i ciągi piesze</w:t>
            </w:r>
          </w:p>
        </w:tc>
        <w:tc>
          <w:tcPr>
            <w:tcW w:w="5528" w:type="dxa"/>
          </w:tcPr>
          <w:p w:rsidR="004C4105" w:rsidRPr="00AF20D8" w:rsidRDefault="004C4105" w:rsidP="004C4105">
            <w:pPr>
              <w:rPr>
                <w:rFonts w:ascii="Times New Roman" w:hAnsi="Times New Roman" w:cs="Times New Roman"/>
              </w:rPr>
            </w:pPr>
            <w:r w:rsidRPr="00AF20D8">
              <w:rPr>
                <w:rFonts w:ascii="Times New Roman" w:hAnsi="Times New Roman"/>
              </w:rPr>
              <w:t xml:space="preserve">Wykonanie dojść i dojazdów do  projektowanych /przebudowywanych obiektów. Poszerzenie drogi przy poletkach osadowych </w:t>
            </w:r>
          </w:p>
          <w:p w:rsidR="004C4105" w:rsidRPr="00AF20D8" w:rsidRDefault="004C4105" w:rsidP="004C4105">
            <w:pPr>
              <w:rPr>
                <w:rFonts w:ascii="Times New Roman" w:hAnsi="Times New Roman" w:cs="Times New Roman"/>
              </w:rPr>
            </w:pPr>
            <w:r w:rsidRPr="00AF20D8">
              <w:rPr>
                <w:rFonts w:ascii="Times New Roman" w:hAnsi="Times New Roman"/>
              </w:rPr>
              <w:t>Parametry mieszanek mineralno-asfaltowych przyjąć zgodnie z projektem jak dla kategorii ruchu KR3.</w:t>
            </w:r>
          </w:p>
          <w:p w:rsidR="004C4105" w:rsidRDefault="004C4105" w:rsidP="004C4105">
            <w:pPr>
              <w:rPr>
                <w:rFonts w:ascii="Times New Roman" w:hAnsi="Times New Roman"/>
              </w:rPr>
            </w:pPr>
            <w:r w:rsidRPr="00AF20D8">
              <w:rPr>
                <w:rFonts w:ascii="Times New Roman" w:hAnsi="Times New Roman"/>
              </w:rPr>
              <w:t>Wykonawca dodatkowo wykona plac manewrowy przy osadniku wtórnym ob. 606b połączony z istniejącą drogą wewnętrzną oczyszczalni – zgodnie z dołączonym do materiałów przetargowych Projektem wykonanwczym Modernizacji Oczyszczalni Ścieków Komunalnych „Zdroje” w Szczecinie – Branża konstrukcyjna – Projekt techniczny placu manewrowego przy osadniku wtórnym ob. 606b - opracowanie październik 2018. Roboty w tym zakresie będą możliwe do zrealizowania po uzyskaniu przez Zamawiajacego decyzji zmieniającej pozwolenie na budowę nr 1834/15 z dnia 28.12.2015 r.</w:t>
            </w:r>
          </w:p>
          <w:p w:rsidR="00900D05" w:rsidRPr="00AF20D8" w:rsidRDefault="00900D05" w:rsidP="004C4105">
            <w:pPr>
              <w:rPr>
                <w:rFonts w:ascii="Times New Roman" w:hAnsi="Times New Roman" w:cs="Times New Roman"/>
              </w:rPr>
            </w:pPr>
          </w:p>
        </w:tc>
      </w:tr>
      <w:tr w:rsidR="004C4105" w:rsidRPr="006C5D83" w:rsidTr="006C643F">
        <w:tc>
          <w:tcPr>
            <w:tcW w:w="1134" w:type="dxa"/>
          </w:tcPr>
          <w:p w:rsidR="004C4105" w:rsidRPr="00AF20D8" w:rsidRDefault="004C4105" w:rsidP="004C4105">
            <w:pPr>
              <w:rPr>
                <w:rFonts w:ascii="Times New Roman" w:hAnsi="Times New Roman" w:cs="Times New Roman"/>
              </w:rPr>
            </w:pPr>
          </w:p>
        </w:tc>
        <w:tc>
          <w:tcPr>
            <w:tcW w:w="2977" w:type="dxa"/>
          </w:tcPr>
          <w:p w:rsidR="004C4105" w:rsidRPr="00AF20D8" w:rsidRDefault="004C4105" w:rsidP="004C4105">
            <w:pPr>
              <w:rPr>
                <w:rFonts w:ascii="Times New Roman" w:hAnsi="Times New Roman" w:cs="Times New Roman"/>
              </w:rPr>
            </w:pPr>
            <w:r w:rsidRPr="00AF20D8">
              <w:rPr>
                <w:rFonts w:ascii="Times New Roman" w:hAnsi="Times New Roman"/>
              </w:rPr>
              <w:t>Rozruch oraz próbna eksploatacja</w:t>
            </w:r>
          </w:p>
        </w:tc>
        <w:tc>
          <w:tcPr>
            <w:tcW w:w="5528" w:type="dxa"/>
          </w:tcPr>
          <w:p w:rsidR="004C4105" w:rsidRDefault="004C4105" w:rsidP="004C4105">
            <w:pPr>
              <w:rPr>
                <w:rFonts w:ascii="Times New Roman" w:hAnsi="Times New Roman"/>
              </w:rPr>
            </w:pPr>
            <w:r w:rsidRPr="00AF20D8">
              <w:rPr>
                <w:rFonts w:ascii="Times New Roman" w:hAnsi="Times New Roman"/>
              </w:rPr>
              <w:t xml:space="preserve">Przeprowadzenie rozruchu poszczególnych węzłów, urządzeń i instalacji. Prowadzenie próbnej eksploatacji przez min. </w:t>
            </w:r>
            <w:bookmarkStart w:id="3" w:name="_Hlk27350027"/>
            <w:r w:rsidRPr="00AF20D8">
              <w:rPr>
                <w:rFonts w:ascii="Times New Roman" w:hAnsi="Times New Roman"/>
              </w:rPr>
              <w:t>1 miesiąc od zakończenia zasadniczych robót budowlanych, rozruchów  i akpia.</w:t>
            </w:r>
            <w:bookmarkEnd w:id="3"/>
          </w:p>
          <w:p w:rsidR="00900D05" w:rsidRPr="00AF20D8" w:rsidRDefault="00900D05" w:rsidP="004C4105">
            <w:pPr>
              <w:rPr>
                <w:rFonts w:ascii="Times New Roman" w:hAnsi="Times New Roman" w:cs="Times New Roman"/>
              </w:rPr>
            </w:pPr>
          </w:p>
        </w:tc>
      </w:tr>
    </w:tbl>
    <w:p w:rsidR="00A27AE1" w:rsidRPr="00AF20D8" w:rsidRDefault="00A27AE1" w:rsidP="00A27AE1">
      <w:pPr>
        <w:ind w:left="284"/>
        <w:jc w:val="both"/>
        <w:rPr>
          <w:rFonts w:ascii="Times New Roman" w:hAnsi="Times New Roman"/>
          <w:sz w:val="24"/>
          <w:szCs w:val="24"/>
        </w:rPr>
      </w:pPr>
    </w:p>
    <w:p w:rsidR="00030174" w:rsidRDefault="00030174" w:rsidP="00A27AE1">
      <w:pPr>
        <w:spacing w:line="276" w:lineRule="auto"/>
        <w:jc w:val="both"/>
        <w:rPr>
          <w:rFonts w:ascii="Times New Roman" w:hAnsi="Times New Roman"/>
          <w:sz w:val="24"/>
          <w:szCs w:val="24"/>
        </w:rPr>
      </w:pPr>
    </w:p>
    <w:p w:rsidR="00030174" w:rsidRDefault="00030174" w:rsidP="00A27AE1">
      <w:pPr>
        <w:spacing w:line="276" w:lineRule="auto"/>
        <w:jc w:val="both"/>
        <w:rPr>
          <w:rFonts w:ascii="Times New Roman" w:hAnsi="Times New Roman"/>
          <w:sz w:val="24"/>
          <w:szCs w:val="24"/>
        </w:rPr>
      </w:pPr>
    </w:p>
    <w:p w:rsidR="00A27AE1" w:rsidRPr="00AF20D8" w:rsidRDefault="00A27AE1" w:rsidP="00A27AE1">
      <w:pPr>
        <w:spacing w:line="276" w:lineRule="auto"/>
        <w:jc w:val="both"/>
        <w:rPr>
          <w:rFonts w:ascii="Times New Roman" w:hAnsi="Times New Roman"/>
          <w:sz w:val="24"/>
          <w:szCs w:val="24"/>
        </w:rPr>
      </w:pPr>
      <w:r w:rsidRPr="00AF20D8">
        <w:rPr>
          <w:rFonts w:ascii="Times New Roman" w:hAnsi="Times New Roman"/>
          <w:sz w:val="24"/>
          <w:szCs w:val="24"/>
        </w:rPr>
        <w:lastRenderedPageBreak/>
        <w:t xml:space="preserve">W układach </w:t>
      </w:r>
      <w:proofErr w:type="spellStart"/>
      <w:r w:rsidRPr="00AF20D8">
        <w:rPr>
          <w:rFonts w:ascii="Times New Roman" w:hAnsi="Times New Roman"/>
          <w:sz w:val="24"/>
          <w:szCs w:val="24"/>
        </w:rPr>
        <w:t>AKPiA</w:t>
      </w:r>
      <w:proofErr w:type="spellEnd"/>
      <w:r w:rsidRPr="00AF20D8">
        <w:rPr>
          <w:rFonts w:ascii="Times New Roman" w:hAnsi="Times New Roman"/>
          <w:sz w:val="24"/>
          <w:szCs w:val="24"/>
        </w:rPr>
        <w:t xml:space="preserve"> i SCADA Wykonawca zobowiązany jest zastosować rozwiązania zgodne  z Platformą Systemową firmy </w:t>
      </w:r>
      <w:proofErr w:type="spellStart"/>
      <w:r w:rsidRPr="00AF20D8">
        <w:rPr>
          <w:rFonts w:ascii="Times New Roman" w:hAnsi="Times New Roman"/>
          <w:sz w:val="24"/>
          <w:szCs w:val="24"/>
        </w:rPr>
        <w:t>Wonderware</w:t>
      </w:r>
      <w:proofErr w:type="spellEnd"/>
      <w:r w:rsidRPr="00AF20D8">
        <w:rPr>
          <w:rFonts w:ascii="Times New Roman" w:hAnsi="Times New Roman"/>
          <w:sz w:val="24"/>
          <w:szCs w:val="24"/>
        </w:rPr>
        <w:t xml:space="preserve">, a w szczególności architekturą automatyki przemysłowej i informatyki </w:t>
      </w:r>
      <w:proofErr w:type="spellStart"/>
      <w:r w:rsidRPr="00AF20D8">
        <w:rPr>
          <w:rFonts w:ascii="Times New Roman" w:hAnsi="Times New Roman"/>
          <w:sz w:val="24"/>
          <w:szCs w:val="24"/>
        </w:rPr>
        <w:t>ArchestrA</w:t>
      </w:r>
      <w:proofErr w:type="spellEnd"/>
      <w:r w:rsidRPr="00AF20D8">
        <w:rPr>
          <w:rFonts w:ascii="Times New Roman" w:hAnsi="Times New Roman"/>
          <w:sz w:val="24"/>
          <w:szCs w:val="24"/>
        </w:rPr>
        <w:t xml:space="preserve">, aplikacjami klienckimi </w:t>
      </w:r>
      <w:proofErr w:type="spellStart"/>
      <w:r w:rsidRPr="00AF20D8">
        <w:rPr>
          <w:rFonts w:ascii="Times New Roman" w:hAnsi="Times New Roman"/>
          <w:sz w:val="24"/>
          <w:szCs w:val="24"/>
        </w:rPr>
        <w:t>InTouch</w:t>
      </w:r>
      <w:proofErr w:type="spellEnd"/>
      <w:r w:rsidRPr="00AF20D8">
        <w:rPr>
          <w:rFonts w:ascii="Times New Roman" w:hAnsi="Times New Roman"/>
          <w:sz w:val="24"/>
          <w:szCs w:val="24"/>
        </w:rPr>
        <w:t xml:space="preserve"> i aplikacjami </w:t>
      </w:r>
      <w:proofErr w:type="spellStart"/>
      <w:r w:rsidRPr="00AF20D8">
        <w:rPr>
          <w:rFonts w:ascii="Times New Roman" w:hAnsi="Times New Roman"/>
          <w:sz w:val="24"/>
          <w:szCs w:val="24"/>
        </w:rPr>
        <w:t>analityczno</w:t>
      </w:r>
      <w:proofErr w:type="spellEnd"/>
      <w:r w:rsidRPr="00AF20D8">
        <w:rPr>
          <w:rFonts w:ascii="Times New Roman" w:hAnsi="Times New Roman"/>
          <w:sz w:val="24"/>
          <w:szCs w:val="24"/>
        </w:rPr>
        <w:t xml:space="preserve"> – raportującymi </w:t>
      </w:r>
      <w:proofErr w:type="spellStart"/>
      <w:r w:rsidRPr="00AF20D8">
        <w:rPr>
          <w:rFonts w:ascii="Times New Roman" w:hAnsi="Times New Roman"/>
          <w:sz w:val="24"/>
          <w:szCs w:val="24"/>
        </w:rPr>
        <w:t>ActiveFactory</w:t>
      </w:r>
      <w:proofErr w:type="spellEnd"/>
      <w:r w:rsidRPr="00AF20D8">
        <w:rPr>
          <w:rFonts w:ascii="Times New Roman" w:hAnsi="Times New Roman"/>
          <w:sz w:val="24"/>
          <w:szCs w:val="24"/>
        </w:rPr>
        <w:t xml:space="preserve">. W celu zapewnienia zgodności z nadrzędnym systemem SCADA funkcjonującym w </w:t>
      </w:r>
      <w:proofErr w:type="spellStart"/>
      <w:r w:rsidRPr="00AF20D8">
        <w:rPr>
          <w:rFonts w:ascii="Times New Roman" w:hAnsi="Times New Roman"/>
          <w:sz w:val="24"/>
          <w:szCs w:val="24"/>
        </w:rPr>
        <w:t>ZWiK</w:t>
      </w:r>
      <w:proofErr w:type="spellEnd"/>
      <w:r w:rsidRPr="00AF20D8">
        <w:rPr>
          <w:rFonts w:ascii="Times New Roman" w:hAnsi="Times New Roman"/>
          <w:sz w:val="24"/>
          <w:szCs w:val="24"/>
        </w:rPr>
        <w:t xml:space="preserve"> Sp. z o.o. w Szczecinie, rozbudowa systemu wizualizacji oczyszczalni Zdroje, wymaga uzgodnienia z wykonawcą systemu nadrzędnego tj. firmą MERCOMP Szczecin Sp. z o.o., ul. Rapackiego 14. 71-575 Szczecin, Tel.: +91 423-34-03, fax: +91 424-03-31.</w:t>
      </w:r>
    </w:p>
    <w:p w:rsidR="00A27AE1" w:rsidRPr="00AF20D8" w:rsidRDefault="00A27AE1" w:rsidP="00A27AE1">
      <w:pPr>
        <w:spacing w:line="276" w:lineRule="auto"/>
        <w:ind w:left="142"/>
        <w:jc w:val="both"/>
        <w:rPr>
          <w:rFonts w:ascii="Times New Roman" w:hAnsi="Times New Roman"/>
          <w:sz w:val="24"/>
          <w:szCs w:val="24"/>
        </w:rPr>
      </w:pPr>
    </w:p>
    <w:p w:rsidR="00A27AE1" w:rsidRPr="00AF20D8" w:rsidRDefault="00A27AE1" w:rsidP="00A27AE1">
      <w:pPr>
        <w:spacing w:line="276" w:lineRule="auto"/>
        <w:jc w:val="both"/>
        <w:rPr>
          <w:rFonts w:ascii="Times New Roman" w:hAnsi="Times New Roman"/>
          <w:sz w:val="24"/>
          <w:szCs w:val="24"/>
        </w:rPr>
      </w:pPr>
      <w:r w:rsidRPr="00AF20D8">
        <w:rPr>
          <w:rFonts w:ascii="Times New Roman" w:hAnsi="Times New Roman"/>
          <w:sz w:val="24"/>
          <w:szCs w:val="24"/>
        </w:rPr>
        <w:t>Licencje posiadane przez Zamawiającego:</w:t>
      </w:r>
    </w:p>
    <w:p w:rsidR="00A27AE1" w:rsidRPr="00AF20D8" w:rsidRDefault="00A27AE1" w:rsidP="00A27AE1">
      <w:pPr>
        <w:spacing w:line="276" w:lineRule="auto"/>
        <w:jc w:val="both"/>
        <w:rPr>
          <w:rFonts w:ascii="Times New Roman" w:hAnsi="Times New Roman"/>
          <w:sz w:val="24"/>
          <w:szCs w:val="24"/>
        </w:rPr>
      </w:pPr>
      <w:r w:rsidRPr="00AF20D8">
        <w:rPr>
          <w:rFonts w:ascii="Times New Roman" w:hAnsi="Times New Roman"/>
          <w:sz w:val="24"/>
          <w:szCs w:val="24"/>
        </w:rPr>
        <w:t>ACTIVE FACTORY PRO WONDERWARE 9.2</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Development Studio</w:t>
      </w:r>
    </w:p>
    <w:p w:rsidR="00A27AE1" w:rsidRPr="00AF20D8" w:rsidRDefault="00A27AE1" w:rsidP="00A27AE1">
      <w:pPr>
        <w:spacing w:line="276" w:lineRule="auto"/>
        <w:jc w:val="both"/>
        <w:rPr>
          <w:rFonts w:ascii="Times New Roman" w:hAnsi="Times New Roman"/>
          <w:sz w:val="24"/>
          <w:szCs w:val="24"/>
          <w:lang w:val="en-US"/>
        </w:rPr>
      </w:pPr>
      <w:proofErr w:type="spellStart"/>
      <w:r w:rsidRPr="00AF20D8">
        <w:rPr>
          <w:rFonts w:ascii="Times New Roman" w:hAnsi="Times New Roman"/>
          <w:sz w:val="24"/>
          <w:szCs w:val="24"/>
          <w:lang w:val="en-US"/>
        </w:rPr>
        <w:t>InSQLServer</w:t>
      </w:r>
      <w:proofErr w:type="spellEnd"/>
      <w:r w:rsidRPr="00AF20D8">
        <w:rPr>
          <w:rFonts w:ascii="Times New Roman" w:hAnsi="Times New Roman"/>
          <w:sz w:val="24"/>
          <w:szCs w:val="24"/>
          <w:lang w:val="en-US"/>
        </w:rPr>
        <w:t xml:space="preserve"> 8 </w:t>
      </w:r>
      <w:proofErr w:type="spellStart"/>
      <w:r w:rsidRPr="00AF20D8">
        <w:rPr>
          <w:rFonts w:ascii="Times New Roman" w:hAnsi="Times New Roman"/>
          <w:sz w:val="24"/>
          <w:szCs w:val="24"/>
          <w:lang w:val="en-US"/>
        </w:rPr>
        <w:t>Tagcount</w:t>
      </w:r>
      <w:proofErr w:type="spellEnd"/>
      <w:r w:rsidRPr="00AF20D8">
        <w:rPr>
          <w:rFonts w:ascii="Times New Roman" w:hAnsi="Times New Roman"/>
          <w:sz w:val="24"/>
          <w:szCs w:val="24"/>
          <w:lang w:val="en-US"/>
        </w:rPr>
        <w:t xml:space="preserve"> WONDERWARE 8.000</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GR Runtime WONDERWARE 3.000</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Dev. Platform Count WONDERWARE 3.000</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IO Server WONDERWARE 9.500</w:t>
      </w:r>
    </w:p>
    <w:p w:rsidR="00A27AE1" w:rsidRPr="00AF20D8" w:rsidRDefault="00A27AE1" w:rsidP="00A27AE1">
      <w:pPr>
        <w:spacing w:line="276" w:lineRule="auto"/>
        <w:jc w:val="both"/>
        <w:rPr>
          <w:rFonts w:ascii="Times New Roman" w:hAnsi="Times New Roman"/>
          <w:sz w:val="24"/>
          <w:szCs w:val="24"/>
          <w:lang w:val="en-US"/>
        </w:rPr>
      </w:pPr>
      <w:proofErr w:type="spellStart"/>
      <w:r w:rsidRPr="00AF20D8">
        <w:rPr>
          <w:rFonts w:ascii="Times New Roman" w:hAnsi="Times New Roman"/>
          <w:sz w:val="24"/>
          <w:szCs w:val="24"/>
          <w:lang w:val="en-US"/>
        </w:rPr>
        <w:t>Aplication</w:t>
      </w:r>
      <w:proofErr w:type="spellEnd"/>
      <w:r w:rsidRPr="00AF20D8">
        <w:rPr>
          <w:rFonts w:ascii="Times New Roman" w:hAnsi="Times New Roman"/>
          <w:sz w:val="24"/>
          <w:szCs w:val="24"/>
          <w:lang w:val="en-US"/>
        </w:rPr>
        <w:t xml:space="preserve"> Server 5kI/O</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Gr. Runtime WONDERWARE 3.000</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IO Count WONDERWARE 3.000</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Platform Count WONDERWARE 3.000</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Active Factory Per Device</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Active Factory Device WONDERWARE 9.100</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Active Factory RWS WONDERWARE 9.100</w:t>
      </w:r>
    </w:p>
    <w:p w:rsidR="00A27AE1" w:rsidRPr="00AF20D8" w:rsidRDefault="00A27AE1" w:rsidP="00A27AE1">
      <w:pPr>
        <w:spacing w:line="276" w:lineRule="auto"/>
        <w:jc w:val="both"/>
        <w:rPr>
          <w:rFonts w:ascii="Times New Roman" w:hAnsi="Times New Roman"/>
          <w:sz w:val="24"/>
          <w:szCs w:val="24"/>
          <w:lang w:val="en-US"/>
        </w:rPr>
      </w:pPr>
      <w:r w:rsidRPr="00AF20D8">
        <w:rPr>
          <w:rFonts w:ascii="Times New Roman" w:hAnsi="Times New Roman"/>
          <w:sz w:val="24"/>
          <w:szCs w:val="24"/>
          <w:lang w:val="en-US"/>
        </w:rPr>
        <w:t xml:space="preserve">Active Factory </w:t>
      </w:r>
      <w:proofErr w:type="spellStart"/>
      <w:r w:rsidRPr="00AF20D8">
        <w:rPr>
          <w:rFonts w:ascii="Times New Roman" w:hAnsi="Times New Roman"/>
          <w:sz w:val="24"/>
          <w:szCs w:val="24"/>
          <w:lang w:val="en-US"/>
        </w:rPr>
        <w:t>WebNamed</w:t>
      </w:r>
      <w:proofErr w:type="spellEnd"/>
      <w:r w:rsidRPr="00AF20D8">
        <w:rPr>
          <w:rFonts w:ascii="Times New Roman" w:hAnsi="Times New Roman"/>
          <w:sz w:val="24"/>
          <w:szCs w:val="24"/>
          <w:lang w:val="en-US"/>
        </w:rPr>
        <w:t xml:space="preserve"> WONDERWARE 9.100</w:t>
      </w:r>
    </w:p>
    <w:p w:rsidR="00A27AE1" w:rsidRPr="00AF20D8" w:rsidRDefault="00A27AE1" w:rsidP="00A27AE1">
      <w:pPr>
        <w:spacing w:line="276" w:lineRule="auto"/>
        <w:jc w:val="both"/>
        <w:rPr>
          <w:rFonts w:ascii="Times New Roman" w:hAnsi="Times New Roman"/>
          <w:sz w:val="24"/>
          <w:szCs w:val="24"/>
          <w:lang w:val="en-US"/>
        </w:rPr>
      </w:pPr>
      <w:proofErr w:type="spellStart"/>
      <w:r w:rsidRPr="00AF20D8">
        <w:rPr>
          <w:rFonts w:ascii="Times New Roman" w:hAnsi="Times New Roman"/>
          <w:sz w:val="24"/>
          <w:szCs w:val="24"/>
          <w:lang w:val="en-US"/>
        </w:rPr>
        <w:t>Informacje</w:t>
      </w:r>
      <w:proofErr w:type="spellEnd"/>
      <w:r w:rsidRPr="00AF20D8">
        <w:rPr>
          <w:rFonts w:ascii="Times New Roman" w:hAnsi="Times New Roman"/>
          <w:sz w:val="24"/>
          <w:szCs w:val="24"/>
          <w:lang w:val="en-US"/>
        </w:rPr>
        <w:t xml:space="preserve"> </w:t>
      </w:r>
      <w:proofErr w:type="spellStart"/>
      <w:r w:rsidRPr="00AF20D8">
        <w:rPr>
          <w:rFonts w:ascii="Times New Roman" w:hAnsi="Times New Roman"/>
          <w:sz w:val="24"/>
          <w:szCs w:val="24"/>
          <w:lang w:val="en-US"/>
        </w:rPr>
        <w:t>dodatkowe</w:t>
      </w:r>
      <w:proofErr w:type="spellEnd"/>
      <w:r w:rsidRPr="00AF20D8">
        <w:rPr>
          <w:rFonts w:ascii="Times New Roman" w:hAnsi="Times New Roman"/>
          <w:sz w:val="24"/>
          <w:szCs w:val="24"/>
          <w:lang w:val="en-US"/>
        </w:rPr>
        <w:t>:</w:t>
      </w:r>
    </w:p>
    <w:p w:rsidR="00A27AE1" w:rsidRPr="00AF20D8" w:rsidRDefault="00A27AE1" w:rsidP="00A27AE1">
      <w:pPr>
        <w:spacing w:line="276" w:lineRule="auto"/>
        <w:jc w:val="both"/>
        <w:rPr>
          <w:rFonts w:ascii="Times New Roman" w:hAnsi="Times New Roman"/>
          <w:sz w:val="24"/>
          <w:szCs w:val="24"/>
        </w:rPr>
      </w:pPr>
      <w:r w:rsidRPr="00AF20D8">
        <w:rPr>
          <w:rFonts w:ascii="Times New Roman" w:hAnsi="Times New Roman"/>
          <w:sz w:val="24"/>
          <w:szCs w:val="24"/>
        </w:rPr>
        <w:t>Ilość użytych zmiennych:</w:t>
      </w:r>
    </w:p>
    <w:p w:rsidR="00A27AE1" w:rsidRPr="00AF20D8" w:rsidRDefault="00A27AE1" w:rsidP="00A27AE1">
      <w:pPr>
        <w:spacing w:line="276" w:lineRule="auto"/>
        <w:jc w:val="both"/>
        <w:rPr>
          <w:rFonts w:ascii="Times New Roman" w:hAnsi="Times New Roman"/>
          <w:sz w:val="24"/>
          <w:szCs w:val="24"/>
        </w:rPr>
      </w:pPr>
      <w:r w:rsidRPr="00AF20D8">
        <w:rPr>
          <w:rFonts w:ascii="Times New Roman" w:hAnsi="Times New Roman"/>
          <w:sz w:val="24"/>
          <w:szCs w:val="24"/>
        </w:rPr>
        <w:t>„</w:t>
      </w:r>
      <w:proofErr w:type="spellStart"/>
      <w:r w:rsidRPr="00AF20D8">
        <w:rPr>
          <w:rFonts w:ascii="Times New Roman" w:hAnsi="Times New Roman"/>
          <w:sz w:val="24"/>
          <w:szCs w:val="24"/>
        </w:rPr>
        <w:t>IndustrialSQL</w:t>
      </w:r>
      <w:proofErr w:type="spellEnd"/>
      <w:r w:rsidRPr="00AF20D8">
        <w:rPr>
          <w:rFonts w:ascii="Times New Roman" w:hAnsi="Times New Roman"/>
          <w:sz w:val="24"/>
          <w:szCs w:val="24"/>
        </w:rPr>
        <w:t xml:space="preserve"> Server – 1000 Tag Standard Edition v9.0” - ok. 890 zmiennych. Licencje należy zwiększyć do 5000 zmiennych.</w:t>
      </w:r>
    </w:p>
    <w:p w:rsidR="00A27AE1" w:rsidRPr="00AF20D8" w:rsidRDefault="00A27AE1" w:rsidP="00A27AE1">
      <w:pPr>
        <w:spacing w:line="276" w:lineRule="auto"/>
        <w:jc w:val="both"/>
        <w:rPr>
          <w:rFonts w:ascii="Times New Roman" w:hAnsi="Times New Roman"/>
          <w:sz w:val="24"/>
          <w:szCs w:val="24"/>
        </w:rPr>
      </w:pPr>
      <w:r w:rsidRPr="00AF20D8">
        <w:rPr>
          <w:rFonts w:ascii="Times New Roman" w:hAnsi="Times New Roman"/>
          <w:sz w:val="24"/>
          <w:szCs w:val="24"/>
        </w:rPr>
        <w:t>„Application Server 5K I/O, v3.0” - 3364 zmiennych. Zdaniem Zamawiającego nie ma potrzeby zwiększania licencji ale ostateczna decyzja o wielkości licencji należy do Wykonawcy.</w:t>
      </w:r>
    </w:p>
    <w:p w:rsidR="00A27AE1" w:rsidRPr="00AF20D8" w:rsidRDefault="00A27AE1" w:rsidP="00A27AE1">
      <w:pPr>
        <w:spacing w:line="276" w:lineRule="auto"/>
        <w:jc w:val="both"/>
        <w:rPr>
          <w:rFonts w:ascii="Times New Roman" w:hAnsi="Times New Roman"/>
          <w:sz w:val="24"/>
          <w:szCs w:val="24"/>
        </w:rPr>
      </w:pPr>
      <w:r w:rsidRPr="00AF20D8">
        <w:rPr>
          <w:rFonts w:ascii="Times New Roman" w:hAnsi="Times New Roman"/>
          <w:sz w:val="24"/>
          <w:szCs w:val="24"/>
        </w:rPr>
        <w:t>Zgodnie z projektem oprogramowanie aplikacyjne należy zaktualizować do jego najnowszych wersji !</w:t>
      </w:r>
    </w:p>
    <w:p w:rsidR="00A27AE1" w:rsidRPr="00AF20D8" w:rsidRDefault="00A27AE1" w:rsidP="00A27AE1">
      <w:pPr>
        <w:spacing w:line="276" w:lineRule="auto"/>
        <w:jc w:val="both"/>
        <w:rPr>
          <w:rFonts w:ascii="Times New Roman" w:hAnsi="Times New Roman"/>
          <w:sz w:val="24"/>
          <w:szCs w:val="24"/>
        </w:rPr>
      </w:pPr>
      <w:r w:rsidRPr="00AF20D8">
        <w:rPr>
          <w:rFonts w:ascii="Times New Roman" w:hAnsi="Times New Roman"/>
          <w:sz w:val="24"/>
          <w:szCs w:val="24"/>
        </w:rPr>
        <w:t>System sterowania oczyszczalni oparty jest o sterowniki Siemens S7-300, oprogramowanie narzędziowe Step7. Zamawiający posiada i udostępni Wykonawcy aktualne pliki źródłowe z oprogramowaniem sterowników oraz wizualizacji.</w:t>
      </w:r>
    </w:p>
    <w:p w:rsidR="00A27AE1" w:rsidRPr="00AF20D8" w:rsidRDefault="00A27AE1" w:rsidP="00A27AE1">
      <w:pPr>
        <w:spacing w:line="276" w:lineRule="auto"/>
        <w:jc w:val="both"/>
        <w:rPr>
          <w:rFonts w:ascii="Times New Roman" w:hAnsi="Times New Roman"/>
          <w:sz w:val="24"/>
          <w:szCs w:val="24"/>
        </w:rPr>
      </w:pPr>
      <w:r w:rsidRPr="00AF20D8">
        <w:rPr>
          <w:rFonts w:ascii="Times New Roman" w:hAnsi="Times New Roman"/>
          <w:sz w:val="24"/>
          <w:szCs w:val="24"/>
        </w:rPr>
        <w:t>Zgodnie z projektem oprogramowanie aplikacyjne należy zaktualizować do jego najnowszych wersji.</w:t>
      </w:r>
    </w:p>
    <w:p w:rsidR="00A27AE1" w:rsidRPr="00AF20D8" w:rsidRDefault="00A27AE1" w:rsidP="00A27AE1">
      <w:pPr>
        <w:jc w:val="both"/>
        <w:rPr>
          <w:rFonts w:ascii="Times New Roman" w:hAnsi="Times New Roman"/>
          <w:sz w:val="24"/>
          <w:szCs w:val="24"/>
        </w:rPr>
      </w:pPr>
    </w:p>
    <w:p w:rsidR="00A27AE1" w:rsidRPr="00AF20D8" w:rsidRDefault="00A27AE1" w:rsidP="00A27AE1">
      <w:pPr>
        <w:pStyle w:val="Default"/>
        <w:spacing w:after="120"/>
        <w:jc w:val="both"/>
        <w:rPr>
          <w:b/>
        </w:rPr>
      </w:pPr>
      <w:r w:rsidRPr="00AF20D8">
        <w:rPr>
          <w:b/>
        </w:rPr>
        <w:t>Wymagane efekty realizacji zamówienia</w:t>
      </w:r>
    </w:p>
    <w:p w:rsidR="00A27AE1" w:rsidRPr="00AF20D8" w:rsidRDefault="00A27AE1" w:rsidP="00A27AE1">
      <w:pPr>
        <w:spacing w:after="120" w:line="276" w:lineRule="auto"/>
        <w:jc w:val="both"/>
        <w:rPr>
          <w:rFonts w:ascii="Times New Roman" w:hAnsi="Times New Roman"/>
          <w:sz w:val="24"/>
          <w:szCs w:val="24"/>
        </w:rPr>
      </w:pPr>
      <w:r w:rsidRPr="00AF20D8">
        <w:rPr>
          <w:rFonts w:ascii="Times New Roman" w:hAnsi="Times New Roman"/>
          <w:sz w:val="24"/>
          <w:szCs w:val="24"/>
        </w:rPr>
        <w:t xml:space="preserve">Po zrealizowaniu ww. zadań, parametry oczyszczonych ścieków, odprowadzanych (tak jak dotychczas) do koryta </w:t>
      </w:r>
      <w:proofErr w:type="spellStart"/>
      <w:r w:rsidRPr="00AF20D8">
        <w:rPr>
          <w:rFonts w:ascii="Times New Roman" w:hAnsi="Times New Roman"/>
          <w:sz w:val="24"/>
          <w:szCs w:val="24"/>
        </w:rPr>
        <w:t>Cegielinki</w:t>
      </w:r>
      <w:proofErr w:type="spellEnd"/>
      <w:r w:rsidRPr="00AF20D8">
        <w:rPr>
          <w:rFonts w:ascii="Times New Roman" w:hAnsi="Times New Roman"/>
          <w:sz w:val="24"/>
          <w:szCs w:val="24"/>
        </w:rPr>
        <w:t>, przestawiać się będą następująco:</w:t>
      </w:r>
    </w:p>
    <w:p w:rsidR="00A27AE1" w:rsidRPr="006C5D83" w:rsidRDefault="00A27AE1" w:rsidP="00A27AE1">
      <w:pPr>
        <w:pStyle w:val="pkt"/>
        <w:spacing w:before="120" w:after="0" w:line="276" w:lineRule="auto"/>
        <w:ind w:left="360" w:firstLine="0"/>
      </w:pPr>
      <w:r w:rsidRPr="006C5D83">
        <w:t>1) docelowa przepustowość oczyszczalni 18 tys. m</w:t>
      </w:r>
      <w:r w:rsidRPr="006C5D83">
        <w:rPr>
          <w:vertAlign w:val="superscript"/>
        </w:rPr>
        <w:t>3</w:t>
      </w:r>
      <w:r w:rsidRPr="006C5D83">
        <w:t>/d</w:t>
      </w:r>
    </w:p>
    <w:p w:rsidR="00A27AE1" w:rsidRPr="006C5D83" w:rsidRDefault="00A27AE1" w:rsidP="00A27AE1">
      <w:pPr>
        <w:pStyle w:val="pkt"/>
        <w:spacing w:before="120" w:after="0" w:line="276" w:lineRule="auto"/>
        <w:ind w:left="360" w:firstLine="0"/>
      </w:pPr>
      <w:r w:rsidRPr="006C5D83">
        <w:t>2) parametry ścieków oczyszczonych :</w:t>
      </w:r>
    </w:p>
    <w:p w:rsidR="00A27AE1" w:rsidRPr="00AF20D8" w:rsidRDefault="00A27AE1" w:rsidP="00A27AE1">
      <w:pPr>
        <w:widowControl/>
        <w:numPr>
          <w:ilvl w:val="0"/>
          <w:numId w:val="93"/>
        </w:numPr>
        <w:suppressAutoHyphens w:val="0"/>
        <w:autoSpaceDN/>
        <w:spacing w:after="120" w:line="276" w:lineRule="auto"/>
        <w:jc w:val="both"/>
        <w:textAlignment w:val="auto"/>
        <w:rPr>
          <w:rFonts w:ascii="Times New Roman" w:hAnsi="Times New Roman"/>
          <w:sz w:val="24"/>
          <w:szCs w:val="24"/>
        </w:rPr>
      </w:pPr>
      <w:proofErr w:type="spellStart"/>
      <w:r w:rsidRPr="00AF20D8">
        <w:rPr>
          <w:rFonts w:ascii="Times New Roman" w:hAnsi="Times New Roman"/>
          <w:sz w:val="24"/>
          <w:szCs w:val="24"/>
        </w:rPr>
        <w:lastRenderedPageBreak/>
        <w:t>ChZT</w:t>
      </w:r>
      <w:r w:rsidRPr="00AF20D8">
        <w:rPr>
          <w:rFonts w:ascii="Times New Roman" w:hAnsi="Times New Roman"/>
          <w:sz w:val="24"/>
          <w:szCs w:val="24"/>
          <w:vertAlign w:val="subscript"/>
        </w:rPr>
        <w:t>cr</w:t>
      </w:r>
      <w:proofErr w:type="spellEnd"/>
      <w:r w:rsidRPr="00AF20D8">
        <w:rPr>
          <w:rFonts w:ascii="Times New Roman" w:hAnsi="Times New Roman"/>
          <w:sz w:val="24"/>
          <w:szCs w:val="24"/>
        </w:rPr>
        <w:t xml:space="preserve"> </w:t>
      </w:r>
      <w:r w:rsidRPr="00AF20D8">
        <w:rPr>
          <w:rFonts w:ascii="Times New Roman" w:hAnsi="Times New Roman"/>
          <w:sz w:val="24"/>
          <w:szCs w:val="24"/>
        </w:rPr>
        <w:tab/>
        <w:t>&lt; 125 mgO</w:t>
      </w:r>
      <w:r w:rsidRPr="00AF20D8">
        <w:rPr>
          <w:rFonts w:ascii="Times New Roman" w:hAnsi="Times New Roman"/>
          <w:sz w:val="24"/>
          <w:szCs w:val="24"/>
          <w:vertAlign w:val="subscript"/>
        </w:rPr>
        <w:t>2</w:t>
      </w:r>
      <w:r w:rsidRPr="00AF20D8">
        <w:rPr>
          <w:rFonts w:ascii="Times New Roman" w:hAnsi="Times New Roman"/>
          <w:sz w:val="24"/>
          <w:szCs w:val="24"/>
        </w:rPr>
        <w:t>/dm</w:t>
      </w:r>
      <w:r w:rsidRPr="00AF20D8">
        <w:rPr>
          <w:rFonts w:ascii="Times New Roman" w:hAnsi="Times New Roman"/>
          <w:sz w:val="24"/>
          <w:szCs w:val="24"/>
          <w:vertAlign w:val="superscript"/>
        </w:rPr>
        <w:t>3</w:t>
      </w:r>
    </w:p>
    <w:p w:rsidR="00A27AE1" w:rsidRPr="00AF20D8" w:rsidRDefault="00A27AE1" w:rsidP="00A27AE1">
      <w:pPr>
        <w:widowControl/>
        <w:numPr>
          <w:ilvl w:val="0"/>
          <w:numId w:val="93"/>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BZT</w:t>
      </w:r>
      <w:r w:rsidRPr="00AF20D8">
        <w:rPr>
          <w:rFonts w:ascii="Times New Roman" w:hAnsi="Times New Roman"/>
          <w:sz w:val="24"/>
          <w:szCs w:val="24"/>
          <w:vertAlign w:val="subscript"/>
        </w:rPr>
        <w:t>5</w:t>
      </w:r>
      <w:r w:rsidRPr="00AF20D8">
        <w:rPr>
          <w:rFonts w:ascii="Times New Roman" w:hAnsi="Times New Roman"/>
          <w:sz w:val="24"/>
          <w:szCs w:val="24"/>
        </w:rPr>
        <w:t xml:space="preserve"> </w:t>
      </w:r>
      <w:r w:rsidRPr="00AF20D8">
        <w:rPr>
          <w:rFonts w:ascii="Times New Roman" w:hAnsi="Times New Roman"/>
          <w:sz w:val="24"/>
          <w:szCs w:val="24"/>
        </w:rPr>
        <w:tab/>
      </w:r>
      <w:r w:rsidRPr="00AF20D8">
        <w:rPr>
          <w:rFonts w:ascii="Times New Roman" w:hAnsi="Times New Roman"/>
          <w:sz w:val="24"/>
          <w:szCs w:val="24"/>
        </w:rPr>
        <w:tab/>
        <w:t>&lt;15 mg O</w:t>
      </w:r>
      <w:r w:rsidRPr="00AF20D8">
        <w:rPr>
          <w:rFonts w:ascii="Times New Roman" w:hAnsi="Times New Roman"/>
          <w:sz w:val="24"/>
          <w:szCs w:val="24"/>
          <w:vertAlign w:val="subscript"/>
        </w:rPr>
        <w:t>2</w:t>
      </w:r>
      <w:r w:rsidRPr="00AF20D8">
        <w:rPr>
          <w:rFonts w:ascii="Times New Roman" w:hAnsi="Times New Roman"/>
          <w:sz w:val="24"/>
          <w:szCs w:val="24"/>
        </w:rPr>
        <w:t>/dm</w:t>
      </w:r>
      <w:r w:rsidRPr="00AF20D8">
        <w:rPr>
          <w:rFonts w:ascii="Times New Roman" w:hAnsi="Times New Roman"/>
          <w:sz w:val="24"/>
          <w:szCs w:val="24"/>
          <w:vertAlign w:val="superscript"/>
        </w:rPr>
        <w:t>3</w:t>
      </w:r>
    </w:p>
    <w:p w:rsidR="00A27AE1" w:rsidRPr="00AF20D8" w:rsidRDefault="00A27AE1" w:rsidP="00A27AE1">
      <w:pPr>
        <w:widowControl/>
        <w:numPr>
          <w:ilvl w:val="0"/>
          <w:numId w:val="93"/>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Zaw. </w:t>
      </w:r>
      <w:proofErr w:type="spellStart"/>
      <w:r w:rsidRPr="00AF20D8">
        <w:rPr>
          <w:rFonts w:ascii="Times New Roman" w:hAnsi="Times New Roman"/>
          <w:sz w:val="24"/>
          <w:szCs w:val="24"/>
        </w:rPr>
        <w:t>og</w:t>
      </w:r>
      <w:proofErr w:type="spellEnd"/>
      <w:r w:rsidRPr="00AF20D8">
        <w:rPr>
          <w:rFonts w:ascii="Times New Roman" w:hAnsi="Times New Roman"/>
          <w:sz w:val="24"/>
          <w:szCs w:val="24"/>
        </w:rPr>
        <w:t xml:space="preserve">. </w:t>
      </w:r>
      <w:r w:rsidRPr="00AF20D8">
        <w:rPr>
          <w:rFonts w:ascii="Times New Roman" w:hAnsi="Times New Roman"/>
          <w:sz w:val="24"/>
          <w:szCs w:val="24"/>
        </w:rPr>
        <w:tab/>
        <w:t>&lt; 35 mg/dm</w:t>
      </w:r>
      <w:r w:rsidRPr="00AF20D8">
        <w:rPr>
          <w:rFonts w:ascii="Times New Roman" w:hAnsi="Times New Roman"/>
          <w:sz w:val="24"/>
          <w:szCs w:val="24"/>
          <w:vertAlign w:val="superscript"/>
        </w:rPr>
        <w:t>3</w:t>
      </w:r>
    </w:p>
    <w:p w:rsidR="00A27AE1" w:rsidRPr="00AF20D8" w:rsidRDefault="00A27AE1" w:rsidP="00A27AE1">
      <w:pPr>
        <w:widowControl/>
        <w:numPr>
          <w:ilvl w:val="0"/>
          <w:numId w:val="93"/>
        </w:numPr>
        <w:suppressAutoHyphens w:val="0"/>
        <w:autoSpaceDN/>
        <w:spacing w:after="120" w:line="276" w:lineRule="auto"/>
        <w:jc w:val="both"/>
        <w:textAlignment w:val="auto"/>
        <w:rPr>
          <w:rFonts w:ascii="Times New Roman" w:hAnsi="Times New Roman"/>
          <w:sz w:val="24"/>
          <w:szCs w:val="24"/>
        </w:rPr>
      </w:pPr>
      <w:proofErr w:type="spellStart"/>
      <w:r w:rsidRPr="00AF20D8">
        <w:rPr>
          <w:rFonts w:ascii="Times New Roman" w:hAnsi="Times New Roman"/>
          <w:sz w:val="24"/>
          <w:szCs w:val="24"/>
        </w:rPr>
        <w:t>N</w:t>
      </w:r>
      <w:r w:rsidRPr="00AF20D8">
        <w:rPr>
          <w:rFonts w:ascii="Times New Roman" w:hAnsi="Times New Roman"/>
          <w:sz w:val="24"/>
          <w:szCs w:val="24"/>
          <w:vertAlign w:val="subscript"/>
        </w:rPr>
        <w:t>og</w:t>
      </w:r>
      <w:proofErr w:type="spellEnd"/>
      <w:r w:rsidRPr="00AF20D8">
        <w:rPr>
          <w:rFonts w:ascii="Times New Roman" w:hAnsi="Times New Roman"/>
          <w:sz w:val="24"/>
          <w:szCs w:val="24"/>
        </w:rPr>
        <w:t xml:space="preserve"> </w:t>
      </w:r>
      <w:r w:rsidRPr="00AF20D8">
        <w:rPr>
          <w:rFonts w:ascii="Times New Roman" w:hAnsi="Times New Roman"/>
          <w:sz w:val="24"/>
          <w:szCs w:val="24"/>
        </w:rPr>
        <w:tab/>
      </w:r>
      <w:r w:rsidRPr="00AF20D8">
        <w:rPr>
          <w:rFonts w:ascii="Times New Roman" w:hAnsi="Times New Roman"/>
          <w:sz w:val="24"/>
          <w:szCs w:val="24"/>
        </w:rPr>
        <w:tab/>
        <w:t>&lt;10 mg N/dm</w:t>
      </w:r>
      <w:r w:rsidRPr="00AF20D8">
        <w:rPr>
          <w:rFonts w:ascii="Times New Roman" w:hAnsi="Times New Roman"/>
          <w:sz w:val="24"/>
          <w:szCs w:val="24"/>
          <w:vertAlign w:val="superscript"/>
        </w:rPr>
        <w:t>3</w:t>
      </w:r>
    </w:p>
    <w:p w:rsidR="00A27AE1" w:rsidRPr="00AF20D8" w:rsidRDefault="00A27AE1" w:rsidP="00A27AE1">
      <w:pPr>
        <w:widowControl/>
        <w:numPr>
          <w:ilvl w:val="0"/>
          <w:numId w:val="93"/>
        </w:numPr>
        <w:suppressAutoHyphens w:val="0"/>
        <w:autoSpaceDN/>
        <w:spacing w:after="120" w:line="276" w:lineRule="auto"/>
        <w:jc w:val="both"/>
        <w:textAlignment w:val="auto"/>
        <w:rPr>
          <w:rFonts w:ascii="Times New Roman" w:hAnsi="Times New Roman"/>
          <w:sz w:val="24"/>
          <w:szCs w:val="24"/>
        </w:rPr>
      </w:pPr>
      <w:proofErr w:type="spellStart"/>
      <w:r w:rsidRPr="00AF20D8">
        <w:rPr>
          <w:rFonts w:ascii="Times New Roman" w:hAnsi="Times New Roman"/>
          <w:sz w:val="24"/>
          <w:szCs w:val="24"/>
        </w:rPr>
        <w:t>P</w:t>
      </w:r>
      <w:r w:rsidRPr="00AF20D8">
        <w:rPr>
          <w:rFonts w:ascii="Times New Roman" w:hAnsi="Times New Roman"/>
          <w:sz w:val="24"/>
          <w:szCs w:val="24"/>
          <w:vertAlign w:val="subscript"/>
        </w:rPr>
        <w:t>og</w:t>
      </w:r>
      <w:proofErr w:type="spellEnd"/>
      <w:r w:rsidRPr="00AF20D8">
        <w:rPr>
          <w:rFonts w:ascii="Times New Roman" w:hAnsi="Times New Roman"/>
          <w:sz w:val="24"/>
          <w:szCs w:val="24"/>
        </w:rPr>
        <w:t xml:space="preserve"> </w:t>
      </w:r>
      <w:r w:rsidRPr="00AF20D8">
        <w:rPr>
          <w:rFonts w:ascii="Times New Roman" w:hAnsi="Times New Roman"/>
          <w:sz w:val="24"/>
          <w:szCs w:val="24"/>
        </w:rPr>
        <w:tab/>
      </w:r>
      <w:r w:rsidRPr="00AF20D8">
        <w:rPr>
          <w:rFonts w:ascii="Times New Roman" w:hAnsi="Times New Roman"/>
          <w:sz w:val="24"/>
          <w:szCs w:val="24"/>
        </w:rPr>
        <w:tab/>
        <w:t>&lt; 1,0 mg P/dm</w:t>
      </w:r>
      <w:r w:rsidRPr="00AF20D8">
        <w:rPr>
          <w:rFonts w:ascii="Times New Roman" w:hAnsi="Times New Roman"/>
          <w:sz w:val="24"/>
          <w:szCs w:val="24"/>
          <w:vertAlign w:val="superscript"/>
        </w:rPr>
        <w:t>3</w:t>
      </w:r>
    </w:p>
    <w:p w:rsidR="00A27AE1" w:rsidRPr="00AF20D8" w:rsidRDefault="00A27AE1" w:rsidP="00A27AE1">
      <w:pPr>
        <w:spacing w:after="120" w:line="276" w:lineRule="auto"/>
        <w:ind w:left="360"/>
        <w:jc w:val="both"/>
        <w:rPr>
          <w:rFonts w:ascii="Times New Roman" w:hAnsi="Times New Roman"/>
          <w:color w:val="000000"/>
          <w:sz w:val="24"/>
          <w:szCs w:val="24"/>
        </w:rPr>
      </w:pPr>
      <w:r w:rsidRPr="00AF20D8">
        <w:rPr>
          <w:rFonts w:ascii="Times New Roman" w:hAnsi="Times New Roman"/>
          <w:color w:val="000000"/>
          <w:sz w:val="24"/>
          <w:szCs w:val="24"/>
        </w:rPr>
        <w:t>3) komory fermentacyjne Ob. 202 oraz ob. 617: stopień przefermentowania osadów min 40%,</w:t>
      </w:r>
    </w:p>
    <w:p w:rsidR="00A27AE1" w:rsidRPr="00AF20D8" w:rsidRDefault="00A27AE1" w:rsidP="00A27AE1">
      <w:pPr>
        <w:spacing w:after="120" w:line="276" w:lineRule="auto"/>
        <w:ind w:left="709" w:hanging="349"/>
        <w:jc w:val="both"/>
        <w:rPr>
          <w:rFonts w:ascii="Times New Roman" w:hAnsi="Times New Roman"/>
          <w:color w:val="000000"/>
          <w:sz w:val="24"/>
          <w:szCs w:val="24"/>
        </w:rPr>
      </w:pPr>
      <w:r w:rsidRPr="00AF20D8">
        <w:rPr>
          <w:rFonts w:ascii="Times New Roman" w:hAnsi="Times New Roman"/>
          <w:sz w:val="24"/>
          <w:szCs w:val="24"/>
        </w:rPr>
        <w:t xml:space="preserve">4) </w:t>
      </w:r>
      <w:r w:rsidRPr="00AF20D8">
        <w:rPr>
          <w:rFonts w:ascii="Times New Roman" w:hAnsi="Times New Roman"/>
          <w:color w:val="000000"/>
          <w:sz w:val="24"/>
          <w:szCs w:val="24"/>
        </w:rPr>
        <w:t>separator (płuczka piasku) ob. 621 oraz ob. 700: zawartość części organicznych w piasku po separatorze poniżej 3 %.</w:t>
      </w:r>
    </w:p>
    <w:p w:rsidR="00A27AE1" w:rsidRPr="00AF20D8" w:rsidRDefault="00A27AE1" w:rsidP="00A27AE1">
      <w:pPr>
        <w:widowControl/>
        <w:numPr>
          <w:ilvl w:val="2"/>
          <w:numId w:val="92"/>
        </w:numPr>
        <w:suppressAutoHyphens w:val="0"/>
        <w:autoSpaceDN/>
        <w:spacing w:before="240" w:after="120"/>
        <w:ind w:left="499" w:hanging="357"/>
        <w:textAlignment w:val="auto"/>
        <w:rPr>
          <w:rFonts w:ascii="Times New Roman" w:hAnsi="Times New Roman"/>
          <w:b/>
          <w:sz w:val="24"/>
          <w:szCs w:val="24"/>
        </w:rPr>
      </w:pPr>
      <w:r w:rsidRPr="00AF20D8">
        <w:rPr>
          <w:rFonts w:ascii="Times New Roman" w:hAnsi="Times New Roman"/>
          <w:b/>
          <w:sz w:val="24"/>
          <w:szCs w:val="24"/>
        </w:rPr>
        <w:t xml:space="preserve">Podstawa </w:t>
      </w:r>
      <w:proofErr w:type="spellStart"/>
      <w:r w:rsidRPr="00AF20D8">
        <w:rPr>
          <w:rFonts w:ascii="Times New Roman" w:hAnsi="Times New Roman"/>
          <w:b/>
          <w:sz w:val="24"/>
          <w:szCs w:val="24"/>
        </w:rPr>
        <w:t>prawno</w:t>
      </w:r>
      <w:proofErr w:type="spellEnd"/>
      <w:r w:rsidRPr="00AF20D8">
        <w:rPr>
          <w:rFonts w:ascii="Times New Roman" w:hAnsi="Times New Roman"/>
          <w:b/>
          <w:sz w:val="24"/>
          <w:szCs w:val="24"/>
        </w:rPr>
        <w:t xml:space="preserve"> </w:t>
      </w:r>
      <w:r w:rsidR="001F1E56">
        <w:rPr>
          <w:rFonts w:ascii="Times New Roman" w:hAnsi="Times New Roman"/>
          <w:b/>
          <w:sz w:val="24"/>
          <w:szCs w:val="24"/>
        </w:rPr>
        <w:t xml:space="preserve">- </w:t>
      </w:r>
      <w:r w:rsidRPr="00AF20D8">
        <w:rPr>
          <w:rFonts w:ascii="Times New Roman" w:hAnsi="Times New Roman"/>
          <w:b/>
          <w:sz w:val="24"/>
          <w:szCs w:val="24"/>
        </w:rPr>
        <w:t>techniczna wykonania zamówienia</w:t>
      </w:r>
    </w:p>
    <w:p w:rsidR="00A27AE1" w:rsidRPr="006C5D83" w:rsidRDefault="00A27AE1" w:rsidP="00AF20D8">
      <w:pPr>
        <w:pStyle w:val="pkt"/>
        <w:widowControl/>
        <w:numPr>
          <w:ilvl w:val="0"/>
          <w:numId w:val="117"/>
        </w:numPr>
        <w:autoSpaceDN/>
        <w:spacing w:before="120" w:after="0" w:line="276" w:lineRule="auto"/>
        <w:ind w:left="567" w:hanging="567"/>
        <w:textAlignment w:val="auto"/>
      </w:pPr>
      <w:r w:rsidRPr="006C5D83">
        <w:t xml:space="preserve">Decyzja o pozwoleniu na budowę: nr 1834/15 z dnia 28.12.2015 r. wydana przez Prezydenta Miasta Szczecin – na przebudowę oczyszczalni ścieków w ramach inwestycji pn. Modernizacja oczyszczalni ścieków komunalnych „Zdroje”  w Szczecinie  polegająca na budowie, rozbudowie i przebudowie obiektów oczyszczalni ścieków wraz z niezbędną infrastrukturą techniczną i zagospodarowaniem terenu przy ul. Wspólnej 41,43 w Szczecnie, nr </w:t>
      </w:r>
      <w:proofErr w:type="spellStart"/>
      <w:r w:rsidRPr="006C5D83">
        <w:t>ewid</w:t>
      </w:r>
      <w:proofErr w:type="spellEnd"/>
      <w:r w:rsidRPr="006C5D83">
        <w:t>. gruntów: dz. 51/1, 51/2, 51/3  obręb 4019</w:t>
      </w:r>
      <w:r w:rsidR="00E151F3">
        <w:t>.</w:t>
      </w:r>
    </w:p>
    <w:p w:rsidR="00A27AE1" w:rsidRPr="006C5D83" w:rsidRDefault="00A27AE1" w:rsidP="00AF20D8">
      <w:pPr>
        <w:pStyle w:val="pkt"/>
        <w:widowControl/>
        <w:numPr>
          <w:ilvl w:val="0"/>
          <w:numId w:val="117"/>
        </w:numPr>
        <w:autoSpaceDN/>
        <w:spacing w:before="120" w:after="0" w:line="276" w:lineRule="auto"/>
        <w:ind w:hanging="502"/>
        <w:textAlignment w:val="auto"/>
      </w:pPr>
      <w:r w:rsidRPr="006C5D83">
        <w:t>Dokumentacja projektowa, opracowana przez  Przedsiębiorstwo Projektowo – Usługowe PROJ – EKO Sp. z o.o., ul. Okrzei 18</w:t>
      </w:r>
      <w:r w:rsidR="00294B70">
        <w:t>;   64-920 Piła, tj.:</w:t>
      </w:r>
    </w:p>
    <w:p w:rsidR="00A27AE1" w:rsidRPr="00AF20D8" w:rsidRDefault="00A27AE1" w:rsidP="00A27AE1">
      <w:pPr>
        <w:widowControl/>
        <w:numPr>
          <w:ilvl w:val="0"/>
          <w:numId w:val="105"/>
        </w:numPr>
        <w:suppressAutoHyphens w:val="0"/>
        <w:autoSpaceDN/>
        <w:spacing w:before="240" w:after="120" w:line="276" w:lineRule="auto"/>
        <w:ind w:left="714" w:hanging="357"/>
        <w:jc w:val="both"/>
        <w:textAlignment w:val="auto"/>
        <w:rPr>
          <w:rFonts w:ascii="Times New Roman" w:hAnsi="Times New Roman"/>
          <w:sz w:val="24"/>
          <w:szCs w:val="24"/>
        </w:rPr>
      </w:pPr>
      <w:r w:rsidRPr="00AF20D8">
        <w:rPr>
          <w:rFonts w:ascii="Times New Roman" w:hAnsi="Times New Roman"/>
          <w:sz w:val="24"/>
          <w:szCs w:val="24"/>
        </w:rPr>
        <w:t xml:space="preserve">Projekt budowlany Modernizacji Oczyszczalni Ścieków Komunalnych „Zdroje” w Szczecinie – tom A ( branża architektoniczna) w tym: Projekt zagospodarowania terenu, Informacja BIOZ, Uzgodnienia, Dokumentacja geotechniczna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budowlany Modernizacji Oczyszczalni Ścieków Komunalnyc</w:t>
      </w:r>
      <w:r w:rsidR="00294B70">
        <w:rPr>
          <w:rFonts w:ascii="Times New Roman" w:hAnsi="Times New Roman"/>
          <w:sz w:val="24"/>
          <w:szCs w:val="24"/>
        </w:rPr>
        <w:t>h „Zdroje” w Szczecinie – tom T</w:t>
      </w:r>
      <w:r w:rsidRPr="00AF20D8">
        <w:rPr>
          <w:rFonts w:ascii="Times New Roman" w:hAnsi="Times New Roman"/>
          <w:sz w:val="24"/>
          <w:szCs w:val="24"/>
        </w:rPr>
        <w:t xml:space="preserve"> (technologia) </w:t>
      </w:r>
    </w:p>
    <w:p w:rsidR="00A27AE1"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budowlany Modernizacji Oczyszczalni Ścieków Komunalnych „Zdroje” w Szczecinie – tom A + K (architektoniczno-konstrukcyjna)</w:t>
      </w:r>
    </w:p>
    <w:p w:rsidR="008975E9" w:rsidRPr="008975E9" w:rsidRDefault="008975E9" w:rsidP="008975E9">
      <w:pPr>
        <w:widowControl/>
        <w:numPr>
          <w:ilvl w:val="0"/>
          <w:numId w:val="105"/>
        </w:numPr>
        <w:suppressAutoHyphens w:val="0"/>
        <w:autoSpaceDN/>
        <w:spacing w:after="120" w:line="276" w:lineRule="auto"/>
        <w:jc w:val="both"/>
        <w:textAlignment w:val="auto"/>
        <w:rPr>
          <w:rFonts w:ascii="Times New Roman" w:hAnsi="Times New Roman"/>
        </w:rPr>
      </w:pPr>
      <w:r w:rsidRPr="008975E9">
        <w:rPr>
          <w:rFonts w:ascii="Times New Roman" w:hAnsi="Times New Roman"/>
          <w:sz w:val="24"/>
          <w:szCs w:val="24"/>
        </w:rPr>
        <w:t>Projekt wykonawczy Modernizacji Oczyszczalni Ścieków Komunalnych „Zdroje” w Szczecinie – tom T – 1 _ Komora przelewowa (obiekt 702)</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budowlany Modernizacji Oczyszczalni Ścieków Komunalnych „Zdroje” w Szczecinie – Projekt zagospodarowania terenu - Komora przelewowa (obiekt 702) – opracowanie lipiec 2019</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budowlany Modernizacji Oczyszczalni Ścieków Komunalnych „Zdroje” w Szczecinie – branża technologiczna- Komora przelewowa (obiekt 702) – opracowanie lipiec 2019</w:t>
      </w:r>
    </w:p>
    <w:p w:rsidR="00A27AE1" w:rsidRPr="006C5D83" w:rsidRDefault="00A27AE1" w:rsidP="00A27AE1">
      <w:pPr>
        <w:pStyle w:val="Akapitzlist"/>
        <w:widowControl/>
        <w:numPr>
          <w:ilvl w:val="0"/>
          <w:numId w:val="105"/>
        </w:numPr>
        <w:suppressAutoHyphens w:val="0"/>
        <w:autoSpaceDN/>
        <w:contextualSpacing/>
        <w:jc w:val="left"/>
        <w:textAlignment w:val="auto"/>
        <w:rPr>
          <w:rFonts w:ascii="Times New Roman" w:eastAsia="Times New Roman" w:hAnsi="Times New Roman"/>
          <w:sz w:val="24"/>
          <w:szCs w:val="24"/>
          <w:lang w:eastAsia="pl-PL"/>
        </w:rPr>
      </w:pPr>
      <w:r w:rsidRPr="006C5D83">
        <w:rPr>
          <w:rFonts w:ascii="Times New Roman" w:eastAsia="Times New Roman" w:hAnsi="Times New Roman"/>
          <w:sz w:val="24"/>
          <w:szCs w:val="24"/>
          <w:lang w:eastAsia="pl-PL"/>
        </w:rPr>
        <w:t>Projekt budowlany Modernizacji Oczyszczalni Ścieków Komunalnych „Zdroje” w Szczecinie – branża konstrukcyjna - Komora przelewowa (obiekt 702)</w:t>
      </w:r>
      <w:r w:rsidRPr="00AF20D8">
        <w:rPr>
          <w:rFonts w:ascii="Times New Roman" w:hAnsi="Times New Roman"/>
          <w:sz w:val="24"/>
          <w:szCs w:val="24"/>
        </w:rPr>
        <w:t xml:space="preserve"> </w:t>
      </w:r>
      <w:r w:rsidRPr="006C5D83">
        <w:rPr>
          <w:rFonts w:ascii="Times New Roman" w:eastAsia="Times New Roman" w:hAnsi="Times New Roman"/>
          <w:sz w:val="24"/>
          <w:szCs w:val="24"/>
          <w:lang w:eastAsia="pl-PL"/>
        </w:rPr>
        <w:t>– opracowanie lipiec 2019</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lastRenderedPageBreak/>
        <w:t xml:space="preserve">Projekt budowlany Modernizacji Oczyszczalni Ścieków Komunalnych „Zdroje” w Szczecinie – branża elektryczna i </w:t>
      </w:r>
      <w:proofErr w:type="spellStart"/>
      <w:r w:rsidRPr="00AF20D8">
        <w:rPr>
          <w:rFonts w:ascii="Times New Roman" w:hAnsi="Times New Roman"/>
          <w:sz w:val="24"/>
          <w:szCs w:val="24"/>
        </w:rPr>
        <w:t>AKPiA</w:t>
      </w:r>
      <w:proofErr w:type="spellEnd"/>
      <w:r w:rsidRPr="00AF20D8">
        <w:rPr>
          <w:rFonts w:ascii="Times New Roman" w:hAnsi="Times New Roman"/>
          <w:sz w:val="24"/>
          <w:szCs w:val="24"/>
        </w:rPr>
        <w:t xml:space="preserve"> - Komora przelewowa (obiekt 702) – opracowanie lipiec 2019</w:t>
      </w:r>
    </w:p>
    <w:p w:rsidR="00A27AE1" w:rsidRDefault="00A27AE1" w:rsidP="00A27AE1">
      <w:pPr>
        <w:pStyle w:val="Akapitzlist"/>
        <w:widowControl/>
        <w:numPr>
          <w:ilvl w:val="0"/>
          <w:numId w:val="105"/>
        </w:numPr>
        <w:suppressAutoHyphens w:val="0"/>
        <w:autoSpaceDN/>
        <w:contextualSpacing/>
        <w:jc w:val="left"/>
        <w:textAlignment w:val="auto"/>
        <w:rPr>
          <w:rFonts w:ascii="Times New Roman" w:eastAsia="Times New Roman" w:hAnsi="Times New Roman"/>
          <w:sz w:val="24"/>
          <w:szCs w:val="24"/>
          <w:lang w:eastAsia="pl-PL"/>
        </w:rPr>
      </w:pPr>
      <w:r w:rsidRPr="006C5D83">
        <w:rPr>
          <w:rFonts w:ascii="Times New Roman" w:eastAsia="Times New Roman" w:hAnsi="Times New Roman"/>
          <w:sz w:val="24"/>
          <w:szCs w:val="24"/>
          <w:lang w:eastAsia="pl-PL"/>
        </w:rPr>
        <w:t>Projekt budowlany Modernizacji Oczyszczalni Ścieków Komunalnych „Zdroje” w Szczecinie – Załączniki - Komora przelewowa (obiekt 702)</w:t>
      </w:r>
      <w:r w:rsidRPr="00AF20D8">
        <w:rPr>
          <w:rFonts w:ascii="Times New Roman" w:hAnsi="Times New Roman"/>
          <w:sz w:val="24"/>
          <w:szCs w:val="24"/>
        </w:rPr>
        <w:t xml:space="preserve"> </w:t>
      </w:r>
      <w:r w:rsidRPr="006C5D83">
        <w:rPr>
          <w:rFonts w:ascii="Times New Roman" w:eastAsia="Times New Roman" w:hAnsi="Times New Roman"/>
          <w:sz w:val="24"/>
          <w:szCs w:val="24"/>
          <w:lang w:eastAsia="pl-PL"/>
        </w:rPr>
        <w:t>– opracowanie lipiec 2019</w:t>
      </w:r>
    </w:p>
    <w:p w:rsidR="00E151F3" w:rsidRPr="006C5D83" w:rsidRDefault="00E151F3" w:rsidP="00E151F3">
      <w:pPr>
        <w:pStyle w:val="Akapitzlist"/>
        <w:widowControl/>
        <w:suppressAutoHyphens w:val="0"/>
        <w:autoSpaceDN/>
        <w:contextualSpacing/>
        <w:jc w:val="left"/>
        <w:textAlignment w:val="auto"/>
        <w:rPr>
          <w:rFonts w:ascii="Times New Roman" w:eastAsia="Times New Roman" w:hAnsi="Times New Roman"/>
          <w:sz w:val="24"/>
          <w:szCs w:val="24"/>
          <w:lang w:eastAsia="pl-PL"/>
        </w:rPr>
      </w:pPr>
    </w:p>
    <w:p w:rsidR="00A27AE1" w:rsidRPr="006C5D83" w:rsidRDefault="00A27AE1" w:rsidP="00A27AE1">
      <w:pPr>
        <w:pStyle w:val="Akapitzlist"/>
        <w:widowControl/>
        <w:numPr>
          <w:ilvl w:val="0"/>
          <w:numId w:val="105"/>
        </w:numPr>
        <w:suppressAutoHyphens w:val="0"/>
        <w:autoSpaceDN/>
        <w:contextualSpacing/>
        <w:jc w:val="left"/>
        <w:textAlignment w:val="auto"/>
        <w:rPr>
          <w:rFonts w:ascii="Times New Roman" w:eastAsia="Times New Roman" w:hAnsi="Times New Roman"/>
          <w:sz w:val="24"/>
          <w:szCs w:val="24"/>
          <w:lang w:eastAsia="pl-PL"/>
        </w:rPr>
      </w:pPr>
      <w:r w:rsidRPr="006C5D83">
        <w:rPr>
          <w:rFonts w:ascii="Times New Roman" w:eastAsia="Times New Roman" w:hAnsi="Times New Roman"/>
          <w:sz w:val="24"/>
          <w:szCs w:val="24"/>
          <w:lang w:eastAsia="pl-PL"/>
        </w:rPr>
        <w:t>Projekt budowlany Modernizacji Oczyszczalni Ścieków Komunalnych „Zdroje” w Szczecinie – BIOZ - Komora przelewowa (obiekt 702) – opracowanie lipiec 2019</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2 _ Komora przewałowa (obiekt 699)</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T – 3 _ Komora wlotowa z kratami </w:t>
      </w:r>
      <w:r w:rsidR="008975E9" w:rsidRPr="00AF20D8">
        <w:rPr>
          <w:rFonts w:ascii="Times New Roman" w:hAnsi="Times New Roman"/>
          <w:sz w:val="24"/>
          <w:szCs w:val="24"/>
        </w:rPr>
        <w:t>rzadkimi</w:t>
      </w:r>
      <w:r w:rsidRPr="00AF20D8">
        <w:rPr>
          <w:rFonts w:ascii="Times New Roman" w:hAnsi="Times New Roman"/>
          <w:sz w:val="24"/>
          <w:szCs w:val="24"/>
        </w:rPr>
        <w:t xml:space="preserve">  (obiekt 102)</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4 _ Piaskowniki poziome przedmuchiwane z separatorem piasku  (obiekt 621 a,</w:t>
      </w:r>
      <w:r w:rsidR="008975E9">
        <w:rPr>
          <w:rFonts w:ascii="Times New Roman" w:hAnsi="Times New Roman"/>
          <w:sz w:val="24"/>
          <w:szCs w:val="24"/>
        </w:rPr>
        <w:t xml:space="preserve"> </w:t>
      </w:r>
      <w:r w:rsidRPr="00AF20D8">
        <w:rPr>
          <w:rFonts w:ascii="Times New Roman" w:hAnsi="Times New Roman"/>
          <w:sz w:val="24"/>
          <w:szCs w:val="24"/>
        </w:rPr>
        <w:t>b)</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5 _ Osadniki wstępne poziome (obiekt 109 a, b, c)</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T – 6 _ Zbiorniki retencyjne (obiekt 109 d, e, f), Komora rozdziału ścieków przed ciągami biologicznymi (ob. 601) </w:t>
      </w:r>
    </w:p>
    <w:p w:rsidR="00A27AE1"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7 _ Reaktory biologiczne (obiekt 604 a, b)</w:t>
      </w:r>
    </w:p>
    <w:p w:rsidR="008975E9" w:rsidRPr="003B78CB" w:rsidRDefault="008975E9" w:rsidP="008975E9">
      <w:pPr>
        <w:pStyle w:val="Akapitzlist"/>
        <w:widowControl/>
        <w:numPr>
          <w:ilvl w:val="0"/>
          <w:numId w:val="105"/>
        </w:numPr>
        <w:suppressAutoHyphens w:val="0"/>
        <w:autoSpaceDN/>
        <w:contextualSpacing/>
        <w:textAlignment w:val="auto"/>
        <w:rPr>
          <w:sz w:val="24"/>
          <w:szCs w:val="24"/>
        </w:rPr>
      </w:pPr>
      <w:r w:rsidRPr="00984E16">
        <w:rPr>
          <w:rFonts w:ascii="Times New Roman" w:eastAsia="Times New Roman" w:hAnsi="Times New Roman"/>
          <w:sz w:val="24"/>
          <w:szCs w:val="24"/>
          <w:lang w:eastAsia="pl-PL"/>
        </w:rPr>
        <w:t>Projekt wykonawczy Modernizacji Oczyszczalni Ścieków Komunalnych „Zdroje” w Szczecinie – tom T – 8 _ Komora rozdziału ścieków  (obiekt 605)</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8 _ Komora rozdziału ścieków  (obiekt 605) – opracowanie</w:t>
      </w:r>
      <w:r w:rsidR="00A46736">
        <w:rPr>
          <w:rFonts w:ascii="Times New Roman" w:hAnsi="Times New Roman"/>
          <w:sz w:val="24"/>
          <w:szCs w:val="24"/>
        </w:rPr>
        <w:t xml:space="preserve"> zamienne,</w:t>
      </w:r>
      <w:r w:rsidRPr="00AF20D8">
        <w:rPr>
          <w:rFonts w:ascii="Times New Roman" w:hAnsi="Times New Roman"/>
          <w:sz w:val="24"/>
          <w:szCs w:val="24"/>
        </w:rPr>
        <w:t xml:space="preserve"> sierpień 2019</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K-4A_Komora rozdziału ścieków przed osadnikami wtórnymi ob. 605 – opracowanie </w:t>
      </w:r>
      <w:r w:rsidR="00A46736">
        <w:rPr>
          <w:rFonts w:ascii="Times New Roman" w:hAnsi="Times New Roman"/>
          <w:sz w:val="24"/>
          <w:szCs w:val="24"/>
        </w:rPr>
        <w:t xml:space="preserve">zamienne, </w:t>
      </w:r>
      <w:r w:rsidRPr="00AF20D8">
        <w:rPr>
          <w:rFonts w:ascii="Times New Roman" w:hAnsi="Times New Roman"/>
          <w:sz w:val="24"/>
          <w:szCs w:val="24"/>
        </w:rPr>
        <w:t xml:space="preserve">wrzesień 2019.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9 _ Osadnik wtórny (obiekt 606 c)</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t>
      </w:r>
      <w:r w:rsidR="00A46736" w:rsidRPr="00AF20D8">
        <w:rPr>
          <w:rFonts w:ascii="Times New Roman" w:hAnsi="Times New Roman"/>
          <w:sz w:val="24"/>
          <w:szCs w:val="24"/>
        </w:rPr>
        <w:t>wykonawczy</w:t>
      </w:r>
      <w:r w:rsidRPr="00AF20D8">
        <w:rPr>
          <w:rFonts w:ascii="Times New Roman" w:hAnsi="Times New Roman"/>
          <w:sz w:val="24"/>
          <w:szCs w:val="24"/>
        </w:rPr>
        <w:t xml:space="preserve"> Modernizacji Oczyszczalni Ścieków Komunalnych „Zdroje” w Szczecinie – Branża konstrukcyjna – Projekt techniczny placu manewrowego przy osadniku wtórnym ob. 606</w:t>
      </w:r>
      <w:r w:rsidR="00A46736">
        <w:rPr>
          <w:rFonts w:ascii="Times New Roman" w:hAnsi="Times New Roman"/>
          <w:sz w:val="24"/>
          <w:szCs w:val="24"/>
        </w:rPr>
        <w:t xml:space="preserve"> </w:t>
      </w:r>
      <w:r w:rsidRPr="00AF20D8">
        <w:rPr>
          <w:rFonts w:ascii="Times New Roman" w:hAnsi="Times New Roman"/>
          <w:sz w:val="24"/>
          <w:szCs w:val="24"/>
        </w:rPr>
        <w:t>b - opracowanie październik 2018</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T – 10 _ Pompowania osadu powrotnego (obiekt 607)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lastRenderedPageBreak/>
        <w:t>Projekt wykonawczy Modernizacji Oczyszczalni Ścieków Komunalnych „Zdroje” w Szczecinie – tom T – 11 _ Stacja dozowania reagentów do eliminacji bakterii nitkowatych  (obiekt 618</w:t>
      </w:r>
      <w:r w:rsidR="00A46736">
        <w:rPr>
          <w:rFonts w:ascii="Times New Roman" w:hAnsi="Times New Roman"/>
          <w:sz w:val="24"/>
          <w:szCs w:val="24"/>
        </w:rPr>
        <w:t xml:space="preserve"> </w:t>
      </w:r>
      <w:r w:rsidRPr="00AF20D8">
        <w:rPr>
          <w:rFonts w:ascii="Times New Roman" w:hAnsi="Times New Roman"/>
          <w:sz w:val="24"/>
          <w:szCs w:val="24"/>
        </w:rPr>
        <w:t>a)</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12 _ Stacja dmuchaw (obiekt 619)</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13 _ Wydzielona komora fermentacji  (obiekt 202)</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T – 14 _ Maszynownia (obiekt 204), Galeria rurociągów (obiekt 205)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T – 15 _ Punkt opróżniania samochodów z zanieczyszczeń płynnych  (obiekt 700)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16 _ Punkt mycia samochodów do hydrodynamicznego czyszczenia sieci kanalizacyjnej  (obiekt 701)</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T – 17 _ Instalacja dozowania </w:t>
      </w:r>
      <w:proofErr w:type="spellStart"/>
      <w:r w:rsidRPr="00AF20D8">
        <w:rPr>
          <w:rFonts w:ascii="Times New Roman" w:hAnsi="Times New Roman"/>
          <w:sz w:val="24"/>
          <w:szCs w:val="24"/>
        </w:rPr>
        <w:t>antyskalanta</w:t>
      </w:r>
      <w:proofErr w:type="spellEnd"/>
      <w:r w:rsidRPr="00AF20D8">
        <w:rPr>
          <w:rFonts w:ascii="Times New Roman" w:hAnsi="Times New Roman"/>
          <w:sz w:val="24"/>
          <w:szCs w:val="24"/>
        </w:rPr>
        <w:t xml:space="preserve"> w obiekcie suszarni (obiekt 209</w:t>
      </w:r>
      <w:r w:rsidR="00A46736">
        <w:rPr>
          <w:rFonts w:ascii="Times New Roman" w:hAnsi="Times New Roman"/>
          <w:sz w:val="24"/>
          <w:szCs w:val="24"/>
        </w:rPr>
        <w:t xml:space="preserve"> a</w:t>
      </w:r>
      <w:r w:rsidRPr="00AF20D8">
        <w:rPr>
          <w:rFonts w:ascii="Times New Roman" w:hAnsi="Times New Roman"/>
          <w:sz w:val="24"/>
          <w:szCs w:val="24"/>
        </w:rPr>
        <w:t xml:space="preserve">)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T – 18 _ Sieci </w:t>
      </w:r>
      <w:proofErr w:type="spellStart"/>
      <w:r w:rsidRPr="00AF20D8">
        <w:rPr>
          <w:rFonts w:ascii="Times New Roman" w:hAnsi="Times New Roman"/>
          <w:sz w:val="24"/>
          <w:szCs w:val="24"/>
        </w:rPr>
        <w:t>międzyobiektowe</w:t>
      </w:r>
      <w:proofErr w:type="spellEnd"/>
      <w:r w:rsidRPr="00AF20D8">
        <w:rPr>
          <w:rFonts w:ascii="Times New Roman" w:hAnsi="Times New Roman"/>
          <w:sz w:val="24"/>
          <w:szCs w:val="24"/>
        </w:rPr>
        <w:t xml:space="preserve">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T – 19 _ Technologiczne wytyczne sterowania i automatyki</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K – 1 _ Osadnik wtórny ob. 606</w:t>
      </w:r>
      <w:r w:rsidR="00A46736">
        <w:rPr>
          <w:rFonts w:ascii="Times New Roman" w:hAnsi="Times New Roman"/>
          <w:sz w:val="24"/>
          <w:szCs w:val="24"/>
        </w:rPr>
        <w:t xml:space="preserve"> </w:t>
      </w:r>
      <w:r w:rsidRPr="00AF20D8">
        <w:rPr>
          <w:rFonts w:ascii="Times New Roman" w:hAnsi="Times New Roman"/>
          <w:sz w:val="24"/>
          <w:szCs w:val="24"/>
        </w:rPr>
        <w:t>c (branża konstrukcyjna</w:t>
      </w:r>
      <w:r w:rsidR="00222F81">
        <w:rPr>
          <w:rFonts w:ascii="Times New Roman" w:hAnsi="Times New Roman"/>
          <w:sz w:val="24"/>
          <w:szCs w:val="24"/>
        </w:rPr>
        <w:t>)</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K – 2 _ Punkt opróżniania samochodów z zanieczyszczeń płynnych ob. 700   (branża konstrukcyjna)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K – 3 _ Piaskowniki poziome przedmuchiwane z wiatą i separatorami piasku ob. 621 (branża konstrukcyjna)</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Projekt wykonawczy Modernizacji Oczyszczalni Ścieków Komunalnych „Zdroje” w Szczecinie – tom K – 4 _ Stacja dozowania reagentów do eliminacji bakterii nitkowych ob. 618a; Komora rozdziału ścieków przed osadnikami wtórnymi ob. 605; Pompownia osadu powrotnego ob. 607; Komora przelewowa ob. 702; Pompownia przewałowa ob. 699 (branża konstrukcyjna)</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K – 5 _ Komora wlotowa z kratami rzadkimi ob. 102; Osadniki wstępne poziome ob. 109 a, b, c; Zbiorniki retencyjne ob. 109 d, e, f; Maszynownia ob. 204; Galeria </w:t>
      </w:r>
      <w:r w:rsidRPr="00AF20D8">
        <w:rPr>
          <w:rFonts w:ascii="Times New Roman" w:hAnsi="Times New Roman"/>
          <w:sz w:val="24"/>
          <w:szCs w:val="24"/>
        </w:rPr>
        <w:lastRenderedPageBreak/>
        <w:t>rurociągów ob. 205; Wydzielona komora fermentacji ob. 202; Reaktory biologiczne ob. 604 (branża konstrukcyjna)</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S (sanitarna)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EA (branża elektryczna i </w:t>
      </w:r>
      <w:proofErr w:type="spellStart"/>
      <w:r w:rsidRPr="00AF20D8">
        <w:rPr>
          <w:rFonts w:ascii="Times New Roman" w:hAnsi="Times New Roman"/>
          <w:sz w:val="24"/>
          <w:szCs w:val="24"/>
        </w:rPr>
        <w:t>AKPiA</w:t>
      </w:r>
      <w:proofErr w:type="spellEnd"/>
      <w:r w:rsidRPr="00AF20D8">
        <w:rPr>
          <w:rFonts w:ascii="Times New Roman" w:hAnsi="Times New Roman"/>
          <w:sz w:val="24"/>
          <w:szCs w:val="24"/>
        </w:rPr>
        <w:t xml:space="preserve">)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wykonawczy Modernizacji Oczyszczalni Ścieków Komunalnych „Zdroje” w Szczecinie – tom D (branża drogowa)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Koncepcja odwodnienia wykopów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Projekt Rozruchu Pompowni przewałowej – ob. 699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Dokumentacja geologiczno-inżynierska </w:t>
      </w:r>
    </w:p>
    <w:p w:rsidR="00A27AE1" w:rsidRPr="00AF20D8" w:rsidRDefault="00A27AE1" w:rsidP="00A27AE1">
      <w:pPr>
        <w:widowControl/>
        <w:numPr>
          <w:ilvl w:val="0"/>
          <w:numId w:val="105"/>
        </w:numPr>
        <w:suppressAutoHyphens w:val="0"/>
        <w:autoSpaceDN/>
        <w:spacing w:after="120" w:line="276" w:lineRule="auto"/>
        <w:jc w:val="both"/>
        <w:textAlignment w:val="auto"/>
        <w:rPr>
          <w:rFonts w:ascii="Times New Roman" w:hAnsi="Times New Roman"/>
          <w:sz w:val="24"/>
          <w:szCs w:val="24"/>
        </w:rPr>
      </w:pPr>
      <w:r w:rsidRPr="00AF20D8">
        <w:rPr>
          <w:rFonts w:ascii="Times New Roman" w:hAnsi="Times New Roman"/>
          <w:sz w:val="24"/>
          <w:szCs w:val="24"/>
        </w:rPr>
        <w:t xml:space="preserve">Przedmiar robót </w:t>
      </w:r>
    </w:p>
    <w:p w:rsidR="00A27AE1" w:rsidRPr="006C5D83" w:rsidRDefault="00A27AE1" w:rsidP="00AF20D8">
      <w:pPr>
        <w:pStyle w:val="pkt"/>
        <w:widowControl/>
        <w:numPr>
          <w:ilvl w:val="0"/>
          <w:numId w:val="117"/>
        </w:numPr>
        <w:autoSpaceDN/>
        <w:spacing w:before="120" w:after="0"/>
        <w:ind w:left="567" w:hanging="567"/>
        <w:textAlignment w:val="auto"/>
      </w:pPr>
      <w:r w:rsidRPr="006C5D83">
        <w:t>Specyfikacje Techniczne Wykonania i Odbioru Robót (zwane Specyfikacjami Technicznymi lub ST)</w:t>
      </w:r>
    </w:p>
    <w:p w:rsidR="00A27AE1" w:rsidRPr="006C5D83" w:rsidRDefault="00A27AE1" w:rsidP="00A27AE1">
      <w:pPr>
        <w:pStyle w:val="pkt"/>
        <w:spacing w:before="120" w:after="0"/>
        <w:ind w:left="502" w:firstLine="0"/>
      </w:pPr>
      <w:r w:rsidRPr="006C5D83">
        <w:t xml:space="preserve">ST-00.01 Wymagania </w:t>
      </w:r>
      <w:r w:rsidR="00A46736" w:rsidRPr="006C5D83">
        <w:t>ogólne</w:t>
      </w:r>
    </w:p>
    <w:p w:rsidR="00A27AE1" w:rsidRPr="006C5D83" w:rsidRDefault="00A27AE1" w:rsidP="00A27AE1">
      <w:pPr>
        <w:pStyle w:val="pkt"/>
        <w:spacing w:before="120" w:after="0"/>
        <w:ind w:left="502" w:firstLine="0"/>
      </w:pPr>
      <w:r w:rsidRPr="006C5D83">
        <w:t>ST-01.01. Roboty pomiarowe i prace geodezyjne</w:t>
      </w:r>
    </w:p>
    <w:p w:rsidR="00A27AE1" w:rsidRPr="006C5D83" w:rsidRDefault="00A27AE1" w:rsidP="00A27AE1">
      <w:pPr>
        <w:pStyle w:val="pkt"/>
        <w:spacing w:before="120" w:after="0"/>
        <w:ind w:left="502" w:firstLine="0"/>
      </w:pPr>
      <w:r w:rsidRPr="006C5D83">
        <w:t>ST-01.02. Roboty odwodnieniowe ziemne i ukształtowanie terenu</w:t>
      </w:r>
    </w:p>
    <w:p w:rsidR="00A27AE1" w:rsidRPr="006C5D83" w:rsidRDefault="00A27AE1" w:rsidP="00A27AE1">
      <w:pPr>
        <w:pStyle w:val="pkt"/>
        <w:spacing w:before="120" w:after="0"/>
        <w:ind w:left="502" w:firstLine="0"/>
      </w:pPr>
      <w:r w:rsidRPr="006C5D83">
        <w:t>ST-01.03. Demontaże i rozbiórki</w:t>
      </w:r>
    </w:p>
    <w:p w:rsidR="00A27AE1" w:rsidRPr="006C5D83" w:rsidRDefault="00A27AE1" w:rsidP="00A27AE1">
      <w:pPr>
        <w:pStyle w:val="pkt"/>
        <w:spacing w:before="120" w:after="0"/>
        <w:ind w:left="502" w:firstLine="0"/>
      </w:pPr>
      <w:r w:rsidRPr="006C5D83">
        <w:t>ST-02.01. Roboty zbrojarskie</w:t>
      </w:r>
    </w:p>
    <w:p w:rsidR="00A27AE1" w:rsidRPr="006C5D83" w:rsidRDefault="00A27AE1" w:rsidP="00A27AE1">
      <w:pPr>
        <w:pStyle w:val="pkt"/>
        <w:spacing w:before="120" w:after="0"/>
        <w:ind w:left="502" w:firstLine="0"/>
      </w:pPr>
      <w:r w:rsidRPr="006C5D83">
        <w:t>ST-02.02. Roboty betonowe i żelbetowe</w:t>
      </w:r>
    </w:p>
    <w:p w:rsidR="00A27AE1" w:rsidRPr="006C5D83" w:rsidRDefault="00A27AE1" w:rsidP="00A27AE1">
      <w:pPr>
        <w:pStyle w:val="pkt"/>
        <w:spacing w:before="120" w:after="0"/>
        <w:ind w:left="502" w:firstLine="0"/>
      </w:pPr>
      <w:r w:rsidRPr="006C5D83">
        <w:t>ST-02.03. Montaż konstrukcji stalowych</w:t>
      </w:r>
    </w:p>
    <w:p w:rsidR="00A27AE1" w:rsidRPr="006C5D83" w:rsidRDefault="00A27AE1" w:rsidP="00A27AE1">
      <w:pPr>
        <w:pStyle w:val="pkt"/>
        <w:spacing w:before="120" w:after="0"/>
        <w:ind w:left="502" w:firstLine="0"/>
      </w:pPr>
      <w:r w:rsidRPr="006C5D83">
        <w:t>ST-02.04. Wykonanie pokryć dachowych oraz przykryć hermetycznych</w:t>
      </w:r>
    </w:p>
    <w:p w:rsidR="00A27AE1" w:rsidRPr="006C5D83" w:rsidRDefault="00A27AE1" w:rsidP="00A27AE1">
      <w:pPr>
        <w:pStyle w:val="pkt"/>
        <w:spacing w:before="120" w:after="0"/>
        <w:ind w:left="502" w:firstLine="0"/>
      </w:pPr>
      <w:r w:rsidRPr="006C5D83">
        <w:t>ST-03.01. Montaż stolarki budowlanej</w:t>
      </w:r>
    </w:p>
    <w:p w:rsidR="00A27AE1" w:rsidRPr="006C5D83" w:rsidRDefault="00A27AE1" w:rsidP="00A27AE1">
      <w:pPr>
        <w:pStyle w:val="pkt"/>
        <w:spacing w:before="120" w:after="0"/>
        <w:ind w:left="502" w:firstLine="0"/>
      </w:pPr>
      <w:r w:rsidRPr="006C5D83">
        <w:t>ST-04.01. Izolacje przeciwwilgociowe i termiczne</w:t>
      </w:r>
    </w:p>
    <w:p w:rsidR="00A27AE1" w:rsidRPr="006C5D83" w:rsidRDefault="00A27AE1" w:rsidP="00A27AE1">
      <w:pPr>
        <w:pStyle w:val="pkt"/>
        <w:spacing w:before="120" w:after="0"/>
        <w:ind w:left="502" w:firstLine="0"/>
      </w:pPr>
      <w:r w:rsidRPr="006C5D83">
        <w:t>ST-05.01. Wyposażenie technologiczne</w:t>
      </w:r>
    </w:p>
    <w:p w:rsidR="00A27AE1" w:rsidRPr="006C5D83" w:rsidRDefault="00A27AE1" w:rsidP="00A27AE1">
      <w:pPr>
        <w:pStyle w:val="pkt"/>
        <w:spacing w:before="120" w:after="0"/>
        <w:ind w:left="502" w:firstLine="0"/>
      </w:pPr>
      <w:r w:rsidRPr="006C5D83">
        <w:t>ST-05.02. Sieci technologiczne</w:t>
      </w:r>
    </w:p>
    <w:p w:rsidR="00A27AE1" w:rsidRPr="006C5D83" w:rsidRDefault="00A27AE1" w:rsidP="00A27AE1">
      <w:pPr>
        <w:pStyle w:val="pkt"/>
        <w:spacing w:before="120" w:after="0"/>
        <w:ind w:left="502" w:firstLine="0"/>
      </w:pPr>
      <w:r w:rsidRPr="006C5D83">
        <w:t>ST-05.03. Roboty rozruchowe</w:t>
      </w:r>
    </w:p>
    <w:p w:rsidR="00A27AE1" w:rsidRPr="006C5D83" w:rsidRDefault="00A27AE1" w:rsidP="00A27AE1">
      <w:pPr>
        <w:pStyle w:val="pkt"/>
        <w:spacing w:before="120" w:after="0"/>
        <w:ind w:left="502" w:firstLine="0"/>
      </w:pPr>
      <w:r w:rsidRPr="006C5D83">
        <w:t xml:space="preserve">ST-06.01 Instalacje wew. </w:t>
      </w:r>
      <w:proofErr w:type="spellStart"/>
      <w:r w:rsidR="00A46736">
        <w:t>w</w:t>
      </w:r>
      <w:r w:rsidRPr="006C5D83">
        <w:t>od-kan</w:t>
      </w:r>
      <w:proofErr w:type="spellEnd"/>
      <w:r w:rsidRPr="006C5D83">
        <w:t xml:space="preserve"> i sieć cieplna</w:t>
      </w:r>
    </w:p>
    <w:p w:rsidR="00A27AE1" w:rsidRPr="006C5D83" w:rsidRDefault="00A27AE1" w:rsidP="00A27AE1">
      <w:pPr>
        <w:pStyle w:val="pkt"/>
        <w:spacing w:before="120" w:after="0"/>
        <w:ind w:left="502" w:firstLine="0"/>
      </w:pPr>
      <w:r w:rsidRPr="006C5D83">
        <w:t xml:space="preserve">ST-06.02 Instalacje wentylacji i </w:t>
      </w:r>
      <w:proofErr w:type="spellStart"/>
      <w:r w:rsidRPr="006C5D83">
        <w:t>deodoryzacji</w:t>
      </w:r>
      <w:proofErr w:type="spellEnd"/>
    </w:p>
    <w:p w:rsidR="00A27AE1" w:rsidRPr="006C5D83" w:rsidRDefault="00A27AE1" w:rsidP="00A27AE1">
      <w:pPr>
        <w:pStyle w:val="pkt"/>
        <w:spacing w:before="120" w:after="0"/>
        <w:ind w:left="502" w:firstLine="0"/>
      </w:pPr>
      <w:r w:rsidRPr="006C5D83">
        <w:t xml:space="preserve">ST-07.01 Instalacje elektryczne i </w:t>
      </w:r>
      <w:proofErr w:type="spellStart"/>
      <w:r w:rsidRPr="006C5D83">
        <w:t>AKPiA</w:t>
      </w:r>
      <w:proofErr w:type="spellEnd"/>
    </w:p>
    <w:p w:rsidR="00A27AE1" w:rsidRPr="006C5D83" w:rsidRDefault="00A27AE1" w:rsidP="00A27AE1">
      <w:pPr>
        <w:pStyle w:val="pkt"/>
        <w:spacing w:before="120" w:after="0"/>
        <w:ind w:left="502" w:firstLine="0"/>
      </w:pPr>
      <w:r w:rsidRPr="006C5D83">
        <w:t>ST - 08.01. Korytowanie  - profilowanie i zagęszczanie podłoża</w:t>
      </w:r>
    </w:p>
    <w:p w:rsidR="00A27AE1" w:rsidRPr="006C5D83" w:rsidRDefault="00A27AE1" w:rsidP="00A27AE1">
      <w:pPr>
        <w:pStyle w:val="pkt"/>
        <w:spacing w:before="120" w:after="0"/>
        <w:ind w:left="502" w:firstLine="0"/>
      </w:pPr>
      <w:r w:rsidRPr="006C5D83">
        <w:t>ST - 08.02. Pod</w:t>
      </w:r>
      <w:r w:rsidR="00A46736">
        <w:t>budowa z kruszywa łamanego stabilizowanego</w:t>
      </w:r>
      <w:r w:rsidRPr="006C5D83">
        <w:t xml:space="preserve"> mech</w:t>
      </w:r>
      <w:r w:rsidR="00A46736">
        <w:t>anicznie</w:t>
      </w:r>
    </w:p>
    <w:p w:rsidR="00A27AE1" w:rsidRPr="006C5D83" w:rsidRDefault="00A27AE1" w:rsidP="00A27AE1">
      <w:pPr>
        <w:pStyle w:val="pkt"/>
        <w:spacing w:before="120" w:after="0"/>
        <w:ind w:left="502" w:firstLine="0"/>
      </w:pPr>
      <w:r w:rsidRPr="006C5D83">
        <w:t>ST - 08.03. Podbudowa z chudego betonu</w:t>
      </w:r>
    </w:p>
    <w:p w:rsidR="00A27AE1" w:rsidRPr="006C5D83" w:rsidRDefault="00A27AE1" w:rsidP="00A27AE1">
      <w:pPr>
        <w:pStyle w:val="pkt"/>
        <w:spacing w:before="120" w:after="0"/>
        <w:ind w:left="502" w:firstLine="0"/>
      </w:pPr>
      <w:r w:rsidRPr="006C5D83">
        <w:t>ST - 08.04. Oczyszczenie i skropienie warstw konstrukcyjnych</w:t>
      </w:r>
    </w:p>
    <w:p w:rsidR="00A27AE1" w:rsidRPr="006C5D83" w:rsidRDefault="00A27AE1" w:rsidP="00A27AE1">
      <w:pPr>
        <w:pStyle w:val="pkt"/>
        <w:spacing w:before="120" w:after="0"/>
        <w:ind w:left="502" w:firstLine="0"/>
      </w:pPr>
      <w:r w:rsidRPr="006C5D83">
        <w:t>ST - 08.05. Podbud</w:t>
      </w:r>
      <w:r w:rsidR="00A46736">
        <w:t>owa</w:t>
      </w:r>
      <w:r w:rsidRPr="006C5D83">
        <w:t xml:space="preserve"> z bet</w:t>
      </w:r>
      <w:r w:rsidR="00A46736">
        <w:t>onu</w:t>
      </w:r>
      <w:r w:rsidRPr="006C5D83">
        <w:t xml:space="preserve"> asfaltowego</w:t>
      </w:r>
    </w:p>
    <w:p w:rsidR="00A27AE1" w:rsidRPr="006C5D83" w:rsidRDefault="00A27AE1" w:rsidP="00A27AE1">
      <w:pPr>
        <w:pStyle w:val="pkt"/>
        <w:spacing w:before="120" w:after="0"/>
        <w:ind w:left="502" w:firstLine="0"/>
      </w:pPr>
      <w:r w:rsidRPr="006C5D83">
        <w:lastRenderedPageBreak/>
        <w:t>ST - 08.06. Nawierzchnia z betonu asfaltowego</w:t>
      </w:r>
    </w:p>
    <w:p w:rsidR="00A27AE1" w:rsidRPr="006C5D83" w:rsidRDefault="00A27AE1" w:rsidP="00A27AE1">
      <w:pPr>
        <w:pStyle w:val="pkt"/>
        <w:spacing w:before="120" w:after="0"/>
        <w:ind w:left="502" w:firstLine="0"/>
      </w:pPr>
      <w:r w:rsidRPr="006C5D83">
        <w:t>ST - 08.07. Nawierzchnia z betonowej kostki brukowej</w:t>
      </w:r>
    </w:p>
    <w:p w:rsidR="00A27AE1" w:rsidRPr="006C5D83" w:rsidRDefault="00A27AE1" w:rsidP="00A27AE1">
      <w:pPr>
        <w:pStyle w:val="pkt"/>
        <w:spacing w:before="120" w:after="0"/>
        <w:ind w:left="502" w:firstLine="0"/>
      </w:pPr>
      <w:r w:rsidRPr="006C5D83">
        <w:t>ST - 08.08. Krawężniki betonowe</w:t>
      </w:r>
    </w:p>
    <w:p w:rsidR="00A27AE1" w:rsidRPr="006C5D83" w:rsidRDefault="00A27AE1" w:rsidP="00A27AE1">
      <w:pPr>
        <w:pStyle w:val="pkt"/>
        <w:spacing w:before="120" w:after="0"/>
        <w:ind w:left="502" w:firstLine="0"/>
      </w:pPr>
      <w:r w:rsidRPr="006C5D83">
        <w:t>ST - 08.09. Obrzeża chodników</w:t>
      </w:r>
    </w:p>
    <w:p w:rsidR="00A27AE1" w:rsidRPr="006C5D83" w:rsidRDefault="00A27AE1" w:rsidP="00A27AE1">
      <w:pPr>
        <w:pStyle w:val="pkt"/>
        <w:spacing w:before="120" w:after="0"/>
        <w:ind w:left="502" w:firstLine="0"/>
      </w:pPr>
      <w:r w:rsidRPr="006C5D83">
        <w:t>ST-09.01. Zagospodarowanie zieleni</w:t>
      </w:r>
    </w:p>
    <w:p w:rsidR="00A27AE1" w:rsidRPr="006C5D83" w:rsidRDefault="00A27AE1" w:rsidP="004C4105">
      <w:pPr>
        <w:pStyle w:val="pkt"/>
        <w:widowControl/>
        <w:numPr>
          <w:ilvl w:val="0"/>
          <w:numId w:val="117"/>
        </w:numPr>
        <w:autoSpaceDN/>
        <w:spacing w:before="120" w:after="0"/>
        <w:ind w:left="426" w:hanging="426"/>
        <w:textAlignment w:val="auto"/>
      </w:pPr>
      <w:r w:rsidRPr="006C5D83">
        <w:t>Pozostałe dokumenty</w:t>
      </w:r>
    </w:p>
    <w:p w:rsidR="00A27AE1" w:rsidRPr="006C5D83" w:rsidRDefault="00A27AE1" w:rsidP="00AF20D8">
      <w:pPr>
        <w:pStyle w:val="pkt"/>
        <w:widowControl/>
        <w:numPr>
          <w:ilvl w:val="3"/>
          <w:numId w:val="92"/>
        </w:numPr>
        <w:tabs>
          <w:tab w:val="clear" w:pos="2880"/>
        </w:tabs>
        <w:autoSpaceDN/>
        <w:spacing w:before="120" w:after="0"/>
        <w:ind w:left="851" w:hanging="567"/>
        <w:textAlignment w:val="auto"/>
      </w:pPr>
      <w:r w:rsidRPr="006C5D83">
        <w:t xml:space="preserve">Karty Nadzoru Autorskiego – </w:t>
      </w:r>
      <w:r w:rsidR="00222F81">
        <w:t xml:space="preserve">komplet wg </w:t>
      </w:r>
      <w:r w:rsidR="00A46736">
        <w:t>s</w:t>
      </w:r>
      <w:r w:rsidR="00222F81">
        <w:t>pisu załączonego do dokumentacji przetargowej.</w:t>
      </w:r>
    </w:p>
    <w:p w:rsidR="00A27AE1" w:rsidRPr="006C5D83" w:rsidRDefault="00A27AE1" w:rsidP="00AF20D8">
      <w:pPr>
        <w:pStyle w:val="pkt"/>
        <w:widowControl/>
        <w:numPr>
          <w:ilvl w:val="3"/>
          <w:numId w:val="92"/>
        </w:numPr>
        <w:tabs>
          <w:tab w:val="clear" w:pos="2880"/>
        </w:tabs>
        <w:autoSpaceDN/>
        <w:spacing w:before="120" w:after="0"/>
        <w:ind w:left="851" w:hanging="567"/>
        <w:textAlignment w:val="auto"/>
      </w:pPr>
      <w:r w:rsidRPr="006C5D83">
        <w:t>Inwentaryzacja wykonanych robót:</w:t>
      </w:r>
    </w:p>
    <w:p w:rsidR="00A27AE1" w:rsidRPr="006C5D83" w:rsidRDefault="00A27AE1" w:rsidP="00A27AE1">
      <w:pPr>
        <w:pStyle w:val="pkt"/>
        <w:widowControl/>
        <w:numPr>
          <w:ilvl w:val="4"/>
          <w:numId w:val="92"/>
        </w:numPr>
        <w:tabs>
          <w:tab w:val="clear" w:pos="3600"/>
        </w:tabs>
        <w:autoSpaceDN/>
        <w:spacing w:before="120" w:after="0"/>
        <w:ind w:left="1134"/>
        <w:textAlignment w:val="auto"/>
      </w:pPr>
      <w:r w:rsidRPr="006C5D83">
        <w:t xml:space="preserve">Protokół inwentaryzacji robót </w:t>
      </w:r>
      <w:r w:rsidR="00A46736">
        <w:t xml:space="preserve">z dnia </w:t>
      </w:r>
      <w:r w:rsidRPr="006C5D83">
        <w:t>22.07.2019,</w:t>
      </w:r>
    </w:p>
    <w:p w:rsidR="00A27AE1" w:rsidRPr="006C5D83" w:rsidRDefault="00A46736" w:rsidP="00A27AE1">
      <w:pPr>
        <w:pStyle w:val="pkt"/>
        <w:widowControl/>
        <w:numPr>
          <w:ilvl w:val="4"/>
          <w:numId w:val="92"/>
        </w:numPr>
        <w:tabs>
          <w:tab w:val="clear" w:pos="3600"/>
        </w:tabs>
        <w:autoSpaceDN/>
        <w:spacing w:before="120" w:after="0"/>
        <w:ind w:left="1134"/>
        <w:textAlignment w:val="auto"/>
      </w:pPr>
      <w:r w:rsidRPr="006C5D83">
        <w:t>Załącznik</w:t>
      </w:r>
      <w:r w:rsidR="00A27AE1" w:rsidRPr="006C5D83">
        <w:t xml:space="preserve"> nr 1 do protokołu inwentaryzacji</w:t>
      </w:r>
    </w:p>
    <w:p w:rsidR="00A27AE1" w:rsidRDefault="00A46736" w:rsidP="00A27AE1">
      <w:pPr>
        <w:pStyle w:val="pkt"/>
        <w:widowControl/>
        <w:numPr>
          <w:ilvl w:val="4"/>
          <w:numId w:val="92"/>
        </w:numPr>
        <w:tabs>
          <w:tab w:val="clear" w:pos="3600"/>
        </w:tabs>
        <w:autoSpaceDN/>
        <w:spacing w:before="120" w:after="0"/>
        <w:ind w:left="1134"/>
        <w:textAlignment w:val="auto"/>
      </w:pPr>
      <w:r w:rsidRPr="006C5D83">
        <w:t>Załącznik</w:t>
      </w:r>
      <w:r w:rsidR="00A27AE1" w:rsidRPr="006C5D83">
        <w:t xml:space="preserve"> nr 2 </w:t>
      </w:r>
      <w:r w:rsidRPr="006C5D83">
        <w:t>protokół</w:t>
      </w:r>
      <w:r w:rsidR="00A27AE1" w:rsidRPr="006C5D83">
        <w:t xml:space="preserve"> przekazania </w:t>
      </w:r>
      <w:r w:rsidRPr="006C5D83">
        <w:t>urządzeń</w:t>
      </w:r>
      <w:r w:rsidR="00A27AE1" w:rsidRPr="006C5D83">
        <w:t>́</w:t>
      </w:r>
    </w:p>
    <w:p w:rsidR="004C4105" w:rsidRPr="001F1E56" w:rsidRDefault="004C4105" w:rsidP="00222F81">
      <w:pPr>
        <w:pStyle w:val="pkt"/>
        <w:widowControl/>
        <w:numPr>
          <w:ilvl w:val="3"/>
          <w:numId w:val="92"/>
        </w:numPr>
        <w:tabs>
          <w:tab w:val="clear" w:pos="2880"/>
        </w:tabs>
        <w:autoSpaceDN/>
        <w:spacing w:before="120" w:after="0"/>
        <w:ind w:left="567" w:hanging="283"/>
        <w:textAlignment w:val="auto"/>
      </w:pPr>
      <w:r w:rsidRPr="001F1E56">
        <w:t xml:space="preserve">Wykaz wykonanych i niewykonanych elementów </w:t>
      </w:r>
      <w:r w:rsidR="00A46736">
        <w:t>r</w:t>
      </w:r>
      <w:r w:rsidRPr="001F1E56">
        <w:t>obót</w:t>
      </w:r>
    </w:p>
    <w:p w:rsidR="00A27AE1" w:rsidRPr="006C5D83" w:rsidRDefault="00A27AE1" w:rsidP="00AF20D8">
      <w:pPr>
        <w:pStyle w:val="pkt"/>
        <w:widowControl/>
        <w:numPr>
          <w:ilvl w:val="3"/>
          <w:numId w:val="92"/>
        </w:numPr>
        <w:tabs>
          <w:tab w:val="clear" w:pos="2880"/>
        </w:tabs>
        <w:autoSpaceDN/>
        <w:spacing w:before="120" w:after="0"/>
        <w:ind w:left="851" w:hanging="567"/>
        <w:textAlignment w:val="auto"/>
      </w:pPr>
      <w:r w:rsidRPr="006C5D83">
        <w:t>Projekt wykonawczy: Określenie stanu technicznego oraz projekt remontu komory rozprężnej ścieków przy piaskowniku, na terenie Oczyszczalni Ścieków Zdroje w Szczecinie (obiekt 621</w:t>
      </w:r>
      <w:r w:rsidR="00D5236F">
        <w:t xml:space="preserve"> </w:t>
      </w:r>
      <w:r w:rsidRPr="006C5D83">
        <w:t>a) – opracowanie kwiecień 2018, autor: Biuro Konstrukcyjne W4 Marek Wąsowicz 70-340 Szc</w:t>
      </w:r>
      <w:r w:rsidR="00D5236F">
        <w:t>zecin, ul. Boh. Warszawy 29c/16</w:t>
      </w:r>
    </w:p>
    <w:p w:rsidR="00A27AE1" w:rsidRDefault="00A27AE1" w:rsidP="00AF20D8">
      <w:pPr>
        <w:pStyle w:val="pkt"/>
        <w:widowControl/>
        <w:numPr>
          <w:ilvl w:val="3"/>
          <w:numId w:val="92"/>
        </w:numPr>
        <w:tabs>
          <w:tab w:val="clear" w:pos="2880"/>
        </w:tabs>
        <w:autoSpaceDN/>
        <w:spacing w:before="120" w:after="0"/>
        <w:ind w:left="851" w:hanging="567"/>
        <w:textAlignment w:val="auto"/>
      </w:pPr>
      <w:r w:rsidRPr="006C5D83">
        <w:t>Projekt odwodnienia osadnika wtórnego (ob. 606</w:t>
      </w:r>
      <w:r w:rsidR="00D5236F">
        <w:t xml:space="preserve"> </w:t>
      </w:r>
      <w:r w:rsidRPr="006C5D83">
        <w:t xml:space="preserve">c) na czas prowadzenia prac konserwatorskich na etapie eksploatacji“ – opracowanie wrzesień 2019, </w:t>
      </w:r>
      <w:r w:rsidRPr="00912B21">
        <w:t xml:space="preserve">autor: </w:t>
      </w:r>
      <w:proofErr w:type="spellStart"/>
      <w:r w:rsidRPr="00912B21">
        <w:t>Geotechnical</w:t>
      </w:r>
      <w:proofErr w:type="spellEnd"/>
      <w:r w:rsidRPr="00912B21">
        <w:t xml:space="preserve"> Consulting Office Sp. z o.</w:t>
      </w:r>
      <w:r w:rsidR="00D5236F">
        <w:t>o.</w:t>
      </w:r>
      <w:r w:rsidRPr="00912B21">
        <w:t xml:space="preserve"> Sp. k. ul. Jagiellońska 90/5 70-437 Szczecin</w:t>
      </w:r>
    </w:p>
    <w:p w:rsidR="00884862" w:rsidRPr="001F1E56" w:rsidRDefault="00884862" w:rsidP="00AF20D8">
      <w:pPr>
        <w:pStyle w:val="pkt"/>
        <w:widowControl/>
        <w:numPr>
          <w:ilvl w:val="3"/>
          <w:numId w:val="92"/>
        </w:numPr>
        <w:tabs>
          <w:tab w:val="clear" w:pos="2880"/>
        </w:tabs>
        <w:autoSpaceDN/>
        <w:spacing w:before="120" w:after="0"/>
        <w:ind w:left="851" w:hanging="567"/>
        <w:textAlignment w:val="auto"/>
      </w:pPr>
      <w:r w:rsidRPr="001F1E56">
        <w:t>Projekt   instalacyjny odwodnienia osadnika wtórnego (ob. 606 c) na czas prowadzania prac konserwacyjnych na etapie eksploatacji – tom T, projekt wykonawczy,  opracowanie grudzień 2019 autor: PROJ-EKO Sp. z o.</w:t>
      </w:r>
      <w:r w:rsidR="00D5236F">
        <w:t xml:space="preserve"> </w:t>
      </w:r>
      <w:r w:rsidRPr="001F1E56">
        <w:t xml:space="preserve">o. </w:t>
      </w:r>
    </w:p>
    <w:p w:rsidR="004C4105" w:rsidRPr="001F1E56" w:rsidRDefault="00884862" w:rsidP="00AF20D8">
      <w:pPr>
        <w:pStyle w:val="pkt"/>
        <w:widowControl/>
        <w:numPr>
          <w:ilvl w:val="3"/>
          <w:numId w:val="92"/>
        </w:numPr>
        <w:tabs>
          <w:tab w:val="clear" w:pos="2880"/>
        </w:tabs>
        <w:autoSpaceDN/>
        <w:spacing w:before="120" w:after="0"/>
        <w:ind w:left="851" w:hanging="567"/>
        <w:textAlignment w:val="auto"/>
      </w:pPr>
      <w:r w:rsidRPr="001F1E56">
        <w:t>Projekt instalacyjny odwodnienia osadnika wtórnego (ob. 606 c) na czas prowadzania prac konserwacyjnych na etapie eksploatacji – tom EA-1, projekt wykonawczy,  opracowanie grudzień 2019 autor: PROJ-EKO Sp. z o.</w:t>
      </w:r>
      <w:r w:rsidR="00D5236F">
        <w:t xml:space="preserve"> </w:t>
      </w:r>
      <w:r w:rsidRPr="001F1E56">
        <w:t>o.</w:t>
      </w:r>
    </w:p>
    <w:p w:rsidR="00A27AE1" w:rsidRPr="006C5D83" w:rsidRDefault="00A27AE1" w:rsidP="00AF20D8">
      <w:pPr>
        <w:pStyle w:val="pkt"/>
        <w:widowControl/>
        <w:numPr>
          <w:ilvl w:val="3"/>
          <w:numId w:val="92"/>
        </w:numPr>
        <w:tabs>
          <w:tab w:val="clear" w:pos="2880"/>
        </w:tabs>
        <w:autoSpaceDN/>
        <w:spacing w:before="120" w:after="0"/>
        <w:ind w:left="851" w:hanging="567"/>
        <w:textAlignment w:val="auto"/>
      </w:pPr>
      <w:r w:rsidRPr="006C5D83">
        <w:t xml:space="preserve">Opinia geotechniczna odnośnie aktualnego stanu podłoża gruntowego wokół osadnika wtórnego ob. 606c i kanału odpływowego opracowanie wrzesień 2019, autor: </w:t>
      </w:r>
      <w:proofErr w:type="spellStart"/>
      <w:r w:rsidRPr="006C5D83">
        <w:t>Geotechnic</w:t>
      </w:r>
      <w:r w:rsidR="00D5236F">
        <w:t>al</w:t>
      </w:r>
      <w:proofErr w:type="spellEnd"/>
      <w:r w:rsidR="00D5236F">
        <w:t xml:space="preserve"> Consulting Office Sp. z o.o.</w:t>
      </w:r>
      <w:r w:rsidRPr="006C5D83">
        <w:t xml:space="preserve"> Sp. k. ul. Jagiellońska 90/5 70-437 Szczecin</w:t>
      </w:r>
    </w:p>
    <w:p w:rsidR="00A27AE1" w:rsidRPr="006C5D83" w:rsidRDefault="00A27AE1" w:rsidP="00AF20D8">
      <w:pPr>
        <w:pStyle w:val="pkt"/>
        <w:widowControl/>
        <w:numPr>
          <w:ilvl w:val="3"/>
          <w:numId w:val="92"/>
        </w:numPr>
        <w:tabs>
          <w:tab w:val="clear" w:pos="2880"/>
        </w:tabs>
        <w:autoSpaceDN/>
        <w:spacing w:before="120" w:after="0"/>
        <w:ind w:left="851" w:hanging="567"/>
        <w:textAlignment w:val="auto"/>
      </w:pPr>
      <w:r w:rsidRPr="006C5D83">
        <w:t>Wytyczne dla wydłużenia sieci hydrantowej przy osadnikach wstępnych ob.109</w:t>
      </w:r>
      <w:r w:rsidR="00D5236F">
        <w:t xml:space="preserve"> </w:t>
      </w:r>
      <w:r w:rsidRPr="006C5D83">
        <w:t>a</w:t>
      </w:r>
      <w:r w:rsidR="00D5236F">
        <w:t xml:space="preserve">, </w:t>
      </w:r>
      <w:r w:rsidRPr="006C5D83">
        <w:t>b</w:t>
      </w:r>
      <w:r w:rsidR="00D5236F">
        <w:t xml:space="preserve">, </w:t>
      </w:r>
      <w:r w:rsidRPr="006C5D83">
        <w:t>c</w:t>
      </w:r>
    </w:p>
    <w:p w:rsidR="00A27AE1" w:rsidRPr="006C5D83" w:rsidRDefault="00A27AE1" w:rsidP="00AF20D8">
      <w:pPr>
        <w:pStyle w:val="pkt"/>
        <w:widowControl/>
        <w:numPr>
          <w:ilvl w:val="3"/>
          <w:numId w:val="92"/>
        </w:numPr>
        <w:tabs>
          <w:tab w:val="clear" w:pos="2880"/>
        </w:tabs>
        <w:autoSpaceDN/>
        <w:spacing w:before="120" w:after="0"/>
        <w:ind w:left="851" w:hanging="567"/>
        <w:textAlignment w:val="auto"/>
      </w:pPr>
      <w:r w:rsidRPr="006C5D83">
        <w:t>Wytyczne dla wykonania krat zabezpieczających leje zbiorników retencyjnych ob.109</w:t>
      </w:r>
      <w:r w:rsidR="00D5236F">
        <w:t xml:space="preserve"> </w:t>
      </w:r>
      <w:r w:rsidRPr="006C5D83">
        <w:t>d</w:t>
      </w:r>
      <w:r w:rsidR="00D5236F">
        <w:t xml:space="preserve">, </w:t>
      </w:r>
      <w:r w:rsidRPr="006C5D83">
        <w:t>e</w:t>
      </w:r>
      <w:r w:rsidR="00D5236F">
        <w:t xml:space="preserve">, </w:t>
      </w:r>
      <w:r w:rsidRPr="006C5D83">
        <w:t>f</w:t>
      </w:r>
    </w:p>
    <w:p w:rsidR="00A27AE1" w:rsidRPr="006C5D83" w:rsidRDefault="00A27AE1" w:rsidP="00AF20D8">
      <w:pPr>
        <w:pStyle w:val="pkt"/>
        <w:widowControl/>
        <w:numPr>
          <w:ilvl w:val="3"/>
          <w:numId w:val="92"/>
        </w:numPr>
        <w:tabs>
          <w:tab w:val="clear" w:pos="2880"/>
        </w:tabs>
        <w:autoSpaceDN/>
        <w:spacing w:before="120" w:after="0"/>
        <w:ind w:left="851" w:hanging="567"/>
        <w:textAlignment w:val="auto"/>
      </w:pPr>
      <w:r w:rsidRPr="006C5D83">
        <w:t>Wytyczne i informacje dotyczące montażu rusztów napowietrzających w reaktorach biologicznych ob. 604 a</w:t>
      </w:r>
      <w:r w:rsidR="00D5236F">
        <w:t xml:space="preserve">, </w:t>
      </w:r>
      <w:r w:rsidRPr="006C5D83">
        <w:t>b:</w:t>
      </w:r>
    </w:p>
    <w:p w:rsidR="00A27AE1" w:rsidRPr="006C5D83" w:rsidRDefault="00A27AE1" w:rsidP="00A27AE1">
      <w:pPr>
        <w:pStyle w:val="pkt"/>
        <w:widowControl/>
        <w:numPr>
          <w:ilvl w:val="4"/>
          <w:numId w:val="92"/>
        </w:numPr>
        <w:tabs>
          <w:tab w:val="clear" w:pos="3600"/>
        </w:tabs>
        <w:autoSpaceDN/>
        <w:spacing w:before="120" w:after="0"/>
        <w:ind w:left="1134"/>
        <w:textAlignment w:val="auto"/>
      </w:pPr>
      <w:r w:rsidRPr="006C5D83">
        <w:t>Wytyczne ogólne do montażu rusztów</w:t>
      </w:r>
    </w:p>
    <w:p w:rsidR="00A27AE1" w:rsidRPr="006C5D83" w:rsidRDefault="00A27AE1" w:rsidP="00A27AE1">
      <w:pPr>
        <w:pStyle w:val="pkt"/>
        <w:widowControl/>
        <w:numPr>
          <w:ilvl w:val="4"/>
          <w:numId w:val="92"/>
        </w:numPr>
        <w:tabs>
          <w:tab w:val="clear" w:pos="3600"/>
        </w:tabs>
        <w:autoSpaceDN/>
        <w:spacing w:before="120" w:after="0"/>
        <w:ind w:left="1134"/>
        <w:textAlignment w:val="auto"/>
      </w:pPr>
      <w:r w:rsidRPr="006C5D83">
        <w:t>Projekt techniczny rusztu napowietrzającego</w:t>
      </w:r>
    </w:p>
    <w:p w:rsidR="00A27AE1" w:rsidRPr="006C5D83" w:rsidRDefault="00A27AE1" w:rsidP="00A27AE1">
      <w:pPr>
        <w:pStyle w:val="pkt"/>
        <w:widowControl/>
        <w:numPr>
          <w:ilvl w:val="4"/>
          <w:numId w:val="92"/>
        </w:numPr>
        <w:tabs>
          <w:tab w:val="clear" w:pos="3600"/>
        </w:tabs>
        <w:autoSpaceDN/>
        <w:spacing w:before="120" w:after="0"/>
        <w:ind w:left="1134"/>
        <w:textAlignment w:val="auto"/>
      </w:pPr>
      <w:r w:rsidRPr="006C5D83">
        <w:t>Rozmieszczenie rusztów</w:t>
      </w:r>
    </w:p>
    <w:p w:rsidR="00A27AE1" w:rsidRPr="006C5D83" w:rsidRDefault="00A27AE1" w:rsidP="00A27AE1">
      <w:pPr>
        <w:pStyle w:val="pkt"/>
        <w:widowControl/>
        <w:numPr>
          <w:ilvl w:val="4"/>
          <w:numId w:val="92"/>
        </w:numPr>
        <w:tabs>
          <w:tab w:val="clear" w:pos="3600"/>
        </w:tabs>
        <w:autoSpaceDN/>
        <w:spacing w:before="120" w:after="0"/>
        <w:ind w:left="1134"/>
        <w:textAlignment w:val="auto"/>
      </w:pPr>
      <w:r w:rsidRPr="006C5D83">
        <w:t>Schemat rusztu</w:t>
      </w:r>
    </w:p>
    <w:p w:rsidR="00A27AE1" w:rsidRPr="006C5D83" w:rsidRDefault="00A27AE1" w:rsidP="00A27AE1">
      <w:pPr>
        <w:pStyle w:val="pkt"/>
        <w:widowControl/>
        <w:numPr>
          <w:ilvl w:val="4"/>
          <w:numId w:val="92"/>
        </w:numPr>
        <w:tabs>
          <w:tab w:val="clear" w:pos="3600"/>
        </w:tabs>
        <w:autoSpaceDN/>
        <w:spacing w:before="120" w:after="0"/>
        <w:ind w:left="1134"/>
        <w:textAlignment w:val="auto"/>
      </w:pPr>
      <w:r w:rsidRPr="006C5D83">
        <w:lastRenderedPageBreak/>
        <w:t xml:space="preserve">Instrukcja montaż i warunki odbioru rusztu napowietrzającego  </w:t>
      </w:r>
      <w:proofErr w:type="spellStart"/>
      <w:r w:rsidRPr="006C5D83">
        <w:t>Environmental</w:t>
      </w:r>
      <w:proofErr w:type="spellEnd"/>
      <w:r w:rsidRPr="006C5D83">
        <w:t xml:space="preserve"> Dynamics International</w:t>
      </w:r>
    </w:p>
    <w:p w:rsidR="00A27AE1" w:rsidRPr="006C5D83" w:rsidRDefault="00A27AE1" w:rsidP="00A27AE1">
      <w:pPr>
        <w:pStyle w:val="pkt"/>
        <w:widowControl/>
        <w:numPr>
          <w:ilvl w:val="4"/>
          <w:numId w:val="92"/>
        </w:numPr>
        <w:tabs>
          <w:tab w:val="clear" w:pos="3600"/>
        </w:tabs>
        <w:autoSpaceDN/>
        <w:spacing w:before="120" w:after="0"/>
        <w:ind w:left="1134"/>
        <w:textAlignment w:val="auto"/>
      </w:pPr>
      <w:r w:rsidRPr="006C5D83">
        <w:t xml:space="preserve">Warunki przekazania  rusztów napowietrzających </w:t>
      </w:r>
      <w:proofErr w:type="spellStart"/>
      <w:r w:rsidRPr="006C5D83">
        <w:t>Environmental</w:t>
      </w:r>
      <w:proofErr w:type="spellEnd"/>
      <w:r w:rsidRPr="006C5D83">
        <w:t xml:space="preserve"> Dynamics International</w:t>
      </w:r>
    </w:p>
    <w:p w:rsidR="00A27AE1" w:rsidRPr="006C5D83" w:rsidRDefault="00A27AE1" w:rsidP="00A27AE1">
      <w:pPr>
        <w:pStyle w:val="pkt"/>
        <w:widowControl/>
        <w:numPr>
          <w:ilvl w:val="4"/>
          <w:numId w:val="92"/>
        </w:numPr>
        <w:tabs>
          <w:tab w:val="clear" w:pos="3600"/>
        </w:tabs>
        <w:autoSpaceDN/>
        <w:spacing w:before="120" w:after="0"/>
        <w:ind w:left="1134"/>
        <w:textAlignment w:val="auto"/>
      </w:pPr>
      <w:r w:rsidRPr="006C5D83">
        <w:t>Weryfikacja remanentu dostawy rusztu  napowietrzającego dla oczyszczalni ścieków Zdroje</w:t>
      </w:r>
    </w:p>
    <w:p w:rsidR="00A27AE1" w:rsidRPr="006C5D83" w:rsidRDefault="00A27AE1" w:rsidP="00A27AE1">
      <w:pPr>
        <w:pStyle w:val="Standard"/>
        <w:ind w:left="0" w:firstLine="0"/>
        <w:rPr>
          <w:szCs w:val="24"/>
        </w:rPr>
      </w:pPr>
    </w:p>
    <w:p w:rsidR="00A27AE1" w:rsidRPr="003D5542" w:rsidRDefault="00A27AE1" w:rsidP="00A27AE1">
      <w:pPr>
        <w:pStyle w:val="Standard"/>
        <w:spacing w:line="276" w:lineRule="auto"/>
        <w:ind w:left="0" w:firstLine="0"/>
        <w:rPr>
          <w:szCs w:val="24"/>
        </w:rPr>
      </w:pPr>
      <w:r w:rsidRPr="003D5542">
        <w:rPr>
          <w:szCs w:val="24"/>
        </w:rPr>
        <w:t xml:space="preserve">Nazwy własne zawarte w dokumentacji przetargowej są przykładowe. W przypadku wystąpienia w dokumentacji nazw własnych Zamawiający dopuszcza zastosowanie materiałów i produktów równoważnych pod warunkiem, że zaproponowane materiały i produkty będą odpowiadały pod względem parametrów równoważności materiałom i produktom wskazanym przez Zamawiającego. W przypadku zaoferowania materiałów lub produktów równoważnych Wykonawca, na wezwanie Zamawiającego, zobowiązany jest złożyć opis materiałów i produktów równoważnych, zgodnie z SIWZ. W przypadku rozbieżności pomiędzy zapisami w dokumentacji projektowej oraz </w:t>
      </w:r>
      <w:proofErr w:type="spellStart"/>
      <w:r w:rsidRPr="003D5542">
        <w:rPr>
          <w:szCs w:val="24"/>
        </w:rPr>
        <w:t>STWiOR</w:t>
      </w:r>
      <w:proofErr w:type="spellEnd"/>
      <w:r w:rsidRPr="003D5542">
        <w:rPr>
          <w:szCs w:val="24"/>
        </w:rPr>
        <w:t xml:space="preserve"> dotyczących wymagań dla materiałów i urządzeń obowiązują zapisy zawarte w </w:t>
      </w:r>
      <w:proofErr w:type="spellStart"/>
      <w:r w:rsidRPr="003D5542">
        <w:rPr>
          <w:szCs w:val="24"/>
        </w:rPr>
        <w:t>STWiOR</w:t>
      </w:r>
      <w:proofErr w:type="spellEnd"/>
      <w:r w:rsidRPr="003D5542">
        <w:rPr>
          <w:szCs w:val="24"/>
        </w:rPr>
        <w:t>.</w:t>
      </w:r>
    </w:p>
    <w:p w:rsidR="00A27AE1" w:rsidRDefault="00A27AE1" w:rsidP="00A27AE1">
      <w:pPr>
        <w:pStyle w:val="Standard"/>
        <w:spacing w:line="276" w:lineRule="auto"/>
        <w:ind w:left="0" w:firstLine="0"/>
        <w:rPr>
          <w:b/>
          <w:szCs w:val="24"/>
        </w:rPr>
      </w:pPr>
      <w:r w:rsidRPr="003D5542">
        <w:rPr>
          <w:szCs w:val="24"/>
        </w:rPr>
        <w:t>Zamawiający wymaga, aby następujące urządzenia kluczowe</w:t>
      </w:r>
      <w:r w:rsidRPr="00AF20D8">
        <w:rPr>
          <w:b/>
          <w:szCs w:val="24"/>
        </w:rPr>
        <w:t>:</w:t>
      </w:r>
    </w:p>
    <w:p w:rsidR="00704DD1" w:rsidRPr="00AF20D8" w:rsidRDefault="00704DD1" w:rsidP="00A27AE1">
      <w:pPr>
        <w:pStyle w:val="Standard"/>
        <w:spacing w:line="276" w:lineRule="auto"/>
        <w:ind w:left="0" w:firstLine="0"/>
        <w:rPr>
          <w:b/>
          <w:szCs w:val="24"/>
        </w:rPr>
      </w:pPr>
    </w:p>
    <w:p w:rsidR="00A27AE1" w:rsidRPr="001F1E56" w:rsidRDefault="00A27AE1" w:rsidP="00A27AE1">
      <w:pPr>
        <w:pStyle w:val="Standard"/>
        <w:spacing w:line="276" w:lineRule="auto"/>
        <w:rPr>
          <w:szCs w:val="24"/>
        </w:rPr>
      </w:pPr>
      <w:r w:rsidRPr="003D5542">
        <w:rPr>
          <w:szCs w:val="24"/>
        </w:rPr>
        <w:t>1)</w:t>
      </w:r>
      <w:r w:rsidRPr="00AF20D8">
        <w:rPr>
          <w:b/>
          <w:szCs w:val="24"/>
        </w:rPr>
        <w:tab/>
      </w:r>
      <w:r w:rsidRPr="001F1E56">
        <w:rPr>
          <w:szCs w:val="24"/>
        </w:rPr>
        <w:t>K</w:t>
      </w:r>
      <w:r w:rsidR="004C4105" w:rsidRPr="001F1E56">
        <w:rPr>
          <w:szCs w:val="24"/>
        </w:rPr>
        <w:t>ra</w:t>
      </w:r>
      <w:r w:rsidRPr="001F1E56">
        <w:rPr>
          <w:szCs w:val="24"/>
        </w:rPr>
        <w:t xml:space="preserve">ta rzadka – 2 </w:t>
      </w:r>
      <w:proofErr w:type="spellStart"/>
      <w:r w:rsidRPr="001F1E56">
        <w:rPr>
          <w:szCs w:val="24"/>
        </w:rPr>
        <w:t>szt</w:t>
      </w:r>
      <w:proofErr w:type="spellEnd"/>
    </w:p>
    <w:p w:rsidR="00A27AE1" w:rsidRPr="001F1E56" w:rsidRDefault="00A27AE1" w:rsidP="00A27AE1">
      <w:pPr>
        <w:pStyle w:val="Standard"/>
        <w:spacing w:line="276" w:lineRule="auto"/>
        <w:rPr>
          <w:szCs w:val="24"/>
        </w:rPr>
      </w:pPr>
      <w:r w:rsidRPr="001F1E56">
        <w:rPr>
          <w:szCs w:val="24"/>
        </w:rPr>
        <w:t>2)</w:t>
      </w:r>
      <w:r w:rsidRPr="001F1E56">
        <w:rPr>
          <w:szCs w:val="24"/>
        </w:rPr>
        <w:tab/>
      </w:r>
      <w:proofErr w:type="spellStart"/>
      <w:r w:rsidRPr="001F1E56">
        <w:rPr>
          <w:szCs w:val="24"/>
        </w:rPr>
        <w:t>Prasopłuczka</w:t>
      </w:r>
      <w:proofErr w:type="spellEnd"/>
      <w:r w:rsidRPr="001F1E56">
        <w:rPr>
          <w:szCs w:val="24"/>
        </w:rPr>
        <w:t xml:space="preserve"> – 2 </w:t>
      </w:r>
      <w:proofErr w:type="spellStart"/>
      <w:r w:rsidRPr="001F1E56">
        <w:rPr>
          <w:szCs w:val="24"/>
        </w:rPr>
        <w:t>szt</w:t>
      </w:r>
      <w:proofErr w:type="spellEnd"/>
    </w:p>
    <w:p w:rsidR="00A27AE1" w:rsidRPr="001F1E56" w:rsidRDefault="00A27AE1" w:rsidP="00A27AE1">
      <w:pPr>
        <w:pStyle w:val="Standard"/>
        <w:spacing w:line="276" w:lineRule="auto"/>
        <w:rPr>
          <w:szCs w:val="24"/>
        </w:rPr>
      </w:pPr>
      <w:r w:rsidRPr="001F1E56">
        <w:rPr>
          <w:szCs w:val="24"/>
        </w:rPr>
        <w:t>3)</w:t>
      </w:r>
      <w:r w:rsidRPr="001F1E56">
        <w:rPr>
          <w:szCs w:val="24"/>
        </w:rPr>
        <w:tab/>
        <w:t xml:space="preserve">Separator z płuczką – 1 </w:t>
      </w:r>
      <w:proofErr w:type="spellStart"/>
      <w:r w:rsidRPr="001F1E56">
        <w:rPr>
          <w:szCs w:val="24"/>
        </w:rPr>
        <w:t>szt</w:t>
      </w:r>
      <w:proofErr w:type="spellEnd"/>
    </w:p>
    <w:p w:rsidR="00A27AE1" w:rsidRPr="001F1E56" w:rsidRDefault="00A27AE1" w:rsidP="00A27AE1">
      <w:pPr>
        <w:pStyle w:val="Standard"/>
        <w:spacing w:line="276" w:lineRule="auto"/>
        <w:rPr>
          <w:szCs w:val="24"/>
        </w:rPr>
      </w:pPr>
      <w:r w:rsidRPr="001F1E56">
        <w:rPr>
          <w:szCs w:val="24"/>
        </w:rPr>
        <w:t>4)</w:t>
      </w:r>
      <w:r w:rsidRPr="001F1E56">
        <w:rPr>
          <w:szCs w:val="24"/>
        </w:rPr>
        <w:tab/>
        <w:t xml:space="preserve">Stacja zrzutu osadów z czyszczenia kanalizacji – 1 szt. </w:t>
      </w:r>
    </w:p>
    <w:p w:rsidR="00C818B0" w:rsidRPr="001F1E56" w:rsidRDefault="00C818B0" w:rsidP="00A27AE1">
      <w:pPr>
        <w:pStyle w:val="Standard"/>
        <w:spacing w:line="276" w:lineRule="auto"/>
        <w:rPr>
          <w:b/>
          <w:szCs w:val="24"/>
        </w:rPr>
      </w:pPr>
    </w:p>
    <w:p w:rsidR="00A27AE1" w:rsidRPr="001F1E56" w:rsidRDefault="00A27AE1" w:rsidP="00AF20D8">
      <w:pPr>
        <w:pStyle w:val="Standard"/>
        <w:spacing w:line="276" w:lineRule="auto"/>
        <w:ind w:left="0" w:firstLine="0"/>
        <w:rPr>
          <w:szCs w:val="24"/>
        </w:rPr>
      </w:pPr>
      <w:r w:rsidRPr="001F1E56">
        <w:rPr>
          <w:szCs w:val="24"/>
        </w:rPr>
        <w:t xml:space="preserve">- były tego samego producenta, nie były urządzeniami testowymi ani prototypowymi, były urządzeniami, które montowane są w oczyszczalniach ścieków na terenie Unii Europejskiej, o minimalnej przepustowości 100 000 RLM i które </w:t>
      </w:r>
      <w:r w:rsidR="00C818B0" w:rsidRPr="001F1E56">
        <w:rPr>
          <w:szCs w:val="24"/>
        </w:rPr>
        <w:t xml:space="preserve">na dzień składania ofert </w:t>
      </w:r>
      <w:r w:rsidRPr="001F1E56">
        <w:rPr>
          <w:szCs w:val="24"/>
        </w:rPr>
        <w:t>funkcjonują w tych oczyszczalniach przez minimum 1 rok</w:t>
      </w:r>
      <w:r w:rsidR="00C818B0" w:rsidRPr="001F1E56">
        <w:rPr>
          <w:szCs w:val="24"/>
        </w:rPr>
        <w:t>.</w:t>
      </w:r>
    </w:p>
    <w:p w:rsidR="00A27AE1" w:rsidRPr="001F1E56" w:rsidRDefault="00A27AE1" w:rsidP="00A27AE1">
      <w:pPr>
        <w:pStyle w:val="Standard"/>
        <w:spacing w:line="276" w:lineRule="auto"/>
        <w:ind w:left="0" w:firstLine="0"/>
        <w:rPr>
          <w:szCs w:val="24"/>
        </w:rPr>
      </w:pPr>
      <w:r w:rsidRPr="001F1E56">
        <w:rPr>
          <w:szCs w:val="24"/>
        </w:rPr>
        <w:t xml:space="preserve">Zamawiający wymaga, aby wykonawca w formularzu oferty wskazał typ, producenta oraz miejsce wbudowania ww. urządzeń. </w:t>
      </w:r>
    </w:p>
    <w:p w:rsidR="003D5542" w:rsidRPr="004823A6" w:rsidRDefault="00A27AE1" w:rsidP="003D5542">
      <w:pPr>
        <w:pStyle w:val="Standard"/>
        <w:spacing w:line="276" w:lineRule="auto"/>
        <w:ind w:left="0" w:firstLine="0"/>
      </w:pPr>
      <w:r w:rsidRPr="001F1E56">
        <w:rPr>
          <w:szCs w:val="24"/>
        </w:rPr>
        <w:t>Wymagania do ww. urządzeń kluczowych szczegółowo opisane są w STWIOR.</w:t>
      </w:r>
      <w:r w:rsidR="003D5542" w:rsidRPr="001F1E56">
        <w:t xml:space="preserve"> (w tym w szczególności w ST05.01.).</w:t>
      </w:r>
    </w:p>
    <w:p w:rsidR="00A27AE1" w:rsidRPr="006C5D83" w:rsidRDefault="00A27AE1" w:rsidP="00A27AE1">
      <w:pPr>
        <w:pStyle w:val="pkt"/>
        <w:spacing w:before="120" w:after="0" w:line="276" w:lineRule="auto"/>
        <w:ind w:left="0" w:hanging="12"/>
      </w:pPr>
      <w:r w:rsidRPr="006C5D83">
        <w:t>W przypadku wystąpienia w dokumentacji postępowania odniesień do norm, europejskich ocen technicznych, aprobat, specyfikacji technicznych i systemów referencji technicznych, dopuszcza się rozwiązania równoważne. W przypadku zaoferowania rozwiązań równoważnych Wykonawca, na wezwanie Zamawiającego, zobowiązany jest wykazać, że spełniają one wymagania określone przez Zamawiającego. Ilekroć w opisie przedmiotu zamówienia występują odniesienia do norm, europejskich ocen technicznych, aprobat, specyfikacji technicznych i systemów referencji technicznych dodaje się po ich brzmieniu zwrot  „lub równoważne”.</w:t>
      </w:r>
    </w:p>
    <w:p w:rsidR="00A27AE1" w:rsidRPr="006C5D83" w:rsidRDefault="00A27AE1" w:rsidP="00A27AE1">
      <w:pPr>
        <w:pStyle w:val="pkt"/>
        <w:spacing w:before="120" w:after="0" w:line="276" w:lineRule="auto"/>
        <w:ind w:left="0" w:hanging="12"/>
      </w:pPr>
      <w:r w:rsidRPr="006C5D83">
        <w:t xml:space="preserve">Niniejsze zamówienie ma </w:t>
      </w:r>
      <w:r w:rsidR="00573589" w:rsidRPr="003C1169">
        <w:t>charakter</w:t>
      </w:r>
      <w:r w:rsidRPr="00BD08ED">
        <w:t xml:space="preserve"> </w:t>
      </w:r>
      <w:r w:rsidRPr="006C5D83">
        <w:t>ryczałtowy a załączone do materiałów przetargowych Przedmiary mają jedynie charakter informacyjny i pomocniczy, ułatwiający Wykonawcy obliczenie Ceny Ofertowej za wykonanie zamówienia, a ewentualne błędy lub pominięcia w Przedmiarach nie mogą być przedmiotem roszczeń Wykonawcy.</w:t>
      </w:r>
    </w:p>
    <w:p w:rsidR="00A27AE1" w:rsidRDefault="00A27AE1" w:rsidP="00A27AE1">
      <w:pPr>
        <w:pStyle w:val="pkt"/>
        <w:spacing w:before="120" w:after="0" w:line="276" w:lineRule="auto"/>
        <w:ind w:left="0" w:hanging="12"/>
      </w:pPr>
      <w:r w:rsidRPr="006C5D83">
        <w:lastRenderedPageBreak/>
        <w:t>Przedmiary załączone do materiałów przetargowych obejmują pełen zakres zaprojektowanych robót – w tym również te roboty które zostały już wykonane w ramach Umowy zawartej przez Zamawiającego wcześniej z innym Wykonawcą. Korzystając z Przedmiarów dla oszacowania rodzajów i ilości robót jakie są faktycznie do wykonania w ramach niniejszego zamówienia Wykonawca winien skonfrontować rodzaje i ilości robót podane w Przedmiarach ze stanem podanym w Protokole z inwentaryzacji robót wykonanych.</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 xml:space="preserve">Sposób sprawowania przez Zamawiającego nadzoru nad realizacja Robót </w:t>
      </w:r>
    </w:p>
    <w:p w:rsidR="00A27AE1" w:rsidRPr="006C5D83" w:rsidRDefault="00A27AE1" w:rsidP="00A27AE1">
      <w:pPr>
        <w:pStyle w:val="pkt"/>
        <w:widowControl/>
        <w:numPr>
          <w:ilvl w:val="0"/>
          <w:numId w:val="118"/>
        </w:numPr>
        <w:autoSpaceDN/>
        <w:spacing w:before="120" w:after="0" w:line="276" w:lineRule="auto"/>
        <w:textAlignment w:val="auto"/>
      </w:pPr>
      <w:r w:rsidRPr="006C5D83">
        <w:t xml:space="preserve">W celu zapewnienia stałej kontroli nad realizacją Umowy oraz zarządzania prowadzonymi Robotami </w:t>
      </w:r>
      <w:r w:rsidRPr="006C5D83">
        <w:rPr>
          <w:b/>
        </w:rPr>
        <w:t>Zamawiający wyznaczy Inżyniera</w:t>
      </w:r>
      <w:r w:rsidRPr="006C5D83">
        <w:t>, który w imieniu Zamawiającego będzie sprawował nadzór nad realizacją zamówienia. Personel Inżyniera będą stanowili odpowiednio wykwalifikowani inżynierowie i inni specjaliści, zdolni do wypełniania takich obowiązków.</w:t>
      </w:r>
    </w:p>
    <w:p w:rsidR="00A27AE1" w:rsidRPr="006C5D83" w:rsidRDefault="00A27AE1" w:rsidP="00A27AE1">
      <w:pPr>
        <w:pStyle w:val="pkt"/>
        <w:widowControl/>
        <w:numPr>
          <w:ilvl w:val="0"/>
          <w:numId w:val="118"/>
        </w:numPr>
        <w:autoSpaceDN/>
        <w:spacing w:before="120" w:after="0" w:line="276" w:lineRule="auto"/>
        <w:textAlignment w:val="auto"/>
      </w:pPr>
      <w:r w:rsidRPr="006C5D83">
        <w:t>Inżynier to podmiot zarządzający realizacją Umowy na roboty</w:t>
      </w:r>
      <w:r w:rsidR="00040706">
        <w:t xml:space="preserve"> </w:t>
      </w:r>
      <w:r w:rsidRPr="006C5D83">
        <w:t>w ramach posiadanego umocowania od Zamawiającego, który sprawuje kontrolę zgodności realizacji robót budowlanych z dokumentacja projektową, specyfikacjami technicznymi, przepisami, zasadami wiedzy technicznej oraz postanowieniami warunków umowy. Dla prawidłowej realizacji swoich obowiązków, zgodnie z umową i przepisami Prawa Budowlanego, zarządzający realizacją umowy pisemnie wyznacza inspektorów nadzoru działających w jego imieniu, w zakresie przekazanych im uprawnień i obowiązków.</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 xml:space="preserve">Obowiązki Wykonawcy </w:t>
      </w:r>
    </w:p>
    <w:p w:rsidR="00A27AE1" w:rsidRPr="001F1E56" w:rsidRDefault="00A27AE1" w:rsidP="00A27AE1">
      <w:pPr>
        <w:pStyle w:val="Akapitzlist"/>
        <w:widowControl/>
        <w:numPr>
          <w:ilvl w:val="0"/>
          <w:numId w:val="106"/>
        </w:numPr>
        <w:suppressAutoHyphens w:val="0"/>
        <w:autoSpaceDN/>
        <w:contextualSpacing/>
        <w:textAlignment w:val="auto"/>
        <w:rPr>
          <w:rFonts w:ascii="Times New Roman" w:hAnsi="Times New Roman"/>
          <w:sz w:val="24"/>
          <w:szCs w:val="24"/>
        </w:rPr>
      </w:pPr>
      <w:r w:rsidRPr="001F1E56">
        <w:rPr>
          <w:rFonts w:ascii="Times New Roman" w:hAnsi="Times New Roman"/>
          <w:sz w:val="24"/>
          <w:szCs w:val="24"/>
        </w:rPr>
        <w:t xml:space="preserve">Przed podpisaniem Umowy wybrany w postępowaniu przetargowym Wykonawca dostarczy </w:t>
      </w:r>
      <w:r w:rsidR="009805A0" w:rsidRPr="001F1E56">
        <w:rPr>
          <w:rFonts w:ascii="Times New Roman" w:hAnsi="Times New Roman"/>
          <w:sz w:val="24"/>
          <w:szCs w:val="24"/>
        </w:rPr>
        <w:t xml:space="preserve">sporządzony na podstawie Przedmiarów </w:t>
      </w:r>
      <w:r w:rsidRPr="001F1E56">
        <w:rPr>
          <w:rFonts w:ascii="Times New Roman" w:hAnsi="Times New Roman"/>
          <w:sz w:val="24"/>
          <w:szCs w:val="24"/>
        </w:rPr>
        <w:t>kosztorys ofertowy z podziałem Ceny Ofertowej na poszczególne pozycje przedmiarowe. Kosztorys ofertowy podlegać będzie pisemnej akceptacji Zamawiającego.</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W granicach określonych w Umowie, w ramach Ceny Ofertowej, Wykonawca z należytą starannością i pilnością wykona i ukończy wszelkie Roboty objęte zakresem  Umowy, dostarczy urządzenia i materiały wymienione w dokumentacji projektowej oraz Specyfikacjach Technicznych, opracuje wszelką wymaganą dokumentację, uzyska wymagane zezwolenia i decyzje oraz zapewni Personel niezbędny do realizacji Umowy. Wykona wszystkie roboty tymczasowe, stałe a także usunie wszystkie stwierdzone wady i usterki w terminie określonym Umową.</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 xml:space="preserve">Wykonawca wyznaczy Przedstawiciela Wykonawcy i przekaże mu uprawnienia, konieczne do działania w imieniu Wykonawcy w zakresie Umowy. </w:t>
      </w:r>
      <w:r w:rsidRPr="006C5D83">
        <w:rPr>
          <w:rFonts w:ascii="Times New Roman" w:hAnsi="Times New Roman"/>
          <w:sz w:val="24"/>
          <w:szCs w:val="24"/>
          <w:lang w:eastAsia="nl-NL"/>
        </w:rPr>
        <w:t>Wykonawca zapewni udział uprawnionego Przedstawiciela Wykonawcy we wszystkich naradach koordynacyjnych zwoływanych przez Inżyniera lub Zamawiającego.</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Roboty budowlane realizowane przez Wykonawcę kierowane będą przez pracowników posiadających odpowiednie uprawnienia budowlane. Zmiana kierownika budowy lub kierowników robót branżowych w stosunku do wykazu zawartego w ofercie, a także w trakcie trwania inwestycji, wymaga każdorazowo akceptacji i zatwierdzenia Zamawiającego.</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 xml:space="preserve">Przedstawiciel Wykonawcy winien być zawsze dostępny na Terenie Budowy w godzinach pracy Zamawiającego , tj. w dni robocze w godzinach od 7.00 do 15.00. Poza godzinami pracy </w:t>
      </w:r>
      <w:r w:rsidRPr="006C5D83">
        <w:rPr>
          <w:rFonts w:ascii="Times New Roman" w:hAnsi="Times New Roman"/>
          <w:sz w:val="24"/>
          <w:szCs w:val="24"/>
        </w:rPr>
        <w:lastRenderedPageBreak/>
        <w:t>Przedstawiciel Wykonawcy dostępny będzie pod wskazanym w protokole przejęcia placu budowy numerem telefonu.</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Wykonawca niezwłocznie powiadomi Zamawiającego, o każdym błędzie, pominięciu, wadzie lub innej usterce w Dokumentacji Projektowej oraz Specyfikacjach Technicznych jaką wykryje podczas analizowania dokumentów stanowiących Umowę lub podczas wykonywania Robót.</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lang w:eastAsia="nl-NL"/>
        </w:rPr>
        <w:t>Opracowanie Programu Zapewnienia Jakości</w:t>
      </w:r>
      <w:r w:rsidRPr="006C5D83">
        <w:rPr>
          <w:rFonts w:ascii="Times New Roman" w:hAnsi="Times New Roman"/>
          <w:sz w:val="24"/>
          <w:szCs w:val="24"/>
        </w:rPr>
        <w:t>,</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 xml:space="preserve">Opracowanie planu bezpieczeństwa i ochrony zdrowia, projektu zabezpieczeń BHP Projektu </w:t>
      </w:r>
      <w:r w:rsidR="006749A7">
        <w:rPr>
          <w:rFonts w:ascii="Times New Roman" w:hAnsi="Times New Roman"/>
          <w:sz w:val="24"/>
          <w:szCs w:val="24"/>
          <w:lang w:eastAsia="nl-NL"/>
        </w:rPr>
        <w:t xml:space="preserve">organizacji Robót oraz projekt </w:t>
      </w:r>
      <w:r w:rsidRPr="006C5D83">
        <w:rPr>
          <w:rFonts w:ascii="Times New Roman" w:hAnsi="Times New Roman"/>
          <w:sz w:val="24"/>
          <w:szCs w:val="24"/>
          <w:lang w:eastAsia="nl-NL"/>
        </w:rPr>
        <w:t xml:space="preserve">zagospodarowania Terenu Budowy, </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Wykonanie inwentaryzacji fotograficznej stanu wszystkich obiektów znajdujących się w zasięgu oddziaływania Robót przed ich rozpoczęciem,</w:t>
      </w:r>
      <w:r w:rsidR="00040706">
        <w:rPr>
          <w:rFonts w:ascii="Times New Roman" w:hAnsi="Times New Roman"/>
          <w:sz w:val="24"/>
          <w:szCs w:val="24"/>
          <w:lang w:eastAsia="nl-NL"/>
        </w:rPr>
        <w:t xml:space="preserve"> </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 xml:space="preserve">Wykonanie Dokumentacji fotograficznej i archiwalnej wszystkich Robót, </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Opracowanie Programu gospodarowania odpadami i uzyskanie jego zatwierdzenie przed właściwym organem zgodnie z ustawą z dnia 14.12.2012 r. o odpadach ,</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Wykonanie wszelkich Rysunków Roboczych i Specyfikacji Technicznych jakie będą niezbędne do realizacji Przedmiotu Zamówienia,</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Spełnienie wszelkich wymagań zawartych w Pozwoleniu na Budowę i innych decyzjach wymaganych w związku z pracami projektowymi i realizacją przedmiotu zamówienia.,</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 xml:space="preserve"> Zapewnienie dostępu do laboratorium wyposażonego w sprzęt do badań kontrolnych wymaganych postanowieniami Specyfikacji Technicznych,</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Dysponowanie oprogramowaniem komputerowym niezbędnym do realizacji Robót,</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Opracowanie dokumentacji powykonawczej,</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lang w:eastAsia="nl-NL"/>
        </w:rPr>
      </w:pPr>
      <w:r w:rsidRPr="006C5D83">
        <w:rPr>
          <w:rFonts w:ascii="Times New Roman" w:hAnsi="Times New Roman"/>
          <w:sz w:val="24"/>
          <w:szCs w:val="24"/>
          <w:lang w:eastAsia="nl-NL"/>
        </w:rPr>
        <w:t>Opracowanie innych dokumentów wymaganych prawem do uzyskania pozwolenia na użytkowanie i pozwolenia wodno-prawnego i zawiadomienie właściwego organu o zakończeniu budowy,</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lang w:eastAsia="nl-NL"/>
        </w:rPr>
        <w:t xml:space="preserve">Zaprojektowanie, wykonanie, dostarczenie i zamontowanie tablic informacyjnych budowy </w:t>
      </w:r>
      <w:r w:rsidRPr="006C5D83">
        <w:rPr>
          <w:rFonts w:ascii="Times New Roman" w:hAnsi="Times New Roman"/>
          <w:sz w:val="24"/>
          <w:szCs w:val="24"/>
        </w:rPr>
        <w:t>zgodnych z przepisami zawartymi w Rozporządzeniu Ministra Infrastruktury z dnia 26.04.2002r. w sprawie dziennika budowy, montażu i rozbiórki tablicy informacyjnej oraz ogłoszenia zawierającego dane dotyczące bezpieczeństwa pracy i ochrony zdrowia</w:t>
      </w:r>
      <w:r w:rsidRPr="006C5D83">
        <w:rPr>
          <w:rFonts w:ascii="Times New Roman" w:hAnsi="Times New Roman"/>
          <w:sz w:val="24"/>
          <w:szCs w:val="24"/>
          <w:lang w:eastAsia="nl-NL"/>
        </w:rPr>
        <w:t>, tablic pamiątkowych oraz tabliczek informacyjnych</w:t>
      </w:r>
      <w:r w:rsidRPr="006C5D83">
        <w:rPr>
          <w:rFonts w:ascii="Times New Roman" w:hAnsi="Times New Roman"/>
          <w:sz w:val="24"/>
          <w:szCs w:val="24"/>
        </w:rPr>
        <w:t>,</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Opracowanie wszelkie inne dokumentów wymaganych na podstawie Umowy i Obowiązujących Przepisów Prawa,</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Wykonawca uaktualni  dane personalne dotyczące kierownika budowy i kierowników robót. O zmianie tej  Wykonawca powiadomi właściwy organ przedkładając wymagane dokumenty oraz przekaże Zamawiającemu w tym samym terminie potwierdzoną kopię złożenia tych dokumentów.</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W przypadku konieczności zmiany kierownika budowy (robót) w trakcie realizacji robót Wykonawca w imieniu Zamawiającego i po uzyskaniu jego akceptacji niezwłocznie poinformuje o tym fakcie właściwy organ przedkładając wymagane dokumenty oraz przekaże Zamawiającemu w tym samym terminie potwierdzoną kopię złożenia tych dokumentów.</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 xml:space="preserve">Wykonawca będzie odpowiedzialny za adekwatność, stabilność i bezpieczeństwo wszystkich robót realizowanych na  Terenie Budowy . </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lastRenderedPageBreak/>
        <w:t>Na każde żądanie Zamawiającego Wykonawca przedłoży szczegóły organizacji i technologii, jakie zamierza stosować w celu realizacji Robót. Do raz zatwierdzonych metod organizacji i technologii Robót nie będą wprowadzane żadne istotne zmiany bez uprzedniego powiadomienia i uzyskania akceptacji Zamawiającego.</w:t>
      </w:r>
    </w:p>
    <w:p w:rsidR="00A27AE1" w:rsidRPr="006C5D83" w:rsidRDefault="00A27AE1" w:rsidP="00A27AE1">
      <w:pPr>
        <w:pStyle w:val="Akapitzlist"/>
        <w:widowControl/>
        <w:numPr>
          <w:ilvl w:val="0"/>
          <w:numId w:val="106"/>
        </w:numPr>
        <w:suppressAutoHyphens w:val="0"/>
        <w:autoSpaceDN/>
        <w:spacing w:after="120" w:line="240" w:lineRule="auto"/>
        <w:textAlignment w:val="auto"/>
        <w:rPr>
          <w:rFonts w:ascii="Times New Roman" w:hAnsi="Times New Roman"/>
          <w:sz w:val="24"/>
          <w:szCs w:val="24"/>
        </w:rPr>
      </w:pPr>
      <w:r w:rsidRPr="006C5D83">
        <w:rPr>
          <w:rFonts w:ascii="Times New Roman" w:hAnsi="Times New Roman"/>
          <w:sz w:val="24"/>
          <w:szCs w:val="24"/>
        </w:rPr>
        <w:t>Przestrzeganie wymagań zawartych w zezwoleniach i powinien umożliwić wystawiającym je instytucjom inspekcję i zbadanie przebiegu robót. Ponadto powinien umożliwić im udział w badaniach i procedurach sprawdzających. Jednakże udział właściwych instytucji w tych testach nie zwalania Wykonawcy z jakiejkolwiek odpowiedzialności w ramach Umowy</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Utrzymanie porządku na terenie budowy w czasie realizacji inwestycji;</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Zachowanie czystości dróg publicznych (w razie konieczności stosować mycie kół pojazdów przed ich wyjazdem z placu budowy).</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Utrzymywanie terenu robót w stanie wolnym od przeszkód komunikacyjnych oraz należyte składowanie i usuwanie wszelkich urządzeń pomocniczych i zbędnych materiałów, odpadów i śmieci oraz niepotrzebnych urządzeń na bieżąco i na swój koszt (wraz z ich utylizacją)</w:t>
      </w:r>
      <w:r w:rsidR="006749A7">
        <w:rPr>
          <w:rFonts w:ascii="Times New Roman" w:hAnsi="Times New Roman"/>
          <w:sz w:val="24"/>
          <w:szCs w:val="24"/>
        </w:rPr>
        <w:t>.</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 xml:space="preserve">Wykonanie wszelkich opracowań projektowych (Rysunków, Specyfikacji), które w Wymaganiach Zamawiającego i SIWZ wskazane są jako obowiązek Wykonawcy a także wszelkich Rysunków lub Specyfikacji, które mogą być wymagane w związku z wykonywaniem robót lub z innych powodów, zgodnie z umową (np. Rysunki warsztatowe, Rysunki montażowe, Plany organizacji robót, organizacji placu budowy itp.). Wykonawca przedłoży te Rysunki Zamawiającemu do akceptacji, łącznie z towarzyszącą dokumentacją i specyfikacjami. </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Protokolarne przejęcie od Zamawiającego terenu budowy;</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 xml:space="preserve">Wykonanie, rozbiórka i uprzątnięcie zaplecza budowy </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Zapewnienie ochrony mienia znajdującego się na terenie budowy;</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Oznaczenie terenu budowy oraz odpowiednie oznakowanie i zabezpieczenie miejsc prowadzenia robót;</w:t>
      </w:r>
      <w:r w:rsidR="006749A7">
        <w:rPr>
          <w:rFonts w:ascii="Times New Roman" w:hAnsi="Times New Roman"/>
          <w:sz w:val="24"/>
          <w:szCs w:val="24"/>
        </w:rPr>
        <w:t xml:space="preserve"> </w:t>
      </w:r>
      <w:r w:rsidRPr="006C5D83">
        <w:rPr>
          <w:rFonts w:ascii="Times New Roman" w:hAnsi="Times New Roman"/>
          <w:sz w:val="24"/>
          <w:szCs w:val="24"/>
        </w:rPr>
        <w:t>zapewnienie obsługi geodezyjnej budowy;</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Uzyskanie, przed wbudowaniem materiałów budowlanych i urządzeń, zatwierdzenia udzielonego przez Zamawiającego oraz przekazywanie na bieżąco Zamawiającemu kart katalogowych,  certyfikatów na znak bezpieczeństwa, deklaracji zgodności wyrobów z polską lub europejską normą, aprobat technicznych dla tych materiałów;</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 xml:space="preserve">Przeprowadzenie wymaganych prób, badań, pomiarów, sprawdzeń i odbiorów przewidzianych warunkami i Specyfikacją techniczną wykonania i odbioru robót budowlanych, </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Zgłaszanie Inspektorowi nadzoru robót ulegających zakryciu lub zanikających;</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 xml:space="preserve">Wykonywanie  odkrywek elementów robót budzących wątpliwość w celu sprawdzenia jakości ich wykonania, jeżeli wykonanie tych robót nie zostało zgłoszone do sprawdzenia przed ich zakryciem; </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 xml:space="preserve">Niezwłoczne informowanie Zamawiającego o niezbędnych zmianach w istniejących instalacjach, </w:t>
      </w:r>
    </w:p>
    <w:p w:rsidR="00A27AE1" w:rsidRPr="006C5D83" w:rsidRDefault="00A27AE1" w:rsidP="00A27AE1">
      <w:pPr>
        <w:pStyle w:val="Akapitzlist"/>
        <w:widowControl/>
        <w:numPr>
          <w:ilvl w:val="0"/>
          <w:numId w:val="106"/>
        </w:numPr>
        <w:tabs>
          <w:tab w:val="left" w:pos="426"/>
          <w:tab w:val="left" w:pos="9214"/>
        </w:tabs>
        <w:suppressAutoHyphens w:val="0"/>
        <w:overflowPunct w:val="0"/>
        <w:autoSpaceDE w:val="0"/>
        <w:adjustRightInd w:val="0"/>
        <w:spacing w:before="120"/>
        <w:ind w:right="-2"/>
        <w:contextualSpacing/>
        <w:rPr>
          <w:rFonts w:ascii="Times New Roman" w:hAnsi="Times New Roman"/>
          <w:sz w:val="24"/>
          <w:szCs w:val="24"/>
        </w:rPr>
      </w:pPr>
      <w:r w:rsidRPr="006C5D83">
        <w:rPr>
          <w:rFonts w:ascii="Times New Roman" w:hAnsi="Times New Roman"/>
          <w:sz w:val="24"/>
          <w:szCs w:val="24"/>
        </w:rPr>
        <w:t xml:space="preserve">Zgłaszać </w:t>
      </w:r>
      <w:r w:rsidR="006749A7">
        <w:rPr>
          <w:rFonts w:ascii="Times New Roman" w:hAnsi="Times New Roman"/>
          <w:sz w:val="24"/>
          <w:szCs w:val="24"/>
        </w:rPr>
        <w:t>Z</w:t>
      </w:r>
      <w:r w:rsidRPr="006C5D83">
        <w:rPr>
          <w:rFonts w:ascii="Times New Roman" w:hAnsi="Times New Roman"/>
          <w:sz w:val="24"/>
          <w:szCs w:val="24"/>
        </w:rPr>
        <w:t xml:space="preserve">amawiającemu wszelkie zmiany zakresu robót wynikłe w trakcie realizacji i realizować je tylko i wyłącznie po ich akceptacji przez Zamawiającego. </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Czynności na Terenie Budowy</w:t>
      </w:r>
    </w:p>
    <w:p w:rsidR="00A27AE1" w:rsidRPr="006C5D83"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Wykonawca wykona zaplecze budowy i zaplecze socjalne dla potrzeb własnych wraz z zabezpieczeniem dostawy mediów niezbędnych dla ich funkcjonowania (zapew</w:t>
      </w:r>
      <w:r w:rsidRPr="006C5D83">
        <w:rPr>
          <w:rFonts w:ascii="Times New Roman" w:hAnsi="Times New Roman"/>
          <w:sz w:val="24"/>
          <w:szCs w:val="24"/>
        </w:rPr>
        <w:lastRenderedPageBreak/>
        <w:t>nienie łączy telekomunikacyjnych i informatycznych,  dostawy wody, energii elektrycznej oraz odprowadzenie nieczystości); Projekt organizacji Terenu Budowy winien być zatwierdzony przez Zamawiającego.</w:t>
      </w:r>
    </w:p>
    <w:p w:rsidR="00A27AE1" w:rsidRPr="006C5D83"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Zamawiający nie zapewnia Wykonawcy linii telefonicznej z telefonami, energii elektrycznej, wody ani instalacji sanitarnych na placu budowy. Wykonawca sam zorganizuje dostawy wszystkich usług jakich może wymagać w trakcie prac budowlanych i będzie odpowiedzialny za ich usunięcie po zakończeniu Kontraktu.</w:t>
      </w:r>
    </w:p>
    <w:p w:rsidR="00A27AE1" w:rsidRPr="006C5D83"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 xml:space="preserve">Żadne działania, </w:t>
      </w:r>
      <w:r w:rsidRPr="006C5D83">
        <w:rPr>
          <w:rFonts w:ascii="Times New Roman" w:hAnsi="Times New Roman"/>
          <w:bCs/>
          <w:sz w:val="24"/>
          <w:szCs w:val="24"/>
        </w:rPr>
        <w:t xml:space="preserve">szczególnie działania związane ze sterowaniem procesem technologicznym oczyszczalni, </w:t>
      </w:r>
      <w:r w:rsidRPr="006C5D83">
        <w:rPr>
          <w:rFonts w:ascii="Times New Roman" w:hAnsi="Times New Roman"/>
          <w:sz w:val="24"/>
          <w:szCs w:val="24"/>
        </w:rPr>
        <w:t>odcięciem lub zamknięciem dróg lub innych mediów nie będą rozpoczynane bez pisemnego pozwolenia wydanego przez Zamawiającego przy udziale służb eksploatacyjnych. Wykonawca będzie informował Inżyniera i Zamawiającego na piśmie nie później niż 7 dni przed zamierzonym rozpoczęciem tego typu prac tak, by umożliwić Inżynierowi zorganizowanie odpowiedniego nadzoru i środków bezpieczeństwa. Do wniosku o zgodę na przeprowadzenie takich Robót, Wykonawca ma dostarczyć Zamawiającemu wykaz ważniejszego sprzętu, który on lub podwykonawca zamierza użyć (np. koparki, ciężarówki, dźwigi, mieszalniki itp.) wraz z ich pełną charakterystyk</w:t>
      </w:r>
    </w:p>
    <w:p w:rsidR="00A27AE1" w:rsidRPr="006C5D83"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Roboty tymczasowe, wymagane w celu zapewnienia nieprzerwanej pracy oczyszczalni w czasie trwania budowy, powinny być wykonywane w czasie i w sposób zatwierdzony przez Zamawiającego.</w:t>
      </w:r>
    </w:p>
    <w:p w:rsidR="00A27AE1" w:rsidRPr="006C5D83"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Bez zgody Służb Eksploatacyjnych Zamawiającego Wykonawcy nie wolno będzie operować żadnymi zasuwami czy urządzeniami istniejącego systemu oczyszczalni ścieków.</w:t>
      </w:r>
    </w:p>
    <w:p w:rsidR="00A27AE1" w:rsidRPr="00AF20D8"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Podłączenia do istniejących instalacji wykonywane będą tylko w okresach i tylko w sposób zatwierdzony przez Zamawiającego przy ścisłej współpracy ze Służbami Eksploatacyjnymi Zamawiającego.</w:t>
      </w:r>
    </w:p>
    <w:p w:rsidR="00A27AE1" w:rsidRPr="006C5D83"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 xml:space="preserve">Wykonawca jest zobowiązany do utrzymywania Terenu Budowy w należytym porządku, do przestrzegania przepisów bhp, p. </w:t>
      </w:r>
      <w:proofErr w:type="spellStart"/>
      <w:r w:rsidRPr="006C5D83">
        <w:rPr>
          <w:rFonts w:ascii="Times New Roman" w:hAnsi="Times New Roman"/>
          <w:sz w:val="24"/>
          <w:szCs w:val="24"/>
        </w:rPr>
        <w:t>poż</w:t>
      </w:r>
      <w:proofErr w:type="spellEnd"/>
      <w:r w:rsidRPr="006C5D83">
        <w:rPr>
          <w:rFonts w:ascii="Times New Roman" w:hAnsi="Times New Roman"/>
          <w:sz w:val="24"/>
          <w:szCs w:val="24"/>
        </w:rPr>
        <w:t xml:space="preserve">. oraz zasad właściwej gospodarki materiałami i zabezpieczenia stałego dozoru Terenu Budowy – na własny koszt. </w:t>
      </w:r>
    </w:p>
    <w:p w:rsidR="00A27AE1" w:rsidRPr="006C5D83"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 xml:space="preserve">Prace ziemne i fundamentowe należy prowadzić pod nadzorem geotechnicznym i zgodnie z projektem badań geotechnicznych, warunków posadowienia. Stopień zagęszczenia gruntu zasypowego Wykonawca udokumentuje na własny koszt. </w:t>
      </w:r>
    </w:p>
    <w:p w:rsidR="00A27AE1" w:rsidRPr="006C5D83"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Przed przystąpieniem do robót Wykonawca dostarczy Zamawiającemu wykaz wszystkich osób, które będą wykonywały lub nadzorowały roboty. Na teren oczyszczalni będą mogły wejść jedynie osoby i wjechać pojazdy wcześniej pisemnie zgłoszone przez Wykonawcę i zaakceptowane przez Zamawiającego.</w:t>
      </w:r>
    </w:p>
    <w:p w:rsidR="00A27AE1" w:rsidRPr="006C5D83" w:rsidRDefault="00A27AE1" w:rsidP="00A27AE1">
      <w:pPr>
        <w:pStyle w:val="Akapitzlist"/>
        <w:widowControl/>
        <w:numPr>
          <w:ilvl w:val="4"/>
          <w:numId w:val="107"/>
        </w:numPr>
        <w:tabs>
          <w:tab w:val="left" w:pos="426"/>
          <w:tab w:val="left" w:pos="9214"/>
        </w:tabs>
        <w:suppressAutoHyphens w:val="0"/>
        <w:overflowPunct w:val="0"/>
        <w:autoSpaceDE w:val="0"/>
        <w:adjustRightInd w:val="0"/>
        <w:spacing w:after="120" w:line="240" w:lineRule="auto"/>
        <w:ind w:left="1276" w:hanging="567"/>
        <w:rPr>
          <w:rFonts w:ascii="Times New Roman" w:hAnsi="Times New Roman"/>
          <w:sz w:val="24"/>
          <w:szCs w:val="24"/>
        </w:rPr>
      </w:pPr>
      <w:r w:rsidRPr="006C5D83">
        <w:rPr>
          <w:rFonts w:ascii="Times New Roman" w:hAnsi="Times New Roman"/>
          <w:sz w:val="24"/>
          <w:szCs w:val="24"/>
        </w:rPr>
        <w:t>Pracownicy Wykonawcy po terenie budowy winni poruszać się w ubraniach z nadrukiem logo przedsiębiorstwa Wykonawcy lub Podwykonawcy dla którego wykonują prace.</w:t>
      </w:r>
    </w:p>
    <w:p w:rsidR="00A27AE1" w:rsidRPr="00AF20D8" w:rsidRDefault="00573589" w:rsidP="00A27AE1">
      <w:pPr>
        <w:widowControl/>
        <w:numPr>
          <w:ilvl w:val="2"/>
          <w:numId w:val="92"/>
        </w:numPr>
        <w:suppressAutoHyphens w:val="0"/>
        <w:autoSpaceDN/>
        <w:spacing w:before="240" w:after="120"/>
        <w:textAlignment w:val="auto"/>
        <w:rPr>
          <w:rFonts w:ascii="Times New Roman" w:hAnsi="Times New Roman"/>
          <w:b/>
          <w:sz w:val="24"/>
          <w:szCs w:val="24"/>
        </w:rPr>
      </w:pPr>
      <w:r w:rsidRPr="006C5D83">
        <w:rPr>
          <w:rFonts w:ascii="Times New Roman" w:hAnsi="Times New Roman"/>
          <w:b/>
          <w:sz w:val="24"/>
          <w:szCs w:val="24"/>
        </w:rPr>
        <w:t>Odpowiedzialno</w:t>
      </w:r>
      <w:r w:rsidRPr="00EA2E74">
        <w:rPr>
          <w:rFonts w:ascii="Times New Roman" w:hAnsi="Times New Roman"/>
          <w:b/>
          <w:sz w:val="24"/>
          <w:szCs w:val="24"/>
        </w:rPr>
        <w:t>ść</w:t>
      </w:r>
      <w:r w:rsidR="00A27AE1" w:rsidRPr="00AF20D8">
        <w:rPr>
          <w:rFonts w:ascii="Times New Roman" w:hAnsi="Times New Roman"/>
          <w:b/>
          <w:sz w:val="24"/>
          <w:szCs w:val="24"/>
        </w:rPr>
        <w:t xml:space="preserve"> za wyrządzone szkody</w:t>
      </w:r>
    </w:p>
    <w:p w:rsidR="00A27AE1" w:rsidRPr="006C5D83" w:rsidRDefault="00A27AE1" w:rsidP="00A27AE1">
      <w:pPr>
        <w:pStyle w:val="Akapitzlist"/>
        <w:widowControl/>
        <w:numPr>
          <w:ilvl w:val="4"/>
          <w:numId w:val="108"/>
        </w:numPr>
        <w:tabs>
          <w:tab w:val="left" w:pos="426"/>
          <w:tab w:val="left" w:pos="9214"/>
        </w:tabs>
        <w:suppressAutoHyphens w:val="0"/>
        <w:overflowPunct w:val="0"/>
        <w:autoSpaceDE w:val="0"/>
        <w:adjustRightInd w:val="0"/>
        <w:spacing w:after="120" w:line="240" w:lineRule="auto"/>
        <w:ind w:left="1276" w:hanging="357"/>
        <w:rPr>
          <w:rFonts w:ascii="Times New Roman" w:hAnsi="Times New Roman"/>
          <w:sz w:val="24"/>
          <w:szCs w:val="24"/>
        </w:rPr>
      </w:pPr>
      <w:r w:rsidRPr="006C5D83">
        <w:rPr>
          <w:rFonts w:ascii="Times New Roman" w:hAnsi="Times New Roman"/>
          <w:sz w:val="24"/>
          <w:szCs w:val="24"/>
        </w:rPr>
        <w:t xml:space="preserve">W czasie wykonywania Robót, Wykonawca rozpozna lokalizację istniejących mediów takich jak kanalizacja, linie i słupy telefoniczne i elektryczne, sieć wodociągowa, ciepłownicza, rury gazowe i inne przed rozpoczęciem wykopów lub innych robót. </w:t>
      </w:r>
    </w:p>
    <w:p w:rsidR="00A27AE1" w:rsidRPr="006C5D83" w:rsidRDefault="00A27AE1" w:rsidP="00A27AE1">
      <w:pPr>
        <w:pStyle w:val="Akapitzlist"/>
        <w:widowControl/>
        <w:numPr>
          <w:ilvl w:val="4"/>
          <w:numId w:val="108"/>
        </w:numPr>
        <w:tabs>
          <w:tab w:val="left" w:pos="426"/>
          <w:tab w:val="left" w:pos="9214"/>
        </w:tabs>
        <w:suppressAutoHyphens w:val="0"/>
        <w:overflowPunct w:val="0"/>
        <w:autoSpaceDE w:val="0"/>
        <w:adjustRightInd w:val="0"/>
        <w:spacing w:after="120" w:line="240" w:lineRule="auto"/>
        <w:ind w:left="1276" w:hanging="357"/>
        <w:rPr>
          <w:rFonts w:ascii="Times New Roman" w:hAnsi="Times New Roman"/>
          <w:sz w:val="24"/>
          <w:szCs w:val="24"/>
        </w:rPr>
      </w:pPr>
      <w:r w:rsidRPr="006C5D83">
        <w:rPr>
          <w:rFonts w:ascii="Times New Roman" w:hAnsi="Times New Roman"/>
          <w:sz w:val="24"/>
          <w:szCs w:val="24"/>
        </w:rPr>
        <w:lastRenderedPageBreak/>
        <w:t xml:space="preserve">Wykonawca będzie odpowiedzialny za wszystkie szkody w nawierzchniach drogowych, rurociągach, kablach elektrycznych, sieciach lub mediach wszystkich rodzajów wyrządzonych przez niego lub Podwykonawcę(ów) w trakcie prowadzenia prac. Wykonawca winien bez zwłoki, na własny koszt naprawić wszystkie szkody, i jeśli to konieczne przeprowadzić dalsze prace naprawcze zarządzone przez Zamawiającego, nawet w przypadku innego położenia, nie wskazanego w </w:t>
      </w:r>
      <w:proofErr w:type="spellStart"/>
      <w:r w:rsidRPr="006C5D83">
        <w:rPr>
          <w:rFonts w:ascii="Times New Roman" w:hAnsi="Times New Roman"/>
          <w:sz w:val="24"/>
          <w:szCs w:val="24"/>
        </w:rPr>
        <w:t>w</w:t>
      </w:r>
      <w:proofErr w:type="spellEnd"/>
      <w:r w:rsidRPr="006C5D83">
        <w:rPr>
          <w:rFonts w:ascii="Times New Roman" w:hAnsi="Times New Roman"/>
          <w:sz w:val="24"/>
          <w:szCs w:val="24"/>
        </w:rPr>
        <w:t xml:space="preserve"> Dokumentacjach Projektowych.</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Dokumentacja Powykonawcza</w:t>
      </w:r>
    </w:p>
    <w:p w:rsidR="00A27AE1" w:rsidRPr="006C5D83" w:rsidRDefault="00A27AE1" w:rsidP="00A27AE1">
      <w:pPr>
        <w:pStyle w:val="Tekstpodstawowy2"/>
        <w:widowControl/>
        <w:numPr>
          <w:ilvl w:val="0"/>
          <w:numId w:val="96"/>
        </w:numPr>
        <w:tabs>
          <w:tab w:val="clear" w:pos="659"/>
          <w:tab w:val="num" w:pos="900"/>
        </w:tabs>
        <w:suppressAutoHyphens w:val="0"/>
        <w:autoSpaceDN/>
        <w:spacing w:before="120" w:after="0" w:line="240" w:lineRule="auto"/>
        <w:ind w:left="900" w:hanging="500"/>
        <w:textAlignment w:val="auto"/>
        <w:rPr>
          <w:b/>
          <w:szCs w:val="24"/>
        </w:rPr>
      </w:pPr>
      <w:r w:rsidRPr="006C5D83">
        <w:rPr>
          <w:szCs w:val="24"/>
        </w:rPr>
        <w:t xml:space="preserve">Wykonawca jest zobowiązany do skompletowania dokumentacji powykonawczej wraz z oświadczeniem o kompletności dokumentacji odbiorowej Zamawiającemu - najpóźniej w dniu zgłoszenia robót do odbioru końcowego w zakresie określonym w Specyfikacji technicznej wykonania i odbioru robót </w:t>
      </w:r>
    </w:p>
    <w:p w:rsidR="00A27AE1" w:rsidRPr="006C5D83" w:rsidRDefault="00A27AE1" w:rsidP="00A27AE1">
      <w:pPr>
        <w:pStyle w:val="Tekstpodstawowy2"/>
        <w:widowControl/>
        <w:numPr>
          <w:ilvl w:val="0"/>
          <w:numId w:val="96"/>
        </w:numPr>
        <w:tabs>
          <w:tab w:val="clear" w:pos="659"/>
          <w:tab w:val="num" w:pos="900"/>
        </w:tabs>
        <w:suppressAutoHyphens w:val="0"/>
        <w:autoSpaceDN/>
        <w:spacing w:before="120" w:after="0" w:line="240" w:lineRule="auto"/>
        <w:ind w:left="900" w:hanging="500"/>
        <w:textAlignment w:val="auto"/>
        <w:rPr>
          <w:bCs/>
          <w:szCs w:val="24"/>
        </w:rPr>
      </w:pPr>
      <w:r w:rsidRPr="006C5D83">
        <w:rPr>
          <w:bCs/>
          <w:szCs w:val="24"/>
        </w:rPr>
        <w:t xml:space="preserve">Poszczególne </w:t>
      </w:r>
      <w:r w:rsidR="00573589" w:rsidRPr="006C5D83">
        <w:rPr>
          <w:bCs/>
          <w:szCs w:val="24"/>
        </w:rPr>
        <w:t>czę</w:t>
      </w:r>
      <w:r w:rsidR="00573589" w:rsidRPr="001F1238">
        <w:rPr>
          <w:bCs/>
          <w:szCs w:val="24"/>
        </w:rPr>
        <w:t>ś</w:t>
      </w:r>
      <w:r w:rsidR="00573589" w:rsidRPr="006C5D83">
        <w:rPr>
          <w:bCs/>
          <w:szCs w:val="24"/>
        </w:rPr>
        <w:t>ci</w:t>
      </w:r>
      <w:r w:rsidRPr="006C5D83">
        <w:rPr>
          <w:bCs/>
          <w:szCs w:val="24"/>
        </w:rPr>
        <w:t xml:space="preserve"> dokumentacji powykonawczej zgodnie z wymaganiami Zamawiającego oraz zapisami Specyfikacji Technicznych będą wymagane na etapie odbiorów robót zanikających oraz ulegających zaryciu oraz na etapie odbiorów </w:t>
      </w:r>
      <w:r w:rsidR="001F1238" w:rsidRPr="006C5D83">
        <w:rPr>
          <w:bCs/>
          <w:szCs w:val="24"/>
        </w:rPr>
        <w:t>częściowych</w:t>
      </w:r>
      <w:r w:rsidRPr="006C5D83">
        <w:rPr>
          <w:bCs/>
          <w:szCs w:val="24"/>
        </w:rPr>
        <w:t>.</w:t>
      </w:r>
    </w:p>
    <w:p w:rsidR="00A27AE1" w:rsidRPr="006C5D83" w:rsidRDefault="00A27AE1" w:rsidP="00A27AE1">
      <w:pPr>
        <w:pStyle w:val="Tekstpodstawowy2"/>
        <w:widowControl/>
        <w:numPr>
          <w:ilvl w:val="0"/>
          <w:numId w:val="96"/>
        </w:numPr>
        <w:tabs>
          <w:tab w:val="clear" w:pos="659"/>
          <w:tab w:val="num" w:pos="900"/>
        </w:tabs>
        <w:suppressAutoHyphens w:val="0"/>
        <w:autoSpaceDN/>
        <w:spacing w:before="120" w:after="0" w:line="240" w:lineRule="auto"/>
        <w:ind w:left="900" w:hanging="500"/>
        <w:textAlignment w:val="auto"/>
        <w:rPr>
          <w:b/>
          <w:szCs w:val="24"/>
        </w:rPr>
      </w:pPr>
      <w:r w:rsidRPr="006C5D83">
        <w:rPr>
          <w:szCs w:val="24"/>
        </w:rPr>
        <w:t>Dokumentacja powinna być spięta i odpowiednio posegregowana.</w:t>
      </w:r>
    </w:p>
    <w:p w:rsidR="00A27AE1" w:rsidRPr="006C5D83" w:rsidRDefault="00A27AE1" w:rsidP="00A27AE1">
      <w:pPr>
        <w:pStyle w:val="Tekstpodstawowy2"/>
        <w:widowControl/>
        <w:numPr>
          <w:ilvl w:val="0"/>
          <w:numId w:val="96"/>
        </w:numPr>
        <w:tabs>
          <w:tab w:val="clear" w:pos="659"/>
          <w:tab w:val="num" w:pos="900"/>
        </w:tabs>
        <w:suppressAutoHyphens w:val="0"/>
        <w:autoSpaceDN/>
        <w:spacing w:before="120" w:after="0" w:line="240" w:lineRule="auto"/>
        <w:ind w:left="900" w:hanging="500"/>
        <w:textAlignment w:val="auto"/>
        <w:rPr>
          <w:b/>
          <w:szCs w:val="24"/>
        </w:rPr>
      </w:pPr>
      <w:r w:rsidRPr="006C5D83">
        <w:rPr>
          <w:szCs w:val="24"/>
        </w:rPr>
        <w:t>Każda strona dokumentacji odbiorowej powinna posiadać stempel poświadczający, że jest to dokumentacja powykonawcza oraz być podpisana przez kierownika budowy.</w:t>
      </w:r>
    </w:p>
    <w:p w:rsidR="00A27AE1" w:rsidRPr="006C5D83" w:rsidRDefault="00A27AE1" w:rsidP="00A27AE1">
      <w:pPr>
        <w:pStyle w:val="Tekstpodstawowy2"/>
        <w:widowControl/>
        <w:numPr>
          <w:ilvl w:val="0"/>
          <w:numId w:val="96"/>
        </w:numPr>
        <w:tabs>
          <w:tab w:val="clear" w:pos="659"/>
          <w:tab w:val="num" w:pos="900"/>
        </w:tabs>
        <w:suppressAutoHyphens w:val="0"/>
        <w:autoSpaceDN/>
        <w:spacing w:before="120" w:after="0" w:line="240" w:lineRule="auto"/>
        <w:ind w:left="900" w:hanging="500"/>
        <w:textAlignment w:val="auto"/>
        <w:rPr>
          <w:b/>
          <w:szCs w:val="24"/>
        </w:rPr>
      </w:pPr>
      <w:r w:rsidRPr="006C5D83">
        <w:rPr>
          <w:szCs w:val="24"/>
        </w:rPr>
        <w:t>Wykonawca robót powinien stworzyć zestawienie zmian dokonanych podczas realizacji prac oraz załączyć część rysunkową obrazującą dokonane zmiany z odnośnikiem do odpowiedniego rysunku i odwrotnie, w projekcie powinna być odnotowana zmiana z podaniem odpowiedniego odwołania do dokumentacji powykonawczej. Wszelkie zmiany w trakcie realizacji powinny być zaakceptowane i podpisane przez Projektanta.</w:t>
      </w:r>
    </w:p>
    <w:p w:rsidR="00A27AE1" w:rsidRPr="006C5D83" w:rsidRDefault="00A27AE1" w:rsidP="00A27AE1">
      <w:pPr>
        <w:pStyle w:val="Tekstpodstawowy2"/>
        <w:widowControl/>
        <w:numPr>
          <w:ilvl w:val="0"/>
          <w:numId w:val="96"/>
        </w:numPr>
        <w:tabs>
          <w:tab w:val="clear" w:pos="659"/>
          <w:tab w:val="num" w:pos="900"/>
        </w:tabs>
        <w:suppressAutoHyphens w:val="0"/>
        <w:autoSpaceDN/>
        <w:spacing w:before="120" w:after="0" w:line="240" w:lineRule="auto"/>
        <w:ind w:left="900" w:hanging="500"/>
        <w:textAlignment w:val="auto"/>
        <w:rPr>
          <w:b/>
          <w:szCs w:val="24"/>
        </w:rPr>
      </w:pPr>
      <w:r w:rsidRPr="006C5D83">
        <w:rPr>
          <w:szCs w:val="24"/>
        </w:rPr>
        <w:t>Akceptacji zmian ze strony Zamawiającego dokonuje Inżynier.</w:t>
      </w:r>
    </w:p>
    <w:p w:rsidR="00A27AE1" w:rsidRPr="006C5D83" w:rsidRDefault="00A27AE1" w:rsidP="00A27AE1">
      <w:pPr>
        <w:pStyle w:val="Tekstpodstawowy2"/>
        <w:widowControl/>
        <w:numPr>
          <w:ilvl w:val="0"/>
          <w:numId w:val="96"/>
        </w:numPr>
        <w:tabs>
          <w:tab w:val="clear" w:pos="659"/>
          <w:tab w:val="num" w:pos="900"/>
        </w:tabs>
        <w:suppressAutoHyphens w:val="0"/>
        <w:autoSpaceDN/>
        <w:spacing w:before="120" w:after="0" w:line="240" w:lineRule="auto"/>
        <w:ind w:left="900" w:hanging="500"/>
        <w:textAlignment w:val="auto"/>
        <w:rPr>
          <w:b/>
          <w:szCs w:val="24"/>
        </w:rPr>
      </w:pPr>
      <w:r w:rsidRPr="006C5D83">
        <w:rPr>
          <w:szCs w:val="24"/>
        </w:rPr>
        <w:t>Wszystkie elementy dokumentacji powykonawczej powinny być zeskanowane i przekazane w formie elektronicznej Zamawiającemu w 2 egz.</w:t>
      </w:r>
    </w:p>
    <w:p w:rsidR="00A27AE1" w:rsidRPr="006C5D83" w:rsidRDefault="00A27AE1" w:rsidP="00A27AE1">
      <w:pPr>
        <w:pStyle w:val="Tekstpodstawowy2"/>
        <w:widowControl/>
        <w:numPr>
          <w:ilvl w:val="0"/>
          <w:numId w:val="96"/>
        </w:numPr>
        <w:tabs>
          <w:tab w:val="clear" w:pos="659"/>
          <w:tab w:val="num" w:pos="900"/>
        </w:tabs>
        <w:suppressAutoHyphens w:val="0"/>
        <w:autoSpaceDN/>
        <w:spacing w:before="120" w:after="0" w:line="240" w:lineRule="auto"/>
        <w:ind w:left="900" w:hanging="500"/>
        <w:textAlignment w:val="auto"/>
        <w:rPr>
          <w:b/>
          <w:szCs w:val="24"/>
        </w:rPr>
      </w:pPr>
      <w:r w:rsidRPr="006C5D83">
        <w:rPr>
          <w:szCs w:val="24"/>
        </w:rPr>
        <w:t>W skład przekazywanej dokumentacji odbiorowej wchodzą:</w:t>
      </w:r>
    </w:p>
    <w:p w:rsidR="00A27AE1" w:rsidRPr="00AF20D8" w:rsidRDefault="00A27AE1" w:rsidP="00A27AE1">
      <w:pPr>
        <w:spacing w:before="120" w:after="120"/>
        <w:rPr>
          <w:rFonts w:ascii="Times New Roman" w:hAnsi="Times New Roman"/>
          <w:b/>
          <w:sz w:val="24"/>
          <w:szCs w:val="24"/>
        </w:rPr>
      </w:pPr>
      <w:r w:rsidRPr="00AF20D8">
        <w:rPr>
          <w:rFonts w:ascii="Times New Roman" w:hAnsi="Times New Roman"/>
          <w:b/>
          <w:sz w:val="24"/>
          <w:szCs w:val="24"/>
        </w:rPr>
        <w:t xml:space="preserve">               Rozdział I: Dokumenty Budowy</w:t>
      </w:r>
    </w:p>
    <w:p w:rsidR="00A27AE1" w:rsidRPr="00AF20D8" w:rsidRDefault="00A27AE1" w:rsidP="00A27AE1">
      <w:pPr>
        <w:widowControl/>
        <w:numPr>
          <w:ilvl w:val="1"/>
          <w:numId w:val="99"/>
        </w:numPr>
        <w:suppressAutoHyphens w:val="0"/>
        <w:autoSpaceDN/>
        <w:textAlignment w:val="auto"/>
        <w:rPr>
          <w:rFonts w:ascii="Times New Roman" w:hAnsi="Times New Roman"/>
          <w:sz w:val="24"/>
          <w:szCs w:val="24"/>
        </w:rPr>
      </w:pPr>
      <w:r w:rsidRPr="00AF20D8">
        <w:rPr>
          <w:rFonts w:ascii="Times New Roman" w:hAnsi="Times New Roman"/>
          <w:sz w:val="24"/>
          <w:szCs w:val="24"/>
        </w:rPr>
        <w:t>Protokół przekazania placu budowy,</w:t>
      </w:r>
    </w:p>
    <w:p w:rsidR="00A27AE1" w:rsidRPr="00AF20D8" w:rsidRDefault="00A27AE1" w:rsidP="00A27AE1">
      <w:pPr>
        <w:widowControl/>
        <w:numPr>
          <w:ilvl w:val="1"/>
          <w:numId w:val="99"/>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 xml:space="preserve">Oświadczenie kierownika budowy o zgodności wykonania obiektu z projektem budowlanym, obowiązującymi przepisami oraz o doprowadzeniu do należytego stanu  i uporządkowania terenu,   </w:t>
      </w:r>
      <w:r w:rsidRPr="00AF20D8">
        <w:rPr>
          <w:rFonts w:ascii="Times New Roman" w:hAnsi="Times New Roman"/>
          <w:sz w:val="24"/>
          <w:szCs w:val="24"/>
        </w:rPr>
        <w:tab/>
      </w:r>
    </w:p>
    <w:p w:rsidR="00A27AE1" w:rsidRPr="00AF20D8" w:rsidRDefault="00A27AE1" w:rsidP="00A27AE1">
      <w:pPr>
        <w:widowControl/>
        <w:numPr>
          <w:ilvl w:val="1"/>
          <w:numId w:val="99"/>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Dziennik Budowy,</w:t>
      </w:r>
    </w:p>
    <w:p w:rsidR="00A27AE1" w:rsidRPr="00AF20D8" w:rsidRDefault="00A27AE1" w:rsidP="00A27AE1">
      <w:pPr>
        <w:widowControl/>
        <w:numPr>
          <w:ilvl w:val="1"/>
          <w:numId w:val="99"/>
        </w:numPr>
        <w:suppressAutoHyphens w:val="0"/>
        <w:autoSpaceDN/>
        <w:textAlignment w:val="auto"/>
        <w:rPr>
          <w:rFonts w:ascii="Times New Roman" w:hAnsi="Times New Roman"/>
          <w:sz w:val="24"/>
          <w:szCs w:val="24"/>
        </w:rPr>
      </w:pPr>
      <w:r w:rsidRPr="00AF20D8">
        <w:rPr>
          <w:rFonts w:ascii="Times New Roman" w:hAnsi="Times New Roman"/>
          <w:sz w:val="24"/>
          <w:szCs w:val="24"/>
        </w:rPr>
        <w:t>Uprawnienia:</w:t>
      </w:r>
    </w:p>
    <w:p w:rsidR="00A27AE1" w:rsidRPr="00AF20D8" w:rsidRDefault="00A27AE1" w:rsidP="00A27AE1">
      <w:pPr>
        <w:ind w:left="1560"/>
        <w:jc w:val="both"/>
        <w:rPr>
          <w:rFonts w:ascii="Times New Roman" w:hAnsi="Times New Roman"/>
          <w:sz w:val="24"/>
          <w:szCs w:val="24"/>
        </w:rPr>
      </w:pPr>
      <w:r w:rsidRPr="00AF20D8">
        <w:rPr>
          <w:rFonts w:ascii="Times New Roman" w:hAnsi="Times New Roman"/>
          <w:sz w:val="24"/>
          <w:szCs w:val="24"/>
        </w:rPr>
        <w:t>kierownika budowy oraz jego zaświadczenie z właściwej Izby samorządu zawodowego  potwierdzające wpis  na listę członków  tej  izby (kopia).</w:t>
      </w:r>
    </w:p>
    <w:p w:rsidR="00A27AE1" w:rsidRPr="00AF20D8" w:rsidRDefault="00A27AE1" w:rsidP="00A27AE1">
      <w:pPr>
        <w:rPr>
          <w:rFonts w:ascii="Times New Roman" w:hAnsi="Times New Roman"/>
          <w:b/>
          <w:sz w:val="24"/>
          <w:szCs w:val="24"/>
        </w:rPr>
      </w:pPr>
      <w:r w:rsidRPr="00AF20D8">
        <w:rPr>
          <w:rFonts w:ascii="Times New Roman" w:hAnsi="Times New Roman"/>
          <w:b/>
          <w:sz w:val="24"/>
          <w:szCs w:val="24"/>
        </w:rPr>
        <w:t xml:space="preserve">                </w:t>
      </w:r>
    </w:p>
    <w:p w:rsidR="00A27AE1" w:rsidRDefault="00A27AE1" w:rsidP="00A27AE1">
      <w:pPr>
        <w:rPr>
          <w:rFonts w:ascii="Times New Roman" w:hAnsi="Times New Roman"/>
          <w:b/>
          <w:sz w:val="24"/>
          <w:szCs w:val="24"/>
        </w:rPr>
      </w:pPr>
      <w:r w:rsidRPr="00AF20D8">
        <w:rPr>
          <w:rFonts w:ascii="Times New Roman" w:hAnsi="Times New Roman"/>
          <w:sz w:val="24"/>
          <w:szCs w:val="24"/>
        </w:rPr>
        <w:t xml:space="preserve">               </w:t>
      </w:r>
      <w:r w:rsidRPr="00AF20D8">
        <w:rPr>
          <w:rFonts w:ascii="Times New Roman" w:hAnsi="Times New Roman"/>
          <w:b/>
          <w:color w:val="FF0000"/>
          <w:sz w:val="24"/>
          <w:szCs w:val="24"/>
        </w:rPr>
        <w:t xml:space="preserve"> </w:t>
      </w:r>
      <w:r w:rsidRPr="00AF20D8">
        <w:rPr>
          <w:rFonts w:ascii="Times New Roman" w:hAnsi="Times New Roman"/>
          <w:b/>
          <w:sz w:val="24"/>
          <w:szCs w:val="24"/>
        </w:rPr>
        <w:t>Rozdział II: Zastosowane Materiały i Urządzenia</w:t>
      </w:r>
    </w:p>
    <w:p w:rsidR="001F1E56" w:rsidRPr="00AF20D8" w:rsidRDefault="001F1E56" w:rsidP="00A27AE1">
      <w:pPr>
        <w:rPr>
          <w:rFonts w:ascii="Times New Roman" w:hAnsi="Times New Roman"/>
          <w:b/>
          <w:sz w:val="24"/>
          <w:szCs w:val="24"/>
        </w:rPr>
      </w:pPr>
    </w:p>
    <w:p w:rsidR="00A27AE1" w:rsidRPr="00AF20D8" w:rsidRDefault="00A27AE1" w:rsidP="00A27AE1">
      <w:pPr>
        <w:widowControl/>
        <w:numPr>
          <w:ilvl w:val="0"/>
          <w:numId w:val="100"/>
        </w:numPr>
        <w:tabs>
          <w:tab w:val="clear" w:pos="927"/>
          <w:tab w:val="num" w:pos="1400"/>
        </w:tabs>
        <w:suppressAutoHyphens w:val="0"/>
        <w:autoSpaceDN/>
        <w:ind w:left="1400" w:hanging="300"/>
        <w:textAlignment w:val="auto"/>
        <w:rPr>
          <w:rFonts w:ascii="Times New Roman" w:hAnsi="Times New Roman"/>
          <w:sz w:val="24"/>
          <w:szCs w:val="24"/>
        </w:rPr>
      </w:pPr>
      <w:r w:rsidRPr="00AF20D8">
        <w:rPr>
          <w:rFonts w:ascii="Times New Roman" w:hAnsi="Times New Roman"/>
          <w:sz w:val="24"/>
          <w:szCs w:val="24"/>
        </w:rPr>
        <w:t xml:space="preserve">Wykaz certyfikatów, deklaracji i aprobat dla wymaganych projektem materiałów i urządzeń. </w:t>
      </w:r>
    </w:p>
    <w:p w:rsidR="00A27AE1" w:rsidRDefault="00A27AE1" w:rsidP="00A27AE1">
      <w:pPr>
        <w:widowControl/>
        <w:numPr>
          <w:ilvl w:val="0"/>
          <w:numId w:val="100"/>
        </w:numPr>
        <w:tabs>
          <w:tab w:val="clear" w:pos="927"/>
          <w:tab w:val="num" w:pos="1400"/>
        </w:tabs>
        <w:suppressAutoHyphens w:val="0"/>
        <w:autoSpaceDN/>
        <w:ind w:left="1400" w:hanging="300"/>
        <w:textAlignment w:val="auto"/>
        <w:rPr>
          <w:rFonts w:ascii="Times New Roman" w:hAnsi="Times New Roman"/>
          <w:sz w:val="24"/>
          <w:szCs w:val="24"/>
        </w:rPr>
      </w:pPr>
      <w:r w:rsidRPr="00AF20D8">
        <w:rPr>
          <w:rFonts w:ascii="Times New Roman" w:hAnsi="Times New Roman"/>
          <w:sz w:val="24"/>
          <w:szCs w:val="24"/>
        </w:rPr>
        <w:t xml:space="preserve">Licencje na wszelkie </w:t>
      </w:r>
      <w:r w:rsidR="001F1238" w:rsidRPr="00AF20D8">
        <w:rPr>
          <w:rFonts w:ascii="Times New Roman" w:hAnsi="Times New Roman"/>
          <w:sz w:val="24"/>
          <w:szCs w:val="24"/>
        </w:rPr>
        <w:t>oprogramowanie</w:t>
      </w:r>
    </w:p>
    <w:p w:rsidR="00030174" w:rsidRPr="00AF20D8" w:rsidRDefault="00030174" w:rsidP="00030174">
      <w:pPr>
        <w:widowControl/>
        <w:suppressAutoHyphens w:val="0"/>
        <w:autoSpaceDN/>
        <w:textAlignment w:val="auto"/>
        <w:rPr>
          <w:rFonts w:ascii="Times New Roman" w:hAnsi="Times New Roman"/>
          <w:sz w:val="24"/>
          <w:szCs w:val="24"/>
        </w:rPr>
      </w:pPr>
    </w:p>
    <w:p w:rsidR="00A27AE1" w:rsidRPr="00AF20D8" w:rsidRDefault="00A27AE1" w:rsidP="00A27AE1">
      <w:pPr>
        <w:ind w:left="240" w:firstLine="468"/>
        <w:rPr>
          <w:rFonts w:ascii="Times New Roman" w:hAnsi="Times New Roman"/>
          <w:b/>
          <w:sz w:val="24"/>
          <w:szCs w:val="24"/>
        </w:rPr>
      </w:pPr>
      <w:r w:rsidRPr="00AF20D8">
        <w:rPr>
          <w:rFonts w:ascii="Times New Roman" w:hAnsi="Times New Roman"/>
          <w:b/>
          <w:sz w:val="24"/>
          <w:szCs w:val="24"/>
        </w:rPr>
        <w:t xml:space="preserve">    </w:t>
      </w:r>
    </w:p>
    <w:p w:rsidR="00A27AE1" w:rsidRDefault="001F1E56" w:rsidP="008966B6">
      <w:pPr>
        <w:tabs>
          <w:tab w:val="left" w:pos="567"/>
          <w:tab w:val="left" w:pos="709"/>
        </w:tabs>
        <w:rPr>
          <w:rFonts w:ascii="Times New Roman" w:hAnsi="Times New Roman"/>
          <w:b/>
          <w:sz w:val="24"/>
          <w:szCs w:val="24"/>
        </w:rPr>
      </w:pPr>
      <w:r>
        <w:rPr>
          <w:rFonts w:ascii="Times New Roman" w:hAnsi="Times New Roman"/>
          <w:b/>
          <w:sz w:val="24"/>
          <w:szCs w:val="24"/>
        </w:rPr>
        <w:lastRenderedPageBreak/>
        <w:t xml:space="preserve">           </w:t>
      </w:r>
      <w:r w:rsidR="00A27AE1" w:rsidRPr="00AF20D8">
        <w:rPr>
          <w:rFonts w:ascii="Times New Roman" w:hAnsi="Times New Roman"/>
          <w:b/>
          <w:sz w:val="24"/>
          <w:szCs w:val="24"/>
        </w:rPr>
        <w:t>Rozdział  III: Sprawozdania i potwierdzenia</w:t>
      </w:r>
    </w:p>
    <w:p w:rsidR="001F1E56" w:rsidRPr="00AF20D8" w:rsidRDefault="001F1E56" w:rsidP="00A27AE1">
      <w:pPr>
        <w:ind w:left="240" w:firstLine="468"/>
        <w:rPr>
          <w:rFonts w:ascii="Times New Roman" w:hAnsi="Times New Roman"/>
          <w:b/>
          <w:sz w:val="24"/>
          <w:szCs w:val="24"/>
        </w:rPr>
      </w:pPr>
    </w:p>
    <w:p w:rsidR="00A27AE1" w:rsidRPr="00AF20D8" w:rsidRDefault="00A27AE1" w:rsidP="00A27AE1">
      <w:pPr>
        <w:widowControl/>
        <w:numPr>
          <w:ilvl w:val="0"/>
          <w:numId w:val="101"/>
        </w:numPr>
        <w:tabs>
          <w:tab w:val="clear" w:pos="927"/>
          <w:tab w:val="num" w:pos="1400"/>
        </w:tabs>
        <w:suppressAutoHyphens w:val="0"/>
        <w:autoSpaceDN/>
        <w:ind w:left="1400" w:hanging="300"/>
        <w:textAlignment w:val="auto"/>
        <w:rPr>
          <w:rFonts w:ascii="Times New Roman" w:hAnsi="Times New Roman"/>
          <w:sz w:val="24"/>
          <w:szCs w:val="24"/>
        </w:rPr>
      </w:pPr>
      <w:r w:rsidRPr="00AF20D8">
        <w:rPr>
          <w:rFonts w:ascii="Times New Roman" w:hAnsi="Times New Roman"/>
          <w:sz w:val="24"/>
          <w:szCs w:val="24"/>
        </w:rPr>
        <w:t>Sprawozdania z badania  próbek betonu.</w:t>
      </w:r>
    </w:p>
    <w:p w:rsidR="00A27AE1" w:rsidRPr="00AF20D8" w:rsidRDefault="00A27AE1" w:rsidP="00A27AE1">
      <w:pPr>
        <w:widowControl/>
        <w:numPr>
          <w:ilvl w:val="0"/>
          <w:numId w:val="101"/>
        </w:numPr>
        <w:tabs>
          <w:tab w:val="clear" w:pos="927"/>
          <w:tab w:val="num" w:pos="1400"/>
        </w:tabs>
        <w:suppressAutoHyphens w:val="0"/>
        <w:autoSpaceDN/>
        <w:ind w:left="1400" w:hanging="300"/>
        <w:textAlignment w:val="auto"/>
        <w:rPr>
          <w:rFonts w:ascii="Times New Roman" w:hAnsi="Times New Roman"/>
          <w:sz w:val="24"/>
          <w:szCs w:val="24"/>
        </w:rPr>
      </w:pPr>
      <w:r w:rsidRPr="00AF20D8">
        <w:rPr>
          <w:rFonts w:ascii="Times New Roman" w:hAnsi="Times New Roman"/>
          <w:sz w:val="24"/>
          <w:szCs w:val="24"/>
        </w:rPr>
        <w:t>Oświadczenie potwierdzające oddanie do zagospodarowania lub/i unieszkodliwienia odpadów niebezpiecznych.</w:t>
      </w:r>
    </w:p>
    <w:p w:rsidR="00A27AE1" w:rsidRPr="00AF20D8" w:rsidRDefault="00A27AE1" w:rsidP="00A27AE1">
      <w:pPr>
        <w:rPr>
          <w:rFonts w:ascii="Times New Roman" w:hAnsi="Times New Roman"/>
          <w:b/>
          <w:sz w:val="24"/>
          <w:szCs w:val="24"/>
        </w:rPr>
      </w:pPr>
      <w:r w:rsidRPr="00AF20D8">
        <w:rPr>
          <w:rFonts w:ascii="Times New Roman" w:hAnsi="Times New Roman"/>
          <w:b/>
          <w:sz w:val="24"/>
          <w:szCs w:val="24"/>
        </w:rPr>
        <w:t xml:space="preserve">     </w:t>
      </w:r>
      <w:r w:rsidRPr="00AF20D8">
        <w:rPr>
          <w:rFonts w:ascii="Times New Roman" w:hAnsi="Times New Roman"/>
          <w:b/>
          <w:sz w:val="24"/>
          <w:szCs w:val="24"/>
        </w:rPr>
        <w:tab/>
      </w:r>
    </w:p>
    <w:p w:rsidR="00A27AE1" w:rsidRDefault="00A27AE1" w:rsidP="00A27AE1">
      <w:pPr>
        <w:ind w:firstLine="708"/>
        <w:rPr>
          <w:rFonts w:ascii="Times New Roman" w:hAnsi="Times New Roman"/>
          <w:b/>
          <w:sz w:val="24"/>
          <w:szCs w:val="24"/>
        </w:rPr>
      </w:pPr>
      <w:r w:rsidRPr="00AF20D8">
        <w:rPr>
          <w:rFonts w:ascii="Times New Roman" w:hAnsi="Times New Roman"/>
          <w:b/>
          <w:sz w:val="24"/>
          <w:szCs w:val="24"/>
        </w:rPr>
        <w:t>Rozdział  IV: Protokoły odbiorów, prób i sprawdzeń</w:t>
      </w:r>
    </w:p>
    <w:p w:rsidR="001F1E56" w:rsidRPr="00AF20D8" w:rsidRDefault="001F1E56" w:rsidP="00A27AE1">
      <w:pPr>
        <w:ind w:firstLine="708"/>
        <w:rPr>
          <w:rFonts w:ascii="Times New Roman" w:hAnsi="Times New Roman"/>
          <w:b/>
          <w:sz w:val="24"/>
          <w:szCs w:val="24"/>
        </w:rPr>
      </w:pPr>
    </w:p>
    <w:p w:rsidR="00A27AE1" w:rsidRPr="00AF20D8" w:rsidRDefault="00A27AE1" w:rsidP="00A27AE1">
      <w:pPr>
        <w:widowControl/>
        <w:numPr>
          <w:ilvl w:val="0"/>
          <w:numId w:val="102"/>
        </w:numPr>
        <w:tabs>
          <w:tab w:val="clear" w:pos="927"/>
          <w:tab w:val="num" w:pos="1400"/>
        </w:tabs>
        <w:autoSpaceDN/>
        <w:ind w:firstLine="173"/>
        <w:jc w:val="both"/>
        <w:textAlignment w:val="auto"/>
        <w:rPr>
          <w:rFonts w:ascii="Times New Roman" w:hAnsi="Times New Roman"/>
          <w:sz w:val="24"/>
          <w:szCs w:val="24"/>
        </w:rPr>
      </w:pPr>
      <w:r w:rsidRPr="00AF20D8">
        <w:rPr>
          <w:rFonts w:ascii="Times New Roman" w:hAnsi="Times New Roman"/>
          <w:sz w:val="24"/>
          <w:szCs w:val="24"/>
        </w:rPr>
        <w:t xml:space="preserve">Protokół z prób szczelności </w:t>
      </w:r>
    </w:p>
    <w:p w:rsidR="00A27AE1" w:rsidRPr="00AF20D8" w:rsidRDefault="00A27AE1" w:rsidP="00A27AE1">
      <w:pPr>
        <w:widowControl/>
        <w:numPr>
          <w:ilvl w:val="0"/>
          <w:numId w:val="102"/>
        </w:numPr>
        <w:tabs>
          <w:tab w:val="clear" w:pos="927"/>
          <w:tab w:val="num" w:pos="1400"/>
        </w:tabs>
        <w:autoSpaceDN/>
        <w:ind w:firstLine="173"/>
        <w:jc w:val="both"/>
        <w:textAlignment w:val="auto"/>
        <w:rPr>
          <w:rFonts w:ascii="Times New Roman" w:hAnsi="Times New Roman"/>
          <w:sz w:val="24"/>
          <w:szCs w:val="24"/>
        </w:rPr>
      </w:pPr>
      <w:r w:rsidRPr="00AF20D8">
        <w:rPr>
          <w:rFonts w:ascii="Times New Roman" w:hAnsi="Times New Roman"/>
          <w:sz w:val="24"/>
          <w:szCs w:val="24"/>
        </w:rPr>
        <w:t xml:space="preserve">Protokoły sprawdzeń urządzeń </w:t>
      </w:r>
    </w:p>
    <w:p w:rsidR="00A27AE1" w:rsidRPr="00AF20D8" w:rsidRDefault="00A27AE1" w:rsidP="00A27AE1">
      <w:pPr>
        <w:widowControl/>
        <w:numPr>
          <w:ilvl w:val="0"/>
          <w:numId w:val="102"/>
        </w:numPr>
        <w:tabs>
          <w:tab w:val="clear" w:pos="927"/>
          <w:tab w:val="num" w:pos="1400"/>
        </w:tabs>
        <w:autoSpaceDN/>
        <w:ind w:firstLine="173"/>
        <w:jc w:val="both"/>
        <w:textAlignment w:val="auto"/>
        <w:rPr>
          <w:rFonts w:ascii="Times New Roman" w:hAnsi="Times New Roman"/>
          <w:sz w:val="24"/>
          <w:szCs w:val="24"/>
        </w:rPr>
      </w:pPr>
      <w:r w:rsidRPr="00AF20D8">
        <w:rPr>
          <w:rFonts w:ascii="Times New Roman" w:hAnsi="Times New Roman"/>
          <w:sz w:val="24"/>
          <w:szCs w:val="24"/>
        </w:rPr>
        <w:t xml:space="preserve">Protokół z pomiaru rezystancji uziemienia </w:t>
      </w:r>
    </w:p>
    <w:p w:rsidR="00A27AE1" w:rsidRPr="00AF20D8" w:rsidRDefault="00A27AE1" w:rsidP="00A27AE1">
      <w:pPr>
        <w:widowControl/>
        <w:numPr>
          <w:ilvl w:val="0"/>
          <w:numId w:val="102"/>
        </w:numPr>
        <w:tabs>
          <w:tab w:val="clear" w:pos="927"/>
          <w:tab w:val="num" w:pos="1400"/>
        </w:tabs>
        <w:autoSpaceDN/>
        <w:ind w:firstLine="173"/>
        <w:jc w:val="both"/>
        <w:textAlignment w:val="auto"/>
        <w:rPr>
          <w:rFonts w:ascii="Times New Roman" w:hAnsi="Times New Roman"/>
          <w:sz w:val="24"/>
          <w:szCs w:val="24"/>
        </w:rPr>
      </w:pPr>
      <w:r w:rsidRPr="00AF20D8">
        <w:rPr>
          <w:rFonts w:ascii="Times New Roman" w:hAnsi="Times New Roman"/>
          <w:sz w:val="24"/>
          <w:szCs w:val="24"/>
        </w:rPr>
        <w:t>Protokół ze sprawdzenia skuteczności ochrony porażeniowej</w:t>
      </w:r>
    </w:p>
    <w:p w:rsidR="00A27AE1" w:rsidRPr="00AF20D8" w:rsidRDefault="00A27AE1" w:rsidP="00A27AE1">
      <w:pPr>
        <w:widowControl/>
        <w:numPr>
          <w:ilvl w:val="0"/>
          <w:numId w:val="102"/>
        </w:numPr>
        <w:tabs>
          <w:tab w:val="clear" w:pos="927"/>
          <w:tab w:val="num" w:pos="1400"/>
        </w:tabs>
        <w:autoSpaceDN/>
        <w:ind w:firstLine="173"/>
        <w:jc w:val="both"/>
        <w:textAlignment w:val="auto"/>
        <w:rPr>
          <w:rFonts w:ascii="Times New Roman" w:hAnsi="Times New Roman"/>
          <w:sz w:val="24"/>
          <w:szCs w:val="24"/>
        </w:rPr>
      </w:pPr>
      <w:r w:rsidRPr="00AF20D8">
        <w:rPr>
          <w:rFonts w:ascii="Times New Roman" w:hAnsi="Times New Roman"/>
          <w:sz w:val="24"/>
          <w:szCs w:val="24"/>
        </w:rPr>
        <w:t xml:space="preserve">Protokół z pomiaru rezystancji izolacji </w:t>
      </w:r>
    </w:p>
    <w:p w:rsidR="00A27AE1" w:rsidRPr="00AF20D8" w:rsidRDefault="00A27AE1" w:rsidP="00A27AE1">
      <w:pPr>
        <w:widowControl/>
        <w:numPr>
          <w:ilvl w:val="0"/>
          <w:numId w:val="102"/>
        </w:numPr>
        <w:tabs>
          <w:tab w:val="clear" w:pos="927"/>
          <w:tab w:val="num" w:pos="1400"/>
        </w:tabs>
        <w:autoSpaceDN/>
        <w:ind w:firstLine="173"/>
        <w:jc w:val="both"/>
        <w:textAlignment w:val="auto"/>
        <w:rPr>
          <w:rFonts w:ascii="Times New Roman" w:hAnsi="Times New Roman"/>
          <w:sz w:val="24"/>
          <w:szCs w:val="24"/>
        </w:rPr>
      </w:pPr>
      <w:r w:rsidRPr="00AF20D8">
        <w:rPr>
          <w:rFonts w:ascii="Times New Roman" w:hAnsi="Times New Roman"/>
          <w:sz w:val="24"/>
          <w:szCs w:val="24"/>
        </w:rPr>
        <w:t xml:space="preserve"> Natężenia oświetlenia</w:t>
      </w:r>
    </w:p>
    <w:p w:rsidR="00A27AE1" w:rsidRPr="00AF20D8" w:rsidRDefault="00A27AE1" w:rsidP="00A27AE1">
      <w:pPr>
        <w:widowControl/>
        <w:numPr>
          <w:ilvl w:val="0"/>
          <w:numId w:val="102"/>
        </w:numPr>
        <w:tabs>
          <w:tab w:val="clear" w:pos="927"/>
          <w:tab w:val="num" w:pos="1400"/>
        </w:tabs>
        <w:autoSpaceDN/>
        <w:ind w:firstLine="173"/>
        <w:jc w:val="both"/>
        <w:textAlignment w:val="auto"/>
        <w:rPr>
          <w:rFonts w:ascii="Times New Roman" w:hAnsi="Times New Roman"/>
          <w:sz w:val="24"/>
          <w:szCs w:val="24"/>
        </w:rPr>
      </w:pPr>
      <w:r w:rsidRPr="00AF20D8">
        <w:rPr>
          <w:rFonts w:ascii="Times New Roman" w:hAnsi="Times New Roman"/>
          <w:sz w:val="24"/>
          <w:szCs w:val="24"/>
        </w:rPr>
        <w:t>Protokół ze sprawdzenia działania pomp, sterowań i zabezpieczeń</w:t>
      </w:r>
    </w:p>
    <w:p w:rsidR="00A27AE1" w:rsidRPr="00AF20D8" w:rsidRDefault="00A27AE1" w:rsidP="00A27AE1">
      <w:pPr>
        <w:ind w:left="1100"/>
        <w:jc w:val="both"/>
        <w:rPr>
          <w:rFonts w:ascii="Times New Roman" w:hAnsi="Times New Roman"/>
          <w:sz w:val="24"/>
          <w:szCs w:val="24"/>
        </w:rPr>
      </w:pPr>
      <w:r w:rsidRPr="00AF20D8">
        <w:rPr>
          <w:rFonts w:ascii="Times New Roman" w:hAnsi="Times New Roman"/>
          <w:sz w:val="24"/>
          <w:szCs w:val="24"/>
        </w:rPr>
        <w:t xml:space="preserve">inne wymagane </w:t>
      </w:r>
      <w:r w:rsidR="001F1238" w:rsidRPr="00AF20D8">
        <w:rPr>
          <w:rFonts w:ascii="Times New Roman" w:hAnsi="Times New Roman"/>
          <w:sz w:val="24"/>
          <w:szCs w:val="24"/>
        </w:rPr>
        <w:t>obowiązującymi</w:t>
      </w:r>
      <w:r w:rsidRPr="00AF20D8">
        <w:rPr>
          <w:rFonts w:ascii="Times New Roman" w:hAnsi="Times New Roman"/>
          <w:sz w:val="24"/>
          <w:szCs w:val="24"/>
        </w:rPr>
        <w:t xml:space="preserve"> przepisami</w:t>
      </w:r>
    </w:p>
    <w:p w:rsidR="00A27AE1" w:rsidRPr="00AF20D8" w:rsidRDefault="00A27AE1" w:rsidP="00A27AE1">
      <w:pPr>
        <w:ind w:left="180"/>
        <w:rPr>
          <w:rFonts w:ascii="Times New Roman" w:hAnsi="Times New Roman"/>
          <w:b/>
          <w:sz w:val="24"/>
          <w:szCs w:val="24"/>
        </w:rPr>
      </w:pPr>
      <w:r w:rsidRPr="00AF20D8">
        <w:rPr>
          <w:rFonts w:ascii="Times New Roman" w:hAnsi="Times New Roman"/>
          <w:b/>
          <w:sz w:val="24"/>
          <w:szCs w:val="24"/>
        </w:rPr>
        <w:t xml:space="preserve">         </w:t>
      </w:r>
    </w:p>
    <w:p w:rsidR="00A27AE1" w:rsidRDefault="00A27AE1" w:rsidP="00A27AE1">
      <w:pPr>
        <w:ind w:left="180" w:firstLine="528"/>
        <w:rPr>
          <w:rFonts w:ascii="Times New Roman" w:hAnsi="Times New Roman"/>
          <w:b/>
          <w:sz w:val="24"/>
          <w:szCs w:val="24"/>
        </w:rPr>
      </w:pPr>
      <w:r w:rsidRPr="00AF20D8">
        <w:rPr>
          <w:rFonts w:ascii="Times New Roman" w:hAnsi="Times New Roman"/>
          <w:b/>
          <w:sz w:val="24"/>
          <w:szCs w:val="24"/>
        </w:rPr>
        <w:t>Rozdział V: Dokumenty dodatkowe</w:t>
      </w:r>
    </w:p>
    <w:p w:rsidR="001F1E56" w:rsidRPr="00AF20D8" w:rsidRDefault="001F1E56" w:rsidP="00A27AE1">
      <w:pPr>
        <w:ind w:left="180" w:firstLine="528"/>
        <w:rPr>
          <w:rFonts w:ascii="Times New Roman" w:hAnsi="Times New Roman"/>
          <w:b/>
          <w:sz w:val="24"/>
          <w:szCs w:val="24"/>
        </w:rPr>
      </w:pPr>
    </w:p>
    <w:p w:rsidR="00A27AE1" w:rsidRPr="00AF20D8" w:rsidRDefault="00A27AE1" w:rsidP="00A27AE1">
      <w:pPr>
        <w:widowControl/>
        <w:numPr>
          <w:ilvl w:val="0"/>
          <w:numId w:val="103"/>
        </w:numPr>
        <w:tabs>
          <w:tab w:val="clear" w:pos="927"/>
          <w:tab w:val="num" w:pos="1400"/>
        </w:tabs>
        <w:suppressAutoHyphens w:val="0"/>
        <w:autoSpaceDN/>
        <w:ind w:left="1400" w:hanging="300"/>
        <w:textAlignment w:val="auto"/>
        <w:rPr>
          <w:rFonts w:ascii="Times New Roman" w:hAnsi="Times New Roman"/>
          <w:sz w:val="24"/>
          <w:szCs w:val="24"/>
        </w:rPr>
      </w:pPr>
      <w:r w:rsidRPr="00AF20D8">
        <w:rPr>
          <w:rFonts w:ascii="Times New Roman" w:hAnsi="Times New Roman"/>
          <w:sz w:val="24"/>
          <w:szCs w:val="24"/>
        </w:rPr>
        <w:t xml:space="preserve">Dokumentacja fotograficzna </w:t>
      </w:r>
    </w:p>
    <w:p w:rsidR="00A27AE1" w:rsidRPr="00AF20D8" w:rsidRDefault="00A27AE1" w:rsidP="00A27AE1">
      <w:pPr>
        <w:tabs>
          <w:tab w:val="num" w:pos="1494"/>
        </w:tabs>
        <w:jc w:val="both"/>
        <w:rPr>
          <w:rFonts w:ascii="Times New Roman" w:hAnsi="Times New Roman"/>
          <w:b/>
          <w:sz w:val="24"/>
          <w:szCs w:val="24"/>
        </w:rPr>
      </w:pPr>
    </w:p>
    <w:p w:rsidR="001F1E56" w:rsidRDefault="00A27AE1" w:rsidP="00A27AE1">
      <w:pPr>
        <w:tabs>
          <w:tab w:val="num" w:pos="700"/>
        </w:tabs>
        <w:jc w:val="both"/>
        <w:rPr>
          <w:rFonts w:ascii="Times New Roman" w:hAnsi="Times New Roman"/>
          <w:b/>
          <w:sz w:val="24"/>
          <w:szCs w:val="24"/>
        </w:rPr>
      </w:pPr>
      <w:r w:rsidRPr="00AF20D8">
        <w:rPr>
          <w:rFonts w:ascii="Times New Roman" w:hAnsi="Times New Roman"/>
          <w:b/>
          <w:sz w:val="24"/>
          <w:szCs w:val="24"/>
        </w:rPr>
        <w:tab/>
        <w:t xml:space="preserve">Rozdział VI: Gwarancje, instrukcje obsługi, eksploatacji i DTR urządzeń </w:t>
      </w:r>
    </w:p>
    <w:p w:rsidR="00A27AE1" w:rsidRPr="00AF20D8" w:rsidRDefault="00A27AE1" w:rsidP="00A27AE1">
      <w:pPr>
        <w:tabs>
          <w:tab w:val="num" w:pos="700"/>
        </w:tabs>
        <w:jc w:val="both"/>
        <w:rPr>
          <w:rFonts w:ascii="Times New Roman" w:hAnsi="Times New Roman"/>
          <w:sz w:val="24"/>
          <w:szCs w:val="24"/>
        </w:rPr>
      </w:pPr>
      <w:r w:rsidRPr="00AF20D8">
        <w:rPr>
          <w:rFonts w:ascii="Times New Roman" w:hAnsi="Times New Roman"/>
          <w:b/>
          <w:sz w:val="24"/>
          <w:szCs w:val="24"/>
        </w:rPr>
        <w:t xml:space="preserve">                            </w:t>
      </w:r>
    </w:p>
    <w:p w:rsidR="00A27AE1" w:rsidRPr="00AF20D8" w:rsidRDefault="00A27AE1" w:rsidP="00A27AE1">
      <w:pPr>
        <w:widowControl/>
        <w:numPr>
          <w:ilvl w:val="0"/>
          <w:numId w:val="104"/>
        </w:numPr>
        <w:tabs>
          <w:tab w:val="clear" w:pos="927"/>
          <w:tab w:val="num" w:pos="1400"/>
        </w:tabs>
        <w:suppressAutoHyphens w:val="0"/>
        <w:autoSpaceDN/>
        <w:ind w:left="1400"/>
        <w:textAlignment w:val="auto"/>
        <w:rPr>
          <w:rFonts w:ascii="Times New Roman" w:hAnsi="Times New Roman"/>
          <w:sz w:val="24"/>
          <w:szCs w:val="24"/>
        </w:rPr>
      </w:pPr>
      <w:r w:rsidRPr="00AF20D8">
        <w:rPr>
          <w:rFonts w:ascii="Times New Roman" w:hAnsi="Times New Roman"/>
          <w:sz w:val="24"/>
          <w:szCs w:val="24"/>
        </w:rPr>
        <w:t>Wykaz kart gwarancyjnych dla zastosowanych urządzeń</w:t>
      </w:r>
    </w:p>
    <w:p w:rsidR="00A27AE1" w:rsidRPr="00AF20D8" w:rsidRDefault="00A27AE1" w:rsidP="00A27AE1">
      <w:pPr>
        <w:widowControl/>
        <w:numPr>
          <w:ilvl w:val="0"/>
          <w:numId w:val="104"/>
        </w:numPr>
        <w:tabs>
          <w:tab w:val="clear" w:pos="927"/>
          <w:tab w:val="num" w:pos="1400"/>
        </w:tabs>
        <w:suppressAutoHyphens w:val="0"/>
        <w:autoSpaceDN/>
        <w:ind w:left="1400"/>
        <w:textAlignment w:val="auto"/>
        <w:rPr>
          <w:rFonts w:ascii="Times New Roman" w:hAnsi="Times New Roman"/>
          <w:b/>
          <w:sz w:val="24"/>
          <w:szCs w:val="24"/>
        </w:rPr>
      </w:pPr>
      <w:r w:rsidRPr="00AF20D8">
        <w:rPr>
          <w:rFonts w:ascii="Times New Roman" w:hAnsi="Times New Roman"/>
          <w:sz w:val="24"/>
          <w:szCs w:val="24"/>
        </w:rPr>
        <w:t>Wykaz przekazanych instrukcji obsługi, eksploatacji i DTR Zamawiającemu</w:t>
      </w:r>
    </w:p>
    <w:p w:rsidR="00A27AE1" w:rsidRPr="00AF20D8" w:rsidRDefault="00A27AE1" w:rsidP="00A27AE1">
      <w:pPr>
        <w:widowControl/>
        <w:numPr>
          <w:ilvl w:val="0"/>
          <w:numId w:val="104"/>
        </w:numPr>
        <w:tabs>
          <w:tab w:val="clear" w:pos="927"/>
          <w:tab w:val="num" w:pos="1400"/>
        </w:tabs>
        <w:suppressAutoHyphens w:val="0"/>
        <w:autoSpaceDN/>
        <w:ind w:left="1400"/>
        <w:textAlignment w:val="auto"/>
        <w:rPr>
          <w:rFonts w:ascii="Times New Roman" w:hAnsi="Times New Roman"/>
          <w:b/>
          <w:sz w:val="24"/>
          <w:szCs w:val="24"/>
        </w:rPr>
      </w:pPr>
      <w:r w:rsidRPr="00AF20D8">
        <w:rPr>
          <w:rFonts w:ascii="Times New Roman" w:hAnsi="Times New Roman"/>
          <w:sz w:val="24"/>
          <w:szCs w:val="24"/>
        </w:rPr>
        <w:t>Protokoły ze szkolenia pracowników</w:t>
      </w:r>
    </w:p>
    <w:p w:rsidR="00A27AE1" w:rsidRPr="00AF20D8" w:rsidRDefault="00A27AE1" w:rsidP="00A27AE1">
      <w:pPr>
        <w:widowControl/>
        <w:numPr>
          <w:ilvl w:val="0"/>
          <w:numId w:val="104"/>
        </w:numPr>
        <w:tabs>
          <w:tab w:val="clear" w:pos="927"/>
          <w:tab w:val="num" w:pos="1400"/>
        </w:tabs>
        <w:suppressAutoHyphens w:val="0"/>
        <w:autoSpaceDN/>
        <w:ind w:left="1400"/>
        <w:textAlignment w:val="auto"/>
        <w:rPr>
          <w:rFonts w:ascii="Times New Roman" w:hAnsi="Times New Roman"/>
          <w:b/>
          <w:sz w:val="24"/>
          <w:szCs w:val="24"/>
        </w:rPr>
      </w:pPr>
      <w:r w:rsidRPr="00AF20D8">
        <w:rPr>
          <w:rFonts w:ascii="Times New Roman" w:hAnsi="Times New Roman"/>
          <w:sz w:val="24"/>
          <w:szCs w:val="24"/>
        </w:rPr>
        <w:t>Protokoły z rozruchu nowo wybudowanych i modernizowanych obiektów oczyszczalni ścieków.</w:t>
      </w:r>
    </w:p>
    <w:p w:rsidR="00A27AE1" w:rsidRPr="00AF20D8" w:rsidRDefault="00A27AE1" w:rsidP="00A27AE1">
      <w:pPr>
        <w:widowControl/>
        <w:numPr>
          <w:ilvl w:val="0"/>
          <w:numId w:val="104"/>
        </w:numPr>
        <w:tabs>
          <w:tab w:val="clear" w:pos="927"/>
          <w:tab w:val="num" w:pos="1400"/>
        </w:tabs>
        <w:suppressAutoHyphens w:val="0"/>
        <w:autoSpaceDN/>
        <w:ind w:left="1400"/>
        <w:textAlignment w:val="auto"/>
        <w:rPr>
          <w:rFonts w:ascii="Times New Roman" w:hAnsi="Times New Roman"/>
          <w:b/>
          <w:sz w:val="24"/>
          <w:szCs w:val="24"/>
        </w:rPr>
      </w:pPr>
      <w:r w:rsidRPr="00AF20D8">
        <w:rPr>
          <w:rFonts w:ascii="Times New Roman" w:hAnsi="Times New Roman"/>
          <w:sz w:val="24"/>
          <w:szCs w:val="24"/>
        </w:rPr>
        <w:t>Protokół prób końcowych</w:t>
      </w:r>
    </w:p>
    <w:p w:rsidR="00A27AE1" w:rsidRPr="00AF20D8" w:rsidRDefault="00A27AE1" w:rsidP="00A27AE1">
      <w:pPr>
        <w:widowControl/>
        <w:numPr>
          <w:ilvl w:val="0"/>
          <w:numId w:val="104"/>
        </w:numPr>
        <w:tabs>
          <w:tab w:val="clear" w:pos="927"/>
          <w:tab w:val="num" w:pos="1400"/>
        </w:tabs>
        <w:suppressAutoHyphens w:val="0"/>
        <w:autoSpaceDN/>
        <w:ind w:left="1400"/>
        <w:textAlignment w:val="auto"/>
        <w:rPr>
          <w:rFonts w:ascii="Times New Roman" w:hAnsi="Times New Roman"/>
          <w:b/>
          <w:sz w:val="24"/>
          <w:szCs w:val="24"/>
        </w:rPr>
      </w:pPr>
      <w:r w:rsidRPr="00AF20D8">
        <w:rPr>
          <w:rFonts w:ascii="Times New Roman" w:hAnsi="Times New Roman"/>
          <w:sz w:val="24"/>
          <w:szCs w:val="24"/>
        </w:rPr>
        <w:t>Protokół odbioru całości robót po próbach końcowych</w:t>
      </w:r>
    </w:p>
    <w:p w:rsidR="00A27AE1" w:rsidRPr="00AF20D8" w:rsidRDefault="00A27AE1" w:rsidP="00A27AE1">
      <w:pPr>
        <w:ind w:left="1425"/>
        <w:jc w:val="both"/>
        <w:rPr>
          <w:rFonts w:ascii="Times New Roman" w:hAnsi="Times New Roman"/>
          <w:color w:val="FF0000"/>
          <w:sz w:val="24"/>
          <w:szCs w:val="24"/>
        </w:rPr>
      </w:pPr>
      <w:r w:rsidRPr="00AF20D8">
        <w:rPr>
          <w:rFonts w:ascii="Times New Roman" w:hAnsi="Times New Roman"/>
          <w:b/>
          <w:sz w:val="24"/>
          <w:szCs w:val="24"/>
        </w:rPr>
        <w:t xml:space="preserve">      </w:t>
      </w:r>
    </w:p>
    <w:p w:rsidR="00A27AE1" w:rsidRPr="00AF20D8" w:rsidRDefault="00A27AE1" w:rsidP="00A27AE1">
      <w:pPr>
        <w:tabs>
          <w:tab w:val="left" w:pos="426"/>
          <w:tab w:val="left" w:pos="9214"/>
        </w:tabs>
        <w:overflowPunct w:val="0"/>
        <w:autoSpaceDE w:val="0"/>
        <w:adjustRightInd w:val="0"/>
        <w:spacing w:before="120"/>
        <w:ind w:left="720" w:right="-2"/>
        <w:jc w:val="both"/>
        <w:rPr>
          <w:rFonts w:ascii="Times New Roman" w:hAnsi="Times New Roman"/>
          <w:sz w:val="24"/>
          <w:szCs w:val="24"/>
        </w:rPr>
      </w:pPr>
      <w:r w:rsidRPr="00AF20D8">
        <w:rPr>
          <w:rFonts w:ascii="Times New Roman" w:hAnsi="Times New Roman"/>
          <w:sz w:val="24"/>
          <w:szCs w:val="24"/>
        </w:rPr>
        <w:t>Wymaga się oryginałów wszelkich dostarczonych protokołów, wyników badań                             i zaświadczeń. Dokumenty nie będące oryginałami (atesty, uprawnienia, itp.) muszą być potwierdzone za zgodność z oryginałami przez kierownika budowy.</w:t>
      </w:r>
    </w:p>
    <w:p w:rsidR="00A27AE1" w:rsidRPr="00AF20D8" w:rsidRDefault="00A27AE1" w:rsidP="00A27AE1">
      <w:pPr>
        <w:tabs>
          <w:tab w:val="left" w:pos="426"/>
          <w:tab w:val="left" w:pos="9214"/>
        </w:tabs>
        <w:overflowPunct w:val="0"/>
        <w:autoSpaceDE w:val="0"/>
        <w:adjustRightInd w:val="0"/>
        <w:spacing w:before="120"/>
        <w:ind w:left="720" w:right="-2"/>
        <w:jc w:val="both"/>
        <w:rPr>
          <w:rFonts w:ascii="Times New Roman" w:hAnsi="Times New Roman"/>
          <w:sz w:val="24"/>
          <w:szCs w:val="24"/>
        </w:rPr>
      </w:pPr>
      <w:r w:rsidRPr="00AF20D8">
        <w:rPr>
          <w:rFonts w:ascii="Times New Roman" w:hAnsi="Times New Roman"/>
          <w:sz w:val="24"/>
          <w:szCs w:val="24"/>
        </w:rPr>
        <w:t>Powyższą dokumentację odbiorową należy dostarczyć w wersji papierowej ( w 2 egz.) oraz  wersję elektroniczną (skan) –   w 2 egz.</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 xml:space="preserve"> Rozruch i Próbna eksploatacja </w:t>
      </w:r>
    </w:p>
    <w:p w:rsidR="00A27AE1" w:rsidRPr="006C5D83" w:rsidRDefault="00A27AE1" w:rsidP="00A27AE1">
      <w:pPr>
        <w:pStyle w:val="Akapitzlist"/>
        <w:widowControl/>
        <w:numPr>
          <w:ilvl w:val="0"/>
          <w:numId w:val="109"/>
        </w:numPr>
        <w:suppressAutoHyphens w:val="0"/>
        <w:autoSpaceDN/>
        <w:contextualSpacing/>
        <w:textAlignment w:val="auto"/>
        <w:rPr>
          <w:rFonts w:ascii="Times New Roman" w:hAnsi="Times New Roman"/>
          <w:sz w:val="24"/>
          <w:szCs w:val="24"/>
        </w:rPr>
      </w:pPr>
      <w:r w:rsidRPr="006C5D83">
        <w:rPr>
          <w:rFonts w:ascii="Times New Roman" w:hAnsi="Times New Roman"/>
          <w:sz w:val="24"/>
          <w:szCs w:val="24"/>
        </w:rPr>
        <w:t>Rozruch i próbna eksploatacja winna zostać przeprowadzona zgodnie z Specyfikacjami technicznymi Wykonania i Odbioru Robót (ST 05-03) oraz zatwierdzonym przez Zamawiającego projektem Rozruchu,.</w:t>
      </w:r>
    </w:p>
    <w:p w:rsidR="00A27AE1" w:rsidRPr="006C5D83" w:rsidRDefault="00A27AE1" w:rsidP="00A27AE1">
      <w:pPr>
        <w:pStyle w:val="Akapitzlist"/>
        <w:widowControl/>
        <w:numPr>
          <w:ilvl w:val="0"/>
          <w:numId w:val="109"/>
        </w:numPr>
        <w:suppressAutoHyphens w:val="0"/>
        <w:autoSpaceDN/>
        <w:contextualSpacing/>
        <w:textAlignment w:val="auto"/>
        <w:rPr>
          <w:rFonts w:ascii="Times New Roman" w:hAnsi="Times New Roman"/>
          <w:sz w:val="24"/>
          <w:szCs w:val="24"/>
        </w:rPr>
      </w:pPr>
      <w:r w:rsidRPr="006C5D83">
        <w:rPr>
          <w:rFonts w:ascii="Times New Roman" w:hAnsi="Times New Roman"/>
          <w:sz w:val="24"/>
          <w:szCs w:val="24"/>
        </w:rPr>
        <w:t xml:space="preserve">Przystąpienie do prac rozruchowych może nastąpić po zakończeniu Robót potwierdzonym podpisaniem odbioru </w:t>
      </w:r>
      <w:r w:rsidR="001F1238" w:rsidRPr="006C5D83">
        <w:rPr>
          <w:rFonts w:ascii="Times New Roman" w:hAnsi="Times New Roman"/>
          <w:sz w:val="24"/>
          <w:szCs w:val="24"/>
        </w:rPr>
        <w:t>częściowego</w:t>
      </w:r>
      <w:r w:rsidRPr="006C5D83">
        <w:rPr>
          <w:rFonts w:ascii="Times New Roman" w:hAnsi="Times New Roman"/>
          <w:sz w:val="24"/>
          <w:szCs w:val="24"/>
        </w:rPr>
        <w:t xml:space="preserve"> Robót o których mowa w Specyfikacjach technicznych oraz oświadczeniem wykonawcy o gotowości obiektu do przeprowadzenia rozruchu i próbnej </w:t>
      </w:r>
      <w:r w:rsidR="001F1238" w:rsidRPr="006C5D83">
        <w:rPr>
          <w:rFonts w:ascii="Times New Roman" w:hAnsi="Times New Roman"/>
          <w:sz w:val="24"/>
          <w:szCs w:val="24"/>
        </w:rPr>
        <w:t>eksploatacji</w:t>
      </w:r>
      <w:r w:rsidRPr="006C5D83">
        <w:rPr>
          <w:rFonts w:ascii="Times New Roman" w:hAnsi="Times New Roman"/>
          <w:sz w:val="24"/>
          <w:szCs w:val="24"/>
        </w:rPr>
        <w:t>.</w:t>
      </w:r>
    </w:p>
    <w:p w:rsidR="00A27AE1" w:rsidRPr="006C5D83" w:rsidRDefault="00A27AE1" w:rsidP="00A27AE1">
      <w:pPr>
        <w:pStyle w:val="Akapitzlist"/>
        <w:widowControl/>
        <w:numPr>
          <w:ilvl w:val="0"/>
          <w:numId w:val="109"/>
        </w:numPr>
        <w:suppressAutoHyphens w:val="0"/>
        <w:autoSpaceDN/>
        <w:contextualSpacing/>
        <w:textAlignment w:val="auto"/>
        <w:rPr>
          <w:rFonts w:ascii="Times New Roman" w:hAnsi="Times New Roman"/>
          <w:sz w:val="24"/>
          <w:szCs w:val="24"/>
        </w:rPr>
      </w:pPr>
      <w:r w:rsidRPr="006C5D83">
        <w:rPr>
          <w:rFonts w:ascii="Times New Roman" w:hAnsi="Times New Roman"/>
          <w:sz w:val="24"/>
          <w:szCs w:val="24"/>
        </w:rPr>
        <w:t>Przed rozpoczęciem Rozruchu i Próbnej Eksploatacji Wykonawca dostarczy Zamawiającemu projekt rozruchu, instrukcje obsługi i konserwacji zgodne ze Spe</w:t>
      </w:r>
      <w:r w:rsidRPr="006C5D83">
        <w:rPr>
          <w:rFonts w:ascii="Times New Roman" w:hAnsi="Times New Roman"/>
          <w:sz w:val="24"/>
          <w:szCs w:val="24"/>
        </w:rPr>
        <w:softHyphen/>
        <w:t xml:space="preserve">cyfikacją techniczną </w:t>
      </w:r>
      <w:r w:rsidRPr="006C5D83">
        <w:rPr>
          <w:rFonts w:ascii="Times New Roman" w:hAnsi="Times New Roman"/>
          <w:sz w:val="24"/>
          <w:szCs w:val="24"/>
        </w:rPr>
        <w:lastRenderedPageBreak/>
        <w:t>Dokumenty winny być dostatecznie szczegółowe aby umożliwić Zamawiającemu obsługę, konserwację, rozbieranie, ponowne składania, regulacje i naprawy danej części Robót. Żadna część Robót nie będzie uznana za gotową do odbioru dopóki te dokumenty i instrukcje nie zostaną dostarczone Zamawiającemu.</w:t>
      </w:r>
    </w:p>
    <w:p w:rsidR="00A27AE1" w:rsidRPr="006C5D83" w:rsidRDefault="00A27AE1" w:rsidP="00A27AE1">
      <w:pPr>
        <w:pStyle w:val="Akapitzlist"/>
        <w:widowControl/>
        <w:numPr>
          <w:ilvl w:val="0"/>
          <w:numId w:val="109"/>
        </w:numPr>
        <w:suppressAutoHyphens w:val="0"/>
        <w:autoSpaceDN/>
        <w:contextualSpacing/>
        <w:textAlignment w:val="auto"/>
        <w:rPr>
          <w:rFonts w:ascii="Times New Roman" w:hAnsi="Times New Roman"/>
          <w:sz w:val="24"/>
          <w:szCs w:val="24"/>
        </w:rPr>
      </w:pPr>
      <w:r w:rsidRPr="006C5D83">
        <w:rPr>
          <w:rFonts w:ascii="Times New Roman" w:hAnsi="Times New Roman"/>
          <w:sz w:val="24"/>
          <w:szCs w:val="24"/>
        </w:rPr>
        <w:t>Wykonawca zrealizuje wszystkie procedury, badania oraz przekaże informacje w zakresie spełniającym wymagania określone w Umowie. Zamawiający może zobowiązać Wykonawcę do przeprowadzenia dodatkowych badań w celu zademonstrowania pracy procesów, które zdaniem Inżyniera lub Zamawiającego wymagają dodatkowych wyjaśnień lub testów.</w:t>
      </w:r>
    </w:p>
    <w:p w:rsidR="00A27AE1" w:rsidRPr="006C5D83" w:rsidRDefault="00A27AE1" w:rsidP="00A27AE1">
      <w:pPr>
        <w:pStyle w:val="Akapitzlist"/>
        <w:widowControl/>
        <w:numPr>
          <w:ilvl w:val="0"/>
          <w:numId w:val="109"/>
        </w:numPr>
        <w:suppressAutoHyphens w:val="0"/>
        <w:autoSpaceDN/>
        <w:contextualSpacing/>
        <w:textAlignment w:val="auto"/>
        <w:rPr>
          <w:rFonts w:ascii="Times New Roman" w:hAnsi="Times New Roman"/>
          <w:sz w:val="24"/>
          <w:szCs w:val="24"/>
        </w:rPr>
      </w:pPr>
      <w:r w:rsidRPr="006C5D83">
        <w:rPr>
          <w:rFonts w:ascii="Times New Roman" w:hAnsi="Times New Roman"/>
          <w:sz w:val="24"/>
          <w:szCs w:val="24"/>
        </w:rPr>
        <w:t>Wykonawca powiadomi Zamawiającego o gotowości do rozpoczęcia badań 48 godzin przed ich planowanym rozpoczęciem.</w:t>
      </w:r>
    </w:p>
    <w:p w:rsidR="00A27AE1" w:rsidRPr="006C5D83" w:rsidRDefault="00A27AE1" w:rsidP="00A27AE1">
      <w:pPr>
        <w:pStyle w:val="Akapitzlist"/>
        <w:widowControl/>
        <w:numPr>
          <w:ilvl w:val="0"/>
          <w:numId w:val="109"/>
        </w:numPr>
        <w:suppressAutoHyphens w:val="0"/>
        <w:autoSpaceDN/>
        <w:contextualSpacing/>
        <w:textAlignment w:val="auto"/>
        <w:rPr>
          <w:rFonts w:ascii="Times New Roman" w:hAnsi="Times New Roman"/>
          <w:sz w:val="24"/>
          <w:szCs w:val="24"/>
        </w:rPr>
      </w:pPr>
      <w:r w:rsidRPr="006C5D83">
        <w:rPr>
          <w:rFonts w:ascii="Times New Roman" w:hAnsi="Times New Roman"/>
          <w:sz w:val="24"/>
          <w:szCs w:val="24"/>
        </w:rPr>
        <w:t xml:space="preserve">Nie później niż podczas próbnej </w:t>
      </w:r>
      <w:r w:rsidR="001F1238" w:rsidRPr="006C5D83">
        <w:rPr>
          <w:rFonts w:ascii="Times New Roman" w:hAnsi="Times New Roman"/>
          <w:sz w:val="24"/>
          <w:szCs w:val="24"/>
        </w:rPr>
        <w:t>eksploatacji</w:t>
      </w:r>
      <w:r w:rsidRPr="006C5D83">
        <w:rPr>
          <w:rFonts w:ascii="Times New Roman" w:hAnsi="Times New Roman"/>
          <w:sz w:val="24"/>
          <w:szCs w:val="24"/>
        </w:rPr>
        <w:t xml:space="preserve"> wykonawca przeprowadzi próby eksploatacyjne dokumentujące spełnienie założeń </w:t>
      </w:r>
      <w:r w:rsidR="001F1238" w:rsidRPr="006C5D83">
        <w:rPr>
          <w:rFonts w:ascii="Times New Roman" w:hAnsi="Times New Roman"/>
          <w:sz w:val="24"/>
          <w:szCs w:val="24"/>
        </w:rPr>
        <w:t>funkcjonalnych</w:t>
      </w:r>
      <w:r w:rsidRPr="006C5D83">
        <w:rPr>
          <w:rFonts w:ascii="Times New Roman" w:hAnsi="Times New Roman"/>
          <w:sz w:val="24"/>
          <w:szCs w:val="24"/>
        </w:rPr>
        <w:t xml:space="preserve"> i użytkowych opisanych w Specyfikach Technicznych Wykonania i odbioru Robót.</w:t>
      </w:r>
    </w:p>
    <w:p w:rsidR="00A27AE1" w:rsidRPr="006C5D83" w:rsidRDefault="00A27AE1" w:rsidP="00A27AE1">
      <w:pPr>
        <w:pStyle w:val="Akapitzlist"/>
        <w:widowControl/>
        <w:numPr>
          <w:ilvl w:val="0"/>
          <w:numId w:val="109"/>
        </w:numPr>
        <w:suppressAutoHyphens w:val="0"/>
        <w:autoSpaceDN/>
        <w:contextualSpacing/>
        <w:textAlignment w:val="auto"/>
        <w:rPr>
          <w:rFonts w:ascii="Times New Roman" w:hAnsi="Times New Roman"/>
          <w:b/>
          <w:sz w:val="24"/>
          <w:szCs w:val="24"/>
        </w:rPr>
      </w:pPr>
      <w:r w:rsidRPr="006C5D83">
        <w:rPr>
          <w:rFonts w:ascii="Times New Roman" w:hAnsi="Times New Roman"/>
          <w:sz w:val="24"/>
          <w:szCs w:val="24"/>
        </w:rPr>
        <w:t xml:space="preserve">Rozruch i próbna eksploatacja winna być </w:t>
      </w:r>
      <w:r w:rsidR="001F1238" w:rsidRPr="006C5D83">
        <w:rPr>
          <w:rFonts w:ascii="Times New Roman" w:hAnsi="Times New Roman"/>
          <w:sz w:val="24"/>
          <w:szCs w:val="24"/>
        </w:rPr>
        <w:t>prowadzona</w:t>
      </w:r>
      <w:r w:rsidRPr="006C5D83">
        <w:rPr>
          <w:rFonts w:ascii="Times New Roman" w:hAnsi="Times New Roman"/>
          <w:sz w:val="24"/>
          <w:szCs w:val="24"/>
        </w:rPr>
        <w:t xml:space="preserve"> do czasu osiągnięcia parametrów technologicznych opisanych w Specyfikacjach Technicznych Wykonania i Odbioru Robót, nie krócej jednak niż 1 miesiąc od zakończenia zasadniczych robót budowlanych, rozruchów  i </w:t>
      </w:r>
      <w:proofErr w:type="spellStart"/>
      <w:r w:rsidRPr="006C5D83">
        <w:rPr>
          <w:rFonts w:ascii="Times New Roman" w:hAnsi="Times New Roman"/>
          <w:sz w:val="24"/>
          <w:szCs w:val="24"/>
        </w:rPr>
        <w:t>akpia</w:t>
      </w:r>
      <w:proofErr w:type="spellEnd"/>
      <w:r w:rsidRPr="006C5D83">
        <w:rPr>
          <w:rFonts w:ascii="Times New Roman" w:hAnsi="Times New Roman"/>
          <w:sz w:val="24"/>
          <w:szCs w:val="24"/>
        </w:rPr>
        <w:t>.</w:t>
      </w:r>
    </w:p>
    <w:p w:rsidR="00A27AE1" w:rsidRPr="006C5D83" w:rsidRDefault="00A27AE1" w:rsidP="00A27AE1">
      <w:pPr>
        <w:pStyle w:val="Akapitzlist"/>
        <w:widowControl/>
        <w:numPr>
          <w:ilvl w:val="0"/>
          <w:numId w:val="109"/>
        </w:numPr>
        <w:suppressAutoHyphens w:val="0"/>
        <w:autoSpaceDN/>
        <w:contextualSpacing/>
        <w:textAlignment w:val="auto"/>
        <w:rPr>
          <w:rFonts w:ascii="Times New Roman" w:hAnsi="Times New Roman"/>
          <w:b/>
          <w:sz w:val="24"/>
          <w:szCs w:val="24"/>
        </w:rPr>
      </w:pPr>
      <w:r w:rsidRPr="006C5D83">
        <w:rPr>
          <w:rFonts w:ascii="Times New Roman" w:hAnsi="Times New Roman"/>
          <w:sz w:val="24"/>
          <w:szCs w:val="24"/>
        </w:rPr>
        <w:t xml:space="preserve">Podczas próbnej eksploatacji oraz prób eksploatacyjnych oczyszczalnia powinna działać w sposób w pełni zautomatyzowany. </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 xml:space="preserve">Warunki wykonawstwa </w:t>
      </w:r>
    </w:p>
    <w:p w:rsidR="00A27AE1" w:rsidRPr="00AF20D8" w:rsidRDefault="00A27AE1" w:rsidP="00A27AE1">
      <w:pPr>
        <w:widowControl/>
        <w:numPr>
          <w:ilvl w:val="0"/>
          <w:numId w:val="98"/>
        </w:numPr>
        <w:tabs>
          <w:tab w:val="clear" w:pos="1211"/>
          <w:tab w:val="num" w:pos="900"/>
        </w:tabs>
        <w:suppressAutoHyphens w:val="0"/>
        <w:autoSpaceDN/>
        <w:spacing w:after="120"/>
        <w:ind w:left="900" w:hanging="500"/>
        <w:jc w:val="both"/>
        <w:textAlignment w:val="auto"/>
        <w:rPr>
          <w:rFonts w:ascii="Times New Roman" w:hAnsi="Times New Roman"/>
          <w:sz w:val="24"/>
          <w:szCs w:val="24"/>
        </w:rPr>
      </w:pPr>
      <w:r w:rsidRPr="00AF20D8">
        <w:rPr>
          <w:rFonts w:ascii="Times New Roman" w:hAnsi="Times New Roman"/>
          <w:sz w:val="24"/>
          <w:szCs w:val="24"/>
        </w:rPr>
        <w:t>Wszystkie roboty budowlane Wykonawca wykona zgodnie z dokumentacją techniczną, postanowieniami umowy, wiedzą techniczną, zasadami sztuki budowlanej, wymogami poczynionych uzgodnień i zaleceniami Inżyniera.</w:t>
      </w:r>
    </w:p>
    <w:p w:rsidR="00A27AE1" w:rsidRPr="00AF20D8" w:rsidRDefault="00A27AE1" w:rsidP="00A27AE1">
      <w:pPr>
        <w:widowControl/>
        <w:numPr>
          <w:ilvl w:val="0"/>
          <w:numId w:val="98"/>
        </w:numPr>
        <w:tabs>
          <w:tab w:val="clear" w:pos="1211"/>
          <w:tab w:val="num" w:pos="900"/>
        </w:tabs>
        <w:suppressAutoHyphens w:val="0"/>
        <w:autoSpaceDN/>
        <w:spacing w:after="120"/>
        <w:ind w:left="900" w:hanging="500"/>
        <w:jc w:val="both"/>
        <w:textAlignment w:val="auto"/>
        <w:rPr>
          <w:rFonts w:ascii="Times New Roman" w:hAnsi="Times New Roman"/>
          <w:sz w:val="24"/>
          <w:szCs w:val="24"/>
        </w:rPr>
      </w:pPr>
      <w:r w:rsidRPr="00AF20D8">
        <w:rPr>
          <w:rFonts w:ascii="Times New Roman" w:hAnsi="Times New Roman"/>
          <w:sz w:val="24"/>
          <w:szCs w:val="24"/>
        </w:rPr>
        <w:t>Wykonawca w cenie oferty uwzględni wszelkie koszty związane z realizacją zamówienia, Wynagrodzenie ryczałtowe będzie uwzględniać wszystkie czynności, wymagania i badania składające się na jej wykonanie, określone dla tej roboty w ST i w dokumentacji projektowej, specyfikacji technicznej  wykonania i odbioru robót. Załączone do dokumentacji przedmiary są tylko wytycznymi mogącymi służyć do wyceny prac. Wykonawca ma obowiązek przewidzieć wszystkie roboty objęte Umową i szczegółowym opisem zamówienia.  w tym w szczególności:</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 xml:space="preserve">koszty ubezpieczenia odpowiedzialności cywilnej, </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koszty ochrony mienia, warunków bhp i ppoż. na placu budowy,</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koszty oznaczenia terenu budowy zgodnie z obowiązującymi przepisami,</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koszty związane z zagospodarowaniem placu budowy, utrzymaniem zaplecza budowy łącznie z doprowadzeniem energii elektrycznej i wody, dozorowaniem oraz uporządkowaniem terenu po likwidacji zaplecza,</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koszty wszelkich robót przygotowawczych, rozbiórkowych, porządkowych, składowania i recyklingu materiałów odpadowych, wywozu i składowania nadmiaru urobku,</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koszty sporządzenia planu bezpieczeństwa i ochrony zdrowia,</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koszty przeprowadzania prób, pomiarów, badań i sprawdzeń przewidzianych warunkami technicznymi wykonania i odbioru robót budowlano-montażowych. Protokoły badań i sprawdzeń muszą być zakończone wynikiem pozytywnym.</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lastRenderedPageBreak/>
        <w:t>koszty pełnej obsługi geodezyjnej,</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koszty opracowania dokumentacji powykonawczej,</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podatek VAT,</w:t>
      </w:r>
    </w:p>
    <w:p w:rsidR="00A27AE1" w:rsidRPr="00AF20D8" w:rsidRDefault="00A27AE1" w:rsidP="00A27AE1">
      <w:pPr>
        <w:widowControl/>
        <w:numPr>
          <w:ilvl w:val="0"/>
          <w:numId w:val="97"/>
        </w:numPr>
        <w:suppressAutoHyphens w:val="0"/>
        <w:autoSpaceDN/>
        <w:jc w:val="both"/>
        <w:textAlignment w:val="auto"/>
        <w:rPr>
          <w:rFonts w:ascii="Times New Roman" w:hAnsi="Times New Roman"/>
          <w:sz w:val="24"/>
          <w:szCs w:val="24"/>
        </w:rPr>
      </w:pPr>
      <w:r w:rsidRPr="00AF20D8">
        <w:rPr>
          <w:rFonts w:ascii="Times New Roman" w:hAnsi="Times New Roman"/>
          <w:sz w:val="24"/>
          <w:szCs w:val="24"/>
        </w:rPr>
        <w:t>wszelkie inne koszty konieczne do poniesienia w celu zrealizowania i oddania do użytkowania przedmiotu zamówienia.</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 xml:space="preserve">Harmonogram Robót </w:t>
      </w:r>
    </w:p>
    <w:p w:rsidR="00A27AE1" w:rsidRPr="00AF20D8" w:rsidRDefault="00A27AE1" w:rsidP="00A27AE1">
      <w:pPr>
        <w:widowControl/>
        <w:numPr>
          <w:ilvl w:val="0"/>
          <w:numId w:val="119"/>
        </w:numPr>
        <w:tabs>
          <w:tab w:val="clear" w:pos="1211"/>
        </w:tabs>
        <w:suppressAutoHyphens w:val="0"/>
        <w:autoSpaceDN/>
        <w:spacing w:before="120" w:after="120"/>
        <w:ind w:left="284"/>
        <w:jc w:val="both"/>
        <w:textAlignment w:val="auto"/>
        <w:rPr>
          <w:rFonts w:ascii="Times New Roman" w:hAnsi="Times New Roman"/>
          <w:sz w:val="24"/>
          <w:szCs w:val="24"/>
        </w:rPr>
      </w:pPr>
      <w:r w:rsidRPr="00AF20D8">
        <w:rPr>
          <w:rFonts w:ascii="Times New Roman" w:hAnsi="Times New Roman"/>
          <w:sz w:val="24"/>
          <w:szCs w:val="24"/>
        </w:rPr>
        <w:t xml:space="preserve">Przed podpisaniem umowy Wykonawca przedłoży Zamawiającemu do akceptacji harmonogram rzeczowo-finansowy realizacji inwestycji. Z harmonogramu powinna wynikać kolejność wykonania robót oraz terminy rozpoczęcia i zakończenia poszczególnych elementów robót. Harmonogram musi być systematycznie aktualizowany i wskazywać zaawansowanie rzeczowe i finansowe robót. Zatwierdzony przez Zamawiającego Harmonogram rzeczowo-finansowy będzie stanowił Załącznik do Umowy. </w:t>
      </w:r>
    </w:p>
    <w:p w:rsidR="00A27AE1" w:rsidRPr="00AF20D8" w:rsidRDefault="00A27AE1" w:rsidP="00AF20D8">
      <w:pPr>
        <w:spacing w:before="120" w:after="120"/>
        <w:ind w:left="284"/>
        <w:jc w:val="both"/>
        <w:rPr>
          <w:rFonts w:ascii="Times New Roman" w:hAnsi="Times New Roman"/>
          <w:sz w:val="24"/>
          <w:szCs w:val="24"/>
        </w:rPr>
      </w:pPr>
      <w:r w:rsidRPr="00AF20D8">
        <w:rPr>
          <w:rFonts w:ascii="Times New Roman" w:hAnsi="Times New Roman"/>
          <w:sz w:val="24"/>
          <w:szCs w:val="24"/>
        </w:rPr>
        <w:t>Kolejność realizowanych obiektów powinna następować zgodnie z poniższymi wytycznymi, ewentualna zmiana wymaga zgody Zamawiającego:</w:t>
      </w:r>
    </w:p>
    <w:p w:rsidR="00A27AE1" w:rsidRPr="006C5D83" w:rsidRDefault="00A27AE1" w:rsidP="00A27AE1">
      <w:pPr>
        <w:pStyle w:val="Akapitzlist"/>
        <w:widowControl/>
        <w:numPr>
          <w:ilvl w:val="1"/>
          <w:numId w:val="111"/>
        </w:numPr>
        <w:suppressAutoHyphens w:val="0"/>
        <w:autoSpaceDN/>
        <w:ind w:left="567" w:hanging="567"/>
        <w:contextualSpacing/>
        <w:textAlignment w:val="auto"/>
        <w:rPr>
          <w:rFonts w:ascii="Times New Roman" w:hAnsi="Times New Roman"/>
          <w:sz w:val="24"/>
          <w:szCs w:val="24"/>
        </w:rPr>
      </w:pPr>
      <w:r w:rsidRPr="006C5D83">
        <w:rPr>
          <w:rFonts w:ascii="Times New Roman" w:hAnsi="Times New Roman"/>
          <w:sz w:val="24"/>
          <w:szCs w:val="24"/>
        </w:rPr>
        <w:t xml:space="preserve">Zamawiający bezwzględnie wymaga realizacji w pierwszej kolejności wymiany krat rzadkich ob. 102. oraz uruchomienia komory fermentacyjnej Ob. 202. </w:t>
      </w:r>
    </w:p>
    <w:p w:rsidR="00A27AE1" w:rsidRPr="006C5D83" w:rsidRDefault="00A27AE1" w:rsidP="00A27AE1">
      <w:pPr>
        <w:pStyle w:val="Akapitzlist"/>
        <w:widowControl/>
        <w:numPr>
          <w:ilvl w:val="1"/>
          <w:numId w:val="111"/>
        </w:numPr>
        <w:suppressAutoHyphens w:val="0"/>
        <w:autoSpaceDN/>
        <w:ind w:left="567" w:hanging="567"/>
        <w:contextualSpacing/>
        <w:textAlignment w:val="auto"/>
        <w:rPr>
          <w:rFonts w:ascii="Times New Roman" w:hAnsi="Times New Roman"/>
          <w:sz w:val="24"/>
          <w:szCs w:val="24"/>
        </w:rPr>
      </w:pPr>
      <w:r w:rsidRPr="006C5D83">
        <w:rPr>
          <w:rFonts w:ascii="Times New Roman" w:hAnsi="Times New Roman"/>
          <w:sz w:val="24"/>
          <w:szCs w:val="24"/>
        </w:rPr>
        <w:t>Obiekty których realizacja jest niezależna od innych robót:</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Stacja PAX - ob.604a</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Komora wlotowa z kratami rzadkimi - ob. 102</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Piaskowniki - obiekt 621a, 621b z separatorem</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Punkt opróżniania samochodów - ob. 700 oraz punkt mycia samochodów - obiekt 701</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 xml:space="preserve">Instalacja dozowania </w:t>
      </w:r>
      <w:proofErr w:type="spellStart"/>
      <w:r w:rsidRPr="006C5D83">
        <w:rPr>
          <w:rFonts w:ascii="Times New Roman" w:hAnsi="Times New Roman"/>
          <w:sz w:val="24"/>
          <w:szCs w:val="24"/>
        </w:rPr>
        <w:t>antyskalanta</w:t>
      </w:r>
      <w:proofErr w:type="spellEnd"/>
      <w:r w:rsidRPr="006C5D83">
        <w:rPr>
          <w:rFonts w:ascii="Times New Roman" w:hAnsi="Times New Roman"/>
          <w:sz w:val="24"/>
          <w:szCs w:val="24"/>
        </w:rPr>
        <w:t xml:space="preserve"> w suszarni - ob. 209a</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Poszerzenie drogi dojazdowej do poletek</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Droga dojazdowa do eksploatacji osadnika wtórnego 606 b</w:t>
      </w:r>
      <w:r w:rsidR="009805A0">
        <w:rPr>
          <w:rFonts w:ascii="Times New Roman" w:hAnsi="Times New Roman"/>
          <w:sz w:val="24"/>
          <w:szCs w:val="24"/>
        </w:rPr>
        <w:t xml:space="preserve"> – roboty w tym zakresie będą możliwe do </w:t>
      </w:r>
      <w:r w:rsidR="003C5F9A">
        <w:rPr>
          <w:rFonts w:ascii="Times New Roman" w:hAnsi="Times New Roman"/>
          <w:sz w:val="24"/>
          <w:szCs w:val="24"/>
        </w:rPr>
        <w:t>zrealizowania</w:t>
      </w:r>
      <w:r w:rsidR="009805A0">
        <w:rPr>
          <w:rFonts w:ascii="Times New Roman" w:hAnsi="Times New Roman"/>
          <w:sz w:val="24"/>
          <w:szCs w:val="24"/>
        </w:rPr>
        <w:t xml:space="preserve"> po uzyskaniu przez Zamawiającego decyzji zmieniającej pozwolenie na budowę nr 1834/15 z dnia 28.12.2015 roku</w:t>
      </w:r>
    </w:p>
    <w:p w:rsidR="00A27AE1" w:rsidRPr="00AF20D8"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Komora rozprężna piaskownika  ob. 621</w:t>
      </w:r>
    </w:p>
    <w:p w:rsidR="00A27AE1" w:rsidRPr="006C5D83" w:rsidRDefault="00A27AE1" w:rsidP="00A27AE1">
      <w:pPr>
        <w:pStyle w:val="Akapitzlist"/>
        <w:widowControl/>
        <w:numPr>
          <w:ilvl w:val="1"/>
          <w:numId w:val="111"/>
        </w:numPr>
        <w:suppressAutoHyphens w:val="0"/>
        <w:autoSpaceDN/>
        <w:spacing w:before="360" w:line="240" w:lineRule="auto"/>
        <w:ind w:left="1559" w:hanging="567"/>
        <w:textAlignment w:val="auto"/>
        <w:rPr>
          <w:rFonts w:ascii="Times New Roman" w:hAnsi="Times New Roman"/>
          <w:sz w:val="24"/>
          <w:szCs w:val="24"/>
        </w:rPr>
      </w:pPr>
      <w:r w:rsidRPr="006C5D83">
        <w:rPr>
          <w:rFonts w:ascii="Times New Roman" w:hAnsi="Times New Roman"/>
          <w:sz w:val="24"/>
          <w:szCs w:val="24"/>
        </w:rPr>
        <w:t xml:space="preserve">Obiekty, których realizacja, z uwagi na zachowanie reżimu technologicznego, wymaga zachowania odpowiedniej kolejności robót, </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Osadniki wstępne ob. 109a, 109b, 109c  → Zbiorniki retencyjne ob. 109d, 109e, 109f</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Zbiorniki retencyjne ob. 109d, 109e, 109f → Pompownia przewałowa ob. 699 → Komora przelewowa ob. 702 → Remont komory rozprężnej ob.621</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Stacja dmuchaw ob. 619 → Reaktor biologiczny ob. 604a + komora rozdziału przed ciągami biologicznymi ob. 601 (komora związana z ob. 604a) → Reaktor biologiczny 604b + komora rozdziału przed ciągami biologicznymi ob. 601 (komora związana z ob. 604a)</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Instalacja odwodnienia docelowego Osadnika wtórnego ob. 606 c (</w:t>
      </w:r>
      <w:r w:rsidR="009805A0">
        <w:rPr>
          <w:rFonts w:ascii="Times New Roman" w:hAnsi="Times New Roman"/>
          <w:sz w:val="24"/>
          <w:szCs w:val="24"/>
        </w:rPr>
        <w:t>rozpoczęcie robót w tym zakresie możliwe po dostarczeniu przez Zamawiającego decyzji po</w:t>
      </w:r>
      <w:r w:rsidR="009805A0">
        <w:rPr>
          <w:rFonts w:ascii="Times New Roman" w:hAnsi="Times New Roman"/>
          <w:sz w:val="24"/>
          <w:szCs w:val="24"/>
        </w:rPr>
        <w:lastRenderedPageBreak/>
        <w:t xml:space="preserve">zwolenia na budowę </w:t>
      </w:r>
      <w:r w:rsidRPr="006C5D83">
        <w:rPr>
          <w:rFonts w:ascii="Times New Roman" w:hAnsi="Times New Roman"/>
          <w:sz w:val="24"/>
          <w:szCs w:val="24"/>
        </w:rPr>
        <w:t xml:space="preserve">lub wykorzystanie tymczasowej instalacji odwodnienia będącej w dyspozycji Zamawiającego)→ </w:t>
      </w:r>
      <w:r w:rsidR="009805A0">
        <w:rPr>
          <w:rFonts w:ascii="Times New Roman" w:hAnsi="Times New Roman"/>
          <w:sz w:val="24"/>
          <w:szCs w:val="24"/>
        </w:rPr>
        <w:t>dokończenie robót związanych z o</w:t>
      </w:r>
      <w:r w:rsidRPr="006C5D83">
        <w:rPr>
          <w:rFonts w:ascii="Times New Roman" w:hAnsi="Times New Roman"/>
          <w:sz w:val="24"/>
          <w:szCs w:val="24"/>
        </w:rPr>
        <w:t>sadnik</w:t>
      </w:r>
      <w:r w:rsidR="009805A0">
        <w:rPr>
          <w:rFonts w:ascii="Times New Roman" w:hAnsi="Times New Roman"/>
          <w:sz w:val="24"/>
          <w:szCs w:val="24"/>
        </w:rPr>
        <w:t>iem</w:t>
      </w:r>
      <w:r w:rsidRPr="006C5D83">
        <w:rPr>
          <w:rFonts w:ascii="Times New Roman" w:hAnsi="Times New Roman"/>
          <w:sz w:val="24"/>
          <w:szCs w:val="24"/>
        </w:rPr>
        <w:t xml:space="preserve"> wtórny ob. 606c → komora rozdziału na osadniki wtórne - ob. 605 + pompownia osadu powrotnego ob. 607 → Reaktor biologiczny ob. 604a + komora rozdziału przed ciągami biologicznymi ob. 601 (komora związana z ob. 604a) → Reaktor biologiczny 604b + komora rozdziału przed ciągami biologicznymi ob. 601 (komora związana z ob. 604a)</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Osadnik wtórny ob. 606c → Osadnik wtórny ob. 606a, 606b</w:t>
      </w:r>
    </w:p>
    <w:p w:rsidR="00A27AE1" w:rsidRPr="006C5D83" w:rsidRDefault="00A27AE1" w:rsidP="00A27AE1">
      <w:pPr>
        <w:pStyle w:val="Akapitzlist"/>
        <w:widowControl/>
        <w:numPr>
          <w:ilvl w:val="0"/>
          <w:numId w:val="110"/>
        </w:numPr>
        <w:suppressAutoHyphens w:val="0"/>
        <w:autoSpaceDN/>
        <w:ind w:left="1560" w:hanging="284"/>
        <w:contextualSpacing/>
        <w:textAlignment w:val="auto"/>
        <w:rPr>
          <w:rFonts w:ascii="Times New Roman" w:hAnsi="Times New Roman"/>
          <w:sz w:val="24"/>
          <w:szCs w:val="24"/>
        </w:rPr>
      </w:pPr>
      <w:r w:rsidRPr="006C5D83">
        <w:rPr>
          <w:rFonts w:ascii="Times New Roman" w:hAnsi="Times New Roman"/>
          <w:sz w:val="24"/>
          <w:szCs w:val="24"/>
        </w:rPr>
        <w:t>Kompletny węzeł technologiczny WKF ob. 202 + Galeria rurociągów ob. 205 + Maszynownia komór fermentacyjnych ob. 204 → rozruch ob. 202 → opróżnienie i wyczyszczenie WKF ob. 617 → roz</w:t>
      </w:r>
      <w:r w:rsidR="00141E65">
        <w:rPr>
          <w:rFonts w:ascii="Times New Roman" w:hAnsi="Times New Roman"/>
          <w:sz w:val="24"/>
          <w:szCs w:val="24"/>
        </w:rPr>
        <w:t>r</w:t>
      </w:r>
      <w:r w:rsidRPr="006C5D83">
        <w:rPr>
          <w:rFonts w:ascii="Times New Roman" w:hAnsi="Times New Roman"/>
          <w:sz w:val="24"/>
          <w:szCs w:val="24"/>
        </w:rPr>
        <w:t>uch WKF ob. 617</w:t>
      </w:r>
    </w:p>
    <w:p w:rsidR="00A27AE1" w:rsidRPr="00AF20D8" w:rsidRDefault="00A27AE1" w:rsidP="00AF20D8">
      <w:pPr>
        <w:pStyle w:val="Akapitzlist"/>
        <w:widowControl/>
        <w:numPr>
          <w:ilvl w:val="1"/>
          <w:numId w:val="111"/>
        </w:numPr>
        <w:suppressAutoHyphens w:val="0"/>
        <w:autoSpaceDN/>
        <w:spacing w:before="360" w:line="240" w:lineRule="auto"/>
        <w:ind w:left="1559" w:hanging="567"/>
        <w:textAlignment w:val="auto"/>
        <w:rPr>
          <w:rFonts w:ascii="Times New Roman" w:hAnsi="Times New Roman"/>
          <w:sz w:val="24"/>
          <w:szCs w:val="24"/>
        </w:rPr>
      </w:pPr>
      <w:r w:rsidRPr="006C5D83">
        <w:rPr>
          <w:rFonts w:ascii="Times New Roman" w:hAnsi="Times New Roman"/>
          <w:sz w:val="24"/>
          <w:szCs w:val="24"/>
        </w:rPr>
        <w:t xml:space="preserve">Roboty związane z wyłączeniem z pracy rektora biologicznego oraz pracami rozruchowymi, wykonywać w okresie od marca do listopada. </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 xml:space="preserve">Zastrzeżenie kluczowej części zamówienia </w:t>
      </w:r>
    </w:p>
    <w:p w:rsidR="00A27AE1" w:rsidRPr="006C5D83" w:rsidRDefault="00A27AE1" w:rsidP="00AF20D8">
      <w:pPr>
        <w:pStyle w:val="pkt"/>
        <w:spacing w:before="120" w:after="240"/>
        <w:ind w:left="567" w:firstLine="0"/>
      </w:pPr>
      <w:r w:rsidRPr="006C5D83">
        <w:t>Nie występują.</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sz w:val="24"/>
          <w:szCs w:val="24"/>
        </w:rPr>
      </w:pPr>
      <w:r w:rsidRPr="00AF20D8">
        <w:rPr>
          <w:rFonts w:ascii="Times New Roman" w:hAnsi="Times New Roman"/>
          <w:b/>
          <w:sz w:val="24"/>
          <w:szCs w:val="24"/>
        </w:rPr>
        <w:t xml:space="preserve">Raporty o postępie </w:t>
      </w:r>
    </w:p>
    <w:p w:rsidR="00A27AE1" w:rsidRPr="006C5D83" w:rsidRDefault="00A27AE1" w:rsidP="00A27AE1">
      <w:pPr>
        <w:pStyle w:val="Akapitzlist"/>
        <w:widowControl/>
        <w:numPr>
          <w:ilvl w:val="0"/>
          <w:numId w:val="121"/>
        </w:numPr>
        <w:suppressAutoHyphens w:val="0"/>
        <w:autoSpaceDN/>
        <w:contextualSpacing/>
        <w:textAlignment w:val="auto"/>
        <w:rPr>
          <w:rFonts w:ascii="Times New Roman" w:hAnsi="Times New Roman"/>
          <w:sz w:val="24"/>
          <w:szCs w:val="24"/>
        </w:rPr>
      </w:pPr>
      <w:r w:rsidRPr="006C5D83">
        <w:rPr>
          <w:rFonts w:ascii="Times New Roman" w:hAnsi="Times New Roman"/>
          <w:sz w:val="24"/>
          <w:szCs w:val="24"/>
        </w:rPr>
        <w:t>Miesięczne Raporty o postępie będą przygotowywane przez Wykonawcę według wzoru zatwierdzonego przez Zamawiającego. Celem zatwierdzenia przez Zamawiającego Raporty o postępie będą składane Zamawiającemu w formie elektronicznej i w 1 egz. w wersji papierowej w terminie 5 dni od zakończenia danego miesiąca. Sprawdzone i zatwierdzone Raporty o postępie będą składane Zamawiającemu w 4 egzemplarzach oraz w formie elektronicznej,. Pierwszy raport winien obejmować okres aż do końca pierwszego miesiąca kalendarzowego następującego po podpisania Umowy. Zakres i forma Raportu mogą ulec zmianie na pisemny wniosek Zamawiającego.</w:t>
      </w:r>
    </w:p>
    <w:p w:rsidR="00A27AE1" w:rsidRPr="006C5D83" w:rsidRDefault="00A27AE1" w:rsidP="00A27AE1">
      <w:pPr>
        <w:pStyle w:val="Akapitzlist"/>
        <w:widowControl/>
        <w:numPr>
          <w:ilvl w:val="0"/>
          <w:numId w:val="121"/>
        </w:numPr>
        <w:suppressAutoHyphens w:val="0"/>
        <w:autoSpaceDN/>
        <w:contextualSpacing/>
        <w:textAlignment w:val="auto"/>
        <w:rPr>
          <w:rFonts w:ascii="Times New Roman" w:hAnsi="Times New Roman"/>
          <w:sz w:val="24"/>
          <w:szCs w:val="24"/>
        </w:rPr>
      </w:pPr>
      <w:r w:rsidRPr="006C5D83">
        <w:rPr>
          <w:rFonts w:ascii="Times New Roman" w:hAnsi="Times New Roman"/>
          <w:sz w:val="24"/>
          <w:szCs w:val="24"/>
        </w:rPr>
        <w:t>Raporty będą sporządzane aż do czasu podpisania protokołu odbioru końcowego robót</w:t>
      </w:r>
    </w:p>
    <w:p w:rsidR="00A27AE1" w:rsidRPr="006C5D83" w:rsidRDefault="00A27AE1" w:rsidP="00A27AE1">
      <w:pPr>
        <w:pStyle w:val="Akapitzlist"/>
        <w:widowControl/>
        <w:numPr>
          <w:ilvl w:val="0"/>
          <w:numId w:val="121"/>
        </w:numPr>
        <w:suppressAutoHyphens w:val="0"/>
        <w:autoSpaceDN/>
        <w:contextualSpacing/>
        <w:textAlignment w:val="auto"/>
        <w:rPr>
          <w:rFonts w:ascii="Times New Roman" w:hAnsi="Times New Roman"/>
          <w:sz w:val="24"/>
          <w:szCs w:val="24"/>
        </w:rPr>
      </w:pPr>
      <w:r w:rsidRPr="006C5D83">
        <w:rPr>
          <w:rFonts w:ascii="Times New Roman" w:hAnsi="Times New Roman"/>
          <w:sz w:val="24"/>
          <w:szCs w:val="24"/>
        </w:rPr>
        <w:t>Każdy raport będzie zawierał:</w:t>
      </w:r>
    </w:p>
    <w:p w:rsidR="00A27AE1" w:rsidRPr="00AF20D8" w:rsidRDefault="00A27AE1" w:rsidP="00A27AE1">
      <w:pPr>
        <w:widowControl/>
        <w:numPr>
          <w:ilvl w:val="0"/>
          <w:numId w:val="120"/>
        </w:numPr>
        <w:tabs>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 xml:space="preserve">tabele i szczegółowe opisy postępu zakupów, produkcji, dostawy na Teren Budowy, budowy, montażu i prób, włącznie z takimi samymi czynnościami dla Robót realizowanych przez każdego Podwykonawcę; </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i/>
          <w:sz w:val="24"/>
          <w:szCs w:val="24"/>
        </w:rPr>
        <w:t>Zapisy o Personelu i Sprzęcie Wykonawcy</w:t>
      </w:r>
      <w:r w:rsidRPr="00AF20D8">
        <w:rPr>
          <w:rFonts w:ascii="Times New Roman" w:hAnsi="Times New Roman"/>
          <w:sz w:val="24"/>
          <w:szCs w:val="24"/>
        </w:rPr>
        <w:t>;</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wyniki prób;</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listę powiadomień, wysłanych Zamawiającemu</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statystyki bezpieczeństwa, włącznie ze szczegółami niebezpiecznych wydarzeń oraz działań odnoszących się do aspektów środowiskowych i kontaktów publicznych;</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porównanie rzeczywistego i planowanego postępu, ze szczegółami wszystkich wydarzeń lub okoliczności które mogłyby zagrażać ukończeniu zgodnie z Umową, oraz kroki podjęte lub zamierzone dla pokonania opóźnień;</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aktualne informacje na temat wymagalnych i niewymagalnych należności Podwykonawców oraz o zawartych i planowanych do zawarcia umowach z Podwykonawcami</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lastRenderedPageBreak/>
        <w:t xml:space="preserve">harmonogram rzeczowo-finansowy i Wykaz Płatności; </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dowody zagospodarowania odpadów;</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fotografie szczegółowo dokumentujące postęp robót z opisem, datą wykonania, oraz mapkę ze wskazaniem lokalizacji wykonanych poszczególnych zdjęć.</w:t>
      </w:r>
    </w:p>
    <w:p w:rsidR="00A27AE1" w:rsidRPr="00AF20D8" w:rsidRDefault="00A27AE1" w:rsidP="00A27AE1">
      <w:pPr>
        <w:widowControl/>
        <w:numPr>
          <w:ilvl w:val="0"/>
          <w:numId w:val="120"/>
        </w:numPr>
        <w:tabs>
          <w:tab w:val="num" w:pos="540"/>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Informację o wszelkich okolicznościach mogących wpłynąć na niedotrzymanie terminu zakończenia umowy</w:t>
      </w:r>
    </w:p>
    <w:p w:rsidR="00A27AE1" w:rsidRPr="00AF20D8" w:rsidRDefault="00A27AE1" w:rsidP="00A27AE1">
      <w:pPr>
        <w:widowControl/>
        <w:numPr>
          <w:ilvl w:val="0"/>
          <w:numId w:val="120"/>
        </w:numPr>
        <w:tabs>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wykaz protokolarnie odebranych części Robót.</w:t>
      </w:r>
    </w:p>
    <w:p w:rsidR="00A27AE1" w:rsidRPr="00AF20D8" w:rsidRDefault="00A27AE1" w:rsidP="00A27AE1">
      <w:pPr>
        <w:widowControl/>
        <w:numPr>
          <w:ilvl w:val="0"/>
          <w:numId w:val="120"/>
        </w:numPr>
        <w:tabs>
          <w:tab w:val="num" w:pos="1276"/>
        </w:tabs>
        <w:suppressAutoHyphens w:val="0"/>
        <w:autoSpaceDN/>
        <w:spacing w:after="120"/>
        <w:ind w:left="1276" w:hanging="425"/>
        <w:jc w:val="both"/>
        <w:textAlignment w:val="auto"/>
        <w:rPr>
          <w:rFonts w:ascii="Times New Roman" w:hAnsi="Times New Roman"/>
          <w:sz w:val="24"/>
          <w:szCs w:val="24"/>
        </w:rPr>
      </w:pPr>
      <w:r w:rsidRPr="00AF20D8">
        <w:rPr>
          <w:rFonts w:ascii="Times New Roman" w:hAnsi="Times New Roman"/>
          <w:sz w:val="24"/>
          <w:szCs w:val="24"/>
        </w:rPr>
        <w:t>listę wszystkich pozwoleń wymaganych do realizacji Robót zgodnie z Umową</w:t>
      </w:r>
    </w:p>
    <w:p w:rsidR="00A27AE1" w:rsidRPr="00AF20D8" w:rsidRDefault="00A27AE1" w:rsidP="00A27AE1">
      <w:pPr>
        <w:pStyle w:val="Akapitzlist"/>
        <w:widowControl/>
        <w:numPr>
          <w:ilvl w:val="0"/>
          <w:numId w:val="121"/>
        </w:numPr>
        <w:suppressAutoHyphens w:val="0"/>
        <w:autoSpaceDN/>
        <w:contextualSpacing/>
        <w:textAlignment w:val="auto"/>
        <w:rPr>
          <w:rFonts w:ascii="Times New Roman" w:hAnsi="Times New Roman"/>
          <w:b/>
          <w:sz w:val="24"/>
          <w:szCs w:val="24"/>
        </w:rPr>
      </w:pPr>
      <w:r w:rsidRPr="006C5D83">
        <w:rPr>
          <w:rFonts w:ascii="Times New Roman" w:hAnsi="Times New Roman"/>
          <w:sz w:val="24"/>
          <w:szCs w:val="24"/>
        </w:rPr>
        <w:t>na wniosek Zamawiającego w przypadku zmiany Harmonogramu, Raport Naprawczy opisujący sposób oraz termin nadrobienia ewentualnych opóźnień w wykonaniu Robót.</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Odbiór końcowy Ro</w:t>
      </w:r>
      <w:r w:rsidR="00EB4020">
        <w:rPr>
          <w:rFonts w:ascii="Times New Roman" w:hAnsi="Times New Roman"/>
          <w:b/>
          <w:sz w:val="24"/>
          <w:szCs w:val="24"/>
        </w:rPr>
        <w:t>bót</w:t>
      </w:r>
    </w:p>
    <w:p w:rsidR="00A27AE1" w:rsidRPr="00AF20D8" w:rsidRDefault="00A27AE1" w:rsidP="00AF20D8">
      <w:pPr>
        <w:ind w:left="567"/>
        <w:jc w:val="both"/>
        <w:rPr>
          <w:rFonts w:ascii="Times New Roman" w:hAnsi="Times New Roman"/>
          <w:sz w:val="24"/>
          <w:szCs w:val="24"/>
        </w:rPr>
      </w:pPr>
      <w:r w:rsidRPr="00AF20D8">
        <w:rPr>
          <w:rFonts w:ascii="Times New Roman" w:hAnsi="Times New Roman"/>
          <w:sz w:val="24"/>
          <w:szCs w:val="24"/>
        </w:rPr>
        <w:t xml:space="preserve">Przedmiotem odbioru końcowego będzie cały zakres robót określony w SIWZ. Odbiór końcowy nastąpi  po zakończeniu z </w:t>
      </w:r>
      <w:r w:rsidR="00573589" w:rsidRPr="003C1169">
        <w:rPr>
          <w:rFonts w:ascii="Times New Roman" w:hAnsi="Times New Roman"/>
          <w:sz w:val="24"/>
          <w:szCs w:val="24"/>
        </w:rPr>
        <w:t>wynikiem</w:t>
      </w:r>
      <w:r w:rsidRPr="00AF20D8">
        <w:rPr>
          <w:rFonts w:ascii="Times New Roman" w:hAnsi="Times New Roman"/>
          <w:sz w:val="24"/>
          <w:szCs w:val="24"/>
        </w:rPr>
        <w:t xml:space="preserve"> pozytywnym prac związanych z Rozruchem i Próbną Eksploatacją. </w:t>
      </w:r>
    </w:p>
    <w:p w:rsidR="00A27AE1" w:rsidRPr="00AF20D8" w:rsidRDefault="00A27AE1" w:rsidP="00AF20D8">
      <w:pPr>
        <w:ind w:left="567"/>
        <w:jc w:val="both"/>
        <w:rPr>
          <w:rFonts w:ascii="Times New Roman" w:hAnsi="Times New Roman"/>
          <w:sz w:val="24"/>
          <w:szCs w:val="24"/>
        </w:rPr>
      </w:pPr>
      <w:r w:rsidRPr="00AF20D8">
        <w:rPr>
          <w:rFonts w:ascii="Times New Roman" w:hAnsi="Times New Roman"/>
          <w:sz w:val="24"/>
          <w:szCs w:val="24"/>
        </w:rPr>
        <w:t>Odbiór końcowy przedmiotu umowy nastąpi na podstawie protokołu końcowego odbioru i przekazania do eksploatacji.</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 xml:space="preserve">Warunki ubezpieczenia </w:t>
      </w:r>
    </w:p>
    <w:p w:rsidR="00A27AE1" w:rsidRPr="00AF20D8" w:rsidRDefault="00A27AE1" w:rsidP="00AF20D8">
      <w:pPr>
        <w:widowControl/>
        <w:numPr>
          <w:ilvl w:val="0"/>
          <w:numId w:val="247"/>
        </w:numPr>
        <w:suppressAutoHyphens w:val="0"/>
        <w:autoSpaceDN/>
        <w:spacing w:line="288" w:lineRule="auto"/>
        <w:ind w:left="567" w:hanging="567"/>
        <w:jc w:val="both"/>
        <w:textAlignment w:val="auto"/>
        <w:rPr>
          <w:rFonts w:ascii="Times New Roman" w:hAnsi="Times New Roman"/>
          <w:sz w:val="24"/>
          <w:szCs w:val="24"/>
        </w:rPr>
      </w:pPr>
      <w:r w:rsidRPr="00AF20D8">
        <w:rPr>
          <w:rFonts w:ascii="Times New Roman" w:hAnsi="Times New Roman"/>
          <w:sz w:val="24"/>
          <w:szCs w:val="24"/>
        </w:rPr>
        <w:t xml:space="preserve">Wykonawca zobowiązany jest przedłożyć, najpóźniej w dniu podpisania Umowy, polisę ubezpieczenia </w:t>
      </w:r>
      <w:bookmarkStart w:id="4" w:name="_Hlk27052491"/>
      <w:r w:rsidRPr="00AF20D8">
        <w:rPr>
          <w:rFonts w:ascii="Times New Roman" w:hAnsi="Times New Roman"/>
          <w:sz w:val="24"/>
          <w:szCs w:val="24"/>
        </w:rPr>
        <w:t>odpowiedzialności cywilnej za szkody wyrządzone w trakcie realizacji Inwestycji pn.: „MODERNIZACJA O.Ś.K. ZDROJE” – ETAP II”</w:t>
      </w:r>
      <w:bookmarkEnd w:id="4"/>
      <w:r w:rsidRPr="00AF20D8">
        <w:rPr>
          <w:rFonts w:ascii="Times New Roman" w:hAnsi="Times New Roman"/>
          <w:sz w:val="24"/>
          <w:szCs w:val="24"/>
        </w:rPr>
        <w:t>, powstałe w związku z realizacją Inwestycji określonej w Umowie, przy sumie gwarancyjnej nie mniejszej niż 5.000.000,00 PLN na jeden i wszystkie wypadki w okresie ubezpieczenia, spełniającą poniższe warunki:</w:t>
      </w:r>
    </w:p>
    <w:p w:rsidR="00A27AE1" w:rsidRPr="00AF20D8" w:rsidRDefault="00A27AE1" w:rsidP="00A27AE1">
      <w:pPr>
        <w:widowControl/>
        <w:numPr>
          <w:ilvl w:val="0"/>
          <w:numId w:val="248"/>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t>Ubezpieczony: Wykonawca, Zamawiający, podwykonawcy.</w:t>
      </w:r>
    </w:p>
    <w:p w:rsidR="00A27AE1" w:rsidRPr="00AF20D8" w:rsidRDefault="00A27AE1" w:rsidP="00A27AE1">
      <w:pPr>
        <w:widowControl/>
        <w:numPr>
          <w:ilvl w:val="0"/>
          <w:numId w:val="248"/>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sz w:val="24"/>
          <w:szCs w:val="24"/>
        </w:rPr>
        <w:t>Okres ubezpieczenia: na pełny czas realizacji Inwestycji od daty podpisania Umowy do daty przejęcia zakończonej inwestycji przez Zamawiającego, potwierdzonego odpowiednim dokumentem.</w:t>
      </w:r>
    </w:p>
    <w:p w:rsidR="00A27AE1" w:rsidRPr="00AF20D8" w:rsidRDefault="00A27AE1" w:rsidP="00A27AE1">
      <w:pPr>
        <w:widowControl/>
        <w:numPr>
          <w:ilvl w:val="0"/>
          <w:numId w:val="248"/>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t>Zakres ubezpieczenia obejmuje odpowiedzialność cywilną deliktową i kontraktową osób objętych ubezpieczeniem, w tym także przypadek zbiegu roszczeń ze wskazanych reżimów odpowiedzialności, za szkody na osobie lub w mieniu, a także szkody polegające na powstaniu czystej straty finansowej. Ubezpieczenie obejmuje szkody oraz ich następstwa, w tym utracone korzyści, które poszkodowany mógłby uzyskać, gdyby szkody mu nie wyrządzono. Zakresem ubezpieczenia objęte są także szkody wyrządzone na skutek rażącego niedbalstwa.</w:t>
      </w:r>
    </w:p>
    <w:p w:rsidR="00A27AE1" w:rsidRPr="00AF20D8" w:rsidRDefault="00A27AE1" w:rsidP="00A27AE1">
      <w:pPr>
        <w:widowControl/>
        <w:numPr>
          <w:ilvl w:val="0"/>
          <w:numId w:val="248"/>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t>Obligatoryjne rozszerzenia zakresu ubezpieczenia:</w:t>
      </w:r>
    </w:p>
    <w:p w:rsidR="00A27AE1" w:rsidRDefault="00A27AE1" w:rsidP="00A27AE1">
      <w:pPr>
        <w:widowControl/>
        <w:numPr>
          <w:ilvl w:val="0"/>
          <w:numId w:val="249"/>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t>odpowiedzialność cywilna za szkody powodujące roszczenia pomiędzy Ubezpieczonymi na podstawie tej samej umowy ubezpieczenia (OC wzajemna) – odpowiedzialność do wysokości sumy gwarancyjnej,</w:t>
      </w:r>
    </w:p>
    <w:p w:rsidR="00EB4020" w:rsidRPr="00AF20D8" w:rsidRDefault="00EB4020" w:rsidP="00EB4020">
      <w:pPr>
        <w:widowControl/>
        <w:suppressAutoHyphens w:val="0"/>
        <w:autoSpaceDN/>
        <w:spacing w:line="288" w:lineRule="auto"/>
        <w:jc w:val="both"/>
        <w:textAlignment w:val="auto"/>
        <w:rPr>
          <w:rFonts w:ascii="Times New Roman" w:hAnsi="Times New Roman"/>
          <w:iCs/>
          <w:color w:val="000000"/>
          <w:sz w:val="24"/>
          <w:szCs w:val="24"/>
        </w:rPr>
      </w:pP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lastRenderedPageBreak/>
        <w:t>odpowiedzialność cywilna za szkody wyrządzone przez podwykonawców Ubezpieczonego – odpowiedzialność do wysokości sumy gwarancyjnej,</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color w:val="000000"/>
          <w:sz w:val="24"/>
          <w:szCs w:val="24"/>
        </w:rPr>
        <w:t xml:space="preserve">odpowiedzialność cywilna za </w:t>
      </w:r>
      <w:r w:rsidRPr="00AF20D8">
        <w:rPr>
          <w:rFonts w:ascii="Times New Roman" w:hAnsi="Times New Roman"/>
          <w:sz w:val="24"/>
          <w:szCs w:val="24"/>
        </w:rPr>
        <w:t xml:space="preserve">szkody powstałe po wykonaniu pracy lub usługi wynikłe z nienależytego wykonania zobowiązania – </w:t>
      </w:r>
      <w:r w:rsidRPr="00AF20D8">
        <w:rPr>
          <w:rFonts w:ascii="Times New Roman" w:hAnsi="Times New Roman"/>
          <w:iCs/>
          <w:color w:val="000000"/>
          <w:sz w:val="24"/>
          <w:szCs w:val="24"/>
        </w:rPr>
        <w:t>odpowiedzialność do wysokości sumy gwarancyjnej</w:t>
      </w:r>
      <w:r w:rsidRPr="00AF20D8">
        <w:rPr>
          <w:rFonts w:ascii="Times New Roman" w:hAnsi="Times New Roman"/>
          <w:sz w:val="24"/>
          <w:szCs w:val="24"/>
        </w:rPr>
        <w:t>,</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t xml:space="preserve">odpowiedzialność cywilna za szkody wyrządzone w związku z wprowadzeniem produktu do obrotu </w:t>
      </w:r>
      <w:r w:rsidRPr="00AF20D8">
        <w:rPr>
          <w:rFonts w:ascii="Times New Roman" w:hAnsi="Times New Roman"/>
          <w:sz w:val="24"/>
          <w:szCs w:val="24"/>
        </w:rPr>
        <w:t xml:space="preserve">– </w:t>
      </w:r>
      <w:r w:rsidRPr="00AF20D8">
        <w:rPr>
          <w:rFonts w:ascii="Times New Roman" w:hAnsi="Times New Roman"/>
          <w:iCs/>
          <w:color w:val="000000"/>
          <w:sz w:val="24"/>
          <w:szCs w:val="24"/>
        </w:rPr>
        <w:t>odpowiedzialność do wysokości sumy gwarancyjnej,</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t>odpowiedzialność cywilna za szkody polegające na pokryciu kosztów zlokalizowania wadliwego produktu, usunięcia, demontażu wadliwego produktu oraz na montażu, umocowaniu lub położeniu produktu bez wad,</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color w:val="000000"/>
          <w:sz w:val="24"/>
          <w:szCs w:val="24"/>
        </w:rPr>
        <w:t>odpowiedzialność cywilna za szkody wyrządzone w podziemnych instalacjach lub urządzeniach (również stanowiących część składową nieruchomości), w czasie wykonywania zadania określonego w niniejszym kontrakcie przez Ubezpieczonego –</w:t>
      </w:r>
      <w:r w:rsidRPr="00AF20D8">
        <w:rPr>
          <w:rFonts w:ascii="Times New Roman" w:hAnsi="Times New Roman"/>
          <w:iCs/>
          <w:color w:val="000000"/>
          <w:sz w:val="24"/>
          <w:szCs w:val="24"/>
        </w:rPr>
        <w:t xml:space="preserve"> odpowiedzialność do wysokości sumy gwarancyjnej</w:t>
      </w:r>
      <w:r w:rsidRPr="00AF20D8">
        <w:rPr>
          <w:rFonts w:ascii="Times New Roman" w:hAnsi="Times New Roman"/>
          <w:sz w:val="24"/>
          <w:szCs w:val="24"/>
        </w:rPr>
        <w:t>,</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color w:val="000000"/>
          <w:sz w:val="24"/>
          <w:szCs w:val="24"/>
        </w:rPr>
      </w:pPr>
      <w:r w:rsidRPr="00AF20D8">
        <w:rPr>
          <w:rFonts w:ascii="Times New Roman" w:hAnsi="Times New Roman"/>
          <w:color w:val="000000"/>
          <w:sz w:val="24"/>
          <w:szCs w:val="24"/>
        </w:rPr>
        <w:t xml:space="preserve">odpowiedzialność cywilna za szkody spowodowane zalaniem powstałym w następstwie awarii instalacji i urządzeń wodociągowych i kanalizacyjnych, w tym szkody spowodowane cofnięciem się cieczy – </w:t>
      </w:r>
      <w:r w:rsidRPr="00AF20D8">
        <w:rPr>
          <w:rFonts w:ascii="Times New Roman" w:hAnsi="Times New Roman"/>
          <w:iCs/>
          <w:color w:val="000000"/>
          <w:sz w:val="24"/>
          <w:szCs w:val="24"/>
        </w:rPr>
        <w:t>odpowiedzialność do wysokości sumy gwarancyjnej</w:t>
      </w:r>
      <w:r w:rsidRPr="00AF20D8">
        <w:rPr>
          <w:rFonts w:ascii="Times New Roman" w:hAnsi="Times New Roman"/>
          <w:color w:val="000000"/>
          <w:sz w:val="24"/>
          <w:szCs w:val="24"/>
        </w:rPr>
        <w:t>,</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color w:val="000000"/>
          <w:sz w:val="24"/>
          <w:szCs w:val="24"/>
        </w:rPr>
      </w:pPr>
      <w:r w:rsidRPr="00AF20D8">
        <w:rPr>
          <w:rFonts w:ascii="Times New Roman" w:hAnsi="Times New Roman"/>
          <w:color w:val="000000"/>
          <w:sz w:val="24"/>
          <w:szCs w:val="24"/>
        </w:rPr>
        <w:t>odpowiedzialność cywilna za szkody w rzeczach znajdujących się w pieczy, pod dozorem lub kontrolą Ubezpieczonego, polegające na ich uszkodzeniu, zniszczeniu lub utracie,</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color w:val="000000"/>
          <w:sz w:val="24"/>
          <w:szCs w:val="24"/>
        </w:rPr>
      </w:pPr>
      <w:r w:rsidRPr="00AF20D8">
        <w:rPr>
          <w:rFonts w:ascii="Times New Roman" w:hAnsi="Times New Roman"/>
          <w:color w:val="000000"/>
          <w:sz w:val="24"/>
          <w:szCs w:val="24"/>
        </w:rPr>
        <w:t>odpowiedzialność cywilna za szkody w rzeczach stanowiących przedmiot obróbki, naprawy lub innych czynności w ramach usług wykonywanych przez Ubezpieczonego,</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color w:val="000000"/>
          <w:sz w:val="24"/>
          <w:szCs w:val="24"/>
        </w:rPr>
        <w:t>odpowiedzialność cywilna za szkody będące następstwem wypadków przy pracy wyrządzone pracownikom ubezpieczonego – minimalny dopuszczalny limit odpowiedzialności wynosi 1.000.000,00 PLN na jeden i wszystkie wypadki w okresie ubezpieczenia</w:t>
      </w:r>
      <w:r w:rsidRPr="00AF20D8">
        <w:rPr>
          <w:rFonts w:ascii="Times New Roman" w:hAnsi="Times New Roman"/>
          <w:sz w:val="24"/>
          <w:szCs w:val="24"/>
        </w:rPr>
        <w:t>,</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sz w:val="24"/>
          <w:szCs w:val="24"/>
        </w:rPr>
        <w:t xml:space="preserve">odpowiedzialność cywilna za szkody powstałe w związku z przedostaniem się substancji chemicznych do powietrza, wody lub gruntu, w tym koszty poniesione w celu usunięcia lub neutralizacji substancji (szkody środowiskowe) </w:t>
      </w:r>
      <w:r w:rsidRPr="00AF20D8">
        <w:rPr>
          <w:rFonts w:ascii="Times New Roman" w:hAnsi="Times New Roman"/>
          <w:color w:val="000000"/>
          <w:sz w:val="24"/>
          <w:szCs w:val="24"/>
        </w:rPr>
        <w:t>– minimalny dopuszczalny limit odpowiedzialności wynosi 2.000.000,00 PLN na jeden i wszystkie wypadki w okresie ubezpieczenia</w:t>
      </w:r>
      <w:r w:rsidRPr="00AF20D8">
        <w:rPr>
          <w:rFonts w:ascii="Times New Roman" w:hAnsi="Times New Roman"/>
          <w:sz w:val="24"/>
          <w:szCs w:val="24"/>
        </w:rPr>
        <w:t>,</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color w:val="000000"/>
          <w:sz w:val="24"/>
          <w:szCs w:val="24"/>
        </w:rPr>
        <w:t>odpowiedzialność cywilna za czyste straty finansowe, rozumiane jako szkody majątkowe, niewynikające ze szkody w mieniu lub szkody osobowej – minimalny dopuszczalny limit odpowiedzialności wynosi 2.000.000,00 PLN na jeden i wszystkie wypadki w okresie ubezpieczenia</w:t>
      </w:r>
      <w:r w:rsidRPr="00AF20D8">
        <w:rPr>
          <w:rFonts w:ascii="Times New Roman" w:hAnsi="Times New Roman"/>
          <w:sz w:val="24"/>
          <w:szCs w:val="24"/>
        </w:rPr>
        <w:t>,</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color w:val="000000"/>
          <w:sz w:val="24"/>
          <w:szCs w:val="24"/>
        </w:rPr>
        <w:t>odpowiedzialność cywilna za szkody powstałe w związku z posiadaniem, użytkowaniem lub prowadzeniem pojazdów niepodlegających obowiązkowemu ubezpieczeniu OC posiadaczy pojazdów mechanicznych – minimalny dopuszczalny limit odpowiedzialności wynosi 2.000.000,00 PLN na jeden i wszystkie wypadki w okresie ubezpieczenia</w:t>
      </w:r>
      <w:r w:rsidRPr="00AF20D8">
        <w:rPr>
          <w:rFonts w:ascii="Times New Roman" w:hAnsi="Times New Roman"/>
          <w:sz w:val="24"/>
          <w:szCs w:val="24"/>
        </w:rPr>
        <w:t>,</w:t>
      </w:r>
    </w:p>
    <w:p w:rsidR="00A27AE1" w:rsidRPr="00AF20D8" w:rsidRDefault="00A27AE1" w:rsidP="00A27AE1">
      <w:pPr>
        <w:widowControl/>
        <w:numPr>
          <w:ilvl w:val="0"/>
          <w:numId w:val="249"/>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color w:val="000000"/>
          <w:sz w:val="24"/>
          <w:szCs w:val="24"/>
        </w:rPr>
        <w:lastRenderedPageBreak/>
        <w:t xml:space="preserve">odpowiedzialność cywilna za szkody </w:t>
      </w:r>
      <w:r w:rsidRPr="00AF20D8">
        <w:rPr>
          <w:rFonts w:ascii="Times New Roman" w:hAnsi="Times New Roman"/>
          <w:sz w:val="24"/>
          <w:szCs w:val="24"/>
        </w:rPr>
        <w:t>wyrządzone wskutek wibracji, osunięcia albo osiadania gruntu, w tym szkody wynikłe z działania młotów pneumatycznych, kafarów oraz innych maszyn i urządzeń (jeżeli będą wykorzystywane takie maszyny i urządzenia).</w:t>
      </w:r>
    </w:p>
    <w:p w:rsidR="00A27AE1" w:rsidRPr="00AF20D8" w:rsidRDefault="00A27AE1" w:rsidP="00A27AE1">
      <w:pPr>
        <w:widowControl/>
        <w:numPr>
          <w:ilvl w:val="0"/>
          <w:numId w:val="248"/>
        </w:numPr>
        <w:suppressAutoHyphens w:val="0"/>
        <w:autoSpaceDN/>
        <w:spacing w:line="288" w:lineRule="auto"/>
        <w:jc w:val="both"/>
        <w:textAlignment w:val="auto"/>
        <w:rPr>
          <w:rFonts w:ascii="Times New Roman" w:hAnsi="Times New Roman"/>
          <w:sz w:val="24"/>
          <w:szCs w:val="24"/>
        </w:rPr>
      </w:pPr>
      <w:proofErr w:type="spellStart"/>
      <w:r w:rsidRPr="00AF20D8">
        <w:rPr>
          <w:rFonts w:ascii="Times New Roman" w:hAnsi="Times New Roman"/>
          <w:sz w:val="24"/>
          <w:szCs w:val="24"/>
        </w:rPr>
        <w:t>Trigger</w:t>
      </w:r>
      <w:proofErr w:type="spellEnd"/>
      <w:r w:rsidRPr="00AF20D8">
        <w:rPr>
          <w:rFonts w:ascii="Times New Roman" w:hAnsi="Times New Roman"/>
          <w:sz w:val="24"/>
          <w:szCs w:val="24"/>
        </w:rPr>
        <w:t xml:space="preserve"> ubezpieczeniowy: </w:t>
      </w:r>
      <w:proofErr w:type="spellStart"/>
      <w:r w:rsidRPr="00AF20D8">
        <w:rPr>
          <w:rFonts w:ascii="Times New Roman" w:hAnsi="Times New Roman"/>
          <w:sz w:val="24"/>
          <w:szCs w:val="24"/>
        </w:rPr>
        <w:t>act</w:t>
      </w:r>
      <w:proofErr w:type="spellEnd"/>
      <w:r w:rsidRPr="00AF20D8">
        <w:rPr>
          <w:rFonts w:ascii="Times New Roman" w:hAnsi="Times New Roman"/>
          <w:sz w:val="24"/>
          <w:szCs w:val="24"/>
        </w:rPr>
        <w:t xml:space="preserve"> </w:t>
      </w:r>
      <w:proofErr w:type="spellStart"/>
      <w:r w:rsidRPr="00AF20D8">
        <w:rPr>
          <w:rFonts w:ascii="Times New Roman" w:hAnsi="Times New Roman"/>
          <w:sz w:val="24"/>
          <w:szCs w:val="24"/>
        </w:rPr>
        <w:t>committed</w:t>
      </w:r>
      <w:proofErr w:type="spellEnd"/>
      <w:r w:rsidRPr="00AF20D8">
        <w:rPr>
          <w:rFonts w:ascii="Times New Roman" w:hAnsi="Times New Roman"/>
          <w:sz w:val="24"/>
          <w:szCs w:val="24"/>
        </w:rPr>
        <w:t>.</w:t>
      </w:r>
    </w:p>
    <w:p w:rsidR="00A27AE1" w:rsidRPr="00AF20D8" w:rsidRDefault="00A27AE1" w:rsidP="00A27AE1">
      <w:pPr>
        <w:widowControl/>
        <w:numPr>
          <w:ilvl w:val="0"/>
          <w:numId w:val="248"/>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sz w:val="24"/>
          <w:szCs w:val="24"/>
        </w:rPr>
        <w:t>Udziały własne, franszyzy, wyłączenia i limity odpowiedzialności dopuszczalne są jedynie w zakresie zgodnym z aktualną dobrą praktyką rynkową, uwzględniającą należyte zabezpieczenie interesów Zamawiającego.</w:t>
      </w:r>
    </w:p>
    <w:p w:rsidR="00A27AE1" w:rsidRPr="00AF20D8" w:rsidRDefault="00A27AE1" w:rsidP="00A27AE1">
      <w:pPr>
        <w:widowControl/>
        <w:numPr>
          <w:ilvl w:val="0"/>
          <w:numId w:val="248"/>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sz w:val="24"/>
          <w:szCs w:val="24"/>
        </w:rPr>
        <w:t>Wymóg zawarcia umowy ubezpieczenia będzie uważany za spełniony, jeśli Wykonawca, najpóźniej w dniu podpisania Umowy, przedłoży dedykowaną polisę ubezpieczenia odpowiedzialności cywilnej, zgodnie z zakresem realizowanej Umowy. Wykonawca przedłoży polisę wraz z potwierdzeniem opłacenia wymagalnych rat składek. Dowody opłacenia kolejnych wymagalnych rat składek Wykonawca dostarczy niezwłocznie po upływie terminów ich płatności.</w:t>
      </w:r>
    </w:p>
    <w:p w:rsidR="00A27AE1" w:rsidRPr="00AF20D8" w:rsidRDefault="00A27AE1" w:rsidP="00A27AE1">
      <w:pPr>
        <w:widowControl/>
        <w:numPr>
          <w:ilvl w:val="0"/>
          <w:numId w:val="248"/>
        </w:numPr>
        <w:suppressAutoHyphens w:val="0"/>
        <w:autoSpaceDN/>
        <w:spacing w:line="288" w:lineRule="auto"/>
        <w:jc w:val="both"/>
        <w:textAlignment w:val="auto"/>
        <w:rPr>
          <w:rFonts w:ascii="Times New Roman" w:hAnsi="Times New Roman"/>
          <w:sz w:val="24"/>
          <w:szCs w:val="24"/>
        </w:rPr>
      </w:pPr>
      <w:r w:rsidRPr="00AF20D8">
        <w:rPr>
          <w:rFonts w:ascii="Times New Roman" w:hAnsi="Times New Roman"/>
          <w:sz w:val="24"/>
          <w:szCs w:val="24"/>
        </w:rPr>
        <w:t>Wykonawca zobowiązany jest utrzymać umowę ubezpieczenia spełniającą powyższe warunki przez pełny okres realizowanej Inwestycji.</w:t>
      </w:r>
    </w:p>
    <w:p w:rsidR="00A27AE1" w:rsidRPr="00AF20D8" w:rsidRDefault="00A27AE1" w:rsidP="00AF20D8">
      <w:pPr>
        <w:widowControl/>
        <w:numPr>
          <w:ilvl w:val="0"/>
          <w:numId w:val="247"/>
        </w:numPr>
        <w:suppressAutoHyphens w:val="0"/>
        <w:autoSpaceDN/>
        <w:spacing w:line="288" w:lineRule="auto"/>
        <w:ind w:left="567" w:hanging="567"/>
        <w:jc w:val="both"/>
        <w:textAlignment w:val="auto"/>
        <w:rPr>
          <w:rFonts w:ascii="Times New Roman" w:hAnsi="Times New Roman"/>
          <w:sz w:val="24"/>
          <w:szCs w:val="24"/>
        </w:rPr>
      </w:pPr>
      <w:r w:rsidRPr="00AF20D8">
        <w:rPr>
          <w:rFonts w:ascii="Times New Roman" w:hAnsi="Times New Roman"/>
          <w:sz w:val="24"/>
          <w:szCs w:val="24"/>
        </w:rPr>
        <w:t xml:space="preserve">Stroną zawierającą ubezpieczenie budowy / montażu od wszystkich </w:t>
      </w:r>
      <w:proofErr w:type="spellStart"/>
      <w:r w:rsidRPr="00AF20D8">
        <w:rPr>
          <w:rFonts w:ascii="Times New Roman" w:hAnsi="Times New Roman"/>
          <w:sz w:val="24"/>
          <w:szCs w:val="24"/>
        </w:rPr>
        <w:t>ryzyk</w:t>
      </w:r>
      <w:proofErr w:type="spellEnd"/>
      <w:r w:rsidRPr="00AF20D8">
        <w:rPr>
          <w:rFonts w:ascii="Times New Roman" w:hAnsi="Times New Roman"/>
          <w:sz w:val="24"/>
          <w:szCs w:val="24"/>
        </w:rPr>
        <w:t xml:space="preserve"> – CAR / EAR jest Zamawiający </w:t>
      </w:r>
      <w:r w:rsidRPr="00AF20D8">
        <w:rPr>
          <w:rFonts w:ascii="Times New Roman" w:hAnsi="Times New Roman"/>
          <w:iCs/>
          <w:color w:val="000000"/>
          <w:sz w:val="24"/>
          <w:szCs w:val="24"/>
        </w:rPr>
        <w:t xml:space="preserve">– </w:t>
      </w:r>
      <w:r w:rsidRPr="00AF20D8">
        <w:rPr>
          <w:rFonts w:ascii="Times New Roman" w:hAnsi="Times New Roman"/>
          <w:sz w:val="24"/>
          <w:szCs w:val="24"/>
        </w:rPr>
        <w:t xml:space="preserve">Zakład Wodociągów i Kanalizacji Sp. z o.o. </w:t>
      </w:r>
    </w:p>
    <w:p w:rsidR="00A27AE1" w:rsidRPr="00AF20D8" w:rsidRDefault="00A27AE1" w:rsidP="00A27AE1">
      <w:pPr>
        <w:widowControl/>
        <w:numPr>
          <w:ilvl w:val="0"/>
          <w:numId w:val="250"/>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t xml:space="preserve">Potwierdzeniem ubezpieczenia Inwestycji w zakresie </w:t>
      </w:r>
      <w:r w:rsidRPr="00AF20D8">
        <w:rPr>
          <w:rFonts w:ascii="Times New Roman" w:hAnsi="Times New Roman"/>
          <w:sz w:val="24"/>
          <w:szCs w:val="24"/>
        </w:rPr>
        <w:t xml:space="preserve">budowy / montażu od wszystkich </w:t>
      </w:r>
      <w:proofErr w:type="spellStart"/>
      <w:r w:rsidRPr="00AF20D8">
        <w:rPr>
          <w:rFonts w:ascii="Times New Roman" w:hAnsi="Times New Roman"/>
          <w:sz w:val="24"/>
          <w:szCs w:val="24"/>
        </w:rPr>
        <w:t>ryzyk</w:t>
      </w:r>
      <w:proofErr w:type="spellEnd"/>
      <w:r w:rsidRPr="00AF20D8">
        <w:rPr>
          <w:rFonts w:ascii="Times New Roman" w:hAnsi="Times New Roman"/>
          <w:sz w:val="24"/>
          <w:szCs w:val="24"/>
        </w:rPr>
        <w:t xml:space="preserve"> – CAR / EAR</w:t>
      </w:r>
      <w:r w:rsidRPr="00AF20D8">
        <w:rPr>
          <w:rFonts w:ascii="Times New Roman" w:hAnsi="Times New Roman"/>
          <w:iCs/>
          <w:color w:val="000000"/>
          <w:sz w:val="24"/>
          <w:szCs w:val="24"/>
        </w:rPr>
        <w:t xml:space="preserve"> jest dokument ubezpieczeniowy, który stanowić będzie załącznik do Umowy.</w:t>
      </w:r>
    </w:p>
    <w:p w:rsidR="00A27AE1" w:rsidRPr="00AF20D8" w:rsidRDefault="00A27AE1" w:rsidP="00A27AE1">
      <w:pPr>
        <w:widowControl/>
        <w:numPr>
          <w:ilvl w:val="0"/>
          <w:numId w:val="250"/>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sz w:val="24"/>
          <w:szCs w:val="24"/>
        </w:rPr>
        <w:t xml:space="preserve">Ubezpieczenie budowy / montażu od wszystkich </w:t>
      </w:r>
      <w:proofErr w:type="spellStart"/>
      <w:r w:rsidRPr="00AF20D8">
        <w:rPr>
          <w:rFonts w:ascii="Times New Roman" w:hAnsi="Times New Roman"/>
          <w:sz w:val="24"/>
          <w:szCs w:val="24"/>
        </w:rPr>
        <w:t>ryzyk</w:t>
      </w:r>
      <w:proofErr w:type="spellEnd"/>
      <w:r w:rsidRPr="00AF20D8">
        <w:rPr>
          <w:rFonts w:ascii="Times New Roman" w:hAnsi="Times New Roman"/>
          <w:sz w:val="24"/>
          <w:szCs w:val="24"/>
        </w:rPr>
        <w:t xml:space="preserve"> – CAR / EAR zostanie zawarte przed rozpoczęciem robót budowlano – montażowych lub przekazaniem placu budowy, w zależności od momentu, który nastąpi wcześniej. Zamawiający zobowiązuje się utrzymać umowę ubezpieczenia przez pełny okres realizowanej Inwestycji.</w:t>
      </w:r>
    </w:p>
    <w:p w:rsidR="00A27AE1" w:rsidRPr="00AF20D8" w:rsidRDefault="00A27AE1" w:rsidP="00A27AE1">
      <w:pPr>
        <w:widowControl/>
        <w:numPr>
          <w:ilvl w:val="0"/>
          <w:numId w:val="250"/>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sz w:val="24"/>
          <w:szCs w:val="24"/>
        </w:rPr>
        <w:t xml:space="preserve">Wykonawca zobowiązuje się dostarczyć Zamawiającemu informacje niezbędne do przygotowania dokumentów ubezpieczeniowych, w tym negocjowania warunków ubezpieczenia </w:t>
      </w:r>
      <w:proofErr w:type="spellStart"/>
      <w:r w:rsidRPr="00AF20D8">
        <w:rPr>
          <w:rFonts w:ascii="Times New Roman" w:hAnsi="Times New Roman"/>
          <w:sz w:val="24"/>
          <w:szCs w:val="24"/>
        </w:rPr>
        <w:t>ryzyk</w:t>
      </w:r>
      <w:proofErr w:type="spellEnd"/>
      <w:r w:rsidRPr="00AF20D8">
        <w:rPr>
          <w:rFonts w:ascii="Times New Roman" w:hAnsi="Times New Roman"/>
          <w:sz w:val="24"/>
          <w:szCs w:val="24"/>
        </w:rPr>
        <w:t xml:space="preserve"> budowlano – montażowych CAR/EAR. Przez informacje niezbędne do przygotowania dokumentów ubezpieczeniowych należy rozumieć informacje wymagane przez zakłady ubezpieczeń lub reasekuracji.</w:t>
      </w:r>
    </w:p>
    <w:p w:rsidR="00A27AE1" w:rsidRPr="00AF20D8" w:rsidRDefault="00A27AE1" w:rsidP="00A27AE1">
      <w:pPr>
        <w:widowControl/>
        <w:numPr>
          <w:ilvl w:val="0"/>
          <w:numId w:val="250"/>
        </w:numPr>
        <w:suppressAutoHyphens w:val="0"/>
        <w:autoSpaceDN/>
        <w:spacing w:line="288" w:lineRule="auto"/>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t xml:space="preserve">Uprawnionymi do otrzymania odszkodowania w ramach Sekcji I </w:t>
      </w:r>
      <w:r w:rsidRPr="00AF20D8">
        <w:rPr>
          <w:rFonts w:ascii="Times New Roman" w:hAnsi="Times New Roman"/>
          <w:sz w:val="24"/>
          <w:szCs w:val="24"/>
        </w:rPr>
        <w:t xml:space="preserve">ubezpieczenia budowy / montażu od wszystkich </w:t>
      </w:r>
      <w:proofErr w:type="spellStart"/>
      <w:r w:rsidRPr="00AF20D8">
        <w:rPr>
          <w:rFonts w:ascii="Times New Roman" w:hAnsi="Times New Roman"/>
          <w:sz w:val="24"/>
          <w:szCs w:val="24"/>
        </w:rPr>
        <w:t>ryzyk</w:t>
      </w:r>
      <w:proofErr w:type="spellEnd"/>
      <w:r w:rsidRPr="00AF20D8">
        <w:rPr>
          <w:rFonts w:ascii="Times New Roman" w:hAnsi="Times New Roman"/>
          <w:sz w:val="24"/>
          <w:szCs w:val="24"/>
        </w:rPr>
        <w:t xml:space="preserve"> – CAR / EAR</w:t>
      </w:r>
      <w:r w:rsidRPr="00AF20D8">
        <w:rPr>
          <w:rFonts w:ascii="Times New Roman" w:hAnsi="Times New Roman"/>
          <w:iCs/>
          <w:color w:val="000000"/>
          <w:sz w:val="24"/>
          <w:szCs w:val="24"/>
        </w:rPr>
        <w:t xml:space="preserve"> są Ubezpieczeni, po uprzednim zawiadomieniu </w:t>
      </w:r>
      <w:r w:rsidRPr="00AF20D8">
        <w:rPr>
          <w:rFonts w:ascii="Times New Roman" w:hAnsi="Times New Roman"/>
          <w:sz w:val="24"/>
          <w:szCs w:val="24"/>
        </w:rPr>
        <w:t>Zamawiającego</w:t>
      </w:r>
      <w:r w:rsidRPr="00AF20D8">
        <w:rPr>
          <w:rFonts w:ascii="Times New Roman" w:hAnsi="Times New Roman"/>
          <w:iCs/>
          <w:color w:val="000000"/>
          <w:sz w:val="24"/>
          <w:szCs w:val="24"/>
        </w:rPr>
        <w:t>.</w:t>
      </w:r>
    </w:p>
    <w:p w:rsidR="00A27AE1" w:rsidRPr="00AF20D8" w:rsidRDefault="00A27AE1" w:rsidP="00AF20D8">
      <w:pPr>
        <w:widowControl/>
        <w:numPr>
          <w:ilvl w:val="0"/>
          <w:numId w:val="247"/>
        </w:numPr>
        <w:suppressAutoHyphens w:val="0"/>
        <w:autoSpaceDN/>
        <w:spacing w:line="288" w:lineRule="auto"/>
        <w:ind w:left="567" w:hanging="567"/>
        <w:jc w:val="both"/>
        <w:textAlignment w:val="auto"/>
        <w:rPr>
          <w:rFonts w:ascii="Times New Roman" w:hAnsi="Times New Roman"/>
          <w:sz w:val="24"/>
          <w:szCs w:val="24"/>
        </w:rPr>
      </w:pPr>
      <w:r w:rsidRPr="00AF20D8">
        <w:rPr>
          <w:rFonts w:ascii="Times New Roman" w:hAnsi="Times New Roman"/>
          <w:sz w:val="24"/>
          <w:szCs w:val="24"/>
        </w:rPr>
        <w:t>Wykonawca zobowiązany jest do pokrycia kwot nieuznanych przez zakład ubezpieczeń, udziałów własnych i franszyz, a także wyczerpanych limitów odpowiedzialności do pełnej kwoty roszczenia poszkodowanego lub likwidacji zaistniałej szkody (</w:t>
      </w:r>
      <w:r w:rsidRPr="00AF20D8">
        <w:rPr>
          <w:rFonts w:ascii="Times New Roman" w:hAnsi="Times New Roman"/>
          <w:b/>
          <w:sz w:val="24"/>
          <w:szCs w:val="24"/>
        </w:rPr>
        <w:t xml:space="preserve">dotyczy </w:t>
      </w:r>
      <w:r w:rsidRPr="00AF20D8">
        <w:rPr>
          <w:rFonts w:ascii="Times New Roman" w:hAnsi="Times New Roman"/>
          <w:b/>
          <w:iCs/>
          <w:color w:val="000000"/>
          <w:sz w:val="24"/>
          <w:szCs w:val="24"/>
        </w:rPr>
        <w:t xml:space="preserve">każdej z powyżej określonych umów ubezpieczenia, w tym ubezpieczenia budowy / montażu od wszystkich </w:t>
      </w:r>
      <w:proofErr w:type="spellStart"/>
      <w:r w:rsidRPr="00AF20D8">
        <w:rPr>
          <w:rFonts w:ascii="Times New Roman" w:hAnsi="Times New Roman"/>
          <w:b/>
          <w:iCs/>
          <w:color w:val="000000"/>
          <w:sz w:val="24"/>
          <w:szCs w:val="24"/>
        </w:rPr>
        <w:t>ryzyk</w:t>
      </w:r>
      <w:proofErr w:type="spellEnd"/>
      <w:r w:rsidRPr="00AF20D8">
        <w:rPr>
          <w:rFonts w:ascii="Times New Roman" w:hAnsi="Times New Roman"/>
          <w:b/>
          <w:iCs/>
          <w:color w:val="000000"/>
          <w:sz w:val="24"/>
          <w:szCs w:val="24"/>
        </w:rPr>
        <w:t xml:space="preserve"> – CAR / EAR</w:t>
      </w:r>
      <w:r w:rsidRPr="00AF20D8">
        <w:rPr>
          <w:rFonts w:ascii="Times New Roman" w:hAnsi="Times New Roman"/>
          <w:iCs/>
          <w:color w:val="000000"/>
          <w:sz w:val="24"/>
          <w:szCs w:val="24"/>
        </w:rPr>
        <w:t>)</w:t>
      </w:r>
      <w:r w:rsidRPr="00AF20D8">
        <w:rPr>
          <w:rFonts w:ascii="Times New Roman" w:hAnsi="Times New Roman"/>
          <w:sz w:val="24"/>
          <w:szCs w:val="24"/>
        </w:rPr>
        <w:t>.</w:t>
      </w:r>
    </w:p>
    <w:p w:rsidR="00A27AE1" w:rsidRPr="00AF20D8" w:rsidRDefault="00A27AE1" w:rsidP="00AF20D8">
      <w:pPr>
        <w:widowControl/>
        <w:numPr>
          <w:ilvl w:val="0"/>
          <w:numId w:val="247"/>
        </w:numPr>
        <w:suppressAutoHyphens w:val="0"/>
        <w:autoSpaceDN/>
        <w:spacing w:line="288" w:lineRule="auto"/>
        <w:ind w:left="567" w:hanging="567"/>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t>Każda ze Stron będzie przestrzegać warunków wymaganych w każdej z umów ubezpieczenia.</w:t>
      </w:r>
    </w:p>
    <w:p w:rsidR="00A27AE1" w:rsidRDefault="00A27AE1" w:rsidP="00AF20D8">
      <w:pPr>
        <w:widowControl/>
        <w:numPr>
          <w:ilvl w:val="0"/>
          <w:numId w:val="247"/>
        </w:numPr>
        <w:suppressAutoHyphens w:val="0"/>
        <w:autoSpaceDN/>
        <w:spacing w:line="288" w:lineRule="auto"/>
        <w:ind w:left="567" w:hanging="567"/>
        <w:jc w:val="both"/>
        <w:textAlignment w:val="auto"/>
        <w:rPr>
          <w:rFonts w:ascii="Times New Roman" w:hAnsi="Times New Roman"/>
          <w:iCs/>
          <w:color w:val="000000"/>
          <w:sz w:val="24"/>
          <w:szCs w:val="24"/>
        </w:rPr>
      </w:pPr>
      <w:r w:rsidRPr="00AF20D8">
        <w:rPr>
          <w:rFonts w:ascii="Times New Roman" w:hAnsi="Times New Roman"/>
          <w:iCs/>
          <w:color w:val="000000"/>
          <w:sz w:val="24"/>
          <w:szCs w:val="24"/>
        </w:rPr>
        <w:lastRenderedPageBreak/>
        <w:t>Strona ubezpieczająca (zawierająca daną umowę ubezpieczenia) będzie na bieżąco informowała ubezpieczycieli o wszelkich zmianach w realizacji Inwestycji.</w:t>
      </w:r>
    </w:p>
    <w:p w:rsidR="00A27AE1" w:rsidRPr="00AF20D8" w:rsidRDefault="00A27AE1" w:rsidP="00A27AE1">
      <w:pPr>
        <w:widowControl/>
        <w:numPr>
          <w:ilvl w:val="2"/>
          <w:numId w:val="92"/>
        </w:numPr>
        <w:suppressAutoHyphens w:val="0"/>
        <w:autoSpaceDN/>
        <w:spacing w:before="240" w:after="120"/>
        <w:textAlignment w:val="auto"/>
        <w:rPr>
          <w:rFonts w:ascii="Times New Roman" w:hAnsi="Times New Roman"/>
          <w:b/>
          <w:sz w:val="24"/>
          <w:szCs w:val="24"/>
        </w:rPr>
      </w:pPr>
      <w:r w:rsidRPr="00AF20D8">
        <w:rPr>
          <w:rFonts w:ascii="Times New Roman" w:hAnsi="Times New Roman"/>
          <w:b/>
          <w:sz w:val="24"/>
          <w:szCs w:val="24"/>
        </w:rPr>
        <w:t xml:space="preserve">Informacja o zatrudnieniu </w:t>
      </w:r>
    </w:p>
    <w:p w:rsidR="00A27AE1" w:rsidRPr="006C5D83" w:rsidRDefault="00A27AE1" w:rsidP="00AF20D8">
      <w:pPr>
        <w:pStyle w:val="Akapitzlist"/>
        <w:numPr>
          <w:ilvl w:val="0"/>
          <w:numId w:val="253"/>
        </w:numPr>
        <w:tabs>
          <w:tab w:val="clear" w:pos="360"/>
          <w:tab w:val="left" w:pos="567"/>
          <w:tab w:val="left" w:pos="1400"/>
        </w:tabs>
        <w:spacing w:after="0" w:line="240" w:lineRule="auto"/>
        <w:ind w:left="567" w:hanging="567"/>
        <w:contextualSpacing/>
        <w:rPr>
          <w:rFonts w:ascii="Times New Roman" w:hAnsi="Times New Roman"/>
          <w:sz w:val="24"/>
          <w:szCs w:val="24"/>
        </w:rPr>
      </w:pPr>
      <w:r w:rsidRPr="006C5D83">
        <w:rPr>
          <w:rFonts w:ascii="Times New Roman" w:hAnsi="Times New Roman"/>
          <w:sz w:val="24"/>
          <w:szCs w:val="24"/>
        </w:rPr>
        <w:t xml:space="preserve">Zgodnie z art. 29 ust. 3a ustawy, Zamawiający wymaga, aby Wykonawca lub Podwykonawca(y) zatrudniali na podstawie umowy o pracę wszystkie osoby wykonujące czynności podczas realizacji zamówienia w sytuacji, gdy wykonywanie tych czynności polega na wykonywaniu pracy w rozumieniu art. 22 § 1 ustawy z dnia 26 czerwca 1974 r. - Kodeks pracy. W szczególności Zamawiający wymaga, </w:t>
      </w:r>
      <w:r w:rsidRPr="006C5D83">
        <w:rPr>
          <w:rFonts w:ascii="Times New Roman" w:hAnsi="Times New Roman"/>
          <w:bCs/>
          <w:sz w:val="24"/>
          <w:szCs w:val="24"/>
        </w:rPr>
        <w:t>aby co najmniej pracownicy fizyczni wykonujący czynności związane z wykonywaniem robót budowlanych w rozumieniu ustawy Prawo Budowlane, byli zatrudnieni na podstawie umowy o pracę.</w:t>
      </w:r>
    </w:p>
    <w:p w:rsidR="00A27AE1" w:rsidRPr="006C5D83" w:rsidRDefault="00A27AE1" w:rsidP="00AF20D8">
      <w:pPr>
        <w:pStyle w:val="Akapitzlist"/>
        <w:numPr>
          <w:ilvl w:val="0"/>
          <w:numId w:val="253"/>
        </w:numPr>
        <w:tabs>
          <w:tab w:val="clear" w:pos="360"/>
          <w:tab w:val="num" w:pos="567"/>
          <w:tab w:val="left" w:pos="1400"/>
        </w:tabs>
        <w:spacing w:after="0" w:line="240" w:lineRule="auto"/>
        <w:ind w:left="567" w:hanging="567"/>
        <w:contextualSpacing/>
        <w:rPr>
          <w:rFonts w:ascii="Times New Roman" w:hAnsi="Times New Roman"/>
          <w:sz w:val="24"/>
          <w:szCs w:val="24"/>
        </w:rPr>
      </w:pPr>
      <w:r w:rsidRPr="006C5D83">
        <w:rPr>
          <w:rFonts w:ascii="Times New Roman" w:hAnsi="Times New Roman"/>
          <w:sz w:val="24"/>
          <w:szCs w:val="24"/>
        </w:rPr>
        <w:t>Zatrudnienie, o którym mowa w pkt 1 powinno trwać przez cały okres realizacji zamówienia.</w:t>
      </w:r>
    </w:p>
    <w:p w:rsidR="00A27AE1" w:rsidRPr="00AF20D8" w:rsidRDefault="00573589" w:rsidP="00AF20D8">
      <w:pPr>
        <w:tabs>
          <w:tab w:val="left" w:pos="567"/>
        </w:tabs>
        <w:ind w:left="567" w:hanging="567"/>
        <w:jc w:val="both"/>
        <w:rPr>
          <w:rFonts w:ascii="Times New Roman" w:hAnsi="Times New Roman"/>
          <w:sz w:val="24"/>
          <w:szCs w:val="24"/>
        </w:rPr>
      </w:pPr>
      <w:r>
        <w:rPr>
          <w:rFonts w:ascii="Times New Roman" w:hAnsi="Times New Roman"/>
          <w:sz w:val="24"/>
          <w:szCs w:val="24"/>
        </w:rPr>
        <w:tab/>
      </w:r>
      <w:r w:rsidR="00A27AE1" w:rsidRPr="00AF20D8">
        <w:rPr>
          <w:rFonts w:ascii="Times New Roman" w:hAnsi="Times New Roman"/>
          <w:sz w:val="24"/>
          <w:szCs w:val="24"/>
        </w:rPr>
        <w:t>Wykonawca zobowiązany jest na każde żądanie Zamawiającego przedstawić dowody zatrudnienia na podstawie umowy o pracę osób, o których mowa w ust. 1, w zgodzie z przepisami powszechnie obowiązującymi.</w:t>
      </w:r>
    </w:p>
    <w:p w:rsidR="00A27AE1" w:rsidRPr="00AF20D8" w:rsidRDefault="00A27AE1" w:rsidP="00A27AE1">
      <w:pPr>
        <w:jc w:val="both"/>
        <w:rPr>
          <w:rFonts w:ascii="Times New Roman" w:hAnsi="Times New Roman"/>
          <w:sz w:val="24"/>
          <w:szCs w:val="24"/>
        </w:rPr>
      </w:pPr>
    </w:p>
    <w:p w:rsidR="00A27AE1" w:rsidRPr="00AF20D8" w:rsidRDefault="00A27AE1" w:rsidP="00A27AE1">
      <w:pPr>
        <w:jc w:val="both"/>
        <w:rPr>
          <w:rFonts w:ascii="Times New Roman" w:hAnsi="Times New Roman"/>
          <w:color w:val="FF0000"/>
          <w:sz w:val="24"/>
          <w:szCs w:val="24"/>
        </w:rPr>
      </w:pPr>
    </w:p>
    <w:p w:rsidR="00A27AE1" w:rsidRDefault="00A27AE1" w:rsidP="00A27AE1">
      <w:pPr>
        <w:rPr>
          <w:rFonts w:ascii="Times New Roman" w:hAnsi="Times New Roman"/>
          <w:sz w:val="24"/>
          <w:szCs w:val="24"/>
        </w:rPr>
      </w:pPr>
      <w:r w:rsidRPr="00AF20D8">
        <w:rPr>
          <w:rFonts w:ascii="Times New Roman" w:hAnsi="Times New Roman"/>
          <w:sz w:val="24"/>
          <w:szCs w:val="24"/>
        </w:rPr>
        <w:t>Członkowie komisji przetargowej:</w:t>
      </w:r>
    </w:p>
    <w:p w:rsidR="00902955" w:rsidRPr="00AF20D8" w:rsidRDefault="00902955" w:rsidP="00A27AE1">
      <w:pPr>
        <w:rPr>
          <w:rFonts w:ascii="Times New Roman" w:hAnsi="Times New Roman"/>
          <w:sz w:val="24"/>
          <w:szCs w:val="24"/>
        </w:rPr>
      </w:pPr>
    </w:p>
    <w:p w:rsidR="00A27AE1" w:rsidRDefault="00A27AE1" w:rsidP="00A27AE1">
      <w:pPr>
        <w:widowControl/>
        <w:numPr>
          <w:ilvl w:val="2"/>
          <w:numId w:val="142"/>
        </w:numPr>
        <w:tabs>
          <w:tab w:val="clear" w:pos="2700"/>
          <w:tab w:val="num" w:pos="284"/>
        </w:tabs>
        <w:suppressAutoHyphens w:val="0"/>
        <w:autoSpaceDN/>
        <w:spacing w:before="120"/>
        <w:ind w:left="357" w:hanging="357"/>
        <w:textAlignment w:val="auto"/>
        <w:rPr>
          <w:rFonts w:ascii="Times New Roman" w:hAnsi="Times New Roman"/>
          <w:sz w:val="24"/>
          <w:szCs w:val="24"/>
        </w:rPr>
      </w:pPr>
      <w:r w:rsidRPr="00AF20D8">
        <w:rPr>
          <w:rFonts w:ascii="Times New Roman" w:hAnsi="Times New Roman"/>
          <w:sz w:val="24"/>
          <w:szCs w:val="24"/>
        </w:rPr>
        <w:t>...................................................</w:t>
      </w:r>
      <w:r w:rsidR="00902955">
        <w:rPr>
          <w:rFonts w:ascii="Times New Roman" w:hAnsi="Times New Roman"/>
          <w:sz w:val="24"/>
          <w:szCs w:val="24"/>
        </w:rPr>
        <w:t xml:space="preserve">                                                           </w:t>
      </w:r>
    </w:p>
    <w:p w:rsidR="00902955" w:rsidRPr="00AF20D8" w:rsidRDefault="00902955" w:rsidP="00902955">
      <w:pPr>
        <w:widowControl/>
        <w:suppressAutoHyphens w:val="0"/>
        <w:autoSpaceDN/>
        <w:spacing w:before="120"/>
        <w:ind w:left="357"/>
        <w:textAlignment w:val="auto"/>
        <w:rPr>
          <w:rFonts w:ascii="Times New Roman" w:hAnsi="Times New Roman"/>
          <w:sz w:val="24"/>
          <w:szCs w:val="24"/>
        </w:rPr>
      </w:pPr>
    </w:p>
    <w:p w:rsidR="00A27AE1" w:rsidRDefault="00A27AE1" w:rsidP="00A27AE1">
      <w:pPr>
        <w:widowControl/>
        <w:numPr>
          <w:ilvl w:val="2"/>
          <w:numId w:val="142"/>
        </w:numPr>
        <w:tabs>
          <w:tab w:val="clear" w:pos="2700"/>
          <w:tab w:val="num" w:pos="284"/>
        </w:tabs>
        <w:suppressAutoHyphens w:val="0"/>
        <w:autoSpaceDN/>
        <w:spacing w:before="120"/>
        <w:ind w:left="357" w:hanging="357"/>
        <w:textAlignment w:val="auto"/>
        <w:rPr>
          <w:rFonts w:ascii="Times New Roman" w:hAnsi="Times New Roman"/>
          <w:sz w:val="24"/>
          <w:szCs w:val="24"/>
        </w:rPr>
      </w:pPr>
      <w:r w:rsidRPr="00AF20D8">
        <w:rPr>
          <w:rFonts w:ascii="Times New Roman" w:hAnsi="Times New Roman"/>
          <w:sz w:val="24"/>
          <w:szCs w:val="24"/>
        </w:rPr>
        <w:t>...................................................</w:t>
      </w:r>
      <w:r w:rsidR="00902955">
        <w:rPr>
          <w:rFonts w:ascii="Times New Roman" w:hAnsi="Times New Roman"/>
          <w:sz w:val="24"/>
          <w:szCs w:val="24"/>
        </w:rPr>
        <w:t xml:space="preserve">                                 </w:t>
      </w:r>
    </w:p>
    <w:p w:rsidR="00902955" w:rsidRDefault="00902955" w:rsidP="00902955">
      <w:pPr>
        <w:pStyle w:val="Akapitzlist"/>
        <w:rPr>
          <w:rFonts w:ascii="Times New Roman" w:hAnsi="Times New Roman"/>
          <w:sz w:val="24"/>
          <w:szCs w:val="24"/>
        </w:rPr>
      </w:pPr>
    </w:p>
    <w:p w:rsidR="00A27AE1" w:rsidRDefault="00A27AE1" w:rsidP="00A27AE1">
      <w:pPr>
        <w:widowControl/>
        <w:numPr>
          <w:ilvl w:val="2"/>
          <w:numId w:val="142"/>
        </w:numPr>
        <w:tabs>
          <w:tab w:val="clear" w:pos="2700"/>
          <w:tab w:val="num" w:pos="284"/>
        </w:tabs>
        <w:suppressAutoHyphens w:val="0"/>
        <w:autoSpaceDN/>
        <w:spacing w:before="120"/>
        <w:ind w:left="357" w:hanging="357"/>
        <w:textAlignment w:val="auto"/>
        <w:rPr>
          <w:rFonts w:ascii="Times New Roman" w:hAnsi="Times New Roman"/>
          <w:sz w:val="24"/>
          <w:szCs w:val="24"/>
        </w:rPr>
      </w:pPr>
      <w:r w:rsidRPr="00AF20D8">
        <w:rPr>
          <w:rFonts w:ascii="Times New Roman" w:hAnsi="Times New Roman"/>
          <w:sz w:val="24"/>
          <w:szCs w:val="24"/>
        </w:rPr>
        <w:t>...................................................</w:t>
      </w:r>
      <w:r w:rsidR="00902955">
        <w:rPr>
          <w:rFonts w:ascii="Times New Roman" w:hAnsi="Times New Roman"/>
          <w:sz w:val="24"/>
          <w:szCs w:val="24"/>
        </w:rPr>
        <w:t xml:space="preserve">                                   </w:t>
      </w:r>
    </w:p>
    <w:p w:rsidR="00902955" w:rsidRPr="00AF20D8" w:rsidRDefault="00902955" w:rsidP="00902955">
      <w:pPr>
        <w:widowControl/>
        <w:suppressAutoHyphens w:val="0"/>
        <w:autoSpaceDN/>
        <w:spacing w:before="120"/>
        <w:ind w:left="357"/>
        <w:textAlignment w:val="auto"/>
        <w:rPr>
          <w:rFonts w:ascii="Times New Roman" w:hAnsi="Times New Roman"/>
          <w:sz w:val="24"/>
          <w:szCs w:val="24"/>
        </w:rPr>
      </w:pPr>
    </w:p>
    <w:p w:rsidR="00A27AE1" w:rsidRDefault="00A27AE1" w:rsidP="00A27AE1">
      <w:pPr>
        <w:widowControl/>
        <w:numPr>
          <w:ilvl w:val="2"/>
          <w:numId w:val="142"/>
        </w:numPr>
        <w:tabs>
          <w:tab w:val="clear" w:pos="2700"/>
          <w:tab w:val="num" w:pos="284"/>
        </w:tabs>
        <w:suppressAutoHyphens w:val="0"/>
        <w:autoSpaceDN/>
        <w:spacing w:before="120"/>
        <w:ind w:left="357" w:hanging="357"/>
        <w:textAlignment w:val="auto"/>
        <w:rPr>
          <w:rFonts w:ascii="Times New Roman" w:hAnsi="Times New Roman"/>
          <w:sz w:val="24"/>
          <w:szCs w:val="24"/>
        </w:rPr>
      </w:pPr>
      <w:r w:rsidRPr="00AF20D8">
        <w:rPr>
          <w:rFonts w:ascii="Times New Roman" w:hAnsi="Times New Roman"/>
          <w:sz w:val="24"/>
          <w:szCs w:val="24"/>
        </w:rPr>
        <w:t>...................................................</w:t>
      </w:r>
      <w:r w:rsidR="00902955">
        <w:rPr>
          <w:rFonts w:ascii="Times New Roman" w:hAnsi="Times New Roman"/>
          <w:sz w:val="24"/>
          <w:szCs w:val="24"/>
        </w:rPr>
        <w:t xml:space="preserve">                               </w:t>
      </w:r>
    </w:p>
    <w:p w:rsidR="00902955" w:rsidRDefault="00902955" w:rsidP="00902955">
      <w:pPr>
        <w:widowControl/>
        <w:suppressAutoHyphens w:val="0"/>
        <w:autoSpaceDN/>
        <w:spacing w:before="120"/>
        <w:ind w:left="357"/>
        <w:textAlignment w:val="auto"/>
        <w:rPr>
          <w:rFonts w:ascii="Times New Roman" w:hAnsi="Times New Roman"/>
          <w:sz w:val="24"/>
          <w:szCs w:val="24"/>
        </w:rPr>
      </w:pPr>
    </w:p>
    <w:p w:rsidR="00A27AE1" w:rsidRPr="00902955" w:rsidRDefault="00902955" w:rsidP="003359E8">
      <w:pPr>
        <w:widowControl/>
        <w:numPr>
          <w:ilvl w:val="2"/>
          <w:numId w:val="142"/>
        </w:numPr>
        <w:tabs>
          <w:tab w:val="clear" w:pos="2700"/>
          <w:tab w:val="num" w:pos="284"/>
        </w:tabs>
        <w:suppressAutoHyphens w:val="0"/>
        <w:autoSpaceDN/>
        <w:spacing w:before="120"/>
        <w:ind w:left="357" w:hanging="357"/>
        <w:textAlignment w:val="auto"/>
        <w:rPr>
          <w:rFonts w:ascii="Times New Roman" w:hAnsi="Times New Roman"/>
          <w:sz w:val="24"/>
          <w:szCs w:val="24"/>
        </w:rPr>
      </w:pPr>
      <w:r w:rsidRPr="00902955">
        <w:rPr>
          <w:rFonts w:ascii="Times New Roman" w:hAnsi="Times New Roman"/>
          <w:sz w:val="24"/>
          <w:szCs w:val="24"/>
        </w:rPr>
        <w:t xml:space="preserve">…………………………………                                  </w:t>
      </w:r>
    </w:p>
    <w:p w:rsidR="00A27AE1" w:rsidRPr="00AF20D8" w:rsidRDefault="00A27AE1" w:rsidP="00A27AE1">
      <w:pPr>
        <w:jc w:val="right"/>
        <w:rPr>
          <w:rFonts w:ascii="Times New Roman" w:hAnsi="Times New Roman"/>
          <w:sz w:val="24"/>
          <w:szCs w:val="24"/>
        </w:rPr>
      </w:pPr>
    </w:p>
    <w:p w:rsidR="00522D72" w:rsidRPr="006C5D83" w:rsidRDefault="00522D72">
      <w:pPr>
        <w:pStyle w:val="Standard"/>
        <w:spacing w:after="80"/>
        <w:rPr>
          <w:b/>
          <w:color w:val="FF0000"/>
          <w:szCs w:val="24"/>
        </w:rPr>
      </w:pPr>
    </w:p>
    <w:p w:rsidR="00C64CD2" w:rsidRPr="0039193B" w:rsidRDefault="00C64CD2">
      <w:pPr>
        <w:pStyle w:val="Standard"/>
        <w:jc w:val="right"/>
        <w:rPr>
          <w:szCs w:val="24"/>
        </w:rPr>
      </w:pPr>
    </w:p>
    <w:p w:rsidR="00610F55" w:rsidRPr="00AF20D8" w:rsidRDefault="00610F55">
      <w:pPr>
        <w:pStyle w:val="Standard"/>
        <w:jc w:val="right"/>
        <w:rPr>
          <w:szCs w:val="24"/>
        </w:rPr>
      </w:pPr>
    </w:p>
    <w:p w:rsidR="00884710" w:rsidRPr="0039193B" w:rsidRDefault="00884710" w:rsidP="00AF20D8">
      <w:pPr>
        <w:pStyle w:val="Standard"/>
        <w:ind w:left="113"/>
        <w:rPr>
          <w:b/>
          <w:szCs w:val="24"/>
        </w:rPr>
      </w:pPr>
    </w:p>
    <w:sectPr w:rsidR="00884710" w:rsidRPr="0039193B" w:rsidSect="002459B5">
      <w:footerReference w:type="default" r:id="rId10"/>
      <w:headerReference w:type="first" r:id="rId11"/>
      <w:pgSz w:w="12240" w:h="15840"/>
      <w:pgMar w:top="766" w:right="1325" w:bottom="567" w:left="1560" w:header="28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0132" w:rsidRDefault="00900132">
      <w:r>
        <w:separator/>
      </w:r>
    </w:p>
  </w:endnote>
  <w:endnote w:type="continuationSeparator" w:id="0">
    <w:p w:rsidR="00900132" w:rsidRDefault="0090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703040504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BE6" w:rsidRPr="00F24708" w:rsidRDefault="00121BE6" w:rsidP="00F24708">
    <w:pPr>
      <w:pStyle w:val="Standard"/>
      <w:pBdr>
        <w:top w:val="single" w:sz="4" w:space="1" w:color="auto"/>
      </w:pBdr>
      <w:spacing w:after="80"/>
      <w:jc w:val="center"/>
      <w:rPr>
        <w:sz w:val="16"/>
        <w:szCs w:val="16"/>
      </w:rPr>
    </w:pPr>
    <w:r w:rsidRPr="00F24708">
      <w:rPr>
        <w:sz w:val="16"/>
        <w:szCs w:val="16"/>
      </w:rPr>
      <w:t>„MODERNIZACJA O.Ś.K. ZDROJE” – ETAP II</w:t>
    </w:r>
  </w:p>
  <w:p w:rsidR="00121BE6" w:rsidRDefault="00121BE6" w:rsidP="00D5100C">
    <w:pPr>
      <w:pStyle w:val="Stopka"/>
      <w:jc w:val="right"/>
    </w:pP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E8123B">
      <w:rPr>
        <w:rFonts w:ascii="Times New Roman" w:hAnsi="Times New Roman"/>
        <w:noProof/>
      </w:rPr>
      <w:t>2</w:t>
    </w:r>
    <w:r>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0132" w:rsidRDefault="00900132">
      <w:r>
        <w:rPr>
          <w:color w:val="000000"/>
        </w:rPr>
        <w:separator/>
      </w:r>
    </w:p>
  </w:footnote>
  <w:footnote w:type="continuationSeparator" w:id="0">
    <w:p w:rsidR="00900132" w:rsidRDefault="00900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1BE6" w:rsidRDefault="00121BE6">
    <w:pPr>
      <w:pStyle w:val="Nagwek"/>
      <w:tabs>
        <w:tab w:val="center" w:pos="5369"/>
        <w:tab w:val="right" w:pos="9905"/>
      </w:tabs>
      <w:ind w:left="113"/>
    </w:pPr>
    <w:r w:rsidRPr="003F3F27">
      <w:rPr>
        <w:noProof/>
      </w:rPr>
      <w:drawing>
        <wp:inline distT="0" distB="0" distL="0" distR="0">
          <wp:extent cx="5746750" cy="488950"/>
          <wp:effectExtent l="1905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46750" cy="488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068BFD"/>
    <w:multiLevelType w:val="hybridMultilevel"/>
    <w:tmpl w:val="1AFFA9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3"/>
    <w:multiLevelType w:val="multilevel"/>
    <w:tmpl w:val="12CA102A"/>
    <w:name w:val="WW8Num35"/>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786"/>
        </w:tabs>
        <w:ind w:left="786" w:hanging="360"/>
      </w:pPr>
      <w:rPr>
        <w:rFonts w:cs="Times New Roman"/>
        <w:b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4E7051"/>
    <w:multiLevelType w:val="multilevel"/>
    <w:tmpl w:val="28A6DFA2"/>
    <w:styleLink w:val="WWNum48"/>
    <w:lvl w:ilvl="0">
      <w:start w:val="1"/>
      <w:numFmt w:val="decimal"/>
      <w:lvlText w:val="%1)"/>
      <w:lvlJc w:val="left"/>
      <w:rPr>
        <w:rFont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0081752A"/>
    <w:multiLevelType w:val="multilevel"/>
    <w:tmpl w:val="B14E9ABC"/>
    <w:lvl w:ilvl="0">
      <w:start w:val="1"/>
      <w:numFmt w:val="lowerLetter"/>
      <w:lvlText w:val="%1)"/>
      <w:lvlJc w:val="left"/>
      <w:pPr>
        <w:tabs>
          <w:tab w:val="num" w:pos="600"/>
        </w:tabs>
        <w:ind w:left="600" w:hanging="360"/>
      </w:pPr>
      <w:rPr>
        <w:color w:val="000000"/>
      </w:rPr>
    </w:lvl>
    <w:lvl w:ilvl="1">
      <w:start w:val="5"/>
      <w:numFmt w:val="decimal"/>
      <w:lvlText w:val="%2."/>
      <w:lvlJc w:val="left"/>
      <w:pPr>
        <w:tabs>
          <w:tab w:val="num" w:pos="1440"/>
        </w:tabs>
        <w:ind w:left="1440" w:hanging="360"/>
      </w:pPr>
      <w:rPr>
        <w:b w:val="0"/>
        <w:color w:val="auto"/>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817897"/>
    <w:multiLevelType w:val="multilevel"/>
    <w:tmpl w:val="F62448FA"/>
    <w:lvl w:ilvl="0">
      <w:start w:val="1"/>
      <w:numFmt w:val="decimal"/>
      <w:lvlText w:val="%1."/>
      <w:lvlJc w:val="left"/>
      <w:rPr>
        <w:rFonts w:cs="Times New Roman"/>
        <w:color w:val="00000A"/>
      </w:rPr>
    </w:lvl>
    <w:lvl w:ilvl="1">
      <w:start w:val="1"/>
      <w:numFmt w:val="decimal"/>
      <w:lvlText w:val="%2)"/>
      <w:lvlJc w:val="left"/>
      <w:rPr>
        <w:rFonts w:ascii="Times New Roman" w:hAnsi="Times New Roman" w:cs="Times New Roman"/>
        <w:b w:val="0"/>
        <w:color w:val="00000A"/>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 w15:restartNumberingAfterBreak="0">
    <w:nsid w:val="019A16A5"/>
    <w:multiLevelType w:val="multilevel"/>
    <w:tmpl w:val="CE5A06BA"/>
    <w:styleLink w:val="WWNum4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 w15:restartNumberingAfterBreak="0">
    <w:nsid w:val="01F12C2F"/>
    <w:multiLevelType w:val="hybridMultilevel"/>
    <w:tmpl w:val="65586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2314EDB"/>
    <w:multiLevelType w:val="singleLevel"/>
    <w:tmpl w:val="0415000F"/>
    <w:lvl w:ilvl="0">
      <w:start w:val="1"/>
      <w:numFmt w:val="decimal"/>
      <w:lvlText w:val="%1."/>
      <w:lvlJc w:val="left"/>
      <w:pPr>
        <w:tabs>
          <w:tab w:val="num" w:pos="360"/>
        </w:tabs>
        <w:ind w:left="360" w:hanging="360"/>
      </w:pPr>
      <w:rPr>
        <w:rFonts w:cs="Times New Roman"/>
      </w:rPr>
    </w:lvl>
  </w:abstractNum>
  <w:abstractNum w:abstractNumId="8" w15:restartNumberingAfterBreak="0">
    <w:nsid w:val="02396D87"/>
    <w:multiLevelType w:val="multilevel"/>
    <w:tmpl w:val="28E2D97E"/>
    <w:styleLink w:val="WWNum13"/>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044F777E"/>
    <w:multiLevelType w:val="multilevel"/>
    <w:tmpl w:val="0415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0" w15:restartNumberingAfterBreak="0">
    <w:nsid w:val="04823094"/>
    <w:multiLevelType w:val="hybridMultilevel"/>
    <w:tmpl w:val="D2DE27D2"/>
    <w:lvl w:ilvl="0" w:tplc="04150011">
      <w:start w:val="1"/>
      <w:numFmt w:val="decimal"/>
      <w:lvlText w:val="%1)"/>
      <w:lvlJc w:val="left"/>
      <w:pPr>
        <w:ind w:left="1150" w:hanging="360"/>
      </w:pPr>
      <w:rPr>
        <w:rFonts w:cs="Times New Roman"/>
      </w:rPr>
    </w:lvl>
    <w:lvl w:ilvl="1" w:tplc="04150019" w:tentative="1">
      <w:start w:val="1"/>
      <w:numFmt w:val="lowerLetter"/>
      <w:lvlText w:val="%2."/>
      <w:lvlJc w:val="left"/>
      <w:pPr>
        <w:ind w:left="1870" w:hanging="360"/>
      </w:pPr>
      <w:rPr>
        <w:rFonts w:cs="Times New Roman"/>
      </w:rPr>
    </w:lvl>
    <w:lvl w:ilvl="2" w:tplc="0415001B" w:tentative="1">
      <w:start w:val="1"/>
      <w:numFmt w:val="lowerRoman"/>
      <w:lvlText w:val="%3."/>
      <w:lvlJc w:val="right"/>
      <w:pPr>
        <w:ind w:left="2590" w:hanging="180"/>
      </w:pPr>
      <w:rPr>
        <w:rFonts w:cs="Times New Roman"/>
      </w:rPr>
    </w:lvl>
    <w:lvl w:ilvl="3" w:tplc="0415000F" w:tentative="1">
      <w:start w:val="1"/>
      <w:numFmt w:val="decimal"/>
      <w:lvlText w:val="%4."/>
      <w:lvlJc w:val="left"/>
      <w:pPr>
        <w:ind w:left="3310" w:hanging="360"/>
      </w:pPr>
      <w:rPr>
        <w:rFonts w:cs="Times New Roman"/>
      </w:rPr>
    </w:lvl>
    <w:lvl w:ilvl="4" w:tplc="04150019" w:tentative="1">
      <w:start w:val="1"/>
      <w:numFmt w:val="lowerLetter"/>
      <w:lvlText w:val="%5."/>
      <w:lvlJc w:val="left"/>
      <w:pPr>
        <w:ind w:left="4030" w:hanging="360"/>
      </w:pPr>
      <w:rPr>
        <w:rFonts w:cs="Times New Roman"/>
      </w:rPr>
    </w:lvl>
    <w:lvl w:ilvl="5" w:tplc="0415001B" w:tentative="1">
      <w:start w:val="1"/>
      <w:numFmt w:val="lowerRoman"/>
      <w:lvlText w:val="%6."/>
      <w:lvlJc w:val="right"/>
      <w:pPr>
        <w:ind w:left="4750" w:hanging="180"/>
      </w:pPr>
      <w:rPr>
        <w:rFonts w:cs="Times New Roman"/>
      </w:rPr>
    </w:lvl>
    <w:lvl w:ilvl="6" w:tplc="0415000F" w:tentative="1">
      <w:start w:val="1"/>
      <w:numFmt w:val="decimal"/>
      <w:lvlText w:val="%7."/>
      <w:lvlJc w:val="left"/>
      <w:pPr>
        <w:ind w:left="5470" w:hanging="360"/>
      </w:pPr>
      <w:rPr>
        <w:rFonts w:cs="Times New Roman"/>
      </w:rPr>
    </w:lvl>
    <w:lvl w:ilvl="7" w:tplc="04150019" w:tentative="1">
      <w:start w:val="1"/>
      <w:numFmt w:val="lowerLetter"/>
      <w:lvlText w:val="%8."/>
      <w:lvlJc w:val="left"/>
      <w:pPr>
        <w:ind w:left="6190" w:hanging="360"/>
      </w:pPr>
      <w:rPr>
        <w:rFonts w:cs="Times New Roman"/>
      </w:rPr>
    </w:lvl>
    <w:lvl w:ilvl="8" w:tplc="0415001B" w:tentative="1">
      <w:start w:val="1"/>
      <w:numFmt w:val="lowerRoman"/>
      <w:lvlText w:val="%9."/>
      <w:lvlJc w:val="right"/>
      <w:pPr>
        <w:ind w:left="6910" w:hanging="180"/>
      </w:pPr>
      <w:rPr>
        <w:rFonts w:cs="Times New Roman"/>
      </w:rPr>
    </w:lvl>
  </w:abstractNum>
  <w:abstractNum w:abstractNumId="11" w15:restartNumberingAfterBreak="0">
    <w:nsid w:val="04AD7F0A"/>
    <w:multiLevelType w:val="hybridMultilevel"/>
    <w:tmpl w:val="AB64AF5A"/>
    <w:lvl w:ilvl="0" w:tplc="82C421D2">
      <w:start w:val="1"/>
      <w:numFmt w:val="decimal"/>
      <w:lvlText w:val="%1)"/>
      <w:lvlJc w:val="left"/>
      <w:pPr>
        <w:tabs>
          <w:tab w:val="num" w:pos="720"/>
        </w:tabs>
        <w:ind w:left="72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05095285"/>
    <w:multiLevelType w:val="multilevel"/>
    <w:tmpl w:val="093A6666"/>
    <w:styleLink w:val="WWNum62"/>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15:restartNumberingAfterBreak="0">
    <w:nsid w:val="05872CDF"/>
    <w:multiLevelType w:val="multilevel"/>
    <w:tmpl w:val="5CAE151A"/>
    <w:styleLink w:val="WWNum5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 w15:restartNumberingAfterBreak="0">
    <w:nsid w:val="05D55D86"/>
    <w:multiLevelType w:val="hybridMultilevel"/>
    <w:tmpl w:val="4300BB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6093C30"/>
    <w:multiLevelType w:val="hybridMultilevel"/>
    <w:tmpl w:val="6B2297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62A20E9"/>
    <w:multiLevelType w:val="multilevel"/>
    <w:tmpl w:val="7E9C8506"/>
    <w:styleLink w:val="WWNum5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06BC0048"/>
    <w:multiLevelType w:val="hybridMultilevel"/>
    <w:tmpl w:val="083E85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6DF5B90"/>
    <w:multiLevelType w:val="multilevel"/>
    <w:tmpl w:val="E3584004"/>
    <w:styleLink w:val="WWNum6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9" w15:restartNumberingAfterBreak="0">
    <w:nsid w:val="073368F4"/>
    <w:multiLevelType w:val="multilevel"/>
    <w:tmpl w:val="3D6A9EA8"/>
    <w:styleLink w:val="WWNum5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0" w15:restartNumberingAfterBreak="0">
    <w:nsid w:val="08892F06"/>
    <w:multiLevelType w:val="multilevel"/>
    <w:tmpl w:val="78B43384"/>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A016E3B"/>
    <w:multiLevelType w:val="multilevel"/>
    <w:tmpl w:val="4AF4FC2E"/>
    <w:styleLink w:val="WWNum4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 w15:restartNumberingAfterBreak="0">
    <w:nsid w:val="0AC732B3"/>
    <w:multiLevelType w:val="multilevel"/>
    <w:tmpl w:val="74CC3F74"/>
    <w:styleLink w:val="WWNum6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3" w15:restartNumberingAfterBreak="0">
    <w:nsid w:val="0B271764"/>
    <w:multiLevelType w:val="singleLevel"/>
    <w:tmpl w:val="04150011"/>
    <w:lvl w:ilvl="0">
      <w:start w:val="1"/>
      <w:numFmt w:val="decimal"/>
      <w:lvlText w:val="%1)"/>
      <w:lvlJc w:val="left"/>
      <w:pPr>
        <w:tabs>
          <w:tab w:val="num" w:pos="360"/>
        </w:tabs>
        <w:ind w:left="360" w:hanging="360"/>
      </w:pPr>
      <w:rPr>
        <w:rFonts w:cs="Times New Roman"/>
      </w:rPr>
    </w:lvl>
  </w:abstractNum>
  <w:abstractNum w:abstractNumId="24" w15:restartNumberingAfterBreak="0">
    <w:nsid w:val="0B3E7B2B"/>
    <w:multiLevelType w:val="multilevel"/>
    <w:tmpl w:val="D278E78C"/>
    <w:styleLink w:val="WWNum2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5" w15:restartNumberingAfterBreak="0">
    <w:nsid w:val="0B5C098A"/>
    <w:multiLevelType w:val="hybridMultilevel"/>
    <w:tmpl w:val="2C5C1C6A"/>
    <w:lvl w:ilvl="0" w:tplc="FFFFFFFF">
      <w:start w:val="1"/>
      <w:numFmt w:val="bullet"/>
      <w:lvlText w:val="–"/>
      <w:lvlJc w:val="left"/>
      <w:pPr>
        <w:ind w:left="1004" w:hanging="360"/>
      </w:p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0B8113A6"/>
    <w:multiLevelType w:val="multilevel"/>
    <w:tmpl w:val="041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E5F7EA1"/>
    <w:multiLevelType w:val="multilevel"/>
    <w:tmpl w:val="F6AE09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0E8A7C02"/>
    <w:multiLevelType w:val="hybridMultilevel"/>
    <w:tmpl w:val="3A6E0780"/>
    <w:lvl w:ilvl="0" w:tplc="E7A8D5C4">
      <w:start w:val="1"/>
      <w:numFmt w:val="bullet"/>
      <w:lvlText w:val=""/>
      <w:lvlJc w:val="left"/>
      <w:pPr>
        <w:tabs>
          <w:tab w:val="num" w:pos="360"/>
        </w:tabs>
        <w:ind w:left="360" w:hanging="360"/>
      </w:pPr>
      <w:rPr>
        <w:rFonts w:ascii="Symbol" w:hAnsi="Symbol" w:hint="default"/>
        <w:sz w:val="18"/>
        <w:szCs w:val="1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0EB275E8"/>
    <w:multiLevelType w:val="hybridMultilevel"/>
    <w:tmpl w:val="144611EC"/>
    <w:lvl w:ilvl="0" w:tplc="E014FEAC">
      <w:start w:val="1"/>
      <w:numFmt w:val="decimal"/>
      <w:lvlText w:val="%1."/>
      <w:lvlJc w:val="left"/>
      <w:pPr>
        <w:ind w:left="1854" w:hanging="360"/>
      </w:pPr>
      <w:rPr>
        <w:rFonts w:ascii="Calibri" w:eastAsia="Calibri" w:hAnsi="Calibri" w:cs="Times New Roman"/>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10054884"/>
    <w:multiLevelType w:val="multilevel"/>
    <w:tmpl w:val="8318CDB8"/>
    <w:styleLink w:val="WWNum5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2" w15:restartNumberingAfterBreak="0">
    <w:nsid w:val="103D295B"/>
    <w:multiLevelType w:val="hybridMultilevel"/>
    <w:tmpl w:val="CE08B8AC"/>
    <w:lvl w:ilvl="0" w:tplc="912E162A">
      <w:start w:val="1"/>
      <w:numFmt w:val="lowerLetter"/>
      <w:lvlText w:val="%1)"/>
      <w:lvlJc w:val="left"/>
      <w:pPr>
        <w:ind w:left="927"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0861D28"/>
    <w:multiLevelType w:val="multilevel"/>
    <w:tmpl w:val="96E2CBCA"/>
    <w:lvl w:ilvl="0">
      <w:start w:val="1"/>
      <w:numFmt w:val="decimal"/>
      <w:lvlText w:val="%1)"/>
      <w:lvlJc w:val="left"/>
      <w:pPr>
        <w:ind w:left="360" w:hanging="360"/>
      </w:pPr>
    </w:lvl>
    <w:lvl w:ilvl="1">
      <w:start w:val="1"/>
      <w:numFmt w:val="bullet"/>
      <w:lvlText w:val="–"/>
      <w:lvlJc w:val="left"/>
      <w:pPr>
        <w:ind w:left="107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17F7879"/>
    <w:multiLevelType w:val="multilevel"/>
    <w:tmpl w:val="3A42601E"/>
    <w:lvl w:ilvl="0">
      <w:start w:val="1"/>
      <w:numFmt w:val="decimal"/>
      <w:lvlText w:val="%1."/>
      <w:lvlJc w:val="left"/>
    </w:lvl>
    <w:lvl w:ilvl="1">
      <w:start w:val="3"/>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12946C2C"/>
    <w:multiLevelType w:val="singleLevel"/>
    <w:tmpl w:val="F4B8B676"/>
    <w:lvl w:ilvl="0">
      <w:start w:val="1"/>
      <w:numFmt w:val="decimal"/>
      <w:lvlText w:val="%1)"/>
      <w:lvlJc w:val="left"/>
      <w:pPr>
        <w:tabs>
          <w:tab w:val="num" w:pos="360"/>
        </w:tabs>
        <w:ind w:left="360" w:hanging="360"/>
      </w:pPr>
      <w:rPr>
        <w:rFonts w:cs="Times New Roman"/>
      </w:rPr>
    </w:lvl>
  </w:abstractNum>
  <w:abstractNum w:abstractNumId="36" w15:restartNumberingAfterBreak="0">
    <w:nsid w:val="13637FE0"/>
    <w:multiLevelType w:val="hybridMultilevel"/>
    <w:tmpl w:val="B61243F6"/>
    <w:lvl w:ilvl="0" w:tplc="A2E24E98">
      <w:start w:val="1"/>
      <w:numFmt w:val="decimal"/>
      <w:lvlText w:val="%1)"/>
      <w:lvlJc w:val="left"/>
      <w:pPr>
        <w:tabs>
          <w:tab w:val="num" w:pos="1211"/>
        </w:tabs>
        <w:ind w:left="1211" w:hanging="360"/>
      </w:pPr>
      <w:rPr>
        <w:rFonts w:cs="Times New Roman"/>
        <w:b w:val="0"/>
      </w:rPr>
    </w:lvl>
    <w:lvl w:ilvl="1" w:tplc="04150019" w:tentative="1">
      <w:start w:val="1"/>
      <w:numFmt w:val="lowerLetter"/>
      <w:lvlText w:val="%2."/>
      <w:lvlJc w:val="left"/>
      <w:pPr>
        <w:tabs>
          <w:tab w:val="num" w:pos="1931"/>
        </w:tabs>
        <w:ind w:left="1931" w:hanging="360"/>
      </w:pPr>
      <w:rPr>
        <w:rFonts w:cs="Times New Roman"/>
      </w:rPr>
    </w:lvl>
    <w:lvl w:ilvl="2" w:tplc="0415001B">
      <w:start w:val="1"/>
      <w:numFmt w:val="lowerRoman"/>
      <w:lvlText w:val="%3."/>
      <w:lvlJc w:val="right"/>
      <w:pPr>
        <w:tabs>
          <w:tab w:val="num" w:pos="2651"/>
        </w:tabs>
        <w:ind w:left="2651" w:hanging="180"/>
      </w:pPr>
      <w:rPr>
        <w:rFonts w:cs="Times New Roman"/>
      </w:rPr>
    </w:lvl>
    <w:lvl w:ilvl="3" w:tplc="0415000F" w:tentative="1">
      <w:start w:val="1"/>
      <w:numFmt w:val="decimal"/>
      <w:lvlText w:val="%4."/>
      <w:lvlJc w:val="left"/>
      <w:pPr>
        <w:tabs>
          <w:tab w:val="num" w:pos="3371"/>
        </w:tabs>
        <w:ind w:left="3371" w:hanging="360"/>
      </w:pPr>
      <w:rPr>
        <w:rFonts w:cs="Times New Roman"/>
      </w:rPr>
    </w:lvl>
    <w:lvl w:ilvl="4" w:tplc="04150019" w:tentative="1">
      <w:start w:val="1"/>
      <w:numFmt w:val="lowerLetter"/>
      <w:lvlText w:val="%5."/>
      <w:lvlJc w:val="left"/>
      <w:pPr>
        <w:tabs>
          <w:tab w:val="num" w:pos="4091"/>
        </w:tabs>
        <w:ind w:left="4091" w:hanging="360"/>
      </w:pPr>
      <w:rPr>
        <w:rFonts w:cs="Times New Roman"/>
      </w:rPr>
    </w:lvl>
    <w:lvl w:ilvl="5" w:tplc="0415001B" w:tentative="1">
      <w:start w:val="1"/>
      <w:numFmt w:val="lowerRoman"/>
      <w:lvlText w:val="%6."/>
      <w:lvlJc w:val="right"/>
      <w:pPr>
        <w:tabs>
          <w:tab w:val="num" w:pos="4811"/>
        </w:tabs>
        <w:ind w:left="4811" w:hanging="180"/>
      </w:pPr>
      <w:rPr>
        <w:rFonts w:cs="Times New Roman"/>
      </w:rPr>
    </w:lvl>
    <w:lvl w:ilvl="6" w:tplc="0415000F" w:tentative="1">
      <w:start w:val="1"/>
      <w:numFmt w:val="decimal"/>
      <w:lvlText w:val="%7."/>
      <w:lvlJc w:val="left"/>
      <w:pPr>
        <w:tabs>
          <w:tab w:val="num" w:pos="5531"/>
        </w:tabs>
        <w:ind w:left="5531" w:hanging="360"/>
      </w:pPr>
      <w:rPr>
        <w:rFonts w:cs="Times New Roman"/>
      </w:rPr>
    </w:lvl>
    <w:lvl w:ilvl="7" w:tplc="04150019" w:tentative="1">
      <w:start w:val="1"/>
      <w:numFmt w:val="lowerLetter"/>
      <w:lvlText w:val="%8."/>
      <w:lvlJc w:val="left"/>
      <w:pPr>
        <w:tabs>
          <w:tab w:val="num" w:pos="6251"/>
        </w:tabs>
        <w:ind w:left="6251" w:hanging="360"/>
      </w:pPr>
      <w:rPr>
        <w:rFonts w:cs="Times New Roman"/>
      </w:rPr>
    </w:lvl>
    <w:lvl w:ilvl="8" w:tplc="0415001B" w:tentative="1">
      <w:start w:val="1"/>
      <w:numFmt w:val="lowerRoman"/>
      <w:lvlText w:val="%9."/>
      <w:lvlJc w:val="right"/>
      <w:pPr>
        <w:tabs>
          <w:tab w:val="num" w:pos="6971"/>
        </w:tabs>
        <w:ind w:left="6971" w:hanging="180"/>
      </w:pPr>
      <w:rPr>
        <w:rFonts w:cs="Times New Roman"/>
      </w:rPr>
    </w:lvl>
  </w:abstractNum>
  <w:abstractNum w:abstractNumId="37" w15:restartNumberingAfterBreak="0">
    <w:nsid w:val="13CE6DFA"/>
    <w:multiLevelType w:val="multilevel"/>
    <w:tmpl w:val="B098311E"/>
    <w:styleLink w:val="WWNum6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8" w15:restartNumberingAfterBreak="0">
    <w:nsid w:val="13E97C9D"/>
    <w:multiLevelType w:val="hybridMultilevel"/>
    <w:tmpl w:val="C37E4D70"/>
    <w:lvl w:ilvl="0" w:tplc="E7A8D5C4">
      <w:start w:val="1"/>
      <w:numFmt w:val="bullet"/>
      <w:lvlText w:val=""/>
      <w:lvlJc w:val="left"/>
      <w:pPr>
        <w:ind w:left="1140" w:hanging="360"/>
      </w:pPr>
      <w:rPr>
        <w:rFonts w:ascii="Symbol" w:hAnsi="Symbol" w:hint="default"/>
        <w:sz w:val="18"/>
        <w:szCs w:val="18"/>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39" w15:restartNumberingAfterBreak="0">
    <w:nsid w:val="14041EBE"/>
    <w:multiLevelType w:val="hybridMultilevel"/>
    <w:tmpl w:val="0DB8B362"/>
    <w:lvl w:ilvl="0" w:tplc="27E2807A">
      <w:start w:val="1"/>
      <w:numFmt w:val="lowerLetter"/>
      <w:lvlText w:val="(%1)"/>
      <w:lvlJc w:val="left"/>
      <w:pPr>
        <w:tabs>
          <w:tab w:val="num" w:pos="993"/>
        </w:tabs>
        <w:ind w:left="993" w:hanging="567"/>
      </w:pPr>
      <w:rPr>
        <w:rFonts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0" w15:restartNumberingAfterBreak="0">
    <w:nsid w:val="142740E3"/>
    <w:multiLevelType w:val="multilevel"/>
    <w:tmpl w:val="2BDE6C4C"/>
    <w:styleLink w:val="WWNum3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1" w15:restartNumberingAfterBreak="0">
    <w:nsid w:val="14CE4C12"/>
    <w:multiLevelType w:val="hybridMultilevel"/>
    <w:tmpl w:val="E0D6F6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EB2BC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15906D55"/>
    <w:multiLevelType w:val="multilevel"/>
    <w:tmpl w:val="442838D2"/>
    <w:styleLink w:val="WWNum34"/>
    <w:lvl w:ilvl="0">
      <w:start w:val="1"/>
      <w:numFmt w:val="lowerLetter"/>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4" w15:restartNumberingAfterBreak="0">
    <w:nsid w:val="165F6A4D"/>
    <w:multiLevelType w:val="hybridMultilevel"/>
    <w:tmpl w:val="0D1423E0"/>
    <w:lvl w:ilvl="0" w:tplc="FFFFFFFF">
      <w:start w:val="1"/>
      <w:numFmt w:val="decimal"/>
      <w:lvlText w:val="%1)"/>
      <w:lvlJc w:val="left"/>
      <w:pPr>
        <w:tabs>
          <w:tab w:val="num" w:pos="717"/>
        </w:tabs>
        <w:ind w:left="717" w:hanging="360"/>
      </w:pPr>
      <w:rPr>
        <w:rFonts w:cs="Times New Roman" w:hint="default"/>
      </w:rPr>
    </w:lvl>
    <w:lvl w:ilvl="1" w:tplc="FFFFFFFF">
      <w:start w:val="1"/>
      <w:numFmt w:val="lowerLetter"/>
      <w:lvlText w:val="%2."/>
      <w:lvlJc w:val="left"/>
      <w:pPr>
        <w:tabs>
          <w:tab w:val="num" w:pos="1437"/>
        </w:tabs>
        <w:ind w:left="1437" w:hanging="360"/>
      </w:pPr>
      <w:rPr>
        <w:rFonts w:cs="Times New Roman"/>
      </w:rPr>
    </w:lvl>
    <w:lvl w:ilvl="2" w:tplc="FFFFFFFF">
      <w:start w:val="1"/>
      <w:numFmt w:val="lowerRoman"/>
      <w:lvlText w:val="%3."/>
      <w:lvlJc w:val="right"/>
      <w:pPr>
        <w:tabs>
          <w:tab w:val="num" w:pos="2157"/>
        </w:tabs>
        <w:ind w:left="2157" w:hanging="180"/>
      </w:pPr>
      <w:rPr>
        <w:rFonts w:cs="Times New Roman"/>
      </w:rPr>
    </w:lvl>
    <w:lvl w:ilvl="3" w:tplc="FFFFFFFF">
      <w:start w:val="1"/>
      <w:numFmt w:val="decimal"/>
      <w:lvlText w:val="%4."/>
      <w:lvlJc w:val="left"/>
      <w:pPr>
        <w:tabs>
          <w:tab w:val="num" w:pos="2877"/>
        </w:tabs>
        <w:ind w:left="2877" w:hanging="360"/>
      </w:pPr>
      <w:rPr>
        <w:rFonts w:cs="Times New Roman"/>
      </w:rPr>
    </w:lvl>
    <w:lvl w:ilvl="4" w:tplc="FFFFFFFF">
      <w:start w:val="1"/>
      <w:numFmt w:val="lowerLetter"/>
      <w:lvlText w:val="%5."/>
      <w:lvlJc w:val="left"/>
      <w:pPr>
        <w:tabs>
          <w:tab w:val="num" w:pos="3597"/>
        </w:tabs>
        <w:ind w:left="3597" w:hanging="360"/>
      </w:pPr>
      <w:rPr>
        <w:rFonts w:cs="Times New Roman"/>
      </w:rPr>
    </w:lvl>
    <w:lvl w:ilvl="5" w:tplc="FFFFFFFF">
      <w:start w:val="1"/>
      <w:numFmt w:val="lowerRoman"/>
      <w:lvlText w:val="%6."/>
      <w:lvlJc w:val="right"/>
      <w:pPr>
        <w:tabs>
          <w:tab w:val="num" w:pos="4317"/>
        </w:tabs>
        <w:ind w:left="4317" w:hanging="180"/>
      </w:pPr>
      <w:rPr>
        <w:rFonts w:cs="Times New Roman"/>
      </w:rPr>
    </w:lvl>
    <w:lvl w:ilvl="6" w:tplc="FFFFFFFF">
      <w:start w:val="1"/>
      <w:numFmt w:val="decimal"/>
      <w:lvlText w:val="%7."/>
      <w:lvlJc w:val="left"/>
      <w:pPr>
        <w:tabs>
          <w:tab w:val="num" w:pos="5037"/>
        </w:tabs>
        <w:ind w:left="5037" w:hanging="360"/>
      </w:pPr>
      <w:rPr>
        <w:rFonts w:cs="Times New Roman"/>
      </w:rPr>
    </w:lvl>
    <w:lvl w:ilvl="7" w:tplc="FFFFFFFF">
      <w:start w:val="1"/>
      <w:numFmt w:val="lowerLetter"/>
      <w:lvlText w:val="%8."/>
      <w:lvlJc w:val="left"/>
      <w:pPr>
        <w:tabs>
          <w:tab w:val="num" w:pos="5757"/>
        </w:tabs>
        <w:ind w:left="5757" w:hanging="360"/>
      </w:pPr>
      <w:rPr>
        <w:rFonts w:cs="Times New Roman"/>
      </w:rPr>
    </w:lvl>
    <w:lvl w:ilvl="8" w:tplc="FFFFFFFF">
      <w:start w:val="1"/>
      <w:numFmt w:val="lowerRoman"/>
      <w:lvlText w:val="%9."/>
      <w:lvlJc w:val="right"/>
      <w:pPr>
        <w:tabs>
          <w:tab w:val="num" w:pos="6477"/>
        </w:tabs>
        <w:ind w:left="6477" w:hanging="180"/>
      </w:pPr>
      <w:rPr>
        <w:rFonts w:cs="Times New Roman"/>
      </w:rPr>
    </w:lvl>
  </w:abstractNum>
  <w:abstractNum w:abstractNumId="45" w15:restartNumberingAfterBreak="0">
    <w:nsid w:val="18116FB4"/>
    <w:multiLevelType w:val="hybridMultilevel"/>
    <w:tmpl w:val="933CDC88"/>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18DB3BF9"/>
    <w:multiLevelType w:val="hybridMultilevel"/>
    <w:tmpl w:val="9B5241D8"/>
    <w:lvl w:ilvl="0" w:tplc="5164CD9A">
      <w:start w:val="1"/>
      <w:numFmt w:val="decimal"/>
      <w:lvlText w:val="%1)"/>
      <w:lvlJc w:val="left"/>
      <w:pPr>
        <w:tabs>
          <w:tab w:val="num" w:pos="720"/>
        </w:tabs>
        <w:ind w:left="720" w:hanging="360"/>
      </w:pPr>
      <w:rPr>
        <w:rFonts w:hint="default"/>
        <w:b w:val="0"/>
        <w:sz w:val="24"/>
        <w:szCs w:val="24"/>
        <w:u w:val="no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EE179A"/>
    <w:multiLevelType w:val="hybridMultilevel"/>
    <w:tmpl w:val="9CC8137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19840E32"/>
    <w:multiLevelType w:val="multilevel"/>
    <w:tmpl w:val="71600A42"/>
    <w:styleLink w:val="WWNum12"/>
    <w:lvl w:ilvl="0">
      <w:start w:val="1"/>
      <w:numFmt w:val="decimal"/>
      <w:lvlText w:val="%1)"/>
      <w:lvlJc w:val="left"/>
      <w:rPr>
        <w:rFonts w:cs="Times New Roman"/>
        <w:b w:val="0"/>
        <w:i w:val="0"/>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19AA35F1"/>
    <w:multiLevelType w:val="hybridMultilevel"/>
    <w:tmpl w:val="A32C470A"/>
    <w:lvl w:ilvl="0" w:tplc="F032767A">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tplc="22B83BBC">
      <w:start w:val="1"/>
      <w:numFmt w:val="decimal"/>
      <w:lvlText w:val="%2)"/>
      <w:lvlJc w:val="left"/>
      <w:pPr>
        <w:tabs>
          <w:tab w:val="num" w:pos="960"/>
        </w:tabs>
        <w:ind w:left="960" w:hanging="360"/>
      </w:pPr>
      <w:rPr>
        <w:rFonts w:cs="Times New Roman" w:hint="default"/>
        <w:b/>
        <w:sz w:val="24"/>
        <w:szCs w:val="24"/>
      </w:rPr>
    </w:lvl>
    <w:lvl w:ilvl="2" w:tplc="04090013">
      <w:start w:val="1"/>
      <w:numFmt w:val="upperRoman"/>
      <w:lvlText w:val="%3."/>
      <w:lvlJc w:val="right"/>
      <w:pPr>
        <w:ind w:left="502" w:hanging="360"/>
      </w:pPr>
      <w:rPr>
        <w:rFonts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1C5777C7"/>
    <w:multiLevelType w:val="multilevel"/>
    <w:tmpl w:val="A2B216E6"/>
    <w:styleLink w:val="WWNum3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1" w15:restartNumberingAfterBreak="0">
    <w:nsid w:val="1C966CC0"/>
    <w:multiLevelType w:val="multilevel"/>
    <w:tmpl w:val="B67641DC"/>
    <w:styleLink w:val="WWNum3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52" w15:restartNumberingAfterBreak="0">
    <w:nsid w:val="1CB57BD1"/>
    <w:multiLevelType w:val="multilevel"/>
    <w:tmpl w:val="0415001D"/>
    <w:styleLink w:val="Styl1"/>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1D575B70"/>
    <w:multiLevelType w:val="hybridMultilevel"/>
    <w:tmpl w:val="436E6010"/>
    <w:lvl w:ilvl="0" w:tplc="FFFFFFFF">
      <w:start w:val="1"/>
      <w:numFmt w:val="decimal"/>
      <w:lvlText w:val="%1)"/>
      <w:lvlJc w:val="left"/>
      <w:pPr>
        <w:tabs>
          <w:tab w:val="num" w:pos="1211"/>
        </w:tabs>
        <w:ind w:left="1211"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4" w15:restartNumberingAfterBreak="0">
    <w:nsid w:val="1D93574D"/>
    <w:multiLevelType w:val="multilevel"/>
    <w:tmpl w:val="FF286418"/>
    <w:styleLink w:val="WWNum5"/>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1F4D0C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0423E24"/>
    <w:multiLevelType w:val="multilevel"/>
    <w:tmpl w:val="64709230"/>
    <w:styleLink w:val="WWNum30"/>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57" w15:restartNumberingAfterBreak="0">
    <w:nsid w:val="2082551A"/>
    <w:multiLevelType w:val="hybridMultilevel"/>
    <w:tmpl w:val="104487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0E226D6"/>
    <w:multiLevelType w:val="hybridMultilevel"/>
    <w:tmpl w:val="0146295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1143CF1"/>
    <w:multiLevelType w:val="multilevel"/>
    <w:tmpl w:val="724C4D7E"/>
    <w:styleLink w:val="WWNum17"/>
    <w:lvl w:ilvl="0">
      <w:start w:val="1"/>
      <w:numFmt w:val="decimal"/>
      <w:lvlText w:val="%1."/>
      <w:lvlJc w:val="left"/>
      <w:rPr>
        <w:rFonts w:cs="Times New Roman"/>
        <w:b w:val="0"/>
      </w:rPr>
    </w:lvl>
    <w:lvl w:ilvl="1">
      <w:start w:val="1"/>
      <w:numFmt w:val="decimal"/>
      <w:lvlText w:val="%2)"/>
      <w:lvlJc w:val="left"/>
      <w:rPr>
        <w:rFonts w:ascii="Times New Roman" w:hAnsi="Times New Roman" w:cs="Times New Roman"/>
        <w:b w:val="0"/>
        <w:color w:val="00000A"/>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0" w15:restartNumberingAfterBreak="0">
    <w:nsid w:val="212367D4"/>
    <w:multiLevelType w:val="hybridMultilevel"/>
    <w:tmpl w:val="EF7C1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30114C5"/>
    <w:multiLevelType w:val="multilevel"/>
    <w:tmpl w:val="DB90DBDC"/>
    <w:styleLink w:val="WWNum36"/>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62" w15:restartNumberingAfterBreak="0">
    <w:nsid w:val="23371CFB"/>
    <w:multiLevelType w:val="hybridMultilevel"/>
    <w:tmpl w:val="9CC813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239E2E80"/>
    <w:multiLevelType w:val="hybridMultilevel"/>
    <w:tmpl w:val="892CECB0"/>
    <w:lvl w:ilvl="0" w:tplc="AF140802">
      <w:start w:val="1"/>
      <w:numFmt w:val="decimal"/>
      <w:lvlText w:val="%1)"/>
      <w:lvlJc w:val="left"/>
      <w:pPr>
        <w:ind w:left="786" w:hanging="360"/>
      </w:pPr>
      <w:rPr>
        <w:rFonts w:cs="Times New Roman" w:hint="default"/>
        <w:b w:val="0"/>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4" w15:restartNumberingAfterBreak="0">
    <w:nsid w:val="23DE4431"/>
    <w:multiLevelType w:val="multilevel"/>
    <w:tmpl w:val="EFD6AC4C"/>
    <w:lvl w:ilvl="0">
      <w:start w:val="1"/>
      <w:numFmt w:val="decimal"/>
      <w:lvlText w:val="%1."/>
      <w:lvlJc w:val="left"/>
      <w:pPr>
        <w:tabs>
          <w:tab w:val="num" w:pos="360"/>
        </w:tabs>
        <w:ind w:left="360" w:hanging="360"/>
      </w:pPr>
      <w:rPr>
        <w:rFonts w:cs="Times New Roman" w:hint="default"/>
        <w:i w:val="0"/>
        <w:sz w:val="24"/>
        <w:szCs w:val="24"/>
      </w:rPr>
    </w:lvl>
    <w:lvl w:ilvl="1">
      <w:start w:val="2"/>
      <w:numFmt w:val="decimal"/>
      <w:isLgl/>
      <w:lvlText w:val="%1.%2."/>
      <w:lvlJc w:val="left"/>
      <w:pPr>
        <w:ind w:left="765" w:hanging="765"/>
      </w:pPr>
      <w:rPr>
        <w:rFonts w:cs="Times New Roman" w:hint="default"/>
      </w:rPr>
    </w:lvl>
    <w:lvl w:ilvl="2">
      <w:start w:val="1"/>
      <w:numFmt w:val="decimal"/>
      <w:isLgl/>
      <w:lvlText w:val="%1.%2.%3."/>
      <w:lvlJc w:val="left"/>
      <w:pPr>
        <w:ind w:left="765" w:hanging="765"/>
      </w:pPr>
      <w:rPr>
        <w:rFonts w:cs="Times New Roman" w:hint="default"/>
      </w:rPr>
    </w:lvl>
    <w:lvl w:ilvl="3">
      <w:start w:val="1"/>
      <w:numFmt w:val="decimal"/>
      <w:isLgl/>
      <w:lvlText w:val="%1.%2.%3.%4."/>
      <w:lvlJc w:val="left"/>
      <w:pPr>
        <w:ind w:left="765" w:hanging="765"/>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65" w15:restartNumberingAfterBreak="0">
    <w:nsid w:val="24174AE8"/>
    <w:multiLevelType w:val="multilevel"/>
    <w:tmpl w:val="E9BECC8C"/>
    <w:lvl w:ilvl="0">
      <w:start w:val="1"/>
      <w:numFmt w:val="decimal"/>
      <w:lvlText w:val="%1)"/>
      <w:lvlJc w:val="left"/>
      <w:pPr>
        <w:ind w:left="1004" w:hanging="360"/>
      </w:pPr>
      <w:rPr>
        <w:rFonts w:ascii="Times New Roman" w:hAnsi="Times New Roman" w:cs="Times New Roman"/>
        <w:sz w:val="24"/>
        <w:szCs w:val="24"/>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6"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7" w15:restartNumberingAfterBreak="0">
    <w:nsid w:val="24CC50BB"/>
    <w:multiLevelType w:val="hybridMultilevel"/>
    <w:tmpl w:val="09BCC6E0"/>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8" w15:restartNumberingAfterBreak="0">
    <w:nsid w:val="265825C5"/>
    <w:multiLevelType w:val="multilevel"/>
    <w:tmpl w:val="4BE0609A"/>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26D1469B"/>
    <w:multiLevelType w:val="hybridMultilevel"/>
    <w:tmpl w:val="E0081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71F0826"/>
    <w:multiLevelType w:val="multilevel"/>
    <w:tmpl w:val="A964D190"/>
    <w:styleLink w:val="WWNum4"/>
    <w:lvl w:ilvl="0">
      <w:start w:val="1"/>
      <w:numFmt w:val="decimal"/>
      <w:lvlText w:val="%1."/>
      <w:lvlJc w:val="left"/>
      <w:rPr>
        <w:rFonts w:cs="Times New Roman"/>
        <w:color w:val="00000A"/>
      </w:rPr>
    </w:lvl>
    <w:lvl w:ilvl="1">
      <w:start w:val="1"/>
      <w:numFmt w:val="decimal"/>
      <w:lvlText w:val="%2)"/>
      <w:lvlJc w:val="left"/>
      <w:rPr>
        <w:rFonts w:ascii="Times New Roman" w:hAnsi="Times New Roman" w:cs="Times New Roman"/>
        <w:b w:val="0"/>
        <w:color w:val="00000A"/>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1" w15:restartNumberingAfterBreak="0">
    <w:nsid w:val="27907ED6"/>
    <w:multiLevelType w:val="hybridMultilevel"/>
    <w:tmpl w:val="6E3A331C"/>
    <w:lvl w:ilvl="0" w:tplc="04150011">
      <w:start w:val="1"/>
      <w:numFmt w:val="decimal"/>
      <w:lvlText w:val="%1)"/>
      <w:lvlJc w:val="left"/>
      <w:pPr>
        <w:ind w:left="720" w:hanging="360"/>
      </w:pPr>
    </w:lvl>
    <w:lvl w:ilvl="1" w:tplc="BA1A21C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27AA51F2"/>
    <w:multiLevelType w:val="multilevel"/>
    <w:tmpl w:val="CCFEB884"/>
    <w:styleLink w:val="WWNum19"/>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3" w15:restartNumberingAfterBreak="0">
    <w:nsid w:val="2815744C"/>
    <w:multiLevelType w:val="multilevel"/>
    <w:tmpl w:val="B3DA24B8"/>
    <w:styleLink w:val="WWNum1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4" w15:restartNumberingAfterBreak="0">
    <w:nsid w:val="282A02D5"/>
    <w:multiLevelType w:val="multilevel"/>
    <w:tmpl w:val="F3221B4A"/>
    <w:styleLink w:val="WWNum10"/>
    <w:lvl w:ilvl="0">
      <w:start w:val="1"/>
      <w:numFmt w:val="decimal"/>
      <w:lvlText w:val="%1."/>
      <w:lvlJc w:val="left"/>
      <w:rPr>
        <w:rFonts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29B8418F"/>
    <w:multiLevelType w:val="hybridMultilevel"/>
    <w:tmpl w:val="0146295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2A6A5C81"/>
    <w:multiLevelType w:val="singleLevel"/>
    <w:tmpl w:val="F906ECEC"/>
    <w:lvl w:ilvl="0">
      <w:start w:val="1"/>
      <w:numFmt w:val="decimal"/>
      <w:lvlText w:val="%1."/>
      <w:lvlJc w:val="left"/>
      <w:pPr>
        <w:tabs>
          <w:tab w:val="num" w:pos="360"/>
        </w:tabs>
        <w:ind w:left="360" w:hanging="360"/>
      </w:pPr>
      <w:rPr>
        <w:b w:val="0"/>
      </w:rPr>
    </w:lvl>
  </w:abstractNum>
  <w:abstractNum w:abstractNumId="77" w15:restartNumberingAfterBreak="0">
    <w:nsid w:val="2ABD5465"/>
    <w:multiLevelType w:val="multilevel"/>
    <w:tmpl w:val="E6C0015C"/>
    <w:styleLink w:val="WWNum43"/>
    <w:lvl w:ilvl="0">
      <w:start w:val="1"/>
      <w:numFmt w:val="decimal"/>
      <w:lvlText w:val="%1."/>
      <w:lvlJc w:val="left"/>
      <w:rPr>
        <w:rFonts w:eastAsia="Times New Roman" w:cs="Times New Roman"/>
        <w:b/>
        <w:sz w:val="24"/>
        <w:szCs w:val="24"/>
      </w:rPr>
    </w:lvl>
    <w:lvl w:ilvl="1">
      <w:start w:val="1"/>
      <w:numFmt w:val="decimal"/>
      <w:lvlText w:val="%2)"/>
      <w:lvlJc w:val="left"/>
      <w:rPr>
        <w:rFonts w:cs="Times New Roman"/>
        <w:b/>
        <w:sz w:val="24"/>
        <w:szCs w:val="24"/>
      </w:rPr>
    </w:lvl>
    <w:lvl w:ilvl="2">
      <w:start w:val="1"/>
      <w:numFmt w:val="decimal"/>
      <w:lvlText w:val="%1.%2.%3."/>
      <w:lvlJc w:val="left"/>
      <w:rPr>
        <w:rFonts w:eastAsia="Times New Roman" w:cs="Times New Roman"/>
        <w:b/>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78" w15:restartNumberingAfterBreak="0">
    <w:nsid w:val="2BE2395D"/>
    <w:multiLevelType w:val="hybridMultilevel"/>
    <w:tmpl w:val="ABF09F2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2CB54AEC"/>
    <w:multiLevelType w:val="hybridMultilevel"/>
    <w:tmpl w:val="0FDCEA58"/>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80" w15:restartNumberingAfterBreak="0">
    <w:nsid w:val="2CDC1D42"/>
    <w:multiLevelType w:val="multilevel"/>
    <w:tmpl w:val="2D22F3B0"/>
    <w:styleLink w:val="WWNum3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1" w15:restartNumberingAfterBreak="0">
    <w:nsid w:val="2E6054C4"/>
    <w:multiLevelType w:val="multilevel"/>
    <w:tmpl w:val="5440AD20"/>
    <w:styleLink w:val="WWNum18"/>
    <w:lvl w:ilvl="0">
      <w:start w:val="3"/>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2" w15:restartNumberingAfterBreak="0">
    <w:nsid w:val="2EC91264"/>
    <w:multiLevelType w:val="multilevel"/>
    <w:tmpl w:val="90742354"/>
    <w:styleLink w:val="WWNum2"/>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2F3B35A0"/>
    <w:multiLevelType w:val="multilevel"/>
    <w:tmpl w:val="AACE1A9E"/>
    <w:lvl w:ilvl="0">
      <w:start w:val="40"/>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b w:val="0"/>
      </w:rPr>
    </w:lvl>
    <w:lvl w:ilvl="2">
      <w:start w:val="1"/>
      <w:numFmt w:val="decimal"/>
      <w:lvlText w:val="%3."/>
      <w:lvlJc w:val="left"/>
      <w:pPr>
        <w:tabs>
          <w:tab w:val="num" w:pos="2340"/>
        </w:tabs>
        <w:ind w:left="2340" w:hanging="360"/>
      </w:pPr>
      <w:rPr>
        <w:rFonts w:cs="Times New Roman" w:hint="default"/>
        <w:b w:val="0"/>
      </w:rPr>
    </w:lvl>
    <w:lvl w:ilvl="3">
      <w:start w:val="1"/>
      <w:numFmt w:val="lowerLetter"/>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4" w15:restartNumberingAfterBreak="0">
    <w:nsid w:val="2FE63EF8"/>
    <w:multiLevelType w:val="hybridMultilevel"/>
    <w:tmpl w:val="432C831C"/>
    <w:lvl w:ilvl="0" w:tplc="34D0A02A">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4B63F7"/>
    <w:multiLevelType w:val="multilevel"/>
    <w:tmpl w:val="7FFA3C02"/>
    <w:styleLink w:val="WWNum44"/>
    <w:lvl w:ilvl="0">
      <w:start w:val="1"/>
      <w:numFmt w:val="decimal"/>
      <w:lvlText w:val="%1)"/>
      <w:lvlJc w:val="left"/>
      <w:rPr>
        <w:rFonts w:cs="Times New Roman"/>
        <w:b w:val="0"/>
      </w:rPr>
    </w:lvl>
    <w:lvl w:ilvl="1">
      <w:start w:val="1"/>
      <w:numFmt w:val="lowerLetter"/>
      <w:lvlText w:val="%2)"/>
      <w:lvlJc w:val="left"/>
      <w:rPr>
        <w:rFonts w:cs="Times New Roman"/>
        <w:b w:val="0"/>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86" w15:restartNumberingAfterBreak="0">
    <w:nsid w:val="30863D78"/>
    <w:multiLevelType w:val="hybridMultilevel"/>
    <w:tmpl w:val="D3248CEA"/>
    <w:lvl w:ilvl="0" w:tplc="04150001">
      <w:start w:val="1"/>
      <w:numFmt w:val="bullet"/>
      <w:lvlText w:val=""/>
      <w:lvlJc w:val="left"/>
      <w:pPr>
        <w:ind w:left="1431" w:hanging="360"/>
      </w:pPr>
      <w:rPr>
        <w:rFonts w:ascii="Symbol" w:hAnsi="Symbol" w:hint="default"/>
      </w:rPr>
    </w:lvl>
    <w:lvl w:ilvl="1" w:tplc="04150003" w:tentative="1">
      <w:start w:val="1"/>
      <w:numFmt w:val="bullet"/>
      <w:lvlText w:val="o"/>
      <w:lvlJc w:val="left"/>
      <w:pPr>
        <w:ind w:left="2151" w:hanging="360"/>
      </w:pPr>
      <w:rPr>
        <w:rFonts w:ascii="Courier New" w:hAnsi="Courier New" w:cs="Courier New" w:hint="default"/>
      </w:rPr>
    </w:lvl>
    <w:lvl w:ilvl="2" w:tplc="04150005" w:tentative="1">
      <w:start w:val="1"/>
      <w:numFmt w:val="bullet"/>
      <w:lvlText w:val=""/>
      <w:lvlJc w:val="left"/>
      <w:pPr>
        <w:ind w:left="2871" w:hanging="360"/>
      </w:pPr>
      <w:rPr>
        <w:rFonts w:ascii="Wingdings" w:hAnsi="Wingdings" w:hint="default"/>
      </w:rPr>
    </w:lvl>
    <w:lvl w:ilvl="3" w:tplc="04150001" w:tentative="1">
      <w:start w:val="1"/>
      <w:numFmt w:val="bullet"/>
      <w:lvlText w:val=""/>
      <w:lvlJc w:val="left"/>
      <w:pPr>
        <w:ind w:left="3591" w:hanging="360"/>
      </w:pPr>
      <w:rPr>
        <w:rFonts w:ascii="Symbol" w:hAnsi="Symbol" w:hint="default"/>
      </w:rPr>
    </w:lvl>
    <w:lvl w:ilvl="4" w:tplc="04150003" w:tentative="1">
      <w:start w:val="1"/>
      <w:numFmt w:val="bullet"/>
      <w:lvlText w:val="o"/>
      <w:lvlJc w:val="left"/>
      <w:pPr>
        <w:ind w:left="4311" w:hanging="360"/>
      </w:pPr>
      <w:rPr>
        <w:rFonts w:ascii="Courier New" w:hAnsi="Courier New" w:cs="Courier New" w:hint="default"/>
      </w:rPr>
    </w:lvl>
    <w:lvl w:ilvl="5" w:tplc="04150005" w:tentative="1">
      <w:start w:val="1"/>
      <w:numFmt w:val="bullet"/>
      <w:lvlText w:val=""/>
      <w:lvlJc w:val="left"/>
      <w:pPr>
        <w:ind w:left="5031" w:hanging="360"/>
      </w:pPr>
      <w:rPr>
        <w:rFonts w:ascii="Wingdings" w:hAnsi="Wingdings" w:hint="default"/>
      </w:rPr>
    </w:lvl>
    <w:lvl w:ilvl="6" w:tplc="04150001" w:tentative="1">
      <w:start w:val="1"/>
      <w:numFmt w:val="bullet"/>
      <w:lvlText w:val=""/>
      <w:lvlJc w:val="left"/>
      <w:pPr>
        <w:ind w:left="5751" w:hanging="360"/>
      </w:pPr>
      <w:rPr>
        <w:rFonts w:ascii="Symbol" w:hAnsi="Symbol" w:hint="default"/>
      </w:rPr>
    </w:lvl>
    <w:lvl w:ilvl="7" w:tplc="04150003" w:tentative="1">
      <w:start w:val="1"/>
      <w:numFmt w:val="bullet"/>
      <w:lvlText w:val="o"/>
      <w:lvlJc w:val="left"/>
      <w:pPr>
        <w:ind w:left="6471" w:hanging="360"/>
      </w:pPr>
      <w:rPr>
        <w:rFonts w:ascii="Courier New" w:hAnsi="Courier New" w:cs="Courier New" w:hint="default"/>
      </w:rPr>
    </w:lvl>
    <w:lvl w:ilvl="8" w:tplc="04150005" w:tentative="1">
      <w:start w:val="1"/>
      <w:numFmt w:val="bullet"/>
      <w:lvlText w:val=""/>
      <w:lvlJc w:val="left"/>
      <w:pPr>
        <w:ind w:left="7191" w:hanging="360"/>
      </w:pPr>
      <w:rPr>
        <w:rFonts w:ascii="Wingdings" w:hAnsi="Wingdings" w:hint="default"/>
      </w:rPr>
    </w:lvl>
  </w:abstractNum>
  <w:abstractNum w:abstractNumId="87" w15:restartNumberingAfterBreak="0">
    <w:nsid w:val="3113583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32036244"/>
    <w:multiLevelType w:val="multilevel"/>
    <w:tmpl w:val="0415001D"/>
    <w:numStyleLink w:val="Styl2"/>
  </w:abstractNum>
  <w:abstractNum w:abstractNumId="89" w15:restartNumberingAfterBreak="0">
    <w:nsid w:val="32ED77E7"/>
    <w:multiLevelType w:val="multilevel"/>
    <w:tmpl w:val="496C0F4E"/>
    <w:styleLink w:val="WWNum27"/>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0" w15:restartNumberingAfterBreak="0">
    <w:nsid w:val="33516EB4"/>
    <w:multiLevelType w:val="multilevel"/>
    <w:tmpl w:val="94D4F534"/>
    <w:styleLink w:val="WWNum9"/>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1" w15:restartNumberingAfterBreak="0">
    <w:nsid w:val="336F789F"/>
    <w:multiLevelType w:val="hybridMultilevel"/>
    <w:tmpl w:val="88A25A94"/>
    <w:lvl w:ilvl="0" w:tplc="04150019">
      <w:start w:val="1"/>
      <w:numFmt w:val="lowerLetter"/>
      <w:lvlText w:val="%1."/>
      <w:lvlJc w:val="left"/>
      <w:pPr>
        <w:tabs>
          <w:tab w:val="num" w:pos="927"/>
        </w:tabs>
        <w:ind w:left="927" w:hanging="360"/>
      </w:pPr>
      <w:rPr>
        <w:rFonts w:cs="Times New Roman"/>
      </w:rPr>
    </w:lvl>
    <w:lvl w:ilvl="1" w:tplc="04150019">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92" w15:restartNumberingAfterBreak="0">
    <w:nsid w:val="34154B1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34932FA5"/>
    <w:multiLevelType w:val="hybridMultilevel"/>
    <w:tmpl w:val="295C097A"/>
    <w:lvl w:ilvl="0" w:tplc="04150019">
      <w:start w:val="1"/>
      <w:numFmt w:val="lowerLetter"/>
      <w:lvlText w:val="%1."/>
      <w:lvlJc w:val="left"/>
      <w:pPr>
        <w:tabs>
          <w:tab w:val="num" w:pos="927"/>
        </w:tabs>
        <w:ind w:left="927" w:hanging="360"/>
      </w:pPr>
      <w:rPr>
        <w:rFonts w:cs="Times New Roman"/>
      </w:rPr>
    </w:lvl>
    <w:lvl w:ilvl="1" w:tplc="04150019" w:tentative="1">
      <w:start w:val="1"/>
      <w:numFmt w:val="lowerLetter"/>
      <w:lvlText w:val="%2."/>
      <w:lvlJc w:val="left"/>
      <w:pPr>
        <w:tabs>
          <w:tab w:val="num" w:pos="1647"/>
        </w:tabs>
        <w:ind w:left="1647" w:hanging="360"/>
      </w:pPr>
      <w:rPr>
        <w:rFonts w:cs="Times New Roman"/>
      </w:rPr>
    </w:lvl>
    <w:lvl w:ilvl="2" w:tplc="0415001B">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94" w15:restartNumberingAfterBreak="0">
    <w:nsid w:val="355E1BCD"/>
    <w:multiLevelType w:val="multilevel"/>
    <w:tmpl w:val="D8E8F5CA"/>
    <w:lvl w:ilvl="0">
      <w:start w:val="1"/>
      <w:numFmt w:val="decimal"/>
      <w:lvlText w:val="%1)"/>
      <w:lvlJc w:val="left"/>
      <w:pPr>
        <w:ind w:left="360" w:hanging="360"/>
      </w:pPr>
    </w:lvl>
    <w:lvl w:ilvl="1">
      <w:start w:val="1"/>
      <w:numFmt w:val="lowerLetter"/>
      <w:lvlText w:val="%2)"/>
      <w:lvlJc w:val="left"/>
      <w:pPr>
        <w:ind w:left="107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35A40F94"/>
    <w:multiLevelType w:val="multilevel"/>
    <w:tmpl w:val="B244841E"/>
    <w:styleLink w:val="WWNum5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6" w15:restartNumberingAfterBreak="0">
    <w:nsid w:val="3604768C"/>
    <w:multiLevelType w:val="hybridMultilevel"/>
    <w:tmpl w:val="F83495F2"/>
    <w:lvl w:ilvl="0" w:tplc="04150001">
      <w:start w:val="1"/>
      <w:numFmt w:val="bullet"/>
      <w:lvlText w:val=""/>
      <w:lvlJc w:val="left"/>
      <w:pPr>
        <w:ind w:left="1211" w:hanging="360"/>
      </w:pPr>
      <w:rPr>
        <w:rFonts w:ascii="Symbol" w:hAnsi="Symbol" w:hint="default"/>
      </w:rPr>
    </w:lvl>
    <w:lvl w:ilvl="1" w:tplc="04150003">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7" w15:restartNumberingAfterBreak="0">
    <w:nsid w:val="36AF0CD8"/>
    <w:multiLevelType w:val="hybridMultilevel"/>
    <w:tmpl w:val="7E7A96C6"/>
    <w:lvl w:ilvl="0" w:tplc="9E1C2356">
      <w:start w:val="1"/>
      <w:numFmt w:val="decimal"/>
      <w:lvlText w:val="%1)"/>
      <w:lvlJc w:val="left"/>
      <w:pPr>
        <w:tabs>
          <w:tab w:val="num" w:pos="659"/>
        </w:tabs>
        <w:ind w:left="659" w:hanging="375"/>
      </w:pPr>
      <w:rPr>
        <w:rFonts w:cs="Times New Roman" w:hint="default"/>
        <w:b w:val="0"/>
      </w:rPr>
    </w:lvl>
    <w:lvl w:ilvl="1" w:tplc="83A49336">
      <w:start w:val="1"/>
      <w:numFmt w:val="lowerLetter"/>
      <w:lvlText w:val="%2)"/>
      <w:lvlJc w:val="left"/>
      <w:pPr>
        <w:tabs>
          <w:tab w:val="num" w:pos="1440"/>
        </w:tabs>
        <w:ind w:left="1440"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8" w15:restartNumberingAfterBreak="0">
    <w:nsid w:val="37F4392D"/>
    <w:multiLevelType w:val="multilevel"/>
    <w:tmpl w:val="7DAA6768"/>
    <w:styleLink w:val="WW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99" w15:restartNumberingAfterBreak="0">
    <w:nsid w:val="381F4B36"/>
    <w:multiLevelType w:val="multilevel"/>
    <w:tmpl w:val="19C02778"/>
    <w:styleLink w:val="WWNum6"/>
    <w:lvl w:ilvl="0">
      <w:start w:val="1"/>
      <w:numFmt w:val="decimal"/>
      <w:lvlText w:val="%1."/>
      <w:lvlJc w:val="left"/>
      <w:rPr>
        <w:b w:val="0"/>
      </w:rPr>
    </w:lvl>
    <w:lvl w:ilvl="1">
      <w:start w:val="1"/>
      <w:numFmt w:val="decimal"/>
      <w:lvlText w:val="%2)"/>
      <w:lvlJc w:val="left"/>
      <w:rPr>
        <w:rFonts w:ascii="Times New Roman" w:hAnsi="Times New Roman" w:cs="Times New Roman"/>
        <w:b w:val="0"/>
        <w:color w:val="00000A"/>
        <w:sz w:val="24"/>
        <w:szCs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0" w15:restartNumberingAfterBreak="0">
    <w:nsid w:val="38891406"/>
    <w:multiLevelType w:val="multilevel"/>
    <w:tmpl w:val="97C61870"/>
    <w:styleLink w:val="WWNum6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95107EE"/>
    <w:multiLevelType w:val="multilevel"/>
    <w:tmpl w:val="2E664426"/>
    <w:styleLink w:val="WWNum26"/>
    <w:lvl w:ilvl="0">
      <w:start w:val="1"/>
      <w:numFmt w:val="lowerLetter"/>
      <w:lvlText w:val="%1)"/>
      <w:lvlJc w:val="left"/>
      <w:rPr>
        <w:rFonts w:cs="Times New Roman"/>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2" w15:restartNumberingAfterBreak="0">
    <w:nsid w:val="39A5379F"/>
    <w:multiLevelType w:val="hybridMultilevel"/>
    <w:tmpl w:val="352C4DC6"/>
    <w:lvl w:ilvl="0" w:tplc="FFFFFFFF">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39BA4B37"/>
    <w:multiLevelType w:val="multilevel"/>
    <w:tmpl w:val="80608C10"/>
    <w:styleLink w:val="WWNum7"/>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3A8A0CBF"/>
    <w:multiLevelType w:val="hybridMultilevel"/>
    <w:tmpl w:val="B7E8BFAC"/>
    <w:lvl w:ilvl="0" w:tplc="9E92BCEC">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B242187"/>
    <w:multiLevelType w:val="multilevel"/>
    <w:tmpl w:val="F2C27D46"/>
    <w:styleLink w:val="WWNum23"/>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6" w15:restartNumberingAfterBreak="0">
    <w:nsid w:val="3C2B092D"/>
    <w:multiLevelType w:val="hybridMultilevel"/>
    <w:tmpl w:val="BBE4B0CC"/>
    <w:lvl w:ilvl="0" w:tplc="BBE85930">
      <w:start w:val="1"/>
      <w:numFmt w:val="decimal"/>
      <w:lvlText w:val="%1."/>
      <w:lvlJc w:val="left"/>
      <w:pPr>
        <w:tabs>
          <w:tab w:val="num" w:pos="360"/>
        </w:tabs>
        <w:ind w:left="360" w:hanging="360"/>
      </w:pPr>
      <w:rPr>
        <w:rFonts w:cs="Times New Roman"/>
      </w:rPr>
    </w:lvl>
    <w:lvl w:ilvl="1" w:tplc="EF8A133C">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3C2C2D24"/>
    <w:multiLevelType w:val="hybridMultilevel"/>
    <w:tmpl w:val="D6D4FBA8"/>
    <w:lvl w:ilvl="0" w:tplc="04150019">
      <w:start w:val="1"/>
      <w:numFmt w:val="lowerLetter"/>
      <w:lvlText w:val="%1."/>
      <w:lvlJc w:val="left"/>
      <w:pPr>
        <w:tabs>
          <w:tab w:val="num" w:pos="927"/>
        </w:tabs>
        <w:ind w:left="927" w:hanging="360"/>
      </w:pPr>
      <w:rPr>
        <w:rFonts w:cs="Times New Roman"/>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108" w15:restartNumberingAfterBreak="0">
    <w:nsid w:val="3C3C00DE"/>
    <w:multiLevelType w:val="multilevel"/>
    <w:tmpl w:val="0BD8D324"/>
    <w:styleLink w:val="WWNum15"/>
    <w:lvl w:ilvl="0">
      <w:start w:val="1"/>
      <w:numFmt w:val="decimal"/>
      <w:lvlText w:val="%1)"/>
      <w:lvlJc w:val="left"/>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09" w15:restartNumberingAfterBreak="0">
    <w:nsid w:val="3CD31BC9"/>
    <w:multiLevelType w:val="hybridMultilevel"/>
    <w:tmpl w:val="3822BF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3D2A466D"/>
    <w:multiLevelType w:val="hybridMultilevel"/>
    <w:tmpl w:val="E6364232"/>
    <w:lvl w:ilvl="0" w:tplc="9B245ACE">
      <w:start w:val="3"/>
      <w:numFmt w:val="upperRoman"/>
      <w:lvlText w:val="%1."/>
      <w:lvlJc w:val="left"/>
      <w:pPr>
        <w:ind w:left="3240" w:hanging="72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11" w15:restartNumberingAfterBreak="0">
    <w:nsid w:val="3D56463F"/>
    <w:multiLevelType w:val="hybridMultilevel"/>
    <w:tmpl w:val="1F96044A"/>
    <w:lvl w:ilvl="0" w:tplc="D7BCC4A6">
      <w:start w:val="1"/>
      <w:numFmt w:val="bullet"/>
      <w:lvlText w:val="-"/>
      <w:lvlJc w:val="left"/>
      <w:pPr>
        <w:ind w:left="1004" w:hanging="360"/>
      </w:pPr>
      <w:rPr>
        <w:rFonts w:ascii="Times New Roman" w:hAnsi="Times New Roman" w:cs="Times New Roman" w:hint="default"/>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112" w15:restartNumberingAfterBreak="0">
    <w:nsid w:val="3E4112D9"/>
    <w:multiLevelType w:val="hybridMultilevel"/>
    <w:tmpl w:val="0146295A"/>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3" w15:restartNumberingAfterBreak="0">
    <w:nsid w:val="3EA4692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401B0EBC"/>
    <w:multiLevelType w:val="singleLevel"/>
    <w:tmpl w:val="24426D9E"/>
    <w:lvl w:ilvl="0">
      <w:start w:val="1"/>
      <w:numFmt w:val="decimal"/>
      <w:lvlText w:val="%1."/>
      <w:lvlJc w:val="left"/>
      <w:pPr>
        <w:tabs>
          <w:tab w:val="num" w:pos="360"/>
        </w:tabs>
        <w:ind w:left="360" w:hanging="360"/>
      </w:pPr>
      <w:rPr>
        <w:rFonts w:cs="Times New Roman"/>
        <w:sz w:val="24"/>
        <w:szCs w:val="24"/>
      </w:rPr>
    </w:lvl>
  </w:abstractNum>
  <w:abstractNum w:abstractNumId="115" w15:restartNumberingAfterBreak="0">
    <w:nsid w:val="40AD6EB9"/>
    <w:multiLevelType w:val="hybridMultilevel"/>
    <w:tmpl w:val="E1726E2E"/>
    <w:lvl w:ilvl="0" w:tplc="F032767A">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tplc="22B83BBC">
      <w:start w:val="1"/>
      <w:numFmt w:val="decimal"/>
      <w:lvlText w:val="%2)"/>
      <w:lvlJc w:val="left"/>
      <w:pPr>
        <w:tabs>
          <w:tab w:val="num" w:pos="960"/>
        </w:tabs>
        <w:ind w:left="960" w:hanging="360"/>
      </w:pPr>
      <w:rPr>
        <w:rFonts w:cs="Times New Roman" w:hint="default"/>
        <w:b/>
        <w:sz w:val="24"/>
        <w:szCs w:val="24"/>
      </w:rPr>
    </w:lvl>
    <w:lvl w:ilvl="2" w:tplc="59C0B80C">
      <w:start w:val="1"/>
      <w:numFmt w:val="upperRoman"/>
      <w:lvlText w:val="%3."/>
      <w:lvlJc w:val="right"/>
      <w:pPr>
        <w:ind w:left="502" w:hanging="360"/>
      </w:pPr>
      <w:rPr>
        <w:rFonts w:hint="default"/>
        <w:b/>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6" w15:restartNumberingAfterBreak="0">
    <w:nsid w:val="42F91FC5"/>
    <w:multiLevelType w:val="multilevel"/>
    <w:tmpl w:val="11D80CF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307180D"/>
    <w:multiLevelType w:val="hybridMultilevel"/>
    <w:tmpl w:val="203857C8"/>
    <w:lvl w:ilvl="0" w:tplc="03067D18">
      <w:start w:val="1"/>
      <w:numFmt w:val="lowerLetter"/>
      <w:lvlText w:val="%1."/>
      <w:lvlJc w:val="left"/>
      <w:pPr>
        <w:tabs>
          <w:tab w:val="num" w:pos="927"/>
        </w:tabs>
        <w:ind w:left="927" w:hanging="360"/>
      </w:pPr>
      <w:rPr>
        <w:rFonts w:cs="Times New Roman"/>
        <w:b w:val="0"/>
        <w:color w:val="auto"/>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118" w15:restartNumberingAfterBreak="0">
    <w:nsid w:val="441E087B"/>
    <w:multiLevelType w:val="multilevel"/>
    <w:tmpl w:val="FBB62828"/>
    <w:styleLink w:val="WWNum55"/>
    <w:lvl w:ilvl="0">
      <w:start w:val="1"/>
      <w:numFmt w:val="lowerLetter"/>
      <w:lvlText w:val="%1."/>
      <w:lvlJc w:val="left"/>
      <w:rPr>
        <w:rFonts w:ascii="Times New Roman" w:hAnsi="Times New Roman" w:cs="Times New Roman"/>
        <w:b w:val="0"/>
        <w:color w:val="00000A"/>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9" w15:restartNumberingAfterBreak="0">
    <w:nsid w:val="444E1CBB"/>
    <w:multiLevelType w:val="multilevel"/>
    <w:tmpl w:val="F110AD60"/>
    <w:styleLink w:val="WWNum3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0" w15:restartNumberingAfterBreak="0">
    <w:nsid w:val="446E69B1"/>
    <w:multiLevelType w:val="hybridMultilevel"/>
    <w:tmpl w:val="F8BE4AB4"/>
    <w:lvl w:ilvl="0" w:tplc="0415000F">
      <w:start w:val="1"/>
      <w:numFmt w:val="decimal"/>
      <w:lvlText w:val="%1."/>
      <w:lvlJc w:val="left"/>
      <w:pPr>
        <w:ind w:left="1854" w:hanging="360"/>
      </w:pPr>
    </w:lvl>
    <w:lvl w:ilvl="1" w:tplc="04150019">
      <w:start w:val="1"/>
      <w:numFmt w:val="lowerLetter"/>
      <w:lvlText w:val="%2."/>
      <w:lvlJc w:val="left"/>
      <w:pPr>
        <w:ind w:left="2574" w:hanging="360"/>
      </w:pPr>
    </w:lvl>
    <w:lvl w:ilvl="2" w:tplc="0415001B">
      <w:start w:val="1"/>
      <w:numFmt w:val="lowerRoman"/>
      <w:lvlText w:val="%3."/>
      <w:lvlJc w:val="right"/>
      <w:pPr>
        <w:ind w:left="3294" w:hanging="180"/>
      </w:pPr>
    </w:lvl>
    <w:lvl w:ilvl="3" w:tplc="0415000F">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1" w15:restartNumberingAfterBreak="0">
    <w:nsid w:val="449722CA"/>
    <w:multiLevelType w:val="hybridMultilevel"/>
    <w:tmpl w:val="A3DA6450"/>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2" w15:restartNumberingAfterBreak="0">
    <w:nsid w:val="457D0A9A"/>
    <w:multiLevelType w:val="hybridMultilevel"/>
    <w:tmpl w:val="434AE80C"/>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23" w15:restartNumberingAfterBreak="0">
    <w:nsid w:val="45F935B1"/>
    <w:multiLevelType w:val="multilevel"/>
    <w:tmpl w:val="1AB0518A"/>
    <w:styleLink w:val="WWNum24"/>
    <w:lvl w:ilvl="0">
      <w:start w:val="1"/>
      <w:numFmt w:val="decimal"/>
      <w:lvlText w:val="%1."/>
      <w:lvlJc w:val="left"/>
      <w:rPr>
        <w:b w:val="0"/>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24" w15:restartNumberingAfterBreak="0">
    <w:nsid w:val="47EF5989"/>
    <w:multiLevelType w:val="hybridMultilevel"/>
    <w:tmpl w:val="3B1C0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8977A39"/>
    <w:multiLevelType w:val="hybridMultilevel"/>
    <w:tmpl w:val="72F2342E"/>
    <w:lvl w:ilvl="0" w:tplc="FFFFFFFF">
      <w:start w:val="1"/>
      <w:numFmt w:val="bullet"/>
      <w:lvlText w:val="–"/>
      <w:lvlJc w:val="left"/>
      <w:pPr>
        <w:ind w:left="2403" w:hanging="360"/>
      </w:pPr>
    </w:lvl>
    <w:lvl w:ilvl="1" w:tplc="04150003" w:tentative="1">
      <w:start w:val="1"/>
      <w:numFmt w:val="bullet"/>
      <w:lvlText w:val="o"/>
      <w:lvlJc w:val="left"/>
      <w:pPr>
        <w:ind w:left="3123" w:hanging="360"/>
      </w:pPr>
      <w:rPr>
        <w:rFonts w:ascii="Courier New" w:hAnsi="Courier New" w:cs="Courier New" w:hint="default"/>
      </w:rPr>
    </w:lvl>
    <w:lvl w:ilvl="2" w:tplc="04150005">
      <w:start w:val="1"/>
      <w:numFmt w:val="bullet"/>
      <w:lvlText w:val=""/>
      <w:lvlJc w:val="left"/>
      <w:pPr>
        <w:ind w:left="3843" w:hanging="360"/>
      </w:pPr>
      <w:rPr>
        <w:rFonts w:ascii="Wingdings" w:hAnsi="Wingdings" w:hint="default"/>
      </w:rPr>
    </w:lvl>
    <w:lvl w:ilvl="3" w:tplc="04150001" w:tentative="1">
      <w:start w:val="1"/>
      <w:numFmt w:val="bullet"/>
      <w:lvlText w:val=""/>
      <w:lvlJc w:val="left"/>
      <w:pPr>
        <w:ind w:left="4563" w:hanging="360"/>
      </w:pPr>
      <w:rPr>
        <w:rFonts w:ascii="Symbol" w:hAnsi="Symbol" w:hint="default"/>
      </w:rPr>
    </w:lvl>
    <w:lvl w:ilvl="4" w:tplc="04150003" w:tentative="1">
      <w:start w:val="1"/>
      <w:numFmt w:val="bullet"/>
      <w:lvlText w:val="o"/>
      <w:lvlJc w:val="left"/>
      <w:pPr>
        <w:ind w:left="5283" w:hanging="360"/>
      </w:pPr>
      <w:rPr>
        <w:rFonts w:ascii="Courier New" w:hAnsi="Courier New" w:cs="Courier New" w:hint="default"/>
      </w:rPr>
    </w:lvl>
    <w:lvl w:ilvl="5" w:tplc="04150005" w:tentative="1">
      <w:start w:val="1"/>
      <w:numFmt w:val="bullet"/>
      <w:lvlText w:val=""/>
      <w:lvlJc w:val="left"/>
      <w:pPr>
        <w:ind w:left="6003" w:hanging="360"/>
      </w:pPr>
      <w:rPr>
        <w:rFonts w:ascii="Wingdings" w:hAnsi="Wingdings" w:hint="default"/>
      </w:rPr>
    </w:lvl>
    <w:lvl w:ilvl="6" w:tplc="04150001" w:tentative="1">
      <w:start w:val="1"/>
      <w:numFmt w:val="bullet"/>
      <w:lvlText w:val=""/>
      <w:lvlJc w:val="left"/>
      <w:pPr>
        <w:ind w:left="6723" w:hanging="360"/>
      </w:pPr>
      <w:rPr>
        <w:rFonts w:ascii="Symbol" w:hAnsi="Symbol" w:hint="default"/>
      </w:rPr>
    </w:lvl>
    <w:lvl w:ilvl="7" w:tplc="04150003" w:tentative="1">
      <w:start w:val="1"/>
      <w:numFmt w:val="bullet"/>
      <w:lvlText w:val="o"/>
      <w:lvlJc w:val="left"/>
      <w:pPr>
        <w:ind w:left="7443" w:hanging="360"/>
      </w:pPr>
      <w:rPr>
        <w:rFonts w:ascii="Courier New" w:hAnsi="Courier New" w:cs="Courier New" w:hint="default"/>
      </w:rPr>
    </w:lvl>
    <w:lvl w:ilvl="8" w:tplc="04150005" w:tentative="1">
      <w:start w:val="1"/>
      <w:numFmt w:val="bullet"/>
      <w:lvlText w:val=""/>
      <w:lvlJc w:val="left"/>
      <w:pPr>
        <w:ind w:left="8163" w:hanging="360"/>
      </w:pPr>
      <w:rPr>
        <w:rFonts w:ascii="Wingdings" w:hAnsi="Wingdings" w:hint="default"/>
      </w:rPr>
    </w:lvl>
  </w:abstractNum>
  <w:abstractNum w:abstractNumId="126" w15:restartNumberingAfterBreak="0">
    <w:nsid w:val="48AB115A"/>
    <w:multiLevelType w:val="multilevel"/>
    <w:tmpl w:val="C4C2BAF0"/>
    <w:styleLink w:val="WWNum29"/>
    <w:lvl w:ilvl="0">
      <w:start w:val="40"/>
      <w:numFmt w:val="decimal"/>
      <w:lvlText w:val="%1."/>
      <w:lvlJc w:val="left"/>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b w:val="0"/>
      </w:rPr>
    </w:lvl>
    <w:lvl w:ilvl="3">
      <w:start w:val="1"/>
      <w:numFmt w:val="lowerLetter"/>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27" w15:restartNumberingAfterBreak="0">
    <w:nsid w:val="49F33C06"/>
    <w:multiLevelType w:val="hybridMultilevel"/>
    <w:tmpl w:val="B142A38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8" w15:restartNumberingAfterBreak="0">
    <w:nsid w:val="4ABB3485"/>
    <w:multiLevelType w:val="hybridMultilevel"/>
    <w:tmpl w:val="26D4F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4AD91E56"/>
    <w:multiLevelType w:val="hybridMultilevel"/>
    <w:tmpl w:val="DC7E4828"/>
    <w:lvl w:ilvl="0" w:tplc="04150017">
      <w:start w:val="1"/>
      <w:numFmt w:val="lowerLetter"/>
      <w:lvlText w:val="%1)"/>
      <w:lvlJc w:val="left"/>
      <w:pPr>
        <w:tabs>
          <w:tab w:val="num" w:pos="360"/>
        </w:tabs>
        <w:ind w:left="360" w:hanging="360"/>
      </w:pPr>
      <w:rPr>
        <w:rFonts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4B012B74"/>
    <w:multiLevelType w:val="hybridMultilevel"/>
    <w:tmpl w:val="9A4A8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B540DCD"/>
    <w:multiLevelType w:val="multilevel"/>
    <w:tmpl w:val="9CDAFE3C"/>
    <w:styleLink w:val="WWNum25"/>
    <w:lvl w:ilvl="0">
      <w:start w:val="1"/>
      <w:numFmt w:val="lowerLetter"/>
      <w:lvlText w:val="%1)"/>
      <w:lvlJc w:val="left"/>
      <w:rPr>
        <w:rFonts w:cs="Times New Roman"/>
        <w:b w:val="0"/>
        <w:i w:val="0"/>
        <w:color w:val="00000A"/>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2" w15:restartNumberingAfterBreak="0">
    <w:nsid w:val="4BBA70E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33" w15:restartNumberingAfterBreak="0">
    <w:nsid w:val="4C383CAD"/>
    <w:multiLevelType w:val="hybridMultilevel"/>
    <w:tmpl w:val="08DE8EC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4" w15:restartNumberingAfterBreak="0">
    <w:nsid w:val="4C9815DD"/>
    <w:multiLevelType w:val="hybridMultilevel"/>
    <w:tmpl w:val="053C24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4CB50C90"/>
    <w:multiLevelType w:val="multilevel"/>
    <w:tmpl w:val="1EB681B8"/>
    <w:lvl w:ilvl="0">
      <w:start w:val="9"/>
      <w:numFmt w:val="decimal"/>
      <w:lvlText w:val="%1."/>
      <w:lvlJc w:val="left"/>
      <w:pPr>
        <w:ind w:left="578" w:hanging="360"/>
      </w:p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36" w15:restartNumberingAfterBreak="0">
    <w:nsid w:val="4D3C4A1B"/>
    <w:multiLevelType w:val="hybridMultilevel"/>
    <w:tmpl w:val="4008D228"/>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37" w15:restartNumberingAfterBreak="0">
    <w:nsid w:val="4DC41014"/>
    <w:multiLevelType w:val="multilevel"/>
    <w:tmpl w:val="0BAAD5A0"/>
    <w:styleLink w:val="WWNum46"/>
    <w:lvl w:ilvl="0">
      <w:start w:val="1"/>
      <w:numFmt w:val="decimal"/>
      <w:lvlText w:val="%1)"/>
      <w:lvlJc w:val="left"/>
      <w:rPr>
        <w:rFonts w:cs="Times New Roman"/>
        <w:b w:val="0"/>
        <w:i w:val="0"/>
      </w:rPr>
    </w:lvl>
    <w:lvl w:ilvl="1">
      <w:start w:val="1"/>
      <w:numFmt w:val="lowerLetter"/>
      <w:lvlText w:val="%2)"/>
      <w:lvlJc w:val="left"/>
      <w:rPr>
        <w:rFonts w:cs="Times New Roman"/>
        <w:b w:val="0"/>
        <w:i w:val="0"/>
      </w:rPr>
    </w:lvl>
    <w:lvl w:ilvl="2">
      <w:start w:val="1"/>
      <w:numFmt w:val="decimal"/>
      <w:lvlText w:val="%1.%2.%3)"/>
      <w:lvlJc w:val="left"/>
      <w:rPr>
        <w:rFonts w:cs="Times New Roman"/>
        <w:b w:val="0"/>
        <w:i w:val="0"/>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38" w15:restartNumberingAfterBreak="0">
    <w:nsid w:val="4E8212EE"/>
    <w:multiLevelType w:val="hybridMultilevel"/>
    <w:tmpl w:val="B56EDD5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3">
      <w:start w:val="1"/>
      <w:numFmt w:val="upp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4EDA59F3"/>
    <w:multiLevelType w:val="hybridMultilevel"/>
    <w:tmpl w:val="B142A38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0" w15:restartNumberingAfterBreak="0">
    <w:nsid w:val="4F6102F5"/>
    <w:multiLevelType w:val="multilevel"/>
    <w:tmpl w:val="FAB800A4"/>
    <w:lvl w:ilvl="0">
      <w:start w:val="10"/>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4F9F4A9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4FC913DA"/>
    <w:multiLevelType w:val="hybridMultilevel"/>
    <w:tmpl w:val="759A1B72"/>
    <w:lvl w:ilvl="0" w:tplc="4EBCE610">
      <w:start w:val="1"/>
      <w:numFmt w:val="lowerLetter"/>
      <w:lvlText w:val="%1)"/>
      <w:lvlJc w:val="left"/>
      <w:pPr>
        <w:ind w:left="927" w:hanging="360"/>
      </w:pPr>
      <w:rPr>
        <w:rFonts w:cs="Times New Roman" w:hint="default"/>
        <w:b w:val="0"/>
        <w:i w:val="0"/>
        <w:color w:val="auto"/>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43" w15:restartNumberingAfterBreak="0">
    <w:nsid w:val="50342B53"/>
    <w:multiLevelType w:val="multilevel"/>
    <w:tmpl w:val="72744DCC"/>
    <w:styleLink w:val="WWNum4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4" w15:restartNumberingAfterBreak="0">
    <w:nsid w:val="505A5130"/>
    <w:multiLevelType w:val="hybridMultilevel"/>
    <w:tmpl w:val="FA600104"/>
    <w:lvl w:ilvl="0" w:tplc="0415000F">
      <w:start w:val="1"/>
      <w:numFmt w:val="decimal"/>
      <w:lvlText w:val="%1."/>
      <w:lvlJc w:val="left"/>
      <w:pPr>
        <w:ind w:left="64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5" w15:restartNumberingAfterBreak="0">
    <w:nsid w:val="5095388B"/>
    <w:multiLevelType w:val="multilevel"/>
    <w:tmpl w:val="EA96175A"/>
    <w:styleLink w:val="WWNum3"/>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50AA61A2"/>
    <w:multiLevelType w:val="multilevel"/>
    <w:tmpl w:val="8242BBA0"/>
    <w:styleLink w:val="WWNum2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47" w15:restartNumberingAfterBreak="0">
    <w:nsid w:val="51BE3292"/>
    <w:multiLevelType w:val="hybridMultilevel"/>
    <w:tmpl w:val="A98AA372"/>
    <w:lvl w:ilvl="0" w:tplc="16E229E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522B7055"/>
    <w:multiLevelType w:val="multilevel"/>
    <w:tmpl w:val="91785274"/>
    <w:styleLink w:val="WWNum45"/>
    <w:lvl w:ilvl="0">
      <w:start w:val="1"/>
      <w:numFmt w:val="lowerLetter"/>
      <w:lvlText w:val="%1)"/>
      <w:lvlJc w:val="left"/>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9"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cs="Times New Roman" w:hint="default"/>
        <w:b w:val="0"/>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0" w15:restartNumberingAfterBreak="0">
    <w:nsid w:val="530F3047"/>
    <w:multiLevelType w:val="multilevel"/>
    <w:tmpl w:val="A302F696"/>
    <w:lvl w:ilvl="0">
      <w:start w:val="1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1" w15:restartNumberingAfterBreak="0">
    <w:nsid w:val="532172CE"/>
    <w:multiLevelType w:val="multilevel"/>
    <w:tmpl w:val="2EFCFC3A"/>
    <w:styleLink w:val="WWNum2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52" w15:restartNumberingAfterBreak="0">
    <w:nsid w:val="53E84227"/>
    <w:multiLevelType w:val="multilevel"/>
    <w:tmpl w:val="0422FE7C"/>
    <w:styleLink w:val="WWNum60"/>
    <w:lvl w:ilvl="0">
      <w:start w:val="1"/>
      <w:numFmt w:val="upperRoman"/>
      <w:lvlText w:val="%1."/>
      <w:lvlJc w:val="right"/>
      <w:rPr>
        <w:rFonts w:cs="Times New Roman"/>
      </w:rPr>
    </w:lvl>
    <w:lvl w:ilvl="1">
      <w:start w:val="1"/>
      <w:numFmt w:val="decimal"/>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3" w15:restartNumberingAfterBreak="0">
    <w:nsid w:val="541866F5"/>
    <w:multiLevelType w:val="multilevel"/>
    <w:tmpl w:val="0415001D"/>
    <w:lvl w:ilvl="0">
      <w:start w:val="1"/>
      <w:numFmt w:val="decimal"/>
      <w:lvlText w:val="%1)"/>
      <w:lvlJc w:val="left"/>
      <w:pPr>
        <w:ind w:left="360" w:hanging="360"/>
      </w:pPr>
      <w:rPr>
        <w:rFonts w:hint="default"/>
        <w:b/>
        <w:sz w:val="24"/>
        <w:szCs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4" w15:restartNumberingAfterBreak="0">
    <w:nsid w:val="54DA0523"/>
    <w:multiLevelType w:val="hybridMultilevel"/>
    <w:tmpl w:val="820EB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54E47968"/>
    <w:multiLevelType w:val="multilevel"/>
    <w:tmpl w:val="C60C70F0"/>
    <w:styleLink w:val="WWNum66"/>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6" w15:restartNumberingAfterBreak="0">
    <w:nsid w:val="55DE6C3E"/>
    <w:multiLevelType w:val="hybridMultilevel"/>
    <w:tmpl w:val="AD82E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55E45372"/>
    <w:multiLevelType w:val="hybridMultilevel"/>
    <w:tmpl w:val="19FC3A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644256B"/>
    <w:multiLevelType w:val="hybridMultilevel"/>
    <w:tmpl w:val="557E4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56595D08"/>
    <w:multiLevelType w:val="hybridMultilevel"/>
    <w:tmpl w:val="9672055C"/>
    <w:lvl w:ilvl="0" w:tplc="04150019">
      <w:start w:val="1"/>
      <w:numFmt w:val="lowerLetter"/>
      <w:lvlText w:val="%1."/>
      <w:lvlJc w:val="left"/>
      <w:pPr>
        <w:tabs>
          <w:tab w:val="num" w:pos="927"/>
        </w:tabs>
        <w:ind w:left="927" w:hanging="360"/>
      </w:pPr>
      <w:rPr>
        <w:rFonts w:cs="Times New Roman"/>
      </w:rPr>
    </w:lvl>
    <w:lvl w:ilvl="1" w:tplc="04150019" w:tentative="1">
      <w:start w:val="1"/>
      <w:numFmt w:val="lowerLetter"/>
      <w:lvlText w:val="%2."/>
      <w:lvlJc w:val="left"/>
      <w:pPr>
        <w:tabs>
          <w:tab w:val="num" w:pos="1647"/>
        </w:tabs>
        <w:ind w:left="1647" w:hanging="360"/>
      </w:pPr>
      <w:rPr>
        <w:rFonts w:cs="Times New Roman"/>
      </w:rPr>
    </w:lvl>
    <w:lvl w:ilvl="2" w:tplc="0415001B" w:tentative="1">
      <w:start w:val="1"/>
      <w:numFmt w:val="lowerRoman"/>
      <w:lvlText w:val="%3."/>
      <w:lvlJc w:val="right"/>
      <w:pPr>
        <w:tabs>
          <w:tab w:val="num" w:pos="2367"/>
        </w:tabs>
        <w:ind w:left="2367" w:hanging="180"/>
      </w:pPr>
      <w:rPr>
        <w:rFonts w:cs="Times New Roman"/>
      </w:rPr>
    </w:lvl>
    <w:lvl w:ilvl="3" w:tplc="0415000F" w:tentative="1">
      <w:start w:val="1"/>
      <w:numFmt w:val="decimal"/>
      <w:lvlText w:val="%4."/>
      <w:lvlJc w:val="left"/>
      <w:pPr>
        <w:tabs>
          <w:tab w:val="num" w:pos="3087"/>
        </w:tabs>
        <w:ind w:left="3087" w:hanging="360"/>
      </w:pPr>
      <w:rPr>
        <w:rFonts w:cs="Times New Roman"/>
      </w:rPr>
    </w:lvl>
    <w:lvl w:ilvl="4" w:tplc="04150019" w:tentative="1">
      <w:start w:val="1"/>
      <w:numFmt w:val="lowerLetter"/>
      <w:lvlText w:val="%5."/>
      <w:lvlJc w:val="left"/>
      <w:pPr>
        <w:tabs>
          <w:tab w:val="num" w:pos="3807"/>
        </w:tabs>
        <w:ind w:left="3807" w:hanging="360"/>
      </w:pPr>
      <w:rPr>
        <w:rFonts w:cs="Times New Roman"/>
      </w:rPr>
    </w:lvl>
    <w:lvl w:ilvl="5" w:tplc="0415001B" w:tentative="1">
      <w:start w:val="1"/>
      <w:numFmt w:val="lowerRoman"/>
      <w:lvlText w:val="%6."/>
      <w:lvlJc w:val="right"/>
      <w:pPr>
        <w:tabs>
          <w:tab w:val="num" w:pos="4527"/>
        </w:tabs>
        <w:ind w:left="4527" w:hanging="180"/>
      </w:pPr>
      <w:rPr>
        <w:rFonts w:cs="Times New Roman"/>
      </w:rPr>
    </w:lvl>
    <w:lvl w:ilvl="6" w:tplc="0415000F" w:tentative="1">
      <w:start w:val="1"/>
      <w:numFmt w:val="decimal"/>
      <w:lvlText w:val="%7."/>
      <w:lvlJc w:val="left"/>
      <w:pPr>
        <w:tabs>
          <w:tab w:val="num" w:pos="5247"/>
        </w:tabs>
        <w:ind w:left="5247" w:hanging="360"/>
      </w:pPr>
      <w:rPr>
        <w:rFonts w:cs="Times New Roman"/>
      </w:rPr>
    </w:lvl>
    <w:lvl w:ilvl="7" w:tplc="04150019" w:tentative="1">
      <w:start w:val="1"/>
      <w:numFmt w:val="lowerLetter"/>
      <w:lvlText w:val="%8."/>
      <w:lvlJc w:val="left"/>
      <w:pPr>
        <w:tabs>
          <w:tab w:val="num" w:pos="5967"/>
        </w:tabs>
        <w:ind w:left="5967" w:hanging="360"/>
      </w:pPr>
      <w:rPr>
        <w:rFonts w:cs="Times New Roman"/>
      </w:rPr>
    </w:lvl>
    <w:lvl w:ilvl="8" w:tplc="0415001B" w:tentative="1">
      <w:start w:val="1"/>
      <w:numFmt w:val="lowerRoman"/>
      <w:lvlText w:val="%9."/>
      <w:lvlJc w:val="right"/>
      <w:pPr>
        <w:tabs>
          <w:tab w:val="num" w:pos="6687"/>
        </w:tabs>
        <w:ind w:left="6687" w:hanging="180"/>
      </w:pPr>
      <w:rPr>
        <w:rFonts w:cs="Times New Roman"/>
      </w:rPr>
    </w:lvl>
  </w:abstractNum>
  <w:abstractNum w:abstractNumId="160" w15:restartNumberingAfterBreak="0">
    <w:nsid w:val="575227BB"/>
    <w:multiLevelType w:val="hybridMultilevel"/>
    <w:tmpl w:val="6F9AEBA0"/>
    <w:lvl w:ilvl="0" w:tplc="22381494">
      <w:start w:val="1"/>
      <w:numFmt w:val="decimal"/>
      <w:lvlText w:val="%1)"/>
      <w:lvlJc w:val="left"/>
      <w:pPr>
        <w:tabs>
          <w:tab w:val="num" w:pos="644"/>
        </w:tabs>
        <w:ind w:left="644" w:hanging="360"/>
      </w:pPr>
      <w:rPr>
        <w:rFonts w:cs="Times New Roman"/>
        <w:b w:val="0"/>
        <w:i w:val="0"/>
      </w:rPr>
    </w:lvl>
    <w:lvl w:ilvl="1" w:tplc="83A49336">
      <w:start w:val="1"/>
      <w:numFmt w:val="lowerLetter"/>
      <w:lvlText w:val="%2)"/>
      <w:lvlJc w:val="left"/>
      <w:pPr>
        <w:tabs>
          <w:tab w:val="num" w:pos="1440"/>
        </w:tabs>
        <w:ind w:left="1440" w:hanging="360"/>
      </w:pPr>
      <w:rPr>
        <w:rFonts w:cs="Times New Roman"/>
        <w:b w:val="0"/>
        <w:i w:val="0"/>
      </w:rPr>
    </w:lvl>
    <w:lvl w:ilvl="2" w:tplc="9E1C2356">
      <w:start w:val="1"/>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7D54056"/>
    <w:multiLevelType w:val="hybridMultilevel"/>
    <w:tmpl w:val="9DD20472"/>
    <w:lvl w:ilvl="0" w:tplc="04150017">
      <w:start w:val="1"/>
      <w:numFmt w:val="lowerLetter"/>
      <w:lvlText w:val="%1)"/>
      <w:lvlJc w:val="left"/>
      <w:pPr>
        <w:ind w:left="773" w:hanging="360"/>
      </w:pPr>
    </w:lvl>
    <w:lvl w:ilvl="1" w:tplc="04150017">
      <w:start w:val="1"/>
      <w:numFmt w:val="lowerLetter"/>
      <w:lvlText w:val="%2)"/>
      <w:lvlJc w:val="left"/>
      <w:pPr>
        <w:ind w:left="1493" w:hanging="360"/>
      </w:pPr>
    </w:lvl>
    <w:lvl w:ilvl="2" w:tplc="0415001B">
      <w:start w:val="1"/>
      <w:numFmt w:val="lowerRoman"/>
      <w:lvlText w:val="%3."/>
      <w:lvlJc w:val="right"/>
      <w:pPr>
        <w:ind w:left="2213" w:hanging="180"/>
      </w:pPr>
    </w:lvl>
    <w:lvl w:ilvl="3" w:tplc="791A44E6">
      <w:start w:val="1"/>
      <w:numFmt w:val="decimal"/>
      <w:lvlText w:val="%4."/>
      <w:lvlJc w:val="left"/>
      <w:pPr>
        <w:ind w:left="2933" w:hanging="360"/>
      </w:pPr>
      <w:rPr>
        <w:rFonts w:hint="default"/>
        <w:color w:val="auto"/>
      </w:rPr>
    </w:lvl>
    <w:lvl w:ilvl="4" w:tplc="04150019">
      <w:start w:val="1"/>
      <w:numFmt w:val="lowerLetter"/>
      <w:lvlText w:val="%5."/>
      <w:lvlJc w:val="left"/>
      <w:pPr>
        <w:ind w:left="3653" w:hanging="360"/>
      </w:pPr>
    </w:lvl>
    <w:lvl w:ilvl="5" w:tplc="0415001B">
      <w:start w:val="1"/>
      <w:numFmt w:val="lowerRoman"/>
      <w:lvlText w:val="%6."/>
      <w:lvlJc w:val="right"/>
      <w:pPr>
        <w:ind w:left="4373" w:hanging="180"/>
      </w:pPr>
    </w:lvl>
    <w:lvl w:ilvl="6" w:tplc="0415000F">
      <w:start w:val="1"/>
      <w:numFmt w:val="decimal"/>
      <w:lvlText w:val="%7."/>
      <w:lvlJc w:val="left"/>
      <w:pPr>
        <w:ind w:left="5093" w:hanging="360"/>
      </w:pPr>
    </w:lvl>
    <w:lvl w:ilvl="7" w:tplc="04150019">
      <w:start w:val="1"/>
      <w:numFmt w:val="lowerLetter"/>
      <w:lvlText w:val="%8."/>
      <w:lvlJc w:val="left"/>
      <w:pPr>
        <w:ind w:left="5813" w:hanging="360"/>
      </w:pPr>
    </w:lvl>
    <w:lvl w:ilvl="8" w:tplc="0415001B">
      <w:start w:val="1"/>
      <w:numFmt w:val="lowerRoman"/>
      <w:lvlText w:val="%9."/>
      <w:lvlJc w:val="right"/>
      <w:pPr>
        <w:ind w:left="6533" w:hanging="180"/>
      </w:pPr>
    </w:lvl>
  </w:abstractNum>
  <w:abstractNum w:abstractNumId="162" w15:restartNumberingAfterBreak="0">
    <w:nsid w:val="587667FE"/>
    <w:multiLevelType w:val="multilevel"/>
    <w:tmpl w:val="738AF750"/>
    <w:styleLink w:val="WWNum16"/>
    <w:lvl w:ilvl="0">
      <w:start w:val="1"/>
      <w:numFmt w:val="lowerLetter"/>
      <w:lvlText w:val="%1)"/>
      <w:lvlJc w:val="left"/>
      <w:rPr>
        <w:rFonts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63" w15:restartNumberingAfterBreak="0">
    <w:nsid w:val="591841E1"/>
    <w:multiLevelType w:val="hybridMultilevel"/>
    <w:tmpl w:val="9CC813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591A0BCC"/>
    <w:multiLevelType w:val="hybridMultilevel"/>
    <w:tmpl w:val="1E9CA04E"/>
    <w:lvl w:ilvl="0" w:tplc="99328ED8">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7756B0C8">
      <w:start w:val="1"/>
      <w:numFmt w:val="decimal"/>
      <w:lvlText w:val="%3)"/>
      <w:lvlJc w:val="left"/>
      <w:pPr>
        <w:tabs>
          <w:tab w:val="num" w:pos="1800"/>
        </w:tabs>
        <w:ind w:left="1800" w:hanging="360"/>
      </w:pPr>
      <w:rPr>
        <w:rFonts w:hint="default"/>
        <w:b/>
        <w:u w:val="none"/>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5" w15:restartNumberingAfterBreak="0">
    <w:nsid w:val="5A0A7A1D"/>
    <w:multiLevelType w:val="hybridMultilevel"/>
    <w:tmpl w:val="B61243F6"/>
    <w:lvl w:ilvl="0" w:tplc="A2E24E98">
      <w:start w:val="1"/>
      <w:numFmt w:val="decimal"/>
      <w:lvlText w:val="%1)"/>
      <w:lvlJc w:val="left"/>
      <w:pPr>
        <w:tabs>
          <w:tab w:val="num" w:pos="1211"/>
        </w:tabs>
        <w:ind w:left="1211" w:hanging="360"/>
      </w:pPr>
      <w:rPr>
        <w:rFonts w:cs="Times New Roman"/>
        <w:b w:val="0"/>
      </w:rPr>
    </w:lvl>
    <w:lvl w:ilvl="1" w:tplc="04150019" w:tentative="1">
      <w:start w:val="1"/>
      <w:numFmt w:val="lowerLetter"/>
      <w:lvlText w:val="%2."/>
      <w:lvlJc w:val="left"/>
      <w:pPr>
        <w:tabs>
          <w:tab w:val="num" w:pos="1931"/>
        </w:tabs>
        <w:ind w:left="1931" w:hanging="360"/>
      </w:pPr>
      <w:rPr>
        <w:rFonts w:cs="Times New Roman"/>
      </w:rPr>
    </w:lvl>
    <w:lvl w:ilvl="2" w:tplc="0415001B">
      <w:start w:val="1"/>
      <w:numFmt w:val="lowerRoman"/>
      <w:lvlText w:val="%3."/>
      <w:lvlJc w:val="right"/>
      <w:pPr>
        <w:tabs>
          <w:tab w:val="num" w:pos="2651"/>
        </w:tabs>
        <w:ind w:left="2651" w:hanging="180"/>
      </w:pPr>
      <w:rPr>
        <w:rFonts w:cs="Times New Roman"/>
      </w:rPr>
    </w:lvl>
    <w:lvl w:ilvl="3" w:tplc="0415000F" w:tentative="1">
      <w:start w:val="1"/>
      <w:numFmt w:val="decimal"/>
      <w:lvlText w:val="%4."/>
      <w:lvlJc w:val="left"/>
      <w:pPr>
        <w:tabs>
          <w:tab w:val="num" w:pos="3371"/>
        </w:tabs>
        <w:ind w:left="3371" w:hanging="360"/>
      </w:pPr>
      <w:rPr>
        <w:rFonts w:cs="Times New Roman"/>
      </w:rPr>
    </w:lvl>
    <w:lvl w:ilvl="4" w:tplc="04150019" w:tentative="1">
      <w:start w:val="1"/>
      <w:numFmt w:val="lowerLetter"/>
      <w:lvlText w:val="%5."/>
      <w:lvlJc w:val="left"/>
      <w:pPr>
        <w:tabs>
          <w:tab w:val="num" w:pos="4091"/>
        </w:tabs>
        <w:ind w:left="4091" w:hanging="360"/>
      </w:pPr>
      <w:rPr>
        <w:rFonts w:cs="Times New Roman"/>
      </w:rPr>
    </w:lvl>
    <w:lvl w:ilvl="5" w:tplc="0415001B" w:tentative="1">
      <w:start w:val="1"/>
      <w:numFmt w:val="lowerRoman"/>
      <w:lvlText w:val="%6."/>
      <w:lvlJc w:val="right"/>
      <w:pPr>
        <w:tabs>
          <w:tab w:val="num" w:pos="4811"/>
        </w:tabs>
        <w:ind w:left="4811" w:hanging="180"/>
      </w:pPr>
      <w:rPr>
        <w:rFonts w:cs="Times New Roman"/>
      </w:rPr>
    </w:lvl>
    <w:lvl w:ilvl="6" w:tplc="0415000F" w:tentative="1">
      <w:start w:val="1"/>
      <w:numFmt w:val="decimal"/>
      <w:lvlText w:val="%7."/>
      <w:lvlJc w:val="left"/>
      <w:pPr>
        <w:tabs>
          <w:tab w:val="num" w:pos="5531"/>
        </w:tabs>
        <w:ind w:left="5531" w:hanging="360"/>
      </w:pPr>
      <w:rPr>
        <w:rFonts w:cs="Times New Roman"/>
      </w:rPr>
    </w:lvl>
    <w:lvl w:ilvl="7" w:tplc="04150019" w:tentative="1">
      <w:start w:val="1"/>
      <w:numFmt w:val="lowerLetter"/>
      <w:lvlText w:val="%8."/>
      <w:lvlJc w:val="left"/>
      <w:pPr>
        <w:tabs>
          <w:tab w:val="num" w:pos="6251"/>
        </w:tabs>
        <w:ind w:left="6251" w:hanging="360"/>
      </w:pPr>
      <w:rPr>
        <w:rFonts w:cs="Times New Roman"/>
      </w:rPr>
    </w:lvl>
    <w:lvl w:ilvl="8" w:tplc="0415001B" w:tentative="1">
      <w:start w:val="1"/>
      <w:numFmt w:val="lowerRoman"/>
      <w:lvlText w:val="%9."/>
      <w:lvlJc w:val="right"/>
      <w:pPr>
        <w:tabs>
          <w:tab w:val="num" w:pos="6971"/>
        </w:tabs>
        <w:ind w:left="6971" w:hanging="180"/>
      </w:pPr>
      <w:rPr>
        <w:rFonts w:cs="Times New Roman"/>
      </w:rPr>
    </w:lvl>
  </w:abstractNum>
  <w:abstractNum w:abstractNumId="166" w15:restartNumberingAfterBreak="0">
    <w:nsid w:val="5A6A5B54"/>
    <w:multiLevelType w:val="multilevel"/>
    <w:tmpl w:val="B2C26F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7" w15:restartNumberingAfterBreak="0">
    <w:nsid w:val="5B150860"/>
    <w:multiLevelType w:val="multilevel"/>
    <w:tmpl w:val="0415001D"/>
    <w:numStyleLink w:val="Styl2"/>
  </w:abstractNum>
  <w:abstractNum w:abstractNumId="168" w15:restartNumberingAfterBreak="0">
    <w:nsid w:val="5B2B5741"/>
    <w:multiLevelType w:val="multilevel"/>
    <w:tmpl w:val="2ABAA3A0"/>
    <w:styleLink w:val="WWNum65"/>
    <w:lvl w:ilvl="0">
      <w:start w:val="1"/>
      <w:numFmt w:val="decimal"/>
      <w:lvlText w:val="%1."/>
      <w:lvlJc w:val="left"/>
      <w:rPr>
        <w:rFonts w:cs="Times New Roman"/>
        <w:b w:val="0"/>
      </w:rPr>
    </w:lvl>
    <w:lvl w:ilvl="1">
      <w:start w:val="1"/>
      <w:numFmt w:val="decimal"/>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69" w15:restartNumberingAfterBreak="0">
    <w:nsid w:val="5C3C3D7E"/>
    <w:multiLevelType w:val="hybridMultilevel"/>
    <w:tmpl w:val="9DA42876"/>
    <w:lvl w:ilvl="0" w:tplc="04150017">
      <w:start w:val="1"/>
      <w:numFmt w:val="lowerLetter"/>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170" w15:restartNumberingAfterBreak="0">
    <w:nsid w:val="5D346C2D"/>
    <w:multiLevelType w:val="hybridMultilevel"/>
    <w:tmpl w:val="EC480A0C"/>
    <w:lvl w:ilvl="0" w:tplc="E7A8D5C4">
      <w:start w:val="1"/>
      <w:numFmt w:val="bullet"/>
      <w:lvlText w:val=""/>
      <w:lvlJc w:val="left"/>
      <w:pPr>
        <w:tabs>
          <w:tab w:val="num" w:pos="720"/>
        </w:tabs>
        <w:ind w:left="720" w:hanging="360"/>
      </w:pPr>
      <w:rPr>
        <w:rFonts w:ascii="Symbol" w:hAnsi="Symbol" w:hint="default"/>
        <w:sz w:val="18"/>
        <w:szCs w:val="18"/>
      </w:rPr>
    </w:lvl>
    <w:lvl w:ilvl="1" w:tplc="AD02B6C4">
      <w:start w:val="3"/>
      <w:numFmt w:val="bullet"/>
      <w:lvlText w:val=""/>
      <w:lvlJc w:val="left"/>
      <w:pPr>
        <w:ind w:left="1800" w:hanging="360"/>
      </w:pPr>
      <w:rPr>
        <w:rFonts w:ascii="Times New Roman" w:eastAsia="Times New Roman" w:hAnsi="Times New Roman"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71" w15:restartNumberingAfterBreak="0">
    <w:nsid w:val="5D5376C4"/>
    <w:multiLevelType w:val="multilevel"/>
    <w:tmpl w:val="0FB271C4"/>
    <w:styleLink w:val="WWNum69"/>
    <w:lvl w:ilvl="0">
      <w:start w:val="1"/>
      <w:numFmt w:val="lowerLetter"/>
      <w:lvlText w:val="%1)"/>
      <w:lvlJc w:val="left"/>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2" w15:restartNumberingAfterBreak="0">
    <w:nsid w:val="5E4D6C48"/>
    <w:multiLevelType w:val="multilevel"/>
    <w:tmpl w:val="C29EC56C"/>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5E604B20"/>
    <w:multiLevelType w:val="hybridMultilevel"/>
    <w:tmpl w:val="8C788372"/>
    <w:lvl w:ilvl="0" w:tplc="04150017">
      <w:start w:val="1"/>
      <w:numFmt w:val="lowerLetter"/>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4" w15:restartNumberingAfterBreak="0">
    <w:nsid w:val="5EA10527"/>
    <w:multiLevelType w:val="hybridMultilevel"/>
    <w:tmpl w:val="BE7E5738"/>
    <w:lvl w:ilvl="0" w:tplc="0415000F">
      <w:start w:val="1"/>
      <w:numFmt w:val="decimal"/>
      <w:lvlText w:val="%1."/>
      <w:lvlJc w:val="left"/>
      <w:pPr>
        <w:ind w:left="2279" w:hanging="360"/>
      </w:pPr>
    </w:lvl>
    <w:lvl w:ilvl="1" w:tplc="04150019">
      <w:start w:val="1"/>
      <w:numFmt w:val="lowerLetter"/>
      <w:lvlText w:val="%2."/>
      <w:lvlJc w:val="left"/>
      <w:pPr>
        <w:ind w:left="2999" w:hanging="360"/>
      </w:pPr>
    </w:lvl>
    <w:lvl w:ilvl="2" w:tplc="0415001B">
      <w:start w:val="1"/>
      <w:numFmt w:val="lowerRoman"/>
      <w:lvlText w:val="%3."/>
      <w:lvlJc w:val="right"/>
      <w:pPr>
        <w:ind w:left="3719" w:hanging="180"/>
      </w:pPr>
    </w:lvl>
    <w:lvl w:ilvl="3" w:tplc="0415000F">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175" w15:restartNumberingAfterBreak="0">
    <w:nsid w:val="5EB74F60"/>
    <w:multiLevelType w:val="multilevel"/>
    <w:tmpl w:val="C6309EFA"/>
    <w:lvl w:ilvl="0">
      <w:start w:val="11"/>
      <w:numFmt w:val="decimal"/>
      <w:lvlText w:val="%1."/>
      <w:lvlJc w:val="left"/>
      <w:pPr>
        <w:ind w:left="578" w:hanging="360"/>
      </w:pPr>
      <w:rPr>
        <w:b w:val="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176" w15:restartNumberingAfterBreak="0">
    <w:nsid w:val="60044AC1"/>
    <w:multiLevelType w:val="multilevel"/>
    <w:tmpl w:val="28943C64"/>
    <w:styleLink w:val="WWNum5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7" w15:restartNumberingAfterBreak="0">
    <w:nsid w:val="60266600"/>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78" w15:restartNumberingAfterBreak="0">
    <w:nsid w:val="602C3A1F"/>
    <w:multiLevelType w:val="hybridMultilevel"/>
    <w:tmpl w:val="EC8EBAFE"/>
    <w:lvl w:ilvl="0" w:tplc="04150011">
      <w:start w:val="1"/>
      <w:numFmt w:val="decimal"/>
      <w:lvlText w:val="%1)"/>
      <w:lvlJc w:val="left"/>
      <w:pPr>
        <w:tabs>
          <w:tab w:val="num" w:pos="1211"/>
        </w:tabs>
        <w:ind w:left="1211" w:hanging="360"/>
      </w:pPr>
      <w:rPr>
        <w:rFonts w:cs="Times New Roman" w:hint="default"/>
      </w:rPr>
    </w:lvl>
    <w:lvl w:ilvl="1" w:tplc="04150003" w:tentative="1">
      <w:start w:val="1"/>
      <w:numFmt w:val="bullet"/>
      <w:lvlText w:val="o"/>
      <w:lvlJc w:val="left"/>
      <w:pPr>
        <w:ind w:left="1648" w:hanging="360"/>
      </w:pPr>
      <w:rPr>
        <w:rFonts w:ascii="Courier New" w:hAnsi="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79" w15:restartNumberingAfterBreak="0">
    <w:nsid w:val="60666FB5"/>
    <w:multiLevelType w:val="hybridMultilevel"/>
    <w:tmpl w:val="7EC487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609040B3"/>
    <w:multiLevelType w:val="hybridMultilevel"/>
    <w:tmpl w:val="13B0AF6C"/>
    <w:lvl w:ilvl="0" w:tplc="77E2A952">
      <w:start w:val="1"/>
      <w:numFmt w:val="lowerLetter"/>
      <w:lvlText w:val="%1)"/>
      <w:lvlJc w:val="left"/>
      <w:pPr>
        <w:ind w:left="927" w:hanging="360"/>
      </w:pPr>
      <w:rPr>
        <w:rFonts w:cs="Times New Roman" w:hint="default"/>
        <w:b w:val="0"/>
      </w:rPr>
    </w:lvl>
    <w:lvl w:ilvl="1" w:tplc="04150019">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81" w15:restartNumberingAfterBreak="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182" w15:restartNumberingAfterBreak="0">
    <w:nsid w:val="61FD717A"/>
    <w:multiLevelType w:val="hybridMultilevel"/>
    <w:tmpl w:val="4E0CB7DC"/>
    <w:lvl w:ilvl="0" w:tplc="E7A8D5C4">
      <w:start w:val="1"/>
      <w:numFmt w:val="bullet"/>
      <w:lvlText w:val=""/>
      <w:lvlJc w:val="left"/>
      <w:pPr>
        <w:ind w:left="720" w:hanging="360"/>
      </w:pPr>
      <w:rPr>
        <w:rFonts w:ascii="Symbol" w:hAnsi="Symbol" w:hint="default"/>
        <w:sz w:val="18"/>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3ED3E85"/>
    <w:multiLevelType w:val="multilevel"/>
    <w:tmpl w:val="8B16321A"/>
    <w:styleLink w:val="WWNum8"/>
    <w:lvl w:ilvl="0">
      <w:start w:val="1"/>
      <w:numFmt w:val="decimal"/>
      <w:lvlText w:val="%1."/>
      <w:lvlJc w:val="left"/>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4" w15:restartNumberingAfterBreak="0">
    <w:nsid w:val="645015CD"/>
    <w:multiLevelType w:val="hybridMultilevel"/>
    <w:tmpl w:val="26FE6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65746CBC"/>
    <w:multiLevelType w:val="multilevel"/>
    <w:tmpl w:val="72A0FBF2"/>
    <w:styleLink w:val="WWNum6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66EC4972"/>
    <w:multiLevelType w:val="hybridMultilevel"/>
    <w:tmpl w:val="CEAA0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7242ABD"/>
    <w:multiLevelType w:val="hybridMultilevel"/>
    <w:tmpl w:val="87D4509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8" w15:restartNumberingAfterBreak="0">
    <w:nsid w:val="674A5CF3"/>
    <w:multiLevelType w:val="hybridMultilevel"/>
    <w:tmpl w:val="26804D7C"/>
    <w:lvl w:ilvl="0" w:tplc="04150011">
      <w:start w:val="1"/>
      <w:numFmt w:val="decimal"/>
      <w:lvlText w:val="%1)"/>
      <w:lvlJc w:val="left"/>
      <w:pPr>
        <w:tabs>
          <w:tab w:val="num" w:pos="1211"/>
        </w:tabs>
        <w:ind w:left="1211" w:hanging="360"/>
      </w:pPr>
      <w:rPr>
        <w:rFonts w:cs="Times New Roman"/>
      </w:rPr>
    </w:lvl>
    <w:lvl w:ilvl="1" w:tplc="04150019">
      <w:start w:val="1"/>
      <w:numFmt w:val="lowerLetter"/>
      <w:lvlText w:val="%2."/>
      <w:lvlJc w:val="left"/>
      <w:pPr>
        <w:tabs>
          <w:tab w:val="num" w:pos="1931"/>
        </w:tabs>
        <w:ind w:left="1931" w:hanging="360"/>
      </w:pPr>
      <w:rPr>
        <w:rFonts w:cs="Times New Roman"/>
      </w:rPr>
    </w:lvl>
    <w:lvl w:ilvl="2" w:tplc="0415001B" w:tentative="1">
      <w:start w:val="1"/>
      <w:numFmt w:val="lowerRoman"/>
      <w:lvlText w:val="%3."/>
      <w:lvlJc w:val="right"/>
      <w:pPr>
        <w:tabs>
          <w:tab w:val="num" w:pos="2651"/>
        </w:tabs>
        <w:ind w:left="2651" w:hanging="180"/>
      </w:pPr>
      <w:rPr>
        <w:rFonts w:cs="Times New Roman"/>
      </w:rPr>
    </w:lvl>
    <w:lvl w:ilvl="3" w:tplc="0415000F" w:tentative="1">
      <w:start w:val="1"/>
      <w:numFmt w:val="decimal"/>
      <w:lvlText w:val="%4."/>
      <w:lvlJc w:val="left"/>
      <w:pPr>
        <w:tabs>
          <w:tab w:val="num" w:pos="3371"/>
        </w:tabs>
        <w:ind w:left="3371" w:hanging="360"/>
      </w:pPr>
      <w:rPr>
        <w:rFonts w:cs="Times New Roman"/>
      </w:rPr>
    </w:lvl>
    <w:lvl w:ilvl="4" w:tplc="04150019" w:tentative="1">
      <w:start w:val="1"/>
      <w:numFmt w:val="lowerLetter"/>
      <w:lvlText w:val="%5."/>
      <w:lvlJc w:val="left"/>
      <w:pPr>
        <w:tabs>
          <w:tab w:val="num" w:pos="4091"/>
        </w:tabs>
        <w:ind w:left="4091" w:hanging="360"/>
      </w:pPr>
      <w:rPr>
        <w:rFonts w:cs="Times New Roman"/>
      </w:rPr>
    </w:lvl>
    <w:lvl w:ilvl="5" w:tplc="0415001B" w:tentative="1">
      <w:start w:val="1"/>
      <w:numFmt w:val="lowerRoman"/>
      <w:lvlText w:val="%6."/>
      <w:lvlJc w:val="right"/>
      <w:pPr>
        <w:tabs>
          <w:tab w:val="num" w:pos="4811"/>
        </w:tabs>
        <w:ind w:left="4811" w:hanging="180"/>
      </w:pPr>
      <w:rPr>
        <w:rFonts w:cs="Times New Roman"/>
      </w:rPr>
    </w:lvl>
    <w:lvl w:ilvl="6" w:tplc="0415000F" w:tentative="1">
      <w:start w:val="1"/>
      <w:numFmt w:val="decimal"/>
      <w:lvlText w:val="%7."/>
      <w:lvlJc w:val="left"/>
      <w:pPr>
        <w:tabs>
          <w:tab w:val="num" w:pos="5531"/>
        </w:tabs>
        <w:ind w:left="5531" w:hanging="360"/>
      </w:pPr>
      <w:rPr>
        <w:rFonts w:cs="Times New Roman"/>
      </w:rPr>
    </w:lvl>
    <w:lvl w:ilvl="7" w:tplc="04150019" w:tentative="1">
      <w:start w:val="1"/>
      <w:numFmt w:val="lowerLetter"/>
      <w:lvlText w:val="%8."/>
      <w:lvlJc w:val="left"/>
      <w:pPr>
        <w:tabs>
          <w:tab w:val="num" w:pos="6251"/>
        </w:tabs>
        <w:ind w:left="6251" w:hanging="360"/>
      </w:pPr>
      <w:rPr>
        <w:rFonts w:cs="Times New Roman"/>
      </w:rPr>
    </w:lvl>
    <w:lvl w:ilvl="8" w:tplc="0415001B" w:tentative="1">
      <w:start w:val="1"/>
      <w:numFmt w:val="lowerRoman"/>
      <w:lvlText w:val="%9."/>
      <w:lvlJc w:val="right"/>
      <w:pPr>
        <w:tabs>
          <w:tab w:val="num" w:pos="6971"/>
        </w:tabs>
        <w:ind w:left="6971" w:hanging="180"/>
      </w:pPr>
      <w:rPr>
        <w:rFonts w:cs="Times New Roman"/>
      </w:rPr>
    </w:lvl>
  </w:abstractNum>
  <w:abstractNum w:abstractNumId="189" w15:restartNumberingAfterBreak="0">
    <w:nsid w:val="68CF21C4"/>
    <w:multiLevelType w:val="multilevel"/>
    <w:tmpl w:val="30769430"/>
    <w:styleLink w:val="WWNum31"/>
    <w:lvl w:ilvl="0">
      <w:start w:val="1"/>
      <w:numFmt w:val="decimal"/>
      <w:lvlText w:val="%1)"/>
      <w:lvlJc w:val="left"/>
      <w:rPr>
        <w:b w:val="0"/>
        <w:i w:val="0"/>
        <w:color w:val="00000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0" w15:restartNumberingAfterBreak="0">
    <w:nsid w:val="68FD0B47"/>
    <w:multiLevelType w:val="hybridMultilevel"/>
    <w:tmpl w:val="9D08E9A2"/>
    <w:lvl w:ilvl="0" w:tplc="04150017">
      <w:start w:val="1"/>
      <w:numFmt w:val="lowerLetter"/>
      <w:lvlText w:val="%1)"/>
      <w:lvlJc w:val="left"/>
      <w:pPr>
        <w:tabs>
          <w:tab w:val="num" w:pos="1800"/>
        </w:tabs>
        <w:ind w:left="1800" w:hanging="360"/>
      </w:pPr>
      <w:rPr>
        <w:rFonts w:cs="Times New Roman"/>
      </w:rPr>
    </w:lvl>
    <w:lvl w:ilvl="1" w:tplc="04150019">
      <w:start w:val="1"/>
      <w:numFmt w:val="lowerLetter"/>
      <w:lvlText w:val="%2."/>
      <w:lvlJc w:val="left"/>
      <w:pPr>
        <w:tabs>
          <w:tab w:val="num" w:pos="2520"/>
        </w:tabs>
        <w:ind w:left="2520" w:hanging="360"/>
      </w:pPr>
      <w:rPr>
        <w:rFonts w:cs="Times New Roman"/>
      </w:rPr>
    </w:lvl>
    <w:lvl w:ilvl="2" w:tplc="0415001B">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91" w15:restartNumberingAfterBreak="0">
    <w:nsid w:val="69BC0D62"/>
    <w:multiLevelType w:val="multilevel"/>
    <w:tmpl w:val="0F94EE98"/>
    <w:styleLink w:val="WWNum5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2" w15:restartNumberingAfterBreak="0">
    <w:nsid w:val="6A5F043F"/>
    <w:multiLevelType w:val="multilevel"/>
    <w:tmpl w:val="0B9CB44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3" w15:restartNumberingAfterBreak="0">
    <w:nsid w:val="6B613DB9"/>
    <w:multiLevelType w:val="hybridMultilevel"/>
    <w:tmpl w:val="47EC8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6C653469"/>
    <w:multiLevelType w:val="multilevel"/>
    <w:tmpl w:val="A102473A"/>
    <w:styleLink w:val="WWNum49"/>
    <w:lvl w:ilvl="0">
      <w:start w:val="1"/>
      <w:numFmt w:val="decimal"/>
      <w:lvlText w:val="%1)"/>
      <w:lvlJc w:val="left"/>
      <w:rPr>
        <w:b w:val="0"/>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5" w15:restartNumberingAfterBreak="0">
    <w:nsid w:val="6C7F0F29"/>
    <w:multiLevelType w:val="multilevel"/>
    <w:tmpl w:val="0415001D"/>
    <w:styleLink w:val="Styl2"/>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6" w15:restartNumberingAfterBreak="0">
    <w:nsid w:val="6D603E85"/>
    <w:multiLevelType w:val="singleLevel"/>
    <w:tmpl w:val="53462104"/>
    <w:lvl w:ilvl="0">
      <w:start w:val="1"/>
      <w:numFmt w:val="decimal"/>
      <w:lvlText w:val="%1)"/>
      <w:lvlJc w:val="left"/>
      <w:pPr>
        <w:tabs>
          <w:tab w:val="num" w:pos="644"/>
        </w:tabs>
        <w:ind w:left="644" w:hanging="360"/>
      </w:pPr>
      <w:rPr>
        <w:rFonts w:cs="Times New Roman"/>
        <w:b w:val="0"/>
        <w:i w:val="0"/>
        <w:color w:val="auto"/>
      </w:rPr>
    </w:lvl>
  </w:abstractNum>
  <w:abstractNum w:abstractNumId="197" w15:restartNumberingAfterBreak="0">
    <w:nsid w:val="6E59260F"/>
    <w:multiLevelType w:val="multilevel"/>
    <w:tmpl w:val="94A87D2C"/>
    <w:styleLink w:val="WWNum54"/>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8" w15:restartNumberingAfterBreak="0">
    <w:nsid w:val="6E847B4A"/>
    <w:multiLevelType w:val="hybridMultilevel"/>
    <w:tmpl w:val="3F7E4F54"/>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2302" w:hanging="360"/>
      </w:pPr>
      <w:rPr>
        <w:rFonts w:cs="Times New Roman"/>
      </w:rPr>
    </w:lvl>
    <w:lvl w:ilvl="2" w:tplc="0415001B" w:tentative="1">
      <w:start w:val="1"/>
      <w:numFmt w:val="lowerRoman"/>
      <w:lvlText w:val="%3."/>
      <w:lvlJc w:val="right"/>
      <w:pPr>
        <w:ind w:left="3022" w:hanging="180"/>
      </w:pPr>
      <w:rPr>
        <w:rFonts w:cs="Times New Roman"/>
      </w:rPr>
    </w:lvl>
    <w:lvl w:ilvl="3" w:tplc="0415000F" w:tentative="1">
      <w:start w:val="1"/>
      <w:numFmt w:val="decimal"/>
      <w:lvlText w:val="%4."/>
      <w:lvlJc w:val="left"/>
      <w:pPr>
        <w:ind w:left="3742" w:hanging="360"/>
      </w:pPr>
      <w:rPr>
        <w:rFonts w:cs="Times New Roman"/>
      </w:rPr>
    </w:lvl>
    <w:lvl w:ilvl="4" w:tplc="04150019" w:tentative="1">
      <w:start w:val="1"/>
      <w:numFmt w:val="lowerLetter"/>
      <w:lvlText w:val="%5."/>
      <w:lvlJc w:val="left"/>
      <w:pPr>
        <w:ind w:left="4462" w:hanging="360"/>
      </w:pPr>
      <w:rPr>
        <w:rFonts w:cs="Times New Roman"/>
      </w:rPr>
    </w:lvl>
    <w:lvl w:ilvl="5" w:tplc="0415001B" w:tentative="1">
      <w:start w:val="1"/>
      <w:numFmt w:val="lowerRoman"/>
      <w:lvlText w:val="%6."/>
      <w:lvlJc w:val="right"/>
      <w:pPr>
        <w:ind w:left="5182" w:hanging="180"/>
      </w:pPr>
      <w:rPr>
        <w:rFonts w:cs="Times New Roman"/>
      </w:rPr>
    </w:lvl>
    <w:lvl w:ilvl="6" w:tplc="0415000F" w:tentative="1">
      <w:start w:val="1"/>
      <w:numFmt w:val="decimal"/>
      <w:lvlText w:val="%7."/>
      <w:lvlJc w:val="left"/>
      <w:pPr>
        <w:ind w:left="5902" w:hanging="360"/>
      </w:pPr>
      <w:rPr>
        <w:rFonts w:cs="Times New Roman"/>
      </w:rPr>
    </w:lvl>
    <w:lvl w:ilvl="7" w:tplc="04150019" w:tentative="1">
      <w:start w:val="1"/>
      <w:numFmt w:val="lowerLetter"/>
      <w:lvlText w:val="%8."/>
      <w:lvlJc w:val="left"/>
      <w:pPr>
        <w:ind w:left="6622" w:hanging="360"/>
      </w:pPr>
      <w:rPr>
        <w:rFonts w:cs="Times New Roman"/>
      </w:rPr>
    </w:lvl>
    <w:lvl w:ilvl="8" w:tplc="0415001B" w:tentative="1">
      <w:start w:val="1"/>
      <w:numFmt w:val="lowerRoman"/>
      <w:lvlText w:val="%9."/>
      <w:lvlJc w:val="right"/>
      <w:pPr>
        <w:ind w:left="7342" w:hanging="180"/>
      </w:pPr>
      <w:rPr>
        <w:rFonts w:cs="Times New Roman"/>
      </w:rPr>
    </w:lvl>
  </w:abstractNum>
  <w:abstractNum w:abstractNumId="199" w15:restartNumberingAfterBreak="0">
    <w:nsid w:val="6EF62828"/>
    <w:multiLevelType w:val="multilevel"/>
    <w:tmpl w:val="439E888C"/>
    <w:styleLink w:val="WWNum22"/>
    <w:lvl w:ilvl="0">
      <w:start w:val="1"/>
      <w:numFmt w:val="decimal"/>
      <w:lvlText w:val="%1."/>
      <w:lvlJc w:val="left"/>
      <w:rPr>
        <w:rFonts w:cs="Times New Roman"/>
        <w:i w:val="0"/>
        <w:sz w:val="24"/>
        <w:szCs w:val="24"/>
      </w:rPr>
    </w:lvl>
    <w:lvl w:ilvl="1">
      <w:start w:val="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0" w15:restartNumberingAfterBreak="0">
    <w:nsid w:val="6FF37DF8"/>
    <w:multiLevelType w:val="hybridMultilevel"/>
    <w:tmpl w:val="AB0EB342"/>
    <w:lvl w:ilvl="0" w:tplc="E7A8D5C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03160F0"/>
    <w:multiLevelType w:val="multilevel"/>
    <w:tmpl w:val="0492BD2A"/>
    <w:styleLink w:val="WWNum40"/>
    <w:lvl w:ilvl="0">
      <w:start w:val="5"/>
      <w:numFmt w:val="decimal"/>
      <w:lvlText w:val="%1."/>
      <w:lvlJc w:val="left"/>
      <w:rPr>
        <w:rFonts w:cs="Times New Roman"/>
      </w:rPr>
    </w:lvl>
    <w:lvl w:ilvl="1">
      <w:start w:val="1"/>
      <w:numFmt w:val="decimal"/>
      <w:lvlText w:val="%2)"/>
      <w:lvlJc w:val="left"/>
      <w:rPr>
        <w:rFonts w:cs="Times New Roman"/>
        <w:b w:val="0"/>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2" w15:restartNumberingAfterBreak="0">
    <w:nsid w:val="71D1379D"/>
    <w:multiLevelType w:val="hybridMultilevel"/>
    <w:tmpl w:val="69963A94"/>
    <w:lvl w:ilvl="0" w:tplc="FFFFFFFF">
      <w:start w:val="1"/>
      <w:numFmt w:val="bullet"/>
      <w:lvlText w:val="–"/>
      <w:lvlJc w:val="left"/>
      <w:pPr>
        <w:ind w:left="1680" w:hanging="360"/>
      </w:pPr>
      <w:rPr>
        <w:b w:val="0"/>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203" w15:restartNumberingAfterBreak="0">
    <w:nsid w:val="71D84BC2"/>
    <w:multiLevelType w:val="multilevel"/>
    <w:tmpl w:val="1DDE228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4" w15:restartNumberingAfterBreak="0">
    <w:nsid w:val="721B3735"/>
    <w:multiLevelType w:val="hybridMultilevel"/>
    <w:tmpl w:val="6F6ABF2E"/>
    <w:lvl w:ilvl="0" w:tplc="04150011">
      <w:start w:val="1"/>
      <w:numFmt w:val="decimal"/>
      <w:lvlText w:val="%1)"/>
      <w:lvlJc w:val="left"/>
      <w:pPr>
        <w:tabs>
          <w:tab w:val="num" w:pos="1211"/>
        </w:tabs>
        <w:ind w:left="1211" w:hanging="360"/>
      </w:pPr>
      <w:rPr>
        <w:rFonts w:cs="Times New Roman"/>
      </w:rPr>
    </w:lvl>
    <w:lvl w:ilvl="1" w:tplc="04150019">
      <w:start w:val="1"/>
      <w:numFmt w:val="lowerLetter"/>
      <w:lvlText w:val="%2."/>
      <w:lvlJc w:val="left"/>
      <w:pPr>
        <w:tabs>
          <w:tab w:val="num" w:pos="1931"/>
        </w:tabs>
        <w:ind w:left="1931" w:hanging="360"/>
      </w:pPr>
      <w:rPr>
        <w:rFonts w:cs="Times New Roman"/>
      </w:rPr>
    </w:lvl>
    <w:lvl w:ilvl="2" w:tplc="0415001B" w:tentative="1">
      <w:start w:val="1"/>
      <w:numFmt w:val="lowerRoman"/>
      <w:lvlText w:val="%3."/>
      <w:lvlJc w:val="right"/>
      <w:pPr>
        <w:tabs>
          <w:tab w:val="num" w:pos="2651"/>
        </w:tabs>
        <w:ind w:left="2651" w:hanging="180"/>
      </w:pPr>
      <w:rPr>
        <w:rFonts w:cs="Times New Roman"/>
      </w:rPr>
    </w:lvl>
    <w:lvl w:ilvl="3" w:tplc="0415000F" w:tentative="1">
      <w:start w:val="1"/>
      <w:numFmt w:val="decimal"/>
      <w:lvlText w:val="%4."/>
      <w:lvlJc w:val="left"/>
      <w:pPr>
        <w:tabs>
          <w:tab w:val="num" w:pos="3371"/>
        </w:tabs>
        <w:ind w:left="3371" w:hanging="360"/>
      </w:pPr>
      <w:rPr>
        <w:rFonts w:cs="Times New Roman"/>
      </w:rPr>
    </w:lvl>
    <w:lvl w:ilvl="4" w:tplc="04150019" w:tentative="1">
      <w:start w:val="1"/>
      <w:numFmt w:val="lowerLetter"/>
      <w:lvlText w:val="%5."/>
      <w:lvlJc w:val="left"/>
      <w:pPr>
        <w:tabs>
          <w:tab w:val="num" w:pos="4091"/>
        </w:tabs>
        <w:ind w:left="4091" w:hanging="360"/>
      </w:pPr>
      <w:rPr>
        <w:rFonts w:cs="Times New Roman"/>
      </w:rPr>
    </w:lvl>
    <w:lvl w:ilvl="5" w:tplc="0415001B" w:tentative="1">
      <w:start w:val="1"/>
      <w:numFmt w:val="lowerRoman"/>
      <w:lvlText w:val="%6."/>
      <w:lvlJc w:val="right"/>
      <w:pPr>
        <w:tabs>
          <w:tab w:val="num" w:pos="4811"/>
        </w:tabs>
        <w:ind w:left="4811" w:hanging="180"/>
      </w:pPr>
      <w:rPr>
        <w:rFonts w:cs="Times New Roman"/>
      </w:rPr>
    </w:lvl>
    <w:lvl w:ilvl="6" w:tplc="0415000F" w:tentative="1">
      <w:start w:val="1"/>
      <w:numFmt w:val="decimal"/>
      <w:lvlText w:val="%7."/>
      <w:lvlJc w:val="left"/>
      <w:pPr>
        <w:tabs>
          <w:tab w:val="num" w:pos="5531"/>
        </w:tabs>
        <w:ind w:left="5531" w:hanging="360"/>
      </w:pPr>
      <w:rPr>
        <w:rFonts w:cs="Times New Roman"/>
      </w:rPr>
    </w:lvl>
    <w:lvl w:ilvl="7" w:tplc="04150019" w:tentative="1">
      <w:start w:val="1"/>
      <w:numFmt w:val="lowerLetter"/>
      <w:lvlText w:val="%8."/>
      <w:lvlJc w:val="left"/>
      <w:pPr>
        <w:tabs>
          <w:tab w:val="num" w:pos="6251"/>
        </w:tabs>
        <w:ind w:left="6251" w:hanging="360"/>
      </w:pPr>
      <w:rPr>
        <w:rFonts w:cs="Times New Roman"/>
      </w:rPr>
    </w:lvl>
    <w:lvl w:ilvl="8" w:tplc="0415001B" w:tentative="1">
      <w:start w:val="1"/>
      <w:numFmt w:val="lowerRoman"/>
      <w:lvlText w:val="%9."/>
      <w:lvlJc w:val="right"/>
      <w:pPr>
        <w:tabs>
          <w:tab w:val="num" w:pos="6971"/>
        </w:tabs>
        <w:ind w:left="6971" w:hanging="180"/>
      </w:pPr>
      <w:rPr>
        <w:rFonts w:cs="Times New Roman"/>
      </w:rPr>
    </w:lvl>
  </w:abstractNum>
  <w:abstractNum w:abstractNumId="205" w15:restartNumberingAfterBreak="0">
    <w:nsid w:val="736F3AB5"/>
    <w:multiLevelType w:val="multilevel"/>
    <w:tmpl w:val="014656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6" w15:restartNumberingAfterBreak="0">
    <w:nsid w:val="73FE395A"/>
    <w:multiLevelType w:val="singleLevel"/>
    <w:tmpl w:val="F4B8B676"/>
    <w:lvl w:ilvl="0">
      <w:start w:val="1"/>
      <w:numFmt w:val="decimal"/>
      <w:lvlText w:val="%1)"/>
      <w:lvlJc w:val="left"/>
      <w:pPr>
        <w:tabs>
          <w:tab w:val="num" w:pos="360"/>
        </w:tabs>
        <w:ind w:left="360" w:hanging="360"/>
      </w:pPr>
      <w:rPr>
        <w:rFonts w:cs="Times New Roman"/>
      </w:rPr>
    </w:lvl>
  </w:abstractNum>
  <w:abstractNum w:abstractNumId="207" w15:restartNumberingAfterBreak="0">
    <w:nsid w:val="74287883"/>
    <w:multiLevelType w:val="hybridMultilevel"/>
    <w:tmpl w:val="B93CEB22"/>
    <w:lvl w:ilvl="0" w:tplc="373C89F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5D36C7C"/>
    <w:multiLevelType w:val="hybridMultilevel"/>
    <w:tmpl w:val="42A2A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76834E6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76D46780"/>
    <w:multiLevelType w:val="multilevel"/>
    <w:tmpl w:val="F380023C"/>
    <w:styleLink w:val="WWNum33"/>
    <w:lvl w:ilvl="0">
      <w:start w:val="1"/>
      <w:numFmt w:val="decimal"/>
      <w:lvlText w:val="%1."/>
      <w:lvlJc w:val="left"/>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11" w15:restartNumberingAfterBreak="0">
    <w:nsid w:val="79383BF9"/>
    <w:multiLevelType w:val="multilevel"/>
    <w:tmpl w:val="E6CA81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2" w15:restartNumberingAfterBreak="0">
    <w:nsid w:val="79987BC9"/>
    <w:multiLevelType w:val="multilevel"/>
    <w:tmpl w:val="554CB8BA"/>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13" w15:restartNumberingAfterBreak="0">
    <w:nsid w:val="7A7B2125"/>
    <w:multiLevelType w:val="multilevel"/>
    <w:tmpl w:val="84AA1812"/>
    <w:lvl w:ilvl="0">
      <w:start w:val="1"/>
      <w:numFmt w:val="decimal"/>
      <w:lvlText w:val="%1)"/>
      <w:lvlJc w:val="left"/>
      <w:pPr>
        <w:ind w:left="360" w:hanging="360"/>
      </w:pPr>
    </w:lvl>
    <w:lvl w:ilvl="1">
      <w:start w:val="1"/>
      <w:numFmt w:val="bullet"/>
      <w:lvlText w:val=""/>
      <w:lvlJc w:val="left"/>
      <w:pPr>
        <w:ind w:left="107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15:restartNumberingAfterBreak="0">
    <w:nsid w:val="7AB41322"/>
    <w:multiLevelType w:val="hybridMultilevel"/>
    <w:tmpl w:val="B5DEA1C6"/>
    <w:lvl w:ilvl="0" w:tplc="7840AC4A">
      <w:start w:val="1"/>
      <w:numFmt w:val="bullet"/>
      <w:lvlText w:val=""/>
      <w:lvlJc w:val="left"/>
      <w:pPr>
        <w:ind w:left="1077" w:hanging="360"/>
      </w:pPr>
      <w:rPr>
        <w:rFonts w:ascii="Symbol" w:hAnsi="Symbol" w:hint="default"/>
        <w:sz w:val="18"/>
        <w:szCs w:val="18"/>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5" w15:restartNumberingAfterBreak="0">
    <w:nsid w:val="7AF3766B"/>
    <w:multiLevelType w:val="hybridMultilevel"/>
    <w:tmpl w:val="139AE58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6" w15:restartNumberingAfterBreak="0">
    <w:nsid w:val="7B0070AD"/>
    <w:multiLevelType w:val="hybridMultilevel"/>
    <w:tmpl w:val="BC2C821C"/>
    <w:name w:val="WW8Num3522"/>
    <w:lvl w:ilvl="0" w:tplc="0E9A9722">
      <w:start w:val="1"/>
      <w:numFmt w:val="decimal"/>
      <w:lvlText w:val="%1)"/>
      <w:lvlJc w:val="left"/>
      <w:pPr>
        <w:tabs>
          <w:tab w:val="num" w:pos="720"/>
        </w:tabs>
        <w:ind w:left="720" w:hanging="360"/>
      </w:pPr>
      <w:rPr>
        <w:rFonts w:hint="default"/>
        <w:b w:val="0"/>
        <w:sz w:val="24"/>
        <w:szCs w:val="24"/>
        <w:u w:val="no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7BFC369A"/>
    <w:multiLevelType w:val="hybridMultilevel"/>
    <w:tmpl w:val="4A1A44A8"/>
    <w:lvl w:ilvl="0" w:tplc="331883CE">
      <w:start w:val="1"/>
      <w:numFmt w:val="decimal"/>
      <w:lvlText w:val="%1."/>
      <w:lvlJc w:val="left"/>
      <w:pPr>
        <w:tabs>
          <w:tab w:val="num" w:pos="360"/>
        </w:tabs>
        <w:ind w:left="360" w:hanging="360"/>
      </w:pPr>
      <w:rPr>
        <w:rFonts w:ascii="Times New Roman" w:eastAsia="Times New Roman" w:hAnsi="Times New Roman" w:cs="Times New Roman" w:hint="default"/>
        <w:b w:val="0"/>
        <w:sz w:val="24"/>
        <w:szCs w:val="24"/>
      </w:rPr>
    </w:lvl>
    <w:lvl w:ilvl="1" w:tplc="22B83BBC">
      <w:start w:val="1"/>
      <w:numFmt w:val="decimal"/>
      <w:lvlText w:val="%2)"/>
      <w:lvlJc w:val="left"/>
      <w:pPr>
        <w:tabs>
          <w:tab w:val="num" w:pos="960"/>
        </w:tabs>
        <w:ind w:left="960" w:hanging="360"/>
      </w:pPr>
      <w:rPr>
        <w:rFonts w:cs="Times New Roman" w:hint="default"/>
        <w:b/>
        <w:sz w:val="24"/>
        <w:szCs w:val="24"/>
      </w:rPr>
    </w:lvl>
    <w:lvl w:ilvl="2" w:tplc="04090013">
      <w:start w:val="1"/>
      <w:numFmt w:val="upperRoman"/>
      <w:lvlText w:val="%3."/>
      <w:lvlJc w:val="right"/>
      <w:pPr>
        <w:ind w:left="502" w:hanging="360"/>
      </w:pPr>
      <w:rPr>
        <w:rFonts w:hint="default"/>
        <w:b w:val="0"/>
      </w:rPr>
    </w:lvl>
    <w:lvl w:ilvl="3" w:tplc="00CC0D52">
      <w:start w:val="1"/>
      <w:numFmt w:val="decimal"/>
      <w:lvlText w:val="%4)"/>
      <w:lvlJc w:val="left"/>
      <w:pPr>
        <w:ind w:left="2880" w:hanging="360"/>
      </w:pPr>
      <w:rPr>
        <w:rFonts w:ascii="Times New Roman" w:eastAsia="Times New Roman" w:hAnsi="Times New Roman" w:cs="Times New Roman"/>
      </w:rPr>
    </w:lvl>
    <w:lvl w:ilvl="4" w:tplc="C1381AF2">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8" w15:restartNumberingAfterBreak="0">
    <w:nsid w:val="7C313370"/>
    <w:multiLevelType w:val="multilevel"/>
    <w:tmpl w:val="0AB87DFC"/>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9" w15:restartNumberingAfterBreak="0">
    <w:nsid w:val="7C3A222D"/>
    <w:multiLevelType w:val="multilevel"/>
    <w:tmpl w:val="DD1E53C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0" w15:restartNumberingAfterBreak="0">
    <w:nsid w:val="7CA33A37"/>
    <w:multiLevelType w:val="hybridMultilevel"/>
    <w:tmpl w:val="3F96E5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7CFF279A"/>
    <w:multiLevelType w:val="multilevel"/>
    <w:tmpl w:val="E0CED0B6"/>
    <w:styleLink w:val="WWNum52"/>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22" w15:restartNumberingAfterBreak="0">
    <w:nsid w:val="7D016265"/>
    <w:multiLevelType w:val="hybridMultilevel"/>
    <w:tmpl w:val="20E423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3" w15:restartNumberingAfterBreak="0">
    <w:nsid w:val="7D587596"/>
    <w:multiLevelType w:val="hybridMultilevel"/>
    <w:tmpl w:val="C0308EE4"/>
    <w:lvl w:ilvl="0" w:tplc="E7A8D5C4">
      <w:start w:val="1"/>
      <w:numFmt w:val="bullet"/>
      <w:lvlText w:val=""/>
      <w:lvlJc w:val="left"/>
      <w:pPr>
        <w:ind w:left="720" w:hanging="360"/>
      </w:pPr>
      <w:rPr>
        <w:rFonts w:ascii="Symbol" w:hAnsi="Symbol" w:hint="default"/>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E5F464E"/>
    <w:multiLevelType w:val="multilevel"/>
    <w:tmpl w:val="AEF2EC78"/>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800"/>
        </w:tabs>
        <w:ind w:left="1800" w:hanging="360"/>
      </w:pPr>
      <w:rPr>
        <w:rFonts w:cs="Times New Roman"/>
        <w:b w:val="0"/>
        <w:color w:val="auto"/>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num w:numId="1">
    <w:abstractNumId w:val="212"/>
  </w:num>
  <w:num w:numId="2">
    <w:abstractNumId w:val="82"/>
  </w:num>
  <w:num w:numId="3">
    <w:abstractNumId w:val="145"/>
  </w:num>
  <w:num w:numId="4">
    <w:abstractNumId w:val="70"/>
  </w:num>
  <w:num w:numId="5">
    <w:abstractNumId w:val="54"/>
  </w:num>
  <w:num w:numId="6">
    <w:abstractNumId w:val="99"/>
  </w:num>
  <w:num w:numId="7">
    <w:abstractNumId w:val="103"/>
  </w:num>
  <w:num w:numId="8">
    <w:abstractNumId w:val="183"/>
  </w:num>
  <w:num w:numId="9">
    <w:abstractNumId w:val="90"/>
  </w:num>
  <w:num w:numId="10">
    <w:abstractNumId w:val="74"/>
    <w:lvlOverride w:ilvl="0">
      <w:lvl w:ilvl="0">
        <w:start w:val="1"/>
        <w:numFmt w:val="decimal"/>
        <w:lvlText w:val="%1."/>
        <w:lvlJc w:val="left"/>
        <w:rPr>
          <w:rFonts w:cs="Times New Roman"/>
          <w:b w:val="0"/>
          <w:sz w:val="24"/>
          <w:szCs w:val="24"/>
        </w:rPr>
      </w:lvl>
    </w:lvlOverride>
  </w:num>
  <w:num w:numId="11">
    <w:abstractNumId w:val="73"/>
  </w:num>
  <w:num w:numId="12">
    <w:abstractNumId w:val="48"/>
  </w:num>
  <w:num w:numId="13">
    <w:abstractNumId w:val="8"/>
  </w:num>
  <w:num w:numId="14">
    <w:abstractNumId w:val="98"/>
  </w:num>
  <w:num w:numId="15">
    <w:abstractNumId w:val="108"/>
  </w:num>
  <w:num w:numId="16">
    <w:abstractNumId w:val="162"/>
  </w:num>
  <w:num w:numId="17">
    <w:abstractNumId w:val="59"/>
  </w:num>
  <w:num w:numId="18">
    <w:abstractNumId w:val="81"/>
  </w:num>
  <w:num w:numId="19">
    <w:abstractNumId w:val="72"/>
  </w:num>
  <w:num w:numId="20">
    <w:abstractNumId w:val="24"/>
  </w:num>
  <w:num w:numId="21">
    <w:abstractNumId w:val="151"/>
  </w:num>
  <w:num w:numId="22">
    <w:abstractNumId w:val="199"/>
    <w:lvlOverride w:ilvl="0">
      <w:lvl w:ilvl="0">
        <w:start w:val="1"/>
        <w:numFmt w:val="decimal"/>
        <w:lvlText w:val="%1."/>
        <w:lvlJc w:val="left"/>
        <w:rPr>
          <w:rFonts w:cs="Times New Roman"/>
          <w:b w:val="0"/>
          <w:i w:val="0"/>
          <w:sz w:val="24"/>
          <w:szCs w:val="24"/>
        </w:rPr>
      </w:lvl>
    </w:lvlOverride>
  </w:num>
  <w:num w:numId="23">
    <w:abstractNumId w:val="105"/>
  </w:num>
  <w:num w:numId="24">
    <w:abstractNumId w:val="123"/>
  </w:num>
  <w:num w:numId="25">
    <w:abstractNumId w:val="131"/>
    <w:lvlOverride w:ilvl="0">
      <w:lvl w:ilvl="0">
        <w:start w:val="1"/>
        <w:numFmt w:val="lowerLetter"/>
        <w:lvlText w:val="%1)"/>
        <w:lvlJc w:val="left"/>
        <w:rPr>
          <w:rFonts w:ascii="Times New Roman" w:hAnsi="Times New Roman" w:cs="Times New Roman" w:hint="default"/>
          <w:b w:val="0"/>
          <w:i w:val="0"/>
          <w:color w:val="00000A"/>
        </w:rPr>
      </w:lvl>
    </w:lvlOverride>
  </w:num>
  <w:num w:numId="26">
    <w:abstractNumId w:val="101"/>
    <w:lvlOverride w:ilvl="0">
      <w:lvl w:ilvl="0">
        <w:start w:val="1"/>
        <w:numFmt w:val="lowerLetter"/>
        <w:lvlText w:val="%1)"/>
        <w:lvlJc w:val="left"/>
        <w:rPr>
          <w:rFonts w:ascii="Times New Roman" w:hAnsi="Times New Roman" w:cs="Times New Roman" w:hint="default"/>
          <w:b w:val="0"/>
          <w:sz w:val="24"/>
          <w:szCs w:val="24"/>
        </w:rPr>
      </w:lvl>
    </w:lvlOverride>
  </w:num>
  <w:num w:numId="27">
    <w:abstractNumId w:val="89"/>
  </w:num>
  <w:num w:numId="28">
    <w:abstractNumId w:val="146"/>
  </w:num>
  <w:num w:numId="29">
    <w:abstractNumId w:val="126"/>
  </w:num>
  <w:num w:numId="30">
    <w:abstractNumId w:val="56"/>
  </w:num>
  <w:num w:numId="31">
    <w:abstractNumId w:val="189"/>
  </w:num>
  <w:num w:numId="32">
    <w:abstractNumId w:val="119"/>
  </w:num>
  <w:num w:numId="33">
    <w:abstractNumId w:val="210"/>
    <w:lvlOverride w:ilvl="0">
      <w:lvl w:ilvl="0">
        <w:start w:val="1"/>
        <w:numFmt w:val="decimal"/>
        <w:lvlText w:val="%1."/>
        <w:lvlJc w:val="left"/>
        <w:rPr>
          <w:rFonts w:ascii="Times New Roman" w:hAnsi="Times New Roman" w:cs="Times New Roman" w:hint="default"/>
          <w:sz w:val="24"/>
          <w:szCs w:val="24"/>
        </w:rPr>
      </w:lvl>
    </w:lvlOverride>
  </w:num>
  <w:num w:numId="34">
    <w:abstractNumId w:val="43"/>
  </w:num>
  <w:num w:numId="35">
    <w:abstractNumId w:val="80"/>
  </w:num>
  <w:num w:numId="36">
    <w:abstractNumId w:val="61"/>
  </w:num>
  <w:num w:numId="37">
    <w:abstractNumId w:val="51"/>
  </w:num>
  <w:num w:numId="38">
    <w:abstractNumId w:val="40"/>
  </w:num>
  <w:num w:numId="39">
    <w:abstractNumId w:val="50"/>
  </w:num>
  <w:num w:numId="40">
    <w:abstractNumId w:val="201"/>
    <w:lvlOverride w:ilvl="0">
      <w:lvl w:ilvl="0">
        <w:numFmt w:val="decimal"/>
        <w:lvlText w:val=""/>
        <w:lvlJc w:val="left"/>
      </w:lvl>
    </w:lvlOverride>
    <w:lvlOverride w:ilvl="1">
      <w:lvl w:ilvl="1">
        <w:start w:val="1"/>
        <w:numFmt w:val="decimal"/>
        <w:lvlText w:val="%2)"/>
        <w:lvlJc w:val="left"/>
        <w:rPr>
          <w:rFonts w:ascii="Times New Roman" w:hAnsi="Times New Roman" w:cs="Times New Roman" w:hint="default"/>
          <w:b w:val="0"/>
          <w:sz w:val="24"/>
          <w:szCs w:val="24"/>
        </w:rPr>
      </w:lvl>
    </w:lvlOverride>
  </w:num>
  <w:num w:numId="41">
    <w:abstractNumId w:val="143"/>
  </w:num>
  <w:num w:numId="42">
    <w:abstractNumId w:val="5"/>
  </w:num>
  <w:num w:numId="43">
    <w:abstractNumId w:val="77"/>
  </w:num>
  <w:num w:numId="44">
    <w:abstractNumId w:val="85"/>
  </w:num>
  <w:num w:numId="45">
    <w:abstractNumId w:val="148"/>
  </w:num>
  <w:num w:numId="46">
    <w:abstractNumId w:val="137"/>
  </w:num>
  <w:num w:numId="47">
    <w:abstractNumId w:val="21"/>
  </w:num>
  <w:num w:numId="48">
    <w:abstractNumId w:val="2"/>
  </w:num>
  <w:num w:numId="49">
    <w:abstractNumId w:val="194"/>
  </w:num>
  <w:num w:numId="50">
    <w:abstractNumId w:val="19"/>
  </w:num>
  <w:num w:numId="51">
    <w:abstractNumId w:val="13"/>
  </w:num>
  <w:num w:numId="52">
    <w:abstractNumId w:val="221"/>
  </w:num>
  <w:num w:numId="53">
    <w:abstractNumId w:val="95"/>
  </w:num>
  <w:num w:numId="54">
    <w:abstractNumId w:val="197"/>
  </w:num>
  <w:num w:numId="55">
    <w:abstractNumId w:val="118"/>
  </w:num>
  <w:num w:numId="56">
    <w:abstractNumId w:val="16"/>
  </w:num>
  <w:num w:numId="57">
    <w:abstractNumId w:val="191"/>
  </w:num>
  <w:num w:numId="58">
    <w:abstractNumId w:val="176"/>
  </w:num>
  <w:num w:numId="59">
    <w:abstractNumId w:val="31"/>
  </w:num>
  <w:num w:numId="60">
    <w:abstractNumId w:val="152"/>
  </w:num>
  <w:num w:numId="61">
    <w:abstractNumId w:val="100"/>
  </w:num>
  <w:num w:numId="62">
    <w:abstractNumId w:val="12"/>
  </w:num>
  <w:num w:numId="63">
    <w:abstractNumId w:val="185"/>
  </w:num>
  <w:num w:numId="64">
    <w:abstractNumId w:val="22"/>
  </w:num>
  <w:num w:numId="65">
    <w:abstractNumId w:val="168"/>
  </w:num>
  <w:num w:numId="66">
    <w:abstractNumId w:val="155"/>
  </w:num>
  <w:num w:numId="67">
    <w:abstractNumId w:val="18"/>
  </w:num>
  <w:num w:numId="68">
    <w:abstractNumId w:val="37"/>
  </w:num>
  <w:num w:numId="69">
    <w:abstractNumId w:val="171"/>
  </w:num>
  <w:num w:numId="70">
    <w:abstractNumId w:val="192"/>
  </w:num>
  <w:num w:numId="71">
    <w:abstractNumId w:val="34"/>
  </w:num>
  <w:num w:numId="72">
    <w:abstractNumId w:val="172"/>
  </w:num>
  <w:num w:numId="73">
    <w:abstractNumId w:val="65"/>
  </w:num>
  <w:num w:numId="74">
    <w:abstractNumId w:val="135"/>
  </w:num>
  <w:num w:numId="75">
    <w:abstractNumId w:val="4"/>
  </w:num>
  <w:num w:numId="76">
    <w:abstractNumId w:val="20"/>
  </w:num>
  <w:num w:numId="77">
    <w:abstractNumId w:val="175"/>
  </w:num>
  <w:num w:numId="78">
    <w:abstractNumId w:val="68"/>
  </w:num>
  <w:num w:numId="79">
    <w:abstractNumId w:val="101"/>
  </w:num>
  <w:num w:numId="80">
    <w:abstractNumId w:val="131"/>
  </w:num>
  <w:num w:numId="81">
    <w:abstractNumId w:val="201"/>
  </w:num>
  <w:num w:numId="82">
    <w:abstractNumId w:val="210"/>
  </w:num>
  <w:num w:numId="83">
    <w:abstractNumId w:val="76"/>
  </w:num>
  <w:num w:numId="84">
    <w:abstractNumId w:val="71"/>
  </w:num>
  <w:num w:numId="85">
    <w:abstractNumId w:val="111"/>
  </w:num>
  <w:num w:numId="86">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61"/>
  </w:num>
  <w:num w:numId="88">
    <w:abstractNumId w:val="3"/>
  </w:num>
  <w:num w:numId="89">
    <w:abstractNumId w:val="30"/>
  </w:num>
  <w:num w:numId="90">
    <w:abstractNumId w:val="110"/>
  </w:num>
  <w:num w:numId="91">
    <w:abstractNumId w:val="198"/>
  </w:num>
  <w:num w:numId="92">
    <w:abstractNumId w:val="115"/>
  </w:num>
  <w:num w:numId="93">
    <w:abstractNumId w:val="170"/>
  </w:num>
  <w:num w:numId="94">
    <w:abstractNumId w:val="15"/>
  </w:num>
  <w:num w:numId="95">
    <w:abstractNumId w:val="214"/>
  </w:num>
  <w:num w:numId="96">
    <w:abstractNumId w:val="97"/>
  </w:num>
  <w:num w:numId="97">
    <w:abstractNumId w:val="96"/>
  </w:num>
  <w:num w:numId="98">
    <w:abstractNumId w:val="165"/>
  </w:num>
  <w:num w:numId="99">
    <w:abstractNumId w:val="173"/>
  </w:num>
  <w:num w:numId="100">
    <w:abstractNumId w:val="93"/>
  </w:num>
  <w:num w:numId="101">
    <w:abstractNumId w:val="91"/>
  </w:num>
  <w:num w:numId="102">
    <w:abstractNumId w:val="107"/>
  </w:num>
  <w:num w:numId="103">
    <w:abstractNumId w:val="159"/>
  </w:num>
  <w:num w:numId="104">
    <w:abstractNumId w:val="117"/>
  </w:num>
  <w:num w:numId="105">
    <w:abstractNumId w:val="207"/>
  </w:num>
  <w:num w:numId="106">
    <w:abstractNumId w:val="219"/>
  </w:num>
  <w:num w:numId="107">
    <w:abstractNumId w:val="87"/>
  </w:num>
  <w:num w:numId="108">
    <w:abstractNumId w:val="141"/>
  </w:num>
  <w:num w:numId="109">
    <w:abstractNumId w:val="216"/>
  </w:num>
  <w:num w:numId="110">
    <w:abstractNumId w:val="86"/>
  </w:num>
  <w:num w:numId="111">
    <w:abstractNumId w:val="26"/>
  </w:num>
  <w:num w:numId="112">
    <w:abstractNumId w:val="222"/>
  </w:num>
  <w:num w:numId="113">
    <w:abstractNumId w:val="45"/>
  </w:num>
  <w:num w:numId="114">
    <w:abstractNumId w:val="58"/>
  </w:num>
  <w:num w:numId="115">
    <w:abstractNumId w:val="163"/>
  </w:num>
  <w:num w:numId="116">
    <w:abstractNumId w:val="62"/>
  </w:num>
  <w:num w:numId="117">
    <w:abstractNumId w:val="139"/>
  </w:num>
  <w:num w:numId="118">
    <w:abstractNumId w:val="127"/>
  </w:num>
  <w:num w:numId="119">
    <w:abstractNumId w:val="36"/>
  </w:num>
  <w:num w:numId="120">
    <w:abstractNumId w:val="39"/>
  </w:num>
  <w:num w:numId="121">
    <w:abstractNumId w:val="46"/>
  </w:num>
  <w:num w:numId="122">
    <w:abstractNumId w:val="174"/>
  </w:num>
  <w:num w:numId="123">
    <w:abstractNumId w:val="120"/>
  </w:num>
  <w:num w:numId="124">
    <w:abstractNumId w:val="199"/>
  </w:num>
  <w:num w:numId="125">
    <w:abstractNumId w:val="104"/>
  </w:num>
  <w:num w:numId="126">
    <w:abstractNumId w:val="147"/>
  </w:num>
  <w:num w:numId="127">
    <w:abstractNumId w:val="122"/>
  </w:num>
  <w:num w:numId="128">
    <w:abstractNumId w:val="166"/>
  </w:num>
  <w:num w:numId="129">
    <w:abstractNumId w:val="7"/>
  </w:num>
  <w:num w:numId="130">
    <w:abstractNumId w:val="206"/>
  </w:num>
  <w:num w:numId="131">
    <w:abstractNumId w:val="224"/>
  </w:num>
  <w:num w:numId="132">
    <w:abstractNumId w:val="35"/>
  </w:num>
  <w:num w:numId="133">
    <w:abstractNumId w:val="177"/>
    <w:lvlOverride w:ilvl="0">
      <w:startOverride w:val="1"/>
    </w:lvlOverride>
  </w:num>
  <w:num w:numId="134">
    <w:abstractNumId w:val="149"/>
  </w:num>
  <w:num w:numId="135">
    <w:abstractNumId w:val="114"/>
    <w:lvlOverride w:ilvl="0">
      <w:startOverride w:val="1"/>
    </w:lvlOverride>
  </w:num>
  <w:num w:numId="1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81"/>
    <w:lvlOverride w:ilvl="0">
      <w:startOverride w:val="1"/>
    </w:lvlOverride>
  </w:num>
  <w:num w:numId="138">
    <w:abstractNumId w:val="23"/>
    <w:lvlOverride w:ilvl="0">
      <w:startOverride w:val="1"/>
    </w:lvlOverride>
  </w:num>
  <w:num w:numId="139">
    <w:abstractNumId w:val="106"/>
  </w:num>
  <w:num w:numId="140">
    <w:abstractNumId w:val="133"/>
  </w:num>
  <w:num w:numId="141">
    <w:abstractNumId w:val="129"/>
  </w:num>
  <w:num w:numId="142">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27"/>
  </w:num>
  <w:num w:numId="144">
    <w:abstractNumId w:val="67"/>
  </w:num>
  <w:num w:numId="1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64"/>
  </w:num>
  <w:num w:numId="148">
    <w:abstractNumId w:val="66"/>
  </w:num>
  <w:num w:numId="149">
    <w:abstractNumId w:val="140"/>
  </w:num>
  <w:num w:numId="150">
    <w:abstractNumId w:val="142"/>
  </w:num>
  <w:num w:numId="151">
    <w:abstractNumId w:val="180"/>
  </w:num>
  <w:num w:numId="152">
    <w:abstractNumId w:val="63"/>
  </w:num>
  <w:num w:numId="153">
    <w:abstractNumId w:val="10"/>
  </w:num>
  <w:num w:numId="154">
    <w:abstractNumId w:val="83"/>
  </w:num>
  <w:num w:numId="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96"/>
    <w:lvlOverride w:ilvl="0">
      <w:startOverride w:val="1"/>
    </w:lvlOverride>
  </w:num>
  <w:num w:numId="157">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87"/>
  </w:num>
  <w:num w:numId="161">
    <w:abstractNumId w:val="1"/>
  </w:num>
  <w:num w:numId="162">
    <w:abstractNumId w:val="160"/>
  </w:num>
  <w:num w:numId="163">
    <w:abstractNumId w:val="178"/>
  </w:num>
  <w:num w:numId="164">
    <w:abstractNumId w:val="204"/>
  </w:num>
  <w:num w:numId="165">
    <w:abstractNumId w:val="188"/>
  </w:num>
  <w:num w:numId="166">
    <w:abstractNumId w:val="121"/>
  </w:num>
  <w:num w:numId="167">
    <w:abstractNumId w:val="125"/>
  </w:num>
  <w:num w:numId="168">
    <w:abstractNumId w:val="138"/>
  </w:num>
  <w:num w:numId="169">
    <w:abstractNumId w:val="202"/>
  </w:num>
  <w:num w:numId="170">
    <w:abstractNumId w:val="25"/>
  </w:num>
  <w:num w:numId="171">
    <w:abstractNumId w:val="69"/>
  </w:num>
  <w:num w:numId="172">
    <w:abstractNumId w:val="124"/>
  </w:num>
  <w:num w:numId="173">
    <w:abstractNumId w:val="158"/>
  </w:num>
  <w:num w:numId="174">
    <w:abstractNumId w:val="153"/>
  </w:num>
  <w:num w:numId="175">
    <w:abstractNumId w:val="29"/>
  </w:num>
  <w:num w:numId="176">
    <w:abstractNumId w:val="164"/>
  </w:num>
  <w:num w:numId="177">
    <w:abstractNumId w:val="88"/>
  </w:num>
  <w:num w:numId="178">
    <w:abstractNumId w:val="182"/>
  </w:num>
  <w:num w:numId="179">
    <w:abstractNumId w:val="94"/>
  </w:num>
  <w:num w:numId="180">
    <w:abstractNumId w:val="209"/>
  </w:num>
  <w:num w:numId="181">
    <w:abstractNumId w:val="92"/>
  </w:num>
  <w:num w:numId="182">
    <w:abstractNumId w:val="33"/>
  </w:num>
  <w:num w:numId="183">
    <w:abstractNumId w:val="213"/>
  </w:num>
  <w:num w:numId="184">
    <w:abstractNumId w:val="223"/>
  </w:num>
  <w:num w:numId="185">
    <w:abstractNumId w:val="200"/>
  </w:num>
  <w:num w:numId="186">
    <w:abstractNumId w:val="38"/>
  </w:num>
  <w:num w:numId="187">
    <w:abstractNumId w:val="195"/>
  </w:num>
  <w:num w:numId="188">
    <w:abstractNumId w:val="203"/>
  </w:num>
  <w:num w:numId="189">
    <w:abstractNumId w:val="205"/>
  </w:num>
  <w:num w:numId="19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16"/>
  </w:num>
  <w:num w:numId="209">
    <w:abstractNumId w:val="79"/>
  </w:num>
  <w:num w:numId="210">
    <w:abstractNumId w:val="211"/>
  </w:num>
  <w:num w:numId="211">
    <w:abstractNumId w:val="52"/>
  </w:num>
  <w:num w:numId="212">
    <w:abstractNumId w:val="186"/>
  </w:num>
  <w:num w:numId="213">
    <w:abstractNumId w:val="57"/>
  </w:num>
  <w:num w:numId="214">
    <w:abstractNumId w:val="157"/>
  </w:num>
  <w:num w:numId="215">
    <w:abstractNumId w:val="102"/>
  </w:num>
  <w:num w:numId="216">
    <w:abstractNumId w:val="28"/>
  </w:num>
  <w:num w:numId="217">
    <w:abstractNumId w:val="113"/>
  </w:num>
  <w:num w:numId="218">
    <w:abstractNumId w:val="150"/>
  </w:num>
  <w:num w:numId="219">
    <w:abstractNumId w:val="55"/>
  </w:num>
  <w:num w:numId="220">
    <w:abstractNumId w:val="42"/>
  </w:num>
  <w:num w:numId="221">
    <w:abstractNumId w:val="218"/>
  </w:num>
  <w:num w:numId="222">
    <w:abstractNumId w:val="167"/>
  </w:num>
  <w:num w:numId="223">
    <w:abstractNumId w:val="9"/>
  </w:num>
  <w:num w:numId="224">
    <w:abstractNumId w:val="215"/>
  </w:num>
  <w:num w:numId="225">
    <w:abstractNumId w:val="0"/>
  </w:num>
  <w:num w:numId="226">
    <w:abstractNumId w:val="132"/>
  </w:num>
  <w:num w:numId="227">
    <w:abstractNumId w:val="134"/>
  </w:num>
  <w:num w:numId="228">
    <w:abstractNumId w:val="154"/>
  </w:num>
  <w:num w:numId="229">
    <w:abstractNumId w:val="179"/>
  </w:num>
  <w:num w:numId="230">
    <w:abstractNumId w:val="220"/>
  </w:num>
  <w:num w:numId="231">
    <w:abstractNumId w:val="6"/>
  </w:num>
  <w:num w:numId="232">
    <w:abstractNumId w:val="60"/>
  </w:num>
  <w:num w:numId="233">
    <w:abstractNumId w:val="49"/>
  </w:num>
  <w:num w:numId="234">
    <w:abstractNumId w:val="128"/>
  </w:num>
  <w:num w:numId="235">
    <w:abstractNumId w:val="78"/>
  </w:num>
  <w:num w:numId="236">
    <w:abstractNumId w:val="109"/>
  </w:num>
  <w:num w:numId="237">
    <w:abstractNumId w:val="130"/>
  </w:num>
  <w:num w:numId="238">
    <w:abstractNumId w:val="14"/>
  </w:num>
  <w:num w:numId="239">
    <w:abstractNumId w:val="208"/>
  </w:num>
  <w:num w:numId="240">
    <w:abstractNumId w:val="156"/>
  </w:num>
  <w:num w:numId="241">
    <w:abstractNumId w:val="41"/>
  </w:num>
  <w:num w:numId="242">
    <w:abstractNumId w:val="17"/>
  </w:num>
  <w:num w:numId="243">
    <w:abstractNumId w:val="184"/>
  </w:num>
  <w:num w:numId="244">
    <w:abstractNumId w:val="217"/>
  </w:num>
  <w:num w:numId="245">
    <w:abstractNumId w:val="193"/>
  </w:num>
  <w:num w:numId="246">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47"/>
  </w:num>
  <w:num w:numId="253">
    <w:abstractNumId w:val="84"/>
  </w:num>
  <w:num w:numId="254">
    <w:abstractNumId w:val="74"/>
  </w:num>
  <w:numIdMacAtCleanup w:val="2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D2"/>
    <w:rsid w:val="0000135E"/>
    <w:rsid w:val="0000742F"/>
    <w:rsid w:val="00012C24"/>
    <w:rsid w:val="0001474D"/>
    <w:rsid w:val="0002177D"/>
    <w:rsid w:val="00030174"/>
    <w:rsid w:val="00040706"/>
    <w:rsid w:val="0007233F"/>
    <w:rsid w:val="0008374C"/>
    <w:rsid w:val="000B2524"/>
    <w:rsid w:val="000C5129"/>
    <w:rsid w:val="000D4CFC"/>
    <w:rsid w:val="000E602A"/>
    <w:rsid w:val="000E605D"/>
    <w:rsid w:val="000F0E9F"/>
    <w:rsid w:val="000F553E"/>
    <w:rsid w:val="000F5FFB"/>
    <w:rsid w:val="00113F89"/>
    <w:rsid w:val="00121BE6"/>
    <w:rsid w:val="00125AE0"/>
    <w:rsid w:val="001332F9"/>
    <w:rsid w:val="00141E65"/>
    <w:rsid w:val="00147CFF"/>
    <w:rsid w:val="0015385C"/>
    <w:rsid w:val="001544C5"/>
    <w:rsid w:val="001675E7"/>
    <w:rsid w:val="00175E3B"/>
    <w:rsid w:val="001900B5"/>
    <w:rsid w:val="00195491"/>
    <w:rsid w:val="001A45D6"/>
    <w:rsid w:val="001A69F7"/>
    <w:rsid w:val="001B1081"/>
    <w:rsid w:val="001B61AF"/>
    <w:rsid w:val="001E172B"/>
    <w:rsid w:val="001E1875"/>
    <w:rsid w:val="001F1238"/>
    <w:rsid w:val="001F1E56"/>
    <w:rsid w:val="00222F81"/>
    <w:rsid w:val="00233AD4"/>
    <w:rsid w:val="00242A52"/>
    <w:rsid w:val="002459B5"/>
    <w:rsid w:val="0024784F"/>
    <w:rsid w:val="002478F4"/>
    <w:rsid w:val="00262E51"/>
    <w:rsid w:val="00272585"/>
    <w:rsid w:val="00276CB9"/>
    <w:rsid w:val="00276EDB"/>
    <w:rsid w:val="0029031B"/>
    <w:rsid w:val="00294B70"/>
    <w:rsid w:val="002A012F"/>
    <w:rsid w:val="002B24BA"/>
    <w:rsid w:val="002D0039"/>
    <w:rsid w:val="002E1BCF"/>
    <w:rsid w:val="00305E90"/>
    <w:rsid w:val="003227A0"/>
    <w:rsid w:val="003301CB"/>
    <w:rsid w:val="00331AF4"/>
    <w:rsid w:val="003359E8"/>
    <w:rsid w:val="003414C0"/>
    <w:rsid w:val="00344AE9"/>
    <w:rsid w:val="003501D2"/>
    <w:rsid w:val="003550B4"/>
    <w:rsid w:val="00356ACE"/>
    <w:rsid w:val="00376590"/>
    <w:rsid w:val="00385315"/>
    <w:rsid w:val="00385FCA"/>
    <w:rsid w:val="0039193B"/>
    <w:rsid w:val="003C1169"/>
    <w:rsid w:val="003C5904"/>
    <w:rsid w:val="003C5F9A"/>
    <w:rsid w:val="003D252D"/>
    <w:rsid w:val="003D5542"/>
    <w:rsid w:val="003E65F2"/>
    <w:rsid w:val="003F0444"/>
    <w:rsid w:val="003F5B01"/>
    <w:rsid w:val="003F6B34"/>
    <w:rsid w:val="00413B98"/>
    <w:rsid w:val="00421361"/>
    <w:rsid w:val="00483686"/>
    <w:rsid w:val="004902A2"/>
    <w:rsid w:val="004917CA"/>
    <w:rsid w:val="004A2DCB"/>
    <w:rsid w:val="004B1C23"/>
    <w:rsid w:val="004B3515"/>
    <w:rsid w:val="004C4105"/>
    <w:rsid w:val="00504459"/>
    <w:rsid w:val="00522784"/>
    <w:rsid w:val="00522D72"/>
    <w:rsid w:val="00532EA7"/>
    <w:rsid w:val="00540049"/>
    <w:rsid w:val="00552109"/>
    <w:rsid w:val="005530F1"/>
    <w:rsid w:val="00573589"/>
    <w:rsid w:val="005816E0"/>
    <w:rsid w:val="00594CCA"/>
    <w:rsid w:val="005A378A"/>
    <w:rsid w:val="005B5693"/>
    <w:rsid w:val="005C719D"/>
    <w:rsid w:val="005D27F2"/>
    <w:rsid w:val="005D5E1C"/>
    <w:rsid w:val="005E3341"/>
    <w:rsid w:val="005F46E9"/>
    <w:rsid w:val="00603BD8"/>
    <w:rsid w:val="00610F55"/>
    <w:rsid w:val="006177CF"/>
    <w:rsid w:val="00620C37"/>
    <w:rsid w:val="00623CE6"/>
    <w:rsid w:val="00641699"/>
    <w:rsid w:val="00657F77"/>
    <w:rsid w:val="00662AE1"/>
    <w:rsid w:val="00666E00"/>
    <w:rsid w:val="006749A7"/>
    <w:rsid w:val="00693436"/>
    <w:rsid w:val="006B1D19"/>
    <w:rsid w:val="006C1F05"/>
    <w:rsid w:val="006C4781"/>
    <w:rsid w:val="006C5D83"/>
    <w:rsid w:val="006C643F"/>
    <w:rsid w:val="006D3B62"/>
    <w:rsid w:val="006D795C"/>
    <w:rsid w:val="006E4E75"/>
    <w:rsid w:val="006F4414"/>
    <w:rsid w:val="00702D6E"/>
    <w:rsid w:val="00704DD1"/>
    <w:rsid w:val="00706C20"/>
    <w:rsid w:val="00707C18"/>
    <w:rsid w:val="00730AEB"/>
    <w:rsid w:val="0074157A"/>
    <w:rsid w:val="00742382"/>
    <w:rsid w:val="007574D8"/>
    <w:rsid w:val="00761179"/>
    <w:rsid w:val="007611F5"/>
    <w:rsid w:val="0077042C"/>
    <w:rsid w:val="007735BB"/>
    <w:rsid w:val="0077585C"/>
    <w:rsid w:val="00784298"/>
    <w:rsid w:val="00785F88"/>
    <w:rsid w:val="007938CE"/>
    <w:rsid w:val="00797813"/>
    <w:rsid w:val="007B3202"/>
    <w:rsid w:val="007D3705"/>
    <w:rsid w:val="007D44EE"/>
    <w:rsid w:val="0080551C"/>
    <w:rsid w:val="00806EB8"/>
    <w:rsid w:val="00817706"/>
    <w:rsid w:val="008243F9"/>
    <w:rsid w:val="00824BCF"/>
    <w:rsid w:val="008319AB"/>
    <w:rsid w:val="008534D8"/>
    <w:rsid w:val="00857926"/>
    <w:rsid w:val="00860E59"/>
    <w:rsid w:val="00874DDB"/>
    <w:rsid w:val="00884710"/>
    <w:rsid w:val="00884862"/>
    <w:rsid w:val="0089617F"/>
    <w:rsid w:val="008966B6"/>
    <w:rsid w:val="008975E9"/>
    <w:rsid w:val="008A0817"/>
    <w:rsid w:val="008A6701"/>
    <w:rsid w:val="008D7FC6"/>
    <w:rsid w:val="00900132"/>
    <w:rsid w:val="00900D05"/>
    <w:rsid w:val="00902955"/>
    <w:rsid w:val="009127E8"/>
    <w:rsid w:val="00912B21"/>
    <w:rsid w:val="00914884"/>
    <w:rsid w:val="00916745"/>
    <w:rsid w:val="00926F5A"/>
    <w:rsid w:val="009635E4"/>
    <w:rsid w:val="00964300"/>
    <w:rsid w:val="009805A0"/>
    <w:rsid w:val="00987FF6"/>
    <w:rsid w:val="00993579"/>
    <w:rsid w:val="009A2E36"/>
    <w:rsid w:val="009C30E7"/>
    <w:rsid w:val="009C6D6A"/>
    <w:rsid w:val="009D7A5A"/>
    <w:rsid w:val="009E5556"/>
    <w:rsid w:val="009F5C50"/>
    <w:rsid w:val="00A0270F"/>
    <w:rsid w:val="00A02A37"/>
    <w:rsid w:val="00A0406F"/>
    <w:rsid w:val="00A20C3F"/>
    <w:rsid w:val="00A27AE1"/>
    <w:rsid w:val="00A33DF8"/>
    <w:rsid w:val="00A36AA6"/>
    <w:rsid w:val="00A4478D"/>
    <w:rsid w:val="00A46736"/>
    <w:rsid w:val="00A70CAC"/>
    <w:rsid w:val="00A74E44"/>
    <w:rsid w:val="00A96CA9"/>
    <w:rsid w:val="00AA7515"/>
    <w:rsid w:val="00AB0C1A"/>
    <w:rsid w:val="00AC1020"/>
    <w:rsid w:val="00AC5478"/>
    <w:rsid w:val="00AE2DCE"/>
    <w:rsid w:val="00AF20D8"/>
    <w:rsid w:val="00AF2DF7"/>
    <w:rsid w:val="00AF4046"/>
    <w:rsid w:val="00AF5D65"/>
    <w:rsid w:val="00AF77A3"/>
    <w:rsid w:val="00B026B1"/>
    <w:rsid w:val="00B05D88"/>
    <w:rsid w:val="00B14228"/>
    <w:rsid w:val="00B17F2A"/>
    <w:rsid w:val="00B26DAD"/>
    <w:rsid w:val="00B360E6"/>
    <w:rsid w:val="00B8668E"/>
    <w:rsid w:val="00B91E4A"/>
    <w:rsid w:val="00BA0242"/>
    <w:rsid w:val="00BA0C77"/>
    <w:rsid w:val="00BA1906"/>
    <w:rsid w:val="00BA78C2"/>
    <w:rsid w:val="00BC31EE"/>
    <w:rsid w:val="00BD08ED"/>
    <w:rsid w:val="00BD142C"/>
    <w:rsid w:val="00BE21E8"/>
    <w:rsid w:val="00BE675A"/>
    <w:rsid w:val="00BF2502"/>
    <w:rsid w:val="00BF43CF"/>
    <w:rsid w:val="00C13FA4"/>
    <w:rsid w:val="00C15D1D"/>
    <w:rsid w:val="00C207DC"/>
    <w:rsid w:val="00C226CC"/>
    <w:rsid w:val="00C43754"/>
    <w:rsid w:val="00C46097"/>
    <w:rsid w:val="00C5412E"/>
    <w:rsid w:val="00C547A9"/>
    <w:rsid w:val="00C64CD2"/>
    <w:rsid w:val="00C64DF7"/>
    <w:rsid w:val="00C818B0"/>
    <w:rsid w:val="00CA4D30"/>
    <w:rsid w:val="00CC1139"/>
    <w:rsid w:val="00CD002D"/>
    <w:rsid w:val="00CD2BC2"/>
    <w:rsid w:val="00D01C62"/>
    <w:rsid w:val="00D0677C"/>
    <w:rsid w:val="00D25ECB"/>
    <w:rsid w:val="00D30E69"/>
    <w:rsid w:val="00D416C7"/>
    <w:rsid w:val="00D429B2"/>
    <w:rsid w:val="00D5100C"/>
    <w:rsid w:val="00D51249"/>
    <w:rsid w:val="00D5236F"/>
    <w:rsid w:val="00D56EDE"/>
    <w:rsid w:val="00D578C1"/>
    <w:rsid w:val="00D6144E"/>
    <w:rsid w:val="00D71CF2"/>
    <w:rsid w:val="00D9151C"/>
    <w:rsid w:val="00DA14C5"/>
    <w:rsid w:val="00DA1F6F"/>
    <w:rsid w:val="00DA2722"/>
    <w:rsid w:val="00DA4C7C"/>
    <w:rsid w:val="00DE12D9"/>
    <w:rsid w:val="00DE52C7"/>
    <w:rsid w:val="00E151F3"/>
    <w:rsid w:val="00E3079A"/>
    <w:rsid w:val="00E33539"/>
    <w:rsid w:val="00E51B31"/>
    <w:rsid w:val="00E8123B"/>
    <w:rsid w:val="00EA2E74"/>
    <w:rsid w:val="00EA3D25"/>
    <w:rsid w:val="00EA6AA9"/>
    <w:rsid w:val="00EB4020"/>
    <w:rsid w:val="00EC257A"/>
    <w:rsid w:val="00ED3E44"/>
    <w:rsid w:val="00EE4E04"/>
    <w:rsid w:val="00EF2943"/>
    <w:rsid w:val="00F136F9"/>
    <w:rsid w:val="00F241A5"/>
    <w:rsid w:val="00F24708"/>
    <w:rsid w:val="00F3207E"/>
    <w:rsid w:val="00F35C25"/>
    <w:rsid w:val="00F473FD"/>
    <w:rsid w:val="00F474CC"/>
    <w:rsid w:val="00F54ECB"/>
    <w:rsid w:val="00F61BA9"/>
    <w:rsid w:val="00F6393A"/>
    <w:rsid w:val="00F92BDF"/>
    <w:rsid w:val="00FA3332"/>
    <w:rsid w:val="00FE0624"/>
    <w:rsid w:val="00FE3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C1BCD5-8D82-40B0-865C-C650D77EB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3"/>
        <w:sz w:val="22"/>
        <w:szCs w:val="22"/>
        <w:lang w:val="pl-PL" w:eastAsia="pl-PL"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3414C0"/>
    <w:pPr>
      <w:suppressAutoHyphens/>
    </w:pPr>
  </w:style>
  <w:style w:type="paragraph" w:styleId="Nagwek1">
    <w:name w:val="heading 1"/>
    <w:basedOn w:val="Normalny"/>
    <w:next w:val="Normalny"/>
    <w:link w:val="Nagwek1Znak"/>
    <w:uiPriority w:val="9"/>
    <w:qFormat/>
    <w:rsid w:val="00A27AE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A27AE1"/>
    <w:pPr>
      <w:keepNext/>
      <w:keepLines/>
      <w:widowControl/>
      <w:suppressAutoHyphens w:val="0"/>
      <w:autoSpaceDN/>
      <w:spacing w:before="200"/>
      <w:textAlignment w:val="auto"/>
      <w:outlineLvl w:val="2"/>
    </w:pPr>
    <w:rPr>
      <w:rFonts w:asciiTheme="majorHAnsi" w:eastAsiaTheme="majorEastAsia" w:hAnsiTheme="majorHAnsi" w:cstheme="majorBidi"/>
      <w:b/>
      <w:bCs/>
      <w:color w:val="5B9BD5" w:themeColor="accent1"/>
      <w:kern w:val="0"/>
      <w:sz w:val="20"/>
      <w:szCs w:val="20"/>
    </w:rPr>
  </w:style>
  <w:style w:type="paragraph" w:styleId="Nagwek4">
    <w:name w:val="heading 4"/>
    <w:basedOn w:val="Standard"/>
    <w:next w:val="Textbody"/>
    <w:uiPriority w:val="99"/>
    <w:qFormat/>
    <w:rsid w:val="003414C0"/>
    <w:pPr>
      <w:keepNext/>
      <w:pBdr>
        <w:top w:val="single" w:sz="4" w:space="0" w:color="00000A"/>
        <w:left w:val="single" w:sz="4" w:space="0" w:color="00000A"/>
        <w:bottom w:val="single" w:sz="4" w:space="0" w:color="00000A"/>
        <w:right w:val="single" w:sz="4" w:space="0" w:color="00000A"/>
      </w:pBdr>
      <w:shd w:val="clear" w:color="auto" w:fill="FFFF00"/>
      <w:outlineLvl w:val="3"/>
    </w:pPr>
    <w:rPr>
      <w:b/>
      <w:bCs/>
      <w:color w:val="000000"/>
      <w:szCs w:val="24"/>
    </w:rPr>
  </w:style>
  <w:style w:type="paragraph" w:styleId="Nagwek7">
    <w:name w:val="heading 7"/>
    <w:basedOn w:val="Standard"/>
    <w:next w:val="Textbody"/>
    <w:uiPriority w:val="99"/>
    <w:qFormat/>
    <w:rsid w:val="003414C0"/>
    <w:pPr>
      <w:spacing w:before="240" w:after="60"/>
      <w:outlineLvl w:val="6"/>
    </w:pPr>
    <w:rPr>
      <w:rFonts w:ascii="Calibri" w:hAnsi="Calibri"/>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414C0"/>
    <w:pPr>
      <w:suppressAutoHyphens/>
      <w:ind w:left="833" w:hanging="720"/>
      <w:jc w:val="both"/>
    </w:pPr>
    <w:rPr>
      <w:rFonts w:ascii="Times New Roman" w:eastAsia="Times New Roman" w:hAnsi="Times New Roman"/>
      <w:sz w:val="24"/>
      <w:szCs w:val="20"/>
    </w:rPr>
  </w:style>
  <w:style w:type="paragraph" w:customStyle="1" w:styleId="Heading">
    <w:name w:val="Heading"/>
    <w:basedOn w:val="Standard"/>
    <w:next w:val="Textbody"/>
    <w:rsid w:val="003414C0"/>
    <w:pPr>
      <w:keepNext/>
      <w:spacing w:before="240" w:after="120"/>
    </w:pPr>
    <w:rPr>
      <w:rFonts w:ascii="Arial" w:eastAsia="Microsoft YaHei" w:hAnsi="Arial" w:cs="Lucida Sans"/>
      <w:sz w:val="28"/>
      <w:szCs w:val="28"/>
    </w:rPr>
  </w:style>
  <w:style w:type="paragraph" w:customStyle="1" w:styleId="Textbody">
    <w:name w:val="Text body"/>
    <w:basedOn w:val="Standard"/>
    <w:rsid w:val="003414C0"/>
    <w:pPr>
      <w:tabs>
        <w:tab w:val="left" w:pos="1400"/>
      </w:tabs>
    </w:pPr>
    <w:rPr>
      <w:b/>
      <w:bCs/>
      <w:sz w:val="32"/>
      <w:szCs w:val="32"/>
    </w:rPr>
  </w:style>
  <w:style w:type="paragraph" w:styleId="Lista">
    <w:name w:val="List"/>
    <w:basedOn w:val="Textbody"/>
    <w:rsid w:val="003414C0"/>
    <w:rPr>
      <w:rFonts w:cs="Lucida Sans"/>
    </w:rPr>
  </w:style>
  <w:style w:type="paragraph" w:styleId="Legenda">
    <w:name w:val="caption"/>
    <w:basedOn w:val="Standard"/>
    <w:rsid w:val="003414C0"/>
    <w:pPr>
      <w:suppressLineNumbers/>
      <w:spacing w:before="120" w:after="120"/>
    </w:pPr>
    <w:rPr>
      <w:rFonts w:cs="Lucida Sans"/>
      <w:i/>
      <w:iCs/>
      <w:szCs w:val="24"/>
    </w:rPr>
  </w:style>
  <w:style w:type="paragraph" w:customStyle="1" w:styleId="Index">
    <w:name w:val="Index"/>
    <w:basedOn w:val="Standard"/>
    <w:rsid w:val="003414C0"/>
    <w:pPr>
      <w:suppressLineNumbers/>
    </w:pPr>
    <w:rPr>
      <w:rFonts w:cs="Lucida Sans"/>
    </w:rPr>
  </w:style>
  <w:style w:type="paragraph" w:customStyle="1" w:styleId="BodyText21">
    <w:name w:val="Body Text 21"/>
    <w:basedOn w:val="Standard"/>
    <w:rsid w:val="003414C0"/>
    <w:pPr>
      <w:tabs>
        <w:tab w:val="left" w:pos="833"/>
      </w:tabs>
    </w:pPr>
    <w:rPr>
      <w:szCs w:val="24"/>
    </w:rPr>
  </w:style>
  <w:style w:type="paragraph" w:customStyle="1" w:styleId="Textbodyindent">
    <w:name w:val="Text body indent"/>
    <w:basedOn w:val="Standard"/>
    <w:rsid w:val="003414C0"/>
    <w:pPr>
      <w:tabs>
        <w:tab w:val="left" w:pos="992"/>
      </w:tabs>
      <w:ind w:left="283" w:firstLine="0"/>
    </w:pPr>
    <w:rPr>
      <w:color w:val="000000"/>
      <w:szCs w:val="24"/>
    </w:rPr>
  </w:style>
  <w:style w:type="paragraph" w:styleId="Tekstpodstawowywcity2">
    <w:name w:val="Body Text Indent 2"/>
    <w:basedOn w:val="Standard"/>
    <w:uiPriority w:val="99"/>
    <w:rsid w:val="003414C0"/>
    <w:pPr>
      <w:ind w:left="708" w:firstLine="0"/>
    </w:pPr>
    <w:rPr>
      <w:b/>
      <w:bCs/>
      <w:szCs w:val="24"/>
    </w:rPr>
  </w:style>
  <w:style w:type="paragraph" w:customStyle="1" w:styleId="pkt">
    <w:name w:val="pkt"/>
    <w:basedOn w:val="Standard"/>
    <w:rsid w:val="003414C0"/>
    <w:pPr>
      <w:spacing w:before="60" w:after="60"/>
      <w:ind w:left="851" w:hanging="295"/>
    </w:pPr>
    <w:rPr>
      <w:szCs w:val="24"/>
    </w:rPr>
  </w:style>
  <w:style w:type="paragraph" w:styleId="Stopka">
    <w:name w:val="footer"/>
    <w:basedOn w:val="Normalny"/>
    <w:uiPriority w:val="99"/>
    <w:rsid w:val="003414C0"/>
    <w:pPr>
      <w:tabs>
        <w:tab w:val="center" w:pos="4536"/>
        <w:tab w:val="right" w:pos="9072"/>
      </w:tabs>
    </w:pPr>
  </w:style>
  <w:style w:type="paragraph" w:customStyle="1" w:styleId="ust">
    <w:name w:val="ust"/>
    <w:uiPriority w:val="99"/>
    <w:rsid w:val="003414C0"/>
    <w:pPr>
      <w:widowControl/>
      <w:suppressAutoHyphens/>
      <w:spacing w:before="60" w:after="60"/>
      <w:ind w:left="426" w:hanging="284"/>
      <w:jc w:val="both"/>
    </w:pPr>
    <w:rPr>
      <w:rFonts w:ascii="Times New Roman" w:eastAsia="Times New Roman" w:hAnsi="Times New Roman"/>
      <w:sz w:val="24"/>
      <w:szCs w:val="20"/>
    </w:rPr>
  </w:style>
  <w:style w:type="paragraph" w:styleId="Akapitzlist">
    <w:name w:val="List Paragraph"/>
    <w:basedOn w:val="Standard"/>
    <w:uiPriority w:val="34"/>
    <w:qFormat/>
    <w:rsid w:val="003414C0"/>
    <w:pPr>
      <w:spacing w:after="200" w:line="276" w:lineRule="auto"/>
      <w:ind w:left="720" w:firstLine="0"/>
    </w:pPr>
    <w:rPr>
      <w:rFonts w:ascii="Calibri" w:eastAsia="Calibri" w:hAnsi="Calibri"/>
      <w:sz w:val="22"/>
      <w:szCs w:val="22"/>
      <w:lang w:eastAsia="en-US"/>
    </w:rPr>
  </w:style>
  <w:style w:type="paragraph" w:styleId="Tekstpodstawowy2">
    <w:name w:val="Body Text 2"/>
    <w:basedOn w:val="Standard"/>
    <w:uiPriority w:val="99"/>
    <w:rsid w:val="003414C0"/>
    <w:pPr>
      <w:spacing w:after="120" w:line="480" w:lineRule="auto"/>
    </w:pPr>
  </w:style>
  <w:style w:type="paragraph" w:customStyle="1" w:styleId="ZLITPKTzmpktliter">
    <w:name w:val="Z_LIT/PKT – zm. pkt literą"/>
    <w:basedOn w:val="Standard"/>
    <w:uiPriority w:val="99"/>
    <w:rsid w:val="003414C0"/>
    <w:pPr>
      <w:spacing w:line="360" w:lineRule="auto"/>
      <w:ind w:left="1497" w:hanging="510"/>
    </w:pPr>
    <w:rPr>
      <w:rFonts w:ascii="Times" w:hAnsi="Times" w:cs="Arial"/>
      <w:bCs/>
    </w:rPr>
  </w:style>
  <w:style w:type="paragraph" w:customStyle="1" w:styleId="ZLITUSTzmustliter">
    <w:name w:val="Z_LIT/UST(§) – zm. ust. (§) literą"/>
    <w:basedOn w:val="Standard"/>
    <w:uiPriority w:val="99"/>
    <w:rsid w:val="003414C0"/>
    <w:pPr>
      <w:spacing w:line="360" w:lineRule="auto"/>
      <w:ind w:left="987" w:firstLine="510"/>
    </w:pPr>
    <w:rPr>
      <w:rFonts w:ascii="Times" w:hAnsi="Times" w:cs="Arial"/>
      <w:bCs/>
    </w:rPr>
  </w:style>
  <w:style w:type="paragraph" w:styleId="Tekstdymka">
    <w:name w:val="Balloon Text"/>
    <w:basedOn w:val="Standard"/>
    <w:uiPriority w:val="99"/>
    <w:rsid w:val="003414C0"/>
    <w:rPr>
      <w:rFonts w:ascii="Tahoma" w:hAnsi="Tahoma" w:cs="Tahoma"/>
      <w:sz w:val="16"/>
      <w:szCs w:val="16"/>
    </w:rPr>
  </w:style>
  <w:style w:type="paragraph" w:styleId="Nagwek">
    <w:name w:val="header"/>
    <w:aliases w:val="Nagłówek strony"/>
    <w:basedOn w:val="Normalny"/>
    <w:uiPriority w:val="99"/>
    <w:rsid w:val="003414C0"/>
    <w:pPr>
      <w:tabs>
        <w:tab w:val="center" w:pos="4536"/>
        <w:tab w:val="right" w:pos="9072"/>
      </w:tabs>
    </w:pPr>
  </w:style>
  <w:style w:type="paragraph" w:styleId="Tekstpodstawowywcity3">
    <w:name w:val="Body Text Indent 3"/>
    <w:basedOn w:val="Standard"/>
    <w:uiPriority w:val="99"/>
    <w:rsid w:val="003414C0"/>
    <w:pPr>
      <w:spacing w:after="120"/>
      <w:ind w:left="283"/>
    </w:pPr>
    <w:rPr>
      <w:sz w:val="16"/>
      <w:szCs w:val="16"/>
    </w:rPr>
  </w:style>
  <w:style w:type="paragraph" w:styleId="Tekstpodstawowy3">
    <w:name w:val="Body Text 3"/>
    <w:basedOn w:val="Standard"/>
    <w:uiPriority w:val="99"/>
    <w:rsid w:val="003414C0"/>
    <w:pPr>
      <w:spacing w:after="120"/>
    </w:pPr>
    <w:rPr>
      <w:sz w:val="16"/>
      <w:szCs w:val="16"/>
    </w:rPr>
  </w:style>
  <w:style w:type="paragraph" w:styleId="Tekstkomentarza">
    <w:name w:val="annotation text"/>
    <w:basedOn w:val="Standard"/>
    <w:rsid w:val="003414C0"/>
  </w:style>
  <w:style w:type="paragraph" w:styleId="Tematkomentarza">
    <w:name w:val="annotation subject"/>
    <w:basedOn w:val="Tekstkomentarza"/>
    <w:uiPriority w:val="99"/>
    <w:rsid w:val="003414C0"/>
    <w:rPr>
      <w:b/>
      <w:bCs/>
    </w:rPr>
  </w:style>
  <w:style w:type="character" w:customStyle="1" w:styleId="Nagwek4Znak">
    <w:name w:val="Nagłówek 4 Znak"/>
    <w:basedOn w:val="Domylnaczcionkaakapitu"/>
    <w:uiPriority w:val="99"/>
    <w:rsid w:val="003414C0"/>
    <w:rPr>
      <w:rFonts w:ascii="Times New Roman" w:hAnsi="Times New Roman" w:cs="Times New Roman"/>
      <w:b/>
      <w:bCs/>
      <w:color w:val="000000"/>
      <w:sz w:val="24"/>
      <w:szCs w:val="24"/>
      <w:lang w:eastAsia="pl-PL"/>
    </w:rPr>
  </w:style>
  <w:style w:type="character" w:customStyle="1" w:styleId="Nagwek7Znak">
    <w:name w:val="Nagłówek 7 Znak"/>
    <w:basedOn w:val="Domylnaczcionkaakapitu"/>
    <w:uiPriority w:val="99"/>
    <w:rsid w:val="003414C0"/>
    <w:rPr>
      <w:rFonts w:ascii="Calibri" w:hAnsi="Calibri" w:cs="Times New Roman"/>
      <w:sz w:val="24"/>
      <w:szCs w:val="24"/>
      <w:lang w:eastAsia="pl-PL"/>
    </w:rPr>
  </w:style>
  <w:style w:type="character" w:customStyle="1" w:styleId="TekstpodstawowyZnak">
    <w:name w:val="Tekst podstawowy Znak"/>
    <w:basedOn w:val="Domylnaczcionkaakapitu"/>
    <w:uiPriority w:val="99"/>
    <w:rsid w:val="003414C0"/>
    <w:rPr>
      <w:rFonts w:ascii="Times New Roman" w:hAnsi="Times New Roman" w:cs="Times New Roman"/>
      <w:b/>
      <w:bCs/>
      <w:sz w:val="32"/>
      <w:szCs w:val="32"/>
      <w:lang w:eastAsia="pl-PL"/>
    </w:rPr>
  </w:style>
  <w:style w:type="character" w:customStyle="1" w:styleId="TekstpodstawowywcityZnak">
    <w:name w:val="Tekst podstawowy wcięty Znak"/>
    <w:basedOn w:val="Domylnaczcionkaakapitu"/>
    <w:uiPriority w:val="99"/>
    <w:rsid w:val="003414C0"/>
    <w:rPr>
      <w:rFonts w:ascii="Times New Roman" w:hAnsi="Times New Roman" w:cs="Times New Roman"/>
      <w:color w:val="000000"/>
      <w:sz w:val="24"/>
      <w:szCs w:val="24"/>
      <w:lang w:eastAsia="pl-PL"/>
    </w:rPr>
  </w:style>
  <w:style w:type="character" w:customStyle="1" w:styleId="Tekstpodstawowywcity2Znak">
    <w:name w:val="Tekst podstawowy wcięty 2 Znak"/>
    <w:basedOn w:val="Domylnaczcionkaakapitu"/>
    <w:uiPriority w:val="99"/>
    <w:rsid w:val="003414C0"/>
    <w:rPr>
      <w:rFonts w:ascii="Times New Roman" w:hAnsi="Times New Roman" w:cs="Times New Roman"/>
      <w:b/>
      <w:bCs/>
      <w:sz w:val="24"/>
      <w:szCs w:val="24"/>
    </w:rPr>
  </w:style>
  <w:style w:type="character" w:customStyle="1" w:styleId="StopkaZnak">
    <w:name w:val="Stopka Znak"/>
    <w:basedOn w:val="Domylnaczcionkaakapitu"/>
    <w:uiPriority w:val="99"/>
    <w:rsid w:val="003414C0"/>
    <w:rPr>
      <w:rFonts w:ascii="Times New Roman" w:hAnsi="Times New Roman" w:cs="Times New Roman"/>
      <w:sz w:val="20"/>
      <w:szCs w:val="20"/>
      <w:lang w:eastAsia="pl-PL"/>
    </w:rPr>
  </w:style>
  <w:style w:type="character" w:customStyle="1" w:styleId="Tekstpodstawowy2Znak">
    <w:name w:val="Tekst podstawowy 2 Znak"/>
    <w:basedOn w:val="Domylnaczcionkaakapitu"/>
    <w:uiPriority w:val="99"/>
    <w:rsid w:val="003414C0"/>
    <w:rPr>
      <w:rFonts w:ascii="Times New Roman" w:hAnsi="Times New Roman" w:cs="Times New Roman"/>
      <w:sz w:val="20"/>
      <w:szCs w:val="20"/>
      <w:lang w:eastAsia="pl-PL"/>
    </w:rPr>
  </w:style>
  <w:style w:type="character" w:customStyle="1" w:styleId="Internetlink">
    <w:name w:val="Internet link"/>
    <w:basedOn w:val="Domylnaczcionkaakapitu"/>
    <w:rsid w:val="003414C0"/>
    <w:rPr>
      <w:rFonts w:cs="Times New Roman"/>
      <w:color w:val="0000FF"/>
      <w:u w:val="single"/>
    </w:rPr>
  </w:style>
  <w:style w:type="character" w:customStyle="1" w:styleId="TekstdymkaZnak">
    <w:name w:val="Tekst dymka Znak"/>
    <w:basedOn w:val="Domylnaczcionkaakapitu"/>
    <w:uiPriority w:val="99"/>
    <w:rsid w:val="003414C0"/>
    <w:rPr>
      <w:rFonts w:ascii="Tahoma" w:hAnsi="Tahoma" w:cs="Tahoma"/>
      <w:sz w:val="16"/>
      <w:szCs w:val="16"/>
      <w:lang w:eastAsia="pl-PL"/>
    </w:rPr>
  </w:style>
  <w:style w:type="character" w:customStyle="1" w:styleId="NagwekZnak">
    <w:name w:val="Nagłówek Znak"/>
    <w:aliases w:val="Nagłówek strony Znak"/>
    <w:basedOn w:val="Domylnaczcionkaakapitu"/>
    <w:uiPriority w:val="99"/>
    <w:rsid w:val="003414C0"/>
    <w:rPr>
      <w:rFonts w:ascii="Times New Roman" w:hAnsi="Times New Roman" w:cs="Times New Roman"/>
      <w:sz w:val="20"/>
      <w:szCs w:val="20"/>
      <w:lang w:eastAsia="pl-PL"/>
    </w:rPr>
  </w:style>
  <w:style w:type="character" w:customStyle="1" w:styleId="StandardZnak">
    <w:name w:val="Standard Znak"/>
    <w:rsid w:val="003414C0"/>
    <w:rPr>
      <w:rFonts w:ascii="Times New Roman" w:hAnsi="Times New Roman"/>
      <w:sz w:val="22"/>
      <w:lang w:eastAsia="pl-PL"/>
    </w:rPr>
  </w:style>
  <w:style w:type="character" w:customStyle="1" w:styleId="Tekstpodstawowywcity3Znak">
    <w:name w:val="Tekst podstawowy wcięty 3 Znak"/>
    <w:basedOn w:val="Domylnaczcionkaakapitu"/>
    <w:uiPriority w:val="99"/>
    <w:rsid w:val="003414C0"/>
    <w:rPr>
      <w:rFonts w:ascii="Times New Roman" w:hAnsi="Times New Roman" w:cs="Times New Roman"/>
      <w:sz w:val="16"/>
      <w:szCs w:val="16"/>
      <w:lang w:eastAsia="pl-PL"/>
    </w:rPr>
  </w:style>
  <w:style w:type="character" w:customStyle="1" w:styleId="Tekstpodstawowy3Znak">
    <w:name w:val="Tekst podstawowy 3 Znak"/>
    <w:basedOn w:val="Domylnaczcionkaakapitu"/>
    <w:uiPriority w:val="99"/>
    <w:rsid w:val="003414C0"/>
    <w:rPr>
      <w:rFonts w:ascii="Times New Roman" w:hAnsi="Times New Roman" w:cs="Times New Roman"/>
      <w:sz w:val="16"/>
      <w:szCs w:val="16"/>
      <w:lang w:eastAsia="pl-PL"/>
    </w:rPr>
  </w:style>
  <w:style w:type="character" w:styleId="Odwoaniedokomentarza">
    <w:name w:val="annotation reference"/>
    <w:basedOn w:val="Domylnaczcionkaakapitu"/>
    <w:uiPriority w:val="99"/>
    <w:rsid w:val="003414C0"/>
    <w:rPr>
      <w:rFonts w:cs="Times New Roman"/>
      <w:sz w:val="16"/>
      <w:szCs w:val="16"/>
    </w:rPr>
  </w:style>
  <w:style w:type="character" w:customStyle="1" w:styleId="TekstkomentarzaZnak">
    <w:name w:val="Tekst komentarza Znak"/>
    <w:basedOn w:val="Domylnaczcionkaakapitu"/>
    <w:rsid w:val="003414C0"/>
    <w:rPr>
      <w:rFonts w:ascii="Times New Roman" w:hAnsi="Times New Roman" w:cs="Times New Roman"/>
      <w:sz w:val="20"/>
      <w:szCs w:val="20"/>
      <w:lang w:eastAsia="pl-PL"/>
    </w:rPr>
  </w:style>
  <w:style w:type="character" w:customStyle="1" w:styleId="TematkomentarzaZnak">
    <w:name w:val="Temat komentarza Znak"/>
    <w:basedOn w:val="TekstkomentarzaZnak"/>
    <w:uiPriority w:val="99"/>
    <w:rsid w:val="003414C0"/>
    <w:rPr>
      <w:rFonts w:ascii="Times New Roman" w:hAnsi="Times New Roman" w:cs="Times New Roman"/>
      <w:b/>
      <w:bCs/>
      <w:sz w:val="20"/>
      <w:szCs w:val="20"/>
      <w:lang w:eastAsia="pl-PL"/>
    </w:rPr>
  </w:style>
  <w:style w:type="character" w:customStyle="1" w:styleId="style41">
    <w:name w:val="style41"/>
    <w:basedOn w:val="Domylnaczcionkaakapitu"/>
    <w:rsid w:val="003414C0"/>
    <w:rPr>
      <w:color w:val="000033"/>
      <w:sz w:val="18"/>
      <w:szCs w:val="18"/>
    </w:rPr>
  </w:style>
  <w:style w:type="character" w:customStyle="1" w:styleId="ListLabel1">
    <w:name w:val="ListLabel 1"/>
    <w:rsid w:val="003414C0"/>
    <w:rPr>
      <w:rFonts w:cs="Times New Roman"/>
    </w:rPr>
  </w:style>
  <w:style w:type="character" w:customStyle="1" w:styleId="ListLabel2">
    <w:name w:val="ListLabel 2"/>
    <w:rsid w:val="003414C0"/>
    <w:rPr>
      <w:rFonts w:cs="Times New Roman"/>
      <w:color w:val="00000A"/>
    </w:rPr>
  </w:style>
  <w:style w:type="character" w:customStyle="1" w:styleId="ListLabel3">
    <w:name w:val="ListLabel 3"/>
    <w:rsid w:val="003414C0"/>
    <w:rPr>
      <w:rFonts w:ascii="Times New Roman" w:hAnsi="Times New Roman" w:cs="Times New Roman"/>
      <w:b w:val="0"/>
      <w:color w:val="00000A"/>
      <w:sz w:val="24"/>
      <w:szCs w:val="24"/>
    </w:rPr>
  </w:style>
  <w:style w:type="character" w:customStyle="1" w:styleId="ListLabel4">
    <w:name w:val="ListLabel 4"/>
    <w:rsid w:val="003414C0"/>
    <w:rPr>
      <w:rFonts w:cs="Times New Roman"/>
      <w:b w:val="0"/>
    </w:rPr>
  </w:style>
  <w:style w:type="character" w:customStyle="1" w:styleId="ListLabel5">
    <w:name w:val="ListLabel 5"/>
    <w:rsid w:val="003414C0"/>
    <w:rPr>
      <w:rFonts w:cs="Times New Roman"/>
      <w:sz w:val="24"/>
      <w:szCs w:val="24"/>
    </w:rPr>
  </w:style>
  <w:style w:type="character" w:customStyle="1" w:styleId="ListLabel6">
    <w:name w:val="ListLabel 6"/>
    <w:rsid w:val="003414C0"/>
    <w:rPr>
      <w:rFonts w:cs="Times New Roman"/>
      <w:b w:val="0"/>
      <w:i w:val="0"/>
      <w:sz w:val="24"/>
      <w:szCs w:val="24"/>
    </w:rPr>
  </w:style>
  <w:style w:type="character" w:customStyle="1" w:styleId="ListLabel7">
    <w:name w:val="ListLabel 7"/>
    <w:rsid w:val="003414C0"/>
    <w:rPr>
      <w:rFonts w:cs="Times New Roman"/>
      <w:i w:val="0"/>
      <w:sz w:val="24"/>
      <w:szCs w:val="24"/>
    </w:rPr>
  </w:style>
  <w:style w:type="character" w:customStyle="1" w:styleId="ListLabel8">
    <w:name w:val="ListLabel 8"/>
    <w:rsid w:val="003414C0"/>
    <w:rPr>
      <w:rFonts w:cs="Times New Roman"/>
      <w:b w:val="0"/>
      <w:i w:val="0"/>
      <w:color w:val="00000A"/>
    </w:rPr>
  </w:style>
  <w:style w:type="character" w:customStyle="1" w:styleId="ListLabel9">
    <w:name w:val="ListLabel 9"/>
    <w:rsid w:val="003414C0"/>
    <w:rPr>
      <w:rFonts w:eastAsia="Times New Roman" w:cs="Times New Roman"/>
      <w:b/>
      <w:sz w:val="24"/>
      <w:szCs w:val="24"/>
    </w:rPr>
  </w:style>
  <w:style w:type="character" w:customStyle="1" w:styleId="ListLabel10">
    <w:name w:val="ListLabel 10"/>
    <w:rsid w:val="003414C0"/>
    <w:rPr>
      <w:rFonts w:cs="Times New Roman"/>
      <w:b/>
      <w:sz w:val="24"/>
      <w:szCs w:val="24"/>
    </w:rPr>
  </w:style>
  <w:style w:type="character" w:customStyle="1" w:styleId="ListLabel11">
    <w:name w:val="ListLabel 11"/>
    <w:rsid w:val="003414C0"/>
    <w:rPr>
      <w:rFonts w:eastAsia="Times New Roman" w:cs="Times New Roman"/>
      <w:b/>
    </w:rPr>
  </w:style>
  <w:style w:type="character" w:customStyle="1" w:styleId="ListLabel12">
    <w:name w:val="ListLabel 12"/>
    <w:rsid w:val="003414C0"/>
    <w:rPr>
      <w:rFonts w:cs="Times New Roman"/>
      <w:b w:val="0"/>
      <w:i w:val="0"/>
    </w:rPr>
  </w:style>
  <w:style w:type="character" w:customStyle="1" w:styleId="ListLabel13">
    <w:name w:val="ListLabel 13"/>
    <w:rsid w:val="003414C0"/>
    <w:rPr>
      <w:rFonts w:cs="Courier New"/>
    </w:rPr>
  </w:style>
  <w:style w:type="character" w:customStyle="1" w:styleId="NumberingSymbols">
    <w:name w:val="Numbering Symbols"/>
    <w:rsid w:val="003414C0"/>
  </w:style>
  <w:style w:type="character" w:customStyle="1" w:styleId="NagwekZnak1">
    <w:name w:val="Nagłówek Znak1"/>
    <w:basedOn w:val="Domylnaczcionkaakapitu"/>
    <w:rsid w:val="003414C0"/>
  </w:style>
  <w:style w:type="character" w:customStyle="1" w:styleId="StopkaZnak1">
    <w:name w:val="Stopka Znak1"/>
    <w:basedOn w:val="Domylnaczcionkaakapitu"/>
    <w:rsid w:val="003414C0"/>
  </w:style>
  <w:style w:type="character" w:styleId="Hipercze">
    <w:name w:val="Hyperlink"/>
    <w:basedOn w:val="Domylnaczcionkaakapitu"/>
    <w:uiPriority w:val="99"/>
    <w:unhideWhenUsed/>
    <w:rsid w:val="00DA2722"/>
    <w:rPr>
      <w:color w:val="0563C1" w:themeColor="hyperlink"/>
      <w:u w:val="single"/>
    </w:rPr>
  </w:style>
  <w:style w:type="numbering" w:customStyle="1" w:styleId="WWNum1">
    <w:name w:val="WWNum1"/>
    <w:basedOn w:val="Bezlisty"/>
    <w:rsid w:val="003414C0"/>
    <w:pPr>
      <w:numPr>
        <w:numId w:val="1"/>
      </w:numPr>
    </w:pPr>
  </w:style>
  <w:style w:type="numbering" w:customStyle="1" w:styleId="WWNum2">
    <w:name w:val="WWNum2"/>
    <w:basedOn w:val="Bezlisty"/>
    <w:rsid w:val="003414C0"/>
    <w:pPr>
      <w:numPr>
        <w:numId w:val="2"/>
      </w:numPr>
    </w:pPr>
  </w:style>
  <w:style w:type="numbering" w:customStyle="1" w:styleId="WWNum3">
    <w:name w:val="WWNum3"/>
    <w:basedOn w:val="Bezlisty"/>
    <w:rsid w:val="003414C0"/>
    <w:pPr>
      <w:numPr>
        <w:numId w:val="3"/>
      </w:numPr>
    </w:pPr>
  </w:style>
  <w:style w:type="numbering" w:customStyle="1" w:styleId="WWNum4">
    <w:name w:val="WWNum4"/>
    <w:basedOn w:val="Bezlisty"/>
    <w:rsid w:val="003414C0"/>
    <w:pPr>
      <w:numPr>
        <w:numId w:val="4"/>
      </w:numPr>
    </w:pPr>
  </w:style>
  <w:style w:type="numbering" w:customStyle="1" w:styleId="WWNum5">
    <w:name w:val="WWNum5"/>
    <w:basedOn w:val="Bezlisty"/>
    <w:rsid w:val="003414C0"/>
    <w:pPr>
      <w:numPr>
        <w:numId w:val="5"/>
      </w:numPr>
    </w:pPr>
  </w:style>
  <w:style w:type="numbering" w:customStyle="1" w:styleId="WWNum6">
    <w:name w:val="WWNum6"/>
    <w:basedOn w:val="Bezlisty"/>
    <w:rsid w:val="003414C0"/>
    <w:pPr>
      <w:numPr>
        <w:numId w:val="6"/>
      </w:numPr>
    </w:pPr>
  </w:style>
  <w:style w:type="numbering" w:customStyle="1" w:styleId="WWNum7">
    <w:name w:val="WWNum7"/>
    <w:basedOn w:val="Bezlisty"/>
    <w:rsid w:val="003414C0"/>
    <w:pPr>
      <w:numPr>
        <w:numId w:val="7"/>
      </w:numPr>
    </w:pPr>
  </w:style>
  <w:style w:type="numbering" w:customStyle="1" w:styleId="WWNum8">
    <w:name w:val="WWNum8"/>
    <w:basedOn w:val="Bezlisty"/>
    <w:rsid w:val="003414C0"/>
    <w:pPr>
      <w:numPr>
        <w:numId w:val="8"/>
      </w:numPr>
    </w:pPr>
  </w:style>
  <w:style w:type="numbering" w:customStyle="1" w:styleId="WWNum9">
    <w:name w:val="WWNum9"/>
    <w:basedOn w:val="Bezlisty"/>
    <w:rsid w:val="003414C0"/>
    <w:pPr>
      <w:numPr>
        <w:numId w:val="9"/>
      </w:numPr>
    </w:pPr>
  </w:style>
  <w:style w:type="numbering" w:customStyle="1" w:styleId="WWNum10">
    <w:name w:val="WWNum10"/>
    <w:basedOn w:val="Bezlisty"/>
    <w:rsid w:val="003414C0"/>
    <w:pPr>
      <w:numPr>
        <w:numId w:val="254"/>
      </w:numPr>
    </w:pPr>
  </w:style>
  <w:style w:type="numbering" w:customStyle="1" w:styleId="WWNum11">
    <w:name w:val="WWNum11"/>
    <w:basedOn w:val="Bezlisty"/>
    <w:rsid w:val="003414C0"/>
    <w:pPr>
      <w:numPr>
        <w:numId w:val="11"/>
      </w:numPr>
    </w:pPr>
  </w:style>
  <w:style w:type="numbering" w:customStyle="1" w:styleId="WWNum12">
    <w:name w:val="WWNum12"/>
    <w:basedOn w:val="Bezlisty"/>
    <w:rsid w:val="003414C0"/>
    <w:pPr>
      <w:numPr>
        <w:numId w:val="12"/>
      </w:numPr>
    </w:pPr>
  </w:style>
  <w:style w:type="numbering" w:customStyle="1" w:styleId="WWNum13">
    <w:name w:val="WWNum13"/>
    <w:basedOn w:val="Bezlisty"/>
    <w:rsid w:val="003414C0"/>
    <w:pPr>
      <w:numPr>
        <w:numId w:val="13"/>
      </w:numPr>
    </w:pPr>
  </w:style>
  <w:style w:type="numbering" w:customStyle="1" w:styleId="WWNum14">
    <w:name w:val="WWNum14"/>
    <w:basedOn w:val="Bezlisty"/>
    <w:rsid w:val="003414C0"/>
    <w:pPr>
      <w:numPr>
        <w:numId w:val="14"/>
      </w:numPr>
    </w:pPr>
  </w:style>
  <w:style w:type="numbering" w:customStyle="1" w:styleId="WWNum15">
    <w:name w:val="WWNum15"/>
    <w:basedOn w:val="Bezlisty"/>
    <w:rsid w:val="003414C0"/>
    <w:pPr>
      <w:numPr>
        <w:numId w:val="15"/>
      </w:numPr>
    </w:pPr>
  </w:style>
  <w:style w:type="numbering" w:customStyle="1" w:styleId="WWNum16">
    <w:name w:val="WWNum16"/>
    <w:basedOn w:val="Bezlisty"/>
    <w:rsid w:val="003414C0"/>
    <w:pPr>
      <w:numPr>
        <w:numId w:val="16"/>
      </w:numPr>
    </w:pPr>
  </w:style>
  <w:style w:type="numbering" w:customStyle="1" w:styleId="WWNum17">
    <w:name w:val="WWNum17"/>
    <w:basedOn w:val="Bezlisty"/>
    <w:rsid w:val="003414C0"/>
    <w:pPr>
      <w:numPr>
        <w:numId w:val="17"/>
      </w:numPr>
    </w:pPr>
  </w:style>
  <w:style w:type="numbering" w:customStyle="1" w:styleId="WWNum18">
    <w:name w:val="WWNum18"/>
    <w:basedOn w:val="Bezlisty"/>
    <w:rsid w:val="003414C0"/>
    <w:pPr>
      <w:numPr>
        <w:numId w:val="18"/>
      </w:numPr>
    </w:pPr>
  </w:style>
  <w:style w:type="numbering" w:customStyle="1" w:styleId="WWNum19">
    <w:name w:val="WWNum19"/>
    <w:basedOn w:val="Bezlisty"/>
    <w:rsid w:val="003414C0"/>
    <w:pPr>
      <w:numPr>
        <w:numId w:val="19"/>
      </w:numPr>
    </w:pPr>
  </w:style>
  <w:style w:type="numbering" w:customStyle="1" w:styleId="WWNum20">
    <w:name w:val="WWNum20"/>
    <w:basedOn w:val="Bezlisty"/>
    <w:rsid w:val="003414C0"/>
    <w:pPr>
      <w:numPr>
        <w:numId w:val="20"/>
      </w:numPr>
    </w:pPr>
  </w:style>
  <w:style w:type="numbering" w:customStyle="1" w:styleId="WWNum21">
    <w:name w:val="WWNum21"/>
    <w:basedOn w:val="Bezlisty"/>
    <w:rsid w:val="003414C0"/>
    <w:pPr>
      <w:numPr>
        <w:numId w:val="21"/>
      </w:numPr>
    </w:pPr>
  </w:style>
  <w:style w:type="numbering" w:customStyle="1" w:styleId="WWNum22">
    <w:name w:val="WWNum22"/>
    <w:basedOn w:val="Bezlisty"/>
    <w:rsid w:val="003414C0"/>
    <w:pPr>
      <w:numPr>
        <w:numId w:val="124"/>
      </w:numPr>
    </w:pPr>
  </w:style>
  <w:style w:type="numbering" w:customStyle="1" w:styleId="WWNum23">
    <w:name w:val="WWNum23"/>
    <w:basedOn w:val="Bezlisty"/>
    <w:rsid w:val="003414C0"/>
    <w:pPr>
      <w:numPr>
        <w:numId w:val="23"/>
      </w:numPr>
    </w:pPr>
  </w:style>
  <w:style w:type="numbering" w:customStyle="1" w:styleId="WWNum24">
    <w:name w:val="WWNum24"/>
    <w:basedOn w:val="Bezlisty"/>
    <w:rsid w:val="003414C0"/>
    <w:pPr>
      <w:numPr>
        <w:numId w:val="24"/>
      </w:numPr>
    </w:pPr>
  </w:style>
  <w:style w:type="numbering" w:customStyle="1" w:styleId="WWNum25">
    <w:name w:val="WWNum25"/>
    <w:basedOn w:val="Bezlisty"/>
    <w:rsid w:val="003414C0"/>
    <w:pPr>
      <w:numPr>
        <w:numId w:val="80"/>
      </w:numPr>
    </w:pPr>
  </w:style>
  <w:style w:type="numbering" w:customStyle="1" w:styleId="WWNum26">
    <w:name w:val="WWNum26"/>
    <w:basedOn w:val="Bezlisty"/>
    <w:rsid w:val="003414C0"/>
    <w:pPr>
      <w:numPr>
        <w:numId w:val="79"/>
      </w:numPr>
    </w:pPr>
  </w:style>
  <w:style w:type="numbering" w:customStyle="1" w:styleId="WWNum27">
    <w:name w:val="WWNum27"/>
    <w:basedOn w:val="Bezlisty"/>
    <w:rsid w:val="003414C0"/>
    <w:pPr>
      <w:numPr>
        <w:numId w:val="27"/>
      </w:numPr>
    </w:pPr>
  </w:style>
  <w:style w:type="numbering" w:customStyle="1" w:styleId="WWNum28">
    <w:name w:val="WWNum28"/>
    <w:basedOn w:val="Bezlisty"/>
    <w:rsid w:val="003414C0"/>
    <w:pPr>
      <w:numPr>
        <w:numId w:val="28"/>
      </w:numPr>
    </w:pPr>
  </w:style>
  <w:style w:type="numbering" w:customStyle="1" w:styleId="WWNum29">
    <w:name w:val="WWNum29"/>
    <w:basedOn w:val="Bezlisty"/>
    <w:rsid w:val="003414C0"/>
    <w:pPr>
      <w:numPr>
        <w:numId w:val="29"/>
      </w:numPr>
    </w:pPr>
  </w:style>
  <w:style w:type="numbering" w:customStyle="1" w:styleId="WWNum30">
    <w:name w:val="WWNum30"/>
    <w:basedOn w:val="Bezlisty"/>
    <w:rsid w:val="003414C0"/>
    <w:pPr>
      <w:numPr>
        <w:numId w:val="30"/>
      </w:numPr>
    </w:pPr>
  </w:style>
  <w:style w:type="numbering" w:customStyle="1" w:styleId="WWNum31">
    <w:name w:val="WWNum31"/>
    <w:basedOn w:val="Bezlisty"/>
    <w:rsid w:val="003414C0"/>
    <w:pPr>
      <w:numPr>
        <w:numId w:val="31"/>
      </w:numPr>
    </w:pPr>
  </w:style>
  <w:style w:type="numbering" w:customStyle="1" w:styleId="WWNum32">
    <w:name w:val="WWNum32"/>
    <w:basedOn w:val="Bezlisty"/>
    <w:rsid w:val="003414C0"/>
    <w:pPr>
      <w:numPr>
        <w:numId w:val="32"/>
      </w:numPr>
    </w:pPr>
  </w:style>
  <w:style w:type="numbering" w:customStyle="1" w:styleId="WWNum33">
    <w:name w:val="WWNum33"/>
    <w:basedOn w:val="Bezlisty"/>
    <w:rsid w:val="003414C0"/>
    <w:pPr>
      <w:numPr>
        <w:numId w:val="82"/>
      </w:numPr>
    </w:pPr>
  </w:style>
  <w:style w:type="numbering" w:customStyle="1" w:styleId="WWNum34">
    <w:name w:val="WWNum34"/>
    <w:basedOn w:val="Bezlisty"/>
    <w:rsid w:val="003414C0"/>
    <w:pPr>
      <w:numPr>
        <w:numId w:val="34"/>
      </w:numPr>
    </w:pPr>
  </w:style>
  <w:style w:type="numbering" w:customStyle="1" w:styleId="WWNum35">
    <w:name w:val="WWNum35"/>
    <w:basedOn w:val="Bezlisty"/>
    <w:rsid w:val="003414C0"/>
    <w:pPr>
      <w:numPr>
        <w:numId w:val="35"/>
      </w:numPr>
    </w:pPr>
  </w:style>
  <w:style w:type="numbering" w:customStyle="1" w:styleId="WWNum36">
    <w:name w:val="WWNum36"/>
    <w:basedOn w:val="Bezlisty"/>
    <w:rsid w:val="003414C0"/>
    <w:pPr>
      <w:numPr>
        <w:numId w:val="36"/>
      </w:numPr>
    </w:pPr>
  </w:style>
  <w:style w:type="numbering" w:customStyle="1" w:styleId="WWNum37">
    <w:name w:val="WWNum37"/>
    <w:basedOn w:val="Bezlisty"/>
    <w:rsid w:val="003414C0"/>
    <w:pPr>
      <w:numPr>
        <w:numId w:val="37"/>
      </w:numPr>
    </w:pPr>
  </w:style>
  <w:style w:type="numbering" w:customStyle="1" w:styleId="WWNum38">
    <w:name w:val="WWNum38"/>
    <w:basedOn w:val="Bezlisty"/>
    <w:rsid w:val="003414C0"/>
    <w:pPr>
      <w:numPr>
        <w:numId w:val="38"/>
      </w:numPr>
    </w:pPr>
  </w:style>
  <w:style w:type="numbering" w:customStyle="1" w:styleId="WWNum39">
    <w:name w:val="WWNum39"/>
    <w:basedOn w:val="Bezlisty"/>
    <w:rsid w:val="003414C0"/>
    <w:pPr>
      <w:numPr>
        <w:numId w:val="39"/>
      </w:numPr>
    </w:pPr>
  </w:style>
  <w:style w:type="numbering" w:customStyle="1" w:styleId="WWNum40">
    <w:name w:val="WWNum40"/>
    <w:basedOn w:val="Bezlisty"/>
    <w:rsid w:val="003414C0"/>
    <w:pPr>
      <w:numPr>
        <w:numId w:val="81"/>
      </w:numPr>
    </w:pPr>
  </w:style>
  <w:style w:type="numbering" w:customStyle="1" w:styleId="WWNum41">
    <w:name w:val="WWNum41"/>
    <w:basedOn w:val="Bezlisty"/>
    <w:rsid w:val="003414C0"/>
    <w:pPr>
      <w:numPr>
        <w:numId w:val="41"/>
      </w:numPr>
    </w:pPr>
  </w:style>
  <w:style w:type="numbering" w:customStyle="1" w:styleId="WWNum42">
    <w:name w:val="WWNum42"/>
    <w:basedOn w:val="Bezlisty"/>
    <w:rsid w:val="003414C0"/>
    <w:pPr>
      <w:numPr>
        <w:numId w:val="42"/>
      </w:numPr>
    </w:pPr>
  </w:style>
  <w:style w:type="numbering" w:customStyle="1" w:styleId="WWNum43">
    <w:name w:val="WWNum43"/>
    <w:basedOn w:val="Bezlisty"/>
    <w:rsid w:val="003414C0"/>
    <w:pPr>
      <w:numPr>
        <w:numId w:val="43"/>
      </w:numPr>
    </w:pPr>
  </w:style>
  <w:style w:type="numbering" w:customStyle="1" w:styleId="WWNum44">
    <w:name w:val="WWNum44"/>
    <w:basedOn w:val="Bezlisty"/>
    <w:rsid w:val="003414C0"/>
    <w:pPr>
      <w:numPr>
        <w:numId w:val="44"/>
      </w:numPr>
    </w:pPr>
  </w:style>
  <w:style w:type="numbering" w:customStyle="1" w:styleId="WWNum45">
    <w:name w:val="WWNum45"/>
    <w:basedOn w:val="Bezlisty"/>
    <w:rsid w:val="003414C0"/>
    <w:pPr>
      <w:numPr>
        <w:numId w:val="45"/>
      </w:numPr>
    </w:pPr>
  </w:style>
  <w:style w:type="numbering" w:customStyle="1" w:styleId="WWNum46">
    <w:name w:val="WWNum46"/>
    <w:basedOn w:val="Bezlisty"/>
    <w:rsid w:val="003414C0"/>
    <w:pPr>
      <w:numPr>
        <w:numId w:val="46"/>
      </w:numPr>
    </w:pPr>
  </w:style>
  <w:style w:type="numbering" w:customStyle="1" w:styleId="WWNum47">
    <w:name w:val="WWNum47"/>
    <w:basedOn w:val="Bezlisty"/>
    <w:rsid w:val="003414C0"/>
    <w:pPr>
      <w:numPr>
        <w:numId w:val="47"/>
      </w:numPr>
    </w:pPr>
  </w:style>
  <w:style w:type="numbering" w:customStyle="1" w:styleId="WWNum48">
    <w:name w:val="WWNum48"/>
    <w:basedOn w:val="Bezlisty"/>
    <w:rsid w:val="003414C0"/>
    <w:pPr>
      <w:numPr>
        <w:numId w:val="48"/>
      </w:numPr>
    </w:pPr>
  </w:style>
  <w:style w:type="numbering" w:customStyle="1" w:styleId="WWNum49">
    <w:name w:val="WWNum49"/>
    <w:basedOn w:val="Bezlisty"/>
    <w:rsid w:val="003414C0"/>
    <w:pPr>
      <w:numPr>
        <w:numId w:val="49"/>
      </w:numPr>
    </w:pPr>
  </w:style>
  <w:style w:type="numbering" w:customStyle="1" w:styleId="WWNum50">
    <w:name w:val="WWNum50"/>
    <w:basedOn w:val="Bezlisty"/>
    <w:rsid w:val="003414C0"/>
    <w:pPr>
      <w:numPr>
        <w:numId w:val="50"/>
      </w:numPr>
    </w:pPr>
  </w:style>
  <w:style w:type="numbering" w:customStyle="1" w:styleId="WWNum51">
    <w:name w:val="WWNum51"/>
    <w:basedOn w:val="Bezlisty"/>
    <w:rsid w:val="003414C0"/>
    <w:pPr>
      <w:numPr>
        <w:numId w:val="51"/>
      </w:numPr>
    </w:pPr>
  </w:style>
  <w:style w:type="numbering" w:customStyle="1" w:styleId="WWNum52">
    <w:name w:val="WWNum52"/>
    <w:basedOn w:val="Bezlisty"/>
    <w:rsid w:val="003414C0"/>
    <w:pPr>
      <w:numPr>
        <w:numId w:val="52"/>
      </w:numPr>
    </w:pPr>
  </w:style>
  <w:style w:type="numbering" w:customStyle="1" w:styleId="WWNum53">
    <w:name w:val="WWNum53"/>
    <w:basedOn w:val="Bezlisty"/>
    <w:rsid w:val="003414C0"/>
    <w:pPr>
      <w:numPr>
        <w:numId w:val="53"/>
      </w:numPr>
    </w:pPr>
  </w:style>
  <w:style w:type="numbering" w:customStyle="1" w:styleId="WWNum54">
    <w:name w:val="WWNum54"/>
    <w:basedOn w:val="Bezlisty"/>
    <w:rsid w:val="003414C0"/>
    <w:pPr>
      <w:numPr>
        <w:numId w:val="54"/>
      </w:numPr>
    </w:pPr>
  </w:style>
  <w:style w:type="numbering" w:customStyle="1" w:styleId="WWNum55">
    <w:name w:val="WWNum55"/>
    <w:basedOn w:val="Bezlisty"/>
    <w:rsid w:val="003414C0"/>
    <w:pPr>
      <w:numPr>
        <w:numId w:val="55"/>
      </w:numPr>
    </w:pPr>
  </w:style>
  <w:style w:type="numbering" w:customStyle="1" w:styleId="WWNum56">
    <w:name w:val="WWNum56"/>
    <w:basedOn w:val="Bezlisty"/>
    <w:rsid w:val="003414C0"/>
    <w:pPr>
      <w:numPr>
        <w:numId w:val="56"/>
      </w:numPr>
    </w:pPr>
  </w:style>
  <w:style w:type="numbering" w:customStyle="1" w:styleId="WWNum57">
    <w:name w:val="WWNum57"/>
    <w:basedOn w:val="Bezlisty"/>
    <w:rsid w:val="003414C0"/>
    <w:pPr>
      <w:numPr>
        <w:numId w:val="57"/>
      </w:numPr>
    </w:pPr>
  </w:style>
  <w:style w:type="numbering" w:customStyle="1" w:styleId="WWNum58">
    <w:name w:val="WWNum58"/>
    <w:basedOn w:val="Bezlisty"/>
    <w:rsid w:val="003414C0"/>
    <w:pPr>
      <w:numPr>
        <w:numId w:val="58"/>
      </w:numPr>
    </w:pPr>
  </w:style>
  <w:style w:type="numbering" w:customStyle="1" w:styleId="WWNum59">
    <w:name w:val="WWNum59"/>
    <w:basedOn w:val="Bezlisty"/>
    <w:rsid w:val="003414C0"/>
    <w:pPr>
      <w:numPr>
        <w:numId w:val="59"/>
      </w:numPr>
    </w:pPr>
  </w:style>
  <w:style w:type="numbering" w:customStyle="1" w:styleId="WWNum60">
    <w:name w:val="WWNum60"/>
    <w:basedOn w:val="Bezlisty"/>
    <w:rsid w:val="003414C0"/>
    <w:pPr>
      <w:numPr>
        <w:numId w:val="60"/>
      </w:numPr>
    </w:pPr>
  </w:style>
  <w:style w:type="numbering" w:customStyle="1" w:styleId="WWNum61">
    <w:name w:val="WWNum61"/>
    <w:basedOn w:val="Bezlisty"/>
    <w:rsid w:val="003414C0"/>
    <w:pPr>
      <w:numPr>
        <w:numId w:val="61"/>
      </w:numPr>
    </w:pPr>
  </w:style>
  <w:style w:type="numbering" w:customStyle="1" w:styleId="WWNum62">
    <w:name w:val="WWNum62"/>
    <w:basedOn w:val="Bezlisty"/>
    <w:rsid w:val="003414C0"/>
    <w:pPr>
      <w:numPr>
        <w:numId w:val="62"/>
      </w:numPr>
    </w:pPr>
  </w:style>
  <w:style w:type="numbering" w:customStyle="1" w:styleId="WWNum63">
    <w:name w:val="WWNum63"/>
    <w:basedOn w:val="Bezlisty"/>
    <w:rsid w:val="003414C0"/>
    <w:pPr>
      <w:numPr>
        <w:numId w:val="63"/>
      </w:numPr>
    </w:pPr>
  </w:style>
  <w:style w:type="numbering" w:customStyle="1" w:styleId="WWNum64">
    <w:name w:val="WWNum64"/>
    <w:basedOn w:val="Bezlisty"/>
    <w:rsid w:val="003414C0"/>
    <w:pPr>
      <w:numPr>
        <w:numId w:val="64"/>
      </w:numPr>
    </w:pPr>
  </w:style>
  <w:style w:type="numbering" w:customStyle="1" w:styleId="WWNum65">
    <w:name w:val="WWNum65"/>
    <w:basedOn w:val="Bezlisty"/>
    <w:rsid w:val="003414C0"/>
    <w:pPr>
      <w:numPr>
        <w:numId w:val="65"/>
      </w:numPr>
    </w:pPr>
  </w:style>
  <w:style w:type="numbering" w:customStyle="1" w:styleId="WWNum66">
    <w:name w:val="WWNum66"/>
    <w:basedOn w:val="Bezlisty"/>
    <w:rsid w:val="003414C0"/>
    <w:pPr>
      <w:numPr>
        <w:numId w:val="66"/>
      </w:numPr>
    </w:pPr>
  </w:style>
  <w:style w:type="numbering" w:customStyle="1" w:styleId="WWNum67">
    <w:name w:val="WWNum67"/>
    <w:basedOn w:val="Bezlisty"/>
    <w:rsid w:val="003414C0"/>
    <w:pPr>
      <w:numPr>
        <w:numId w:val="67"/>
      </w:numPr>
    </w:pPr>
  </w:style>
  <w:style w:type="numbering" w:customStyle="1" w:styleId="WWNum68">
    <w:name w:val="WWNum68"/>
    <w:basedOn w:val="Bezlisty"/>
    <w:rsid w:val="003414C0"/>
    <w:pPr>
      <w:numPr>
        <w:numId w:val="68"/>
      </w:numPr>
    </w:pPr>
  </w:style>
  <w:style w:type="numbering" w:customStyle="1" w:styleId="WWNum69">
    <w:name w:val="WWNum69"/>
    <w:basedOn w:val="Bezlisty"/>
    <w:rsid w:val="003414C0"/>
    <w:pPr>
      <w:numPr>
        <w:numId w:val="69"/>
      </w:numPr>
    </w:pPr>
  </w:style>
  <w:style w:type="paragraph" w:styleId="Tekstpodstawowy">
    <w:name w:val="Body Text"/>
    <w:basedOn w:val="Normalny"/>
    <w:link w:val="TekstpodstawowyZnak1"/>
    <w:uiPriority w:val="99"/>
    <w:unhideWhenUsed/>
    <w:rsid w:val="00D429B2"/>
    <w:pPr>
      <w:spacing w:after="120"/>
    </w:pPr>
  </w:style>
  <w:style w:type="character" w:customStyle="1" w:styleId="TekstpodstawowyZnak1">
    <w:name w:val="Tekst podstawowy Znak1"/>
    <w:basedOn w:val="Domylnaczcionkaakapitu"/>
    <w:link w:val="Tekstpodstawowy"/>
    <w:uiPriority w:val="99"/>
    <w:rsid w:val="00D429B2"/>
  </w:style>
  <w:style w:type="paragraph" w:styleId="Tekstpodstawowywcity">
    <w:name w:val="Body Text Indent"/>
    <w:basedOn w:val="Normalny"/>
    <w:link w:val="TekstpodstawowywcityZnak1"/>
    <w:uiPriority w:val="99"/>
    <w:unhideWhenUsed/>
    <w:rsid w:val="000F0E9F"/>
    <w:pPr>
      <w:spacing w:after="120"/>
      <w:ind w:left="283"/>
    </w:pPr>
  </w:style>
  <w:style w:type="character" w:customStyle="1" w:styleId="TekstpodstawowywcityZnak1">
    <w:name w:val="Tekst podstawowy wcięty Znak1"/>
    <w:basedOn w:val="Domylnaczcionkaakapitu"/>
    <w:link w:val="Tekstpodstawowywcity"/>
    <w:uiPriority w:val="99"/>
    <w:semiHidden/>
    <w:rsid w:val="000F0E9F"/>
  </w:style>
  <w:style w:type="paragraph" w:customStyle="1" w:styleId="Default">
    <w:name w:val="Default"/>
    <w:rsid w:val="000F0E9F"/>
    <w:pPr>
      <w:widowControl/>
      <w:autoSpaceDE w:val="0"/>
      <w:adjustRightInd w:val="0"/>
      <w:textAlignment w:val="auto"/>
    </w:pPr>
    <w:rPr>
      <w:rFonts w:ascii="Times New Roman" w:eastAsia="Times New Roman" w:hAnsi="Times New Roman"/>
      <w:color w:val="000000"/>
      <w:kern w:val="0"/>
      <w:sz w:val="24"/>
      <w:szCs w:val="24"/>
    </w:rPr>
  </w:style>
  <w:style w:type="table" w:styleId="Tabela-Siatka">
    <w:name w:val="Table Grid"/>
    <w:basedOn w:val="Standardowy"/>
    <w:uiPriority w:val="59"/>
    <w:rsid w:val="000F0E9F"/>
    <w:pPr>
      <w:widowControl/>
      <w:autoSpaceDN/>
      <w:textAlignment w:val="auto"/>
    </w:pPr>
    <w:rPr>
      <w:rFonts w:asciiTheme="minorHAnsi" w:eastAsiaTheme="minorEastAsia" w:hAnsiTheme="minorHAnsi" w:cstheme="minorBidi"/>
      <w:kern w:val="0"/>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A27AE1"/>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A27AE1"/>
    <w:rPr>
      <w:rFonts w:asciiTheme="majorHAnsi" w:eastAsiaTheme="majorEastAsia" w:hAnsiTheme="majorHAnsi" w:cstheme="majorBidi"/>
      <w:b/>
      <w:bCs/>
      <w:color w:val="5B9BD5" w:themeColor="accent1"/>
      <w:kern w:val="0"/>
      <w:sz w:val="20"/>
      <w:szCs w:val="20"/>
    </w:rPr>
  </w:style>
  <w:style w:type="paragraph" w:styleId="Nagwekspisutreci">
    <w:name w:val="TOC Heading"/>
    <w:basedOn w:val="Nagwek1"/>
    <w:next w:val="Normalny"/>
    <w:uiPriority w:val="39"/>
    <w:semiHidden/>
    <w:unhideWhenUsed/>
    <w:qFormat/>
    <w:rsid w:val="00A27AE1"/>
    <w:pPr>
      <w:widowControl/>
      <w:suppressAutoHyphens w:val="0"/>
      <w:autoSpaceDN/>
      <w:spacing w:before="480" w:line="276" w:lineRule="auto"/>
      <w:textAlignment w:val="auto"/>
      <w:outlineLvl w:val="9"/>
    </w:pPr>
    <w:rPr>
      <w:b/>
      <w:bCs/>
      <w:kern w:val="0"/>
      <w:sz w:val="28"/>
      <w:szCs w:val="28"/>
      <w:lang w:eastAsia="en-US"/>
    </w:rPr>
  </w:style>
  <w:style w:type="paragraph" w:styleId="Spistreci1">
    <w:name w:val="toc 1"/>
    <w:basedOn w:val="Normalny"/>
    <w:next w:val="Normalny"/>
    <w:autoRedefine/>
    <w:uiPriority w:val="39"/>
    <w:unhideWhenUsed/>
    <w:qFormat/>
    <w:rsid w:val="00A27AE1"/>
    <w:pPr>
      <w:widowControl/>
      <w:tabs>
        <w:tab w:val="right" w:leader="dot" w:pos="9396"/>
      </w:tabs>
      <w:suppressAutoHyphens w:val="0"/>
      <w:autoSpaceDN/>
      <w:spacing w:after="100"/>
      <w:ind w:left="1701" w:hanging="1701"/>
      <w:textAlignment w:val="auto"/>
    </w:pPr>
    <w:rPr>
      <w:rFonts w:ascii="Times New Roman" w:eastAsia="Times New Roman" w:hAnsi="Times New Roman"/>
      <w:kern w:val="0"/>
      <w:sz w:val="20"/>
      <w:szCs w:val="20"/>
    </w:rPr>
  </w:style>
  <w:style w:type="paragraph" w:styleId="Spistreci2">
    <w:name w:val="toc 2"/>
    <w:basedOn w:val="Normalny"/>
    <w:next w:val="Normalny"/>
    <w:autoRedefine/>
    <w:uiPriority w:val="39"/>
    <w:semiHidden/>
    <w:unhideWhenUsed/>
    <w:qFormat/>
    <w:rsid w:val="00A27AE1"/>
    <w:pPr>
      <w:widowControl/>
      <w:suppressAutoHyphens w:val="0"/>
      <w:autoSpaceDN/>
      <w:spacing w:after="100" w:line="276" w:lineRule="auto"/>
      <w:ind w:left="220"/>
      <w:textAlignment w:val="auto"/>
    </w:pPr>
    <w:rPr>
      <w:rFonts w:asciiTheme="minorHAnsi" w:eastAsiaTheme="minorEastAsia" w:hAnsiTheme="minorHAnsi" w:cstheme="minorBidi"/>
      <w:kern w:val="0"/>
      <w:lang w:eastAsia="en-US"/>
    </w:rPr>
  </w:style>
  <w:style w:type="paragraph" w:styleId="Spistreci3">
    <w:name w:val="toc 3"/>
    <w:basedOn w:val="Normalny"/>
    <w:next w:val="Normalny"/>
    <w:autoRedefine/>
    <w:uiPriority w:val="39"/>
    <w:semiHidden/>
    <w:unhideWhenUsed/>
    <w:qFormat/>
    <w:rsid w:val="00A27AE1"/>
    <w:pPr>
      <w:widowControl/>
      <w:suppressAutoHyphens w:val="0"/>
      <w:autoSpaceDN/>
      <w:spacing w:after="100" w:line="276" w:lineRule="auto"/>
      <w:ind w:left="440"/>
      <w:textAlignment w:val="auto"/>
    </w:pPr>
    <w:rPr>
      <w:rFonts w:asciiTheme="minorHAnsi" w:eastAsiaTheme="minorEastAsia" w:hAnsiTheme="minorHAnsi" w:cstheme="minorBidi"/>
      <w:kern w:val="0"/>
      <w:lang w:eastAsia="en-US"/>
    </w:rPr>
  </w:style>
  <w:style w:type="numbering" w:customStyle="1" w:styleId="Styl2">
    <w:name w:val="Styl2"/>
    <w:uiPriority w:val="99"/>
    <w:rsid w:val="00A27AE1"/>
    <w:pPr>
      <w:numPr>
        <w:numId w:val="187"/>
      </w:numPr>
    </w:pPr>
  </w:style>
  <w:style w:type="numbering" w:customStyle="1" w:styleId="Styl1">
    <w:name w:val="Styl1"/>
    <w:uiPriority w:val="99"/>
    <w:rsid w:val="00A27AE1"/>
    <w:pPr>
      <w:numPr>
        <w:numId w:val="211"/>
      </w:numPr>
    </w:pPr>
  </w:style>
  <w:style w:type="paragraph" w:styleId="Poprawka">
    <w:name w:val="Revision"/>
    <w:hidden/>
    <w:uiPriority w:val="99"/>
    <w:semiHidden/>
    <w:rsid w:val="00A27AE1"/>
    <w:pPr>
      <w:widowControl/>
      <w:autoSpaceDN/>
      <w:textAlignment w:val="auto"/>
    </w:pPr>
    <w:rPr>
      <w:rFonts w:ascii="Times New Roman" w:eastAsia="Times New Roman" w:hAnsi="Times New Roman"/>
      <w:kern w:val="0"/>
      <w:sz w:val="20"/>
      <w:szCs w:val="20"/>
    </w:rPr>
  </w:style>
  <w:style w:type="character" w:customStyle="1" w:styleId="Teksttreci">
    <w:name w:val="Tekst treści_"/>
    <w:link w:val="Teksttreci1"/>
    <w:uiPriority w:val="99"/>
    <w:locked/>
    <w:rsid w:val="00A27AE1"/>
    <w:rPr>
      <w:rFonts w:ascii="Arial" w:hAnsi="Arial" w:cs="Arial"/>
      <w:sz w:val="18"/>
      <w:szCs w:val="18"/>
      <w:shd w:val="clear" w:color="auto" w:fill="FFFFFF"/>
    </w:rPr>
  </w:style>
  <w:style w:type="paragraph" w:customStyle="1" w:styleId="Teksttreci1">
    <w:name w:val="Tekst treści1"/>
    <w:basedOn w:val="Normalny"/>
    <w:link w:val="Teksttreci"/>
    <w:uiPriority w:val="99"/>
    <w:rsid w:val="00A27AE1"/>
    <w:pPr>
      <w:widowControl/>
      <w:shd w:val="clear" w:color="auto" w:fill="FFFFFF"/>
      <w:suppressAutoHyphens w:val="0"/>
      <w:autoSpaceDN/>
      <w:spacing w:before="2220" w:after="180" w:line="250" w:lineRule="exact"/>
      <w:ind w:hanging="820"/>
      <w:jc w:val="right"/>
      <w:textAlignment w:val="auto"/>
    </w:pPr>
    <w:rPr>
      <w:rFonts w:ascii="Arial" w:hAnsi="Arial" w:cs="Arial"/>
      <w:sz w:val="18"/>
      <w:szCs w:val="18"/>
    </w:rPr>
  </w:style>
  <w:style w:type="character" w:customStyle="1" w:styleId="TeksttreciKursywa33">
    <w:name w:val="Tekst treści + Kursywa33"/>
    <w:uiPriority w:val="99"/>
    <w:rsid w:val="00A27AE1"/>
    <w:rPr>
      <w:rFonts w:ascii="Arial" w:hAnsi="Arial" w:cs="Arial"/>
      <w:i/>
      <w:iCs/>
      <w:spacing w:val="0"/>
      <w:sz w:val="18"/>
      <w:szCs w:val="18"/>
    </w:rPr>
  </w:style>
  <w:style w:type="paragraph" w:styleId="Tekstprzypisukocowego">
    <w:name w:val="endnote text"/>
    <w:basedOn w:val="Normalny"/>
    <w:link w:val="TekstprzypisukocowegoZnak"/>
    <w:uiPriority w:val="99"/>
    <w:semiHidden/>
    <w:unhideWhenUsed/>
    <w:rsid w:val="00A27AE1"/>
    <w:pPr>
      <w:widowControl/>
      <w:suppressAutoHyphens w:val="0"/>
      <w:autoSpaceDN/>
      <w:textAlignment w:val="auto"/>
    </w:pPr>
    <w:rPr>
      <w:rFonts w:ascii="Times New Roman" w:eastAsia="Times New Roman" w:hAnsi="Times New Roman"/>
      <w:kern w:val="0"/>
      <w:sz w:val="20"/>
      <w:szCs w:val="20"/>
    </w:rPr>
  </w:style>
  <w:style w:type="character" w:customStyle="1" w:styleId="TekstprzypisukocowegoZnak">
    <w:name w:val="Tekst przypisu końcowego Znak"/>
    <w:basedOn w:val="Domylnaczcionkaakapitu"/>
    <w:link w:val="Tekstprzypisukocowego"/>
    <w:uiPriority w:val="99"/>
    <w:semiHidden/>
    <w:rsid w:val="00A27AE1"/>
    <w:rPr>
      <w:rFonts w:ascii="Times New Roman" w:eastAsia="Times New Roman" w:hAnsi="Times New Roman"/>
      <w:kern w:val="0"/>
      <w:sz w:val="20"/>
      <w:szCs w:val="20"/>
    </w:rPr>
  </w:style>
  <w:style w:type="character" w:styleId="Odwoanieprzypisukocowego">
    <w:name w:val="endnote reference"/>
    <w:basedOn w:val="Domylnaczcionkaakapitu"/>
    <w:uiPriority w:val="99"/>
    <w:semiHidden/>
    <w:unhideWhenUsed/>
    <w:rsid w:val="00A27A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zp.gov.pl/baza-wiedzy/jednolity-europejski-dokument-zamowien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AF943-744A-4483-BA9F-29B900450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20971</Words>
  <Characters>125832</Characters>
  <Application>Microsoft Office Word</Application>
  <DocSecurity>0</DocSecurity>
  <Lines>1048</Lines>
  <Paragraphs>293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Sadowska Wioleta</dc:creator>
  <cp:lastModifiedBy>Agnieszka Skotnicka</cp:lastModifiedBy>
  <cp:revision>2</cp:revision>
  <cp:lastPrinted>2020-01-28T08:01:00Z</cp:lastPrinted>
  <dcterms:created xsi:type="dcterms:W3CDTF">2020-01-31T11:27:00Z</dcterms:created>
  <dcterms:modified xsi:type="dcterms:W3CDTF">2020-01-31T11:27:00Z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