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22FD8" w14:textId="3DA5D50A" w:rsidR="00922CFF" w:rsidRDefault="00922CFF" w:rsidP="00922CF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  <w:r>
        <w:rPr>
          <w:rFonts w:ascii="Arial" w:eastAsia="Times New Roman" w:hAnsi="Arial" w:cs="Arial"/>
          <w:b/>
          <w:bCs/>
          <w:sz w:val="20"/>
          <w:szCs w:val="28"/>
        </w:rPr>
        <w:t xml:space="preserve">Załącznik nr </w:t>
      </w:r>
      <w:r w:rsidR="006C1BE1">
        <w:rPr>
          <w:rFonts w:ascii="Arial" w:eastAsia="Times New Roman" w:hAnsi="Arial" w:cs="Arial"/>
          <w:b/>
          <w:bCs/>
          <w:sz w:val="20"/>
          <w:szCs w:val="28"/>
        </w:rPr>
        <w:t>9</w:t>
      </w:r>
      <w:r>
        <w:rPr>
          <w:rFonts w:ascii="Arial" w:eastAsia="Times New Roman" w:hAnsi="Arial" w:cs="Arial"/>
          <w:b/>
          <w:bCs/>
          <w:sz w:val="20"/>
          <w:szCs w:val="28"/>
        </w:rPr>
        <w:t xml:space="preserve"> do </w:t>
      </w:r>
      <w:r w:rsidR="003F0A13">
        <w:rPr>
          <w:rFonts w:ascii="Arial" w:eastAsia="Times New Roman" w:hAnsi="Arial" w:cs="Arial"/>
          <w:b/>
          <w:bCs/>
          <w:sz w:val="20"/>
          <w:szCs w:val="28"/>
        </w:rPr>
        <w:t>SWZ</w:t>
      </w:r>
    </w:p>
    <w:p w14:paraId="38D8D6CC" w14:textId="77777777" w:rsidR="003F0A13" w:rsidRDefault="003F0A13" w:rsidP="003F0A1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68056AB" w14:textId="77777777" w:rsidR="006C1BE1" w:rsidRPr="009E2AB4" w:rsidRDefault="006C1BE1" w:rsidP="006C1BE1">
      <w:pPr>
        <w:spacing w:after="0"/>
        <w:jc w:val="center"/>
        <w:outlineLvl w:val="0"/>
        <w:rPr>
          <w:rFonts w:ascii="Arial" w:eastAsia="Times New Roman" w:hAnsi="Arial" w:cs="Arial"/>
          <w:bCs/>
          <w:sz w:val="20"/>
          <w:szCs w:val="20"/>
        </w:rPr>
      </w:pPr>
    </w:p>
    <w:p w14:paraId="6489CD63" w14:textId="77777777" w:rsidR="006C1BE1" w:rsidRPr="00AC7C2E" w:rsidRDefault="006C1BE1" w:rsidP="006C1BE1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Oświadczenie o aktualności informacji w zakresie podstaw wykluczenia z postępowania </w:t>
      </w:r>
    </w:p>
    <w:p w14:paraId="1599450E" w14:textId="2C747A64" w:rsidR="006C1BE1" w:rsidRDefault="006C1BE1" w:rsidP="006C1BE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w</w:t>
      </w:r>
      <w:r w:rsidRPr="00AC7C2E">
        <w:rPr>
          <w:rFonts w:ascii="Arial" w:eastAsia="Times New Roman" w:hAnsi="Arial" w:cs="Arial"/>
          <w:bCs/>
          <w:sz w:val="20"/>
          <w:szCs w:val="20"/>
        </w:rPr>
        <w:t xml:space="preserve"> odpowiedzi na ogłoszenie o zamówieniu</w:t>
      </w:r>
      <w:r>
        <w:rPr>
          <w:rFonts w:ascii="Arial" w:eastAsia="Times New Roman" w:hAnsi="Arial" w:cs="Arial"/>
          <w:bCs/>
          <w:sz w:val="20"/>
          <w:szCs w:val="20"/>
        </w:rPr>
        <w:t xml:space="preserve"> pn.:</w:t>
      </w:r>
      <w:r w:rsidRPr="00AC7C2E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33FAE7C1" w14:textId="77777777" w:rsidR="006C1BE1" w:rsidRDefault="006C1BE1" w:rsidP="006C1BE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750B200" w14:textId="77777777" w:rsidR="006C1BE1" w:rsidRPr="00B76F5E" w:rsidRDefault="006C1BE1" w:rsidP="006C1BE1">
      <w:pPr>
        <w:shd w:val="clear" w:color="auto" w:fill="0F9ED5" w:themeFill="accent4"/>
        <w:spacing w:after="0" w:line="360" w:lineRule="auto"/>
        <w:ind w:firstLine="567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7DC97A8B" w14:textId="77777777" w:rsidR="006C1BE1" w:rsidRDefault="006C1BE1" w:rsidP="006C1BE1">
      <w:pPr>
        <w:shd w:val="clear" w:color="auto" w:fill="0F9ED5" w:themeFill="accent4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E1F19">
        <w:rPr>
          <w:rFonts w:ascii="Arial" w:eastAsia="Times New Roman" w:hAnsi="Arial" w:cs="Arial"/>
          <w:b/>
          <w:bCs/>
          <w:sz w:val="20"/>
          <w:szCs w:val="20"/>
        </w:rPr>
        <w:t>„Ubezpieczenie odpowiedzialności cywilnej, ubezpieczenie mienia i ubezpieczenia komunikacyjne pojazdów Powiatu Kołobrzeskiego na okres od 01.01.2025 r. do 31.12.2027 r.”</w:t>
      </w:r>
    </w:p>
    <w:p w14:paraId="356F30D1" w14:textId="77777777" w:rsidR="006C1BE1" w:rsidRPr="00E962DA" w:rsidRDefault="006C1BE1" w:rsidP="006C1BE1">
      <w:pPr>
        <w:shd w:val="clear" w:color="auto" w:fill="0F9ED5" w:themeFill="accent4"/>
        <w:spacing w:after="0" w:line="360" w:lineRule="auto"/>
        <w:jc w:val="center"/>
        <w:rPr>
          <w:rFonts w:ascii="Arial" w:eastAsia="Times New Roman" w:hAnsi="Arial" w:cs="Arial"/>
          <w:spacing w:val="-2"/>
          <w:sz w:val="20"/>
          <w:szCs w:val="20"/>
        </w:rPr>
      </w:pPr>
    </w:p>
    <w:p w14:paraId="7EBA8B71" w14:textId="77777777" w:rsidR="006C1BE1" w:rsidRPr="00BA59EF" w:rsidRDefault="006C1BE1" w:rsidP="006C1BE1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55845EAB" w14:textId="7041B06B" w:rsidR="006C1BE1" w:rsidRDefault="006C1BE1" w:rsidP="006C1BE1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że informacje zawarte w złożonym w przedmioto</w:t>
      </w:r>
      <w:r w:rsidR="00317B34">
        <w:rPr>
          <w:rFonts w:ascii="Arial" w:hAnsi="Arial" w:cs="Arial"/>
          <w:sz w:val="20"/>
          <w:szCs w:val="20"/>
        </w:rPr>
        <w:t>wym postępowaniu oświadczeniu o </w:t>
      </w:r>
      <w:r>
        <w:rPr>
          <w:rFonts w:ascii="Arial" w:hAnsi="Arial" w:cs="Arial"/>
          <w:sz w:val="20"/>
          <w:szCs w:val="20"/>
        </w:rPr>
        <w:t xml:space="preserve">niepodleganiu wykluczeniu oraz spełnianiu warunków udziału w postępowaniu (Załącznik nr </w:t>
      </w:r>
      <w:r w:rsidR="00FA1A6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SWZ), w zakresie niżej wskazanych podstaw wykluczenia z postępowania, pozostają aktualne, tj. oświadczam(-y), że nie podlegamy wykluczeniu z postępowania o udzielenie zamówienia publicznego na podstawie: </w:t>
      </w:r>
    </w:p>
    <w:p w14:paraId="5230A042" w14:textId="77777777" w:rsidR="006C1BE1" w:rsidRDefault="006C1BE1" w:rsidP="00FA1A64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30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108 ust. 1 pkt 1ustawy Prawo zamówień publicznych; </w:t>
      </w:r>
    </w:p>
    <w:p w14:paraId="2E80F186" w14:textId="77777777" w:rsidR="006C1BE1" w:rsidRDefault="006C1BE1" w:rsidP="00FA1A64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30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108 ust. 1 pkt 2 ustawy Prawo zamówień publicznych;</w:t>
      </w:r>
    </w:p>
    <w:p w14:paraId="23BE6A96" w14:textId="77777777" w:rsidR="006C1BE1" w:rsidRDefault="006C1BE1" w:rsidP="00FA1A64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30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108 ust. 1 pkt 3 ustawy Prawo zamówień publicznych;</w:t>
      </w:r>
    </w:p>
    <w:p w14:paraId="5B0BCC37" w14:textId="77777777" w:rsidR="006C1BE1" w:rsidRDefault="006C1BE1" w:rsidP="00FA1A64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30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108 ust. 1 pkt 4 ustawy Prawo zamówień publicznych;</w:t>
      </w:r>
    </w:p>
    <w:p w14:paraId="6EA63E02" w14:textId="78468F65" w:rsidR="006C1BE1" w:rsidRDefault="006C1BE1" w:rsidP="00FA1A64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30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108 ust. 1 pkt 5 ustawy Prawo zamówień publicznych, w</w:t>
      </w:r>
      <w:r w:rsidR="00317B34">
        <w:rPr>
          <w:rFonts w:ascii="Arial" w:hAnsi="Arial" w:cs="Arial"/>
          <w:sz w:val="20"/>
          <w:szCs w:val="20"/>
        </w:rPr>
        <w:t xml:space="preserve"> zakresie dotyczącym zawarcia z 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innymi Wykonawcami porozumienia mającego na celu zakłócenie konkurencji;</w:t>
      </w:r>
    </w:p>
    <w:p w14:paraId="7AA5BF5F" w14:textId="77777777" w:rsidR="006C1BE1" w:rsidRPr="00684D32" w:rsidRDefault="006C1BE1" w:rsidP="00FA1A64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30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108 ust. 1 pkt 6 ustawy Prawo zamówień publicznych;</w:t>
      </w:r>
    </w:p>
    <w:p w14:paraId="43AB87E3" w14:textId="77777777" w:rsidR="006C1BE1" w:rsidRPr="00FA1F76" w:rsidRDefault="006C1BE1" w:rsidP="00FA1A64">
      <w:pPr>
        <w:pStyle w:val="Akapitzlist"/>
        <w:numPr>
          <w:ilvl w:val="0"/>
          <w:numId w:val="4"/>
        </w:numPr>
        <w:autoSpaceDE w:val="0"/>
        <w:autoSpaceDN w:val="0"/>
        <w:spacing w:before="120" w:after="120" w:line="300" w:lineRule="exact"/>
        <w:ind w:left="426" w:hanging="426"/>
        <w:jc w:val="both"/>
        <w:rPr>
          <w:rFonts w:ascii="Arial" w:hAnsi="Arial" w:cs="Arial"/>
          <w:sz w:val="20"/>
          <w:szCs w:val="20"/>
        </w:rPr>
      </w:pPr>
      <w:r w:rsidRPr="00A8780D">
        <w:rPr>
          <w:rFonts w:ascii="Arial" w:hAnsi="Arial" w:cs="Arial"/>
          <w:sz w:val="20"/>
          <w:szCs w:val="20"/>
        </w:rPr>
        <w:t xml:space="preserve">art. </w:t>
      </w:r>
      <w:r>
        <w:rPr>
          <w:rFonts w:ascii="Arial" w:hAnsi="Arial" w:cs="Arial"/>
          <w:sz w:val="20"/>
          <w:szCs w:val="20"/>
        </w:rPr>
        <w:t xml:space="preserve">109 ust. 1 pkt 5, 7 ustawy Prawo zamówień publicznych. </w:t>
      </w:r>
    </w:p>
    <w:p w14:paraId="2688EA5B" w14:textId="77777777" w:rsidR="006C1BE1" w:rsidRDefault="006C1BE1" w:rsidP="006C1BE1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6D936532" w14:textId="77777777" w:rsidR="006C1BE1" w:rsidRDefault="006C1BE1" w:rsidP="006C1BE1">
      <w:pPr>
        <w:pStyle w:val="Akapitzlist"/>
        <w:autoSpaceDE w:val="0"/>
        <w:autoSpaceDN w:val="0"/>
        <w:spacing w:before="120" w:after="120" w:line="300" w:lineRule="exact"/>
        <w:ind w:left="0"/>
        <w:jc w:val="both"/>
        <w:rPr>
          <w:rFonts w:ascii="Arial" w:hAnsi="Arial" w:cs="Arial"/>
          <w:sz w:val="20"/>
          <w:szCs w:val="20"/>
        </w:rPr>
      </w:pPr>
      <w:r w:rsidRPr="00A45173">
        <w:rPr>
          <w:rFonts w:ascii="Arial" w:hAnsi="Arial" w:cs="Arial"/>
          <w:sz w:val="20"/>
          <w:szCs w:val="20"/>
        </w:rPr>
        <w:t xml:space="preserve">Oświadczam, że aktualne pozostają także informacje dotyczące braku przesłanek wykluczenia o jakich mowa w </w:t>
      </w:r>
      <w:r>
        <w:rPr>
          <w:rFonts w:ascii="Arial" w:hAnsi="Arial" w:cs="Arial"/>
          <w:sz w:val="20"/>
          <w:szCs w:val="20"/>
        </w:rPr>
        <w:t xml:space="preserve">ustawie z dnia </w:t>
      </w:r>
      <w:r w:rsidRPr="00A45173">
        <w:rPr>
          <w:rFonts w:ascii="Arial" w:hAnsi="Arial" w:cs="Arial"/>
          <w:sz w:val="20"/>
          <w:szCs w:val="20"/>
        </w:rPr>
        <w:t>13 kwietnia 2022 r. o szczególnych rozwiązaniach w zakresie przeciwdziałania wspieraniu agresji na Ukrainę oraz służących ochronie bezpieczeństwa narodowego (Dz.U.</w:t>
      </w:r>
      <w:r>
        <w:rPr>
          <w:rFonts w:ascii="Arial" w:hAnsi="Arial" w:cs="Arial"/>
          <w:sz w:val="20"/>
          <w:szCs w:val="20"/>
        </w:rPr>
        <w:t xml:space="preserve"> z 2024 r. poz. 507 ze zm.</w:t>
      </w:r>
      <w:r w:rsidRPr="00A45173">
        <w:rPr>
          <w:rFonts w:ascii="Arial" w:hAnsi="Arial" w:cs="Arial"/>
          <w:sz w:val="20"/>
          <w:szCs w:val="20"/>
        </w:rPr>
        <w:t>) w zakresie podstaw wykluczenia z postępowania wskazanych w art. 7 ust. 1 przywołanej ustawy.</w:t>
      </w:r>
    </w:p>
    <w:p w14:paraId="4A9E1B96" w14:textId="77777777" w:rsidR="006C1BE1" w:rsidRPr="00CB0685" w:rsidRDefault="006C1BE1" w:rsidP="006C1BE1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2E951D0A" w14:textId="77777777" w:rsidR="006C1BE1" w:rsidRDefault="006C1BE1" w:rsidP="006C1BE1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*przekreślić gdy nie dotyczy</w:t>
      </w:r>
    </w:p>
    <w:p w14:paraId="2987D06A" w14:textId="77777777" w:rsidR="006C1BE1" w:rsidRPr="008A0121" w:rsidRDefault="006C1BE1" w:rsidP="006C1BE1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5A534CCC" w14:textId="77777777" w:rsidR="006C1BE1" w:rsidRPr="00E962DA" w:rsidRDefault="006C1BE1" w:rsidP="006C1BE1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48B6033A" w14:textId="77777777" w:rsidR="006C1BE1" w:rsidRPr="005A0CA8" w:rsidRDefault="006C1BE1" w:rsidP="006C1BE1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09A6AF1A" w14:textId="77777777" w:rsidR="006C1BE1" w:rsidRDefault="006C1BE1" w:rsidP="006C1BE1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A98228E" w14:textId="77777777" w:rsidR="006C1BE1" w:rsidRDefault="006C1BE1" w:rsidP="006C1BE1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6C1BE1" w:rsidSect="00922CFF">
      <w:pgSz w:w="11900" w:h="16840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FC37A" w14:textId="77777777" w:rsidR="00C4144C" w:rsidRDefault="00C4144C" w:rsidP="00922CFF">
      <w:pPr>
        <w:spacing w:after="0" w:line="240" w:lineRule="auto"/>
      </w:pPr>
      <w:r>
        <w:separator/>
      </w:r>
    </w:p>
  </w:endnote>
  <w:endnote w:type="continuationSeparator" w:id="0">
    <w:p w14:paraId="1BF876F3" w14:textId="77777777" w:rsidR="00C4144C" w:rsidRDefault="00C4144C" w:rsidP="0092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6E482" w14:textId="77777777" w:rsidR="00C4144C" w:rsidRDefault="00C4144C" w:rsidP="00922CFF">
      <w:pPr>
        <w:spacing w:after="0" w:line="240" w:lineRule="auto"/>
      </w:pPr>
      <w:r>
        <w:separator/>
      </w:r>
    </w:p>
  </w:footnote>
  <w:footnote w:type="continuationSeparator" w:id="0">
    <w:p w14:paraId="0534CCBD" w14:textId="77777777" w:rsidR="00C4144C" w:rsidRDefault="00C4144C" w:rsidP="00922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FF"/>
    <w:rsid w:val="00104D79"/>
    <w:rsid w:val="002A51BB"/>
    <w:rsid w:val="002D571D"/>
    <w:rsid w:val="002F6766"/>
    <w:rsid w:val="00317B34"/>
    <w:rsid w:val="003F0A13"/>
    <w:rsid w:val="004E1F19"/>
    <w:rsid w:val="0057652D"/>
    <w:rsid w:val="005D3412"/>
    <w:rsid w:val="006C1BE1"/>
    <w:rsid w:val="0071231E"/>
    <w:rsid w:val="00824D2D"/>
    <w:rsid w:val="00837DB1"/>
    <w:rsid w:val="008412CC"/>
    <w:rsid w:val="00922CFF"/>
    <w:rsid w:val="00A7342C"/>
    <w:rsid w:val="00AB1CEC"/>
    <w:rsid w:val="00B94825"/>
    <w:rsid w:val="00BA4045"/>
    <w:rsid w:val="00BE792C"/>
    <w:rsid w:val="00BF26E9"/>
    <w:rsid w:val="00C4144C"/>
    <w:rsid w:val="00CF2160"/>
    <w:rsid w:val="00D363CA"/>
    <w:rsid w:val="00D56927"/>
    <w:rsid w:val="00DA4665"/>
    <w:rsid w:val="00F778DB"/>
    <w:rsid w:val="00FA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08C2"/>
  <w15:chartTrackingRefBased/>
  <w15:docId w15:val="{9A4579AF-9174-9B47-A112-B4E96EB6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  <w:ind w:left="142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CFF"/>
    <w:pPr>
      <w:spacing w:after="200" w:line="276" w:lineRule="auto"/>
      <w:ind w:left="0"/>
      <w:jc w:val="left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2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2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2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2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2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2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2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2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2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2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2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2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2C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2C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2C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2C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2C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2C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2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2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2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2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2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2CFF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1"/>
    <w:qFormat/>
    <w:rsid w:val="00922C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2C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2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2C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2CF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2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22C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22CF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92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085858-C78B-4BE6-ADB3-FF2A375E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9 do SWZ</vt:lpstr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Kardas</dc:creator>
  <cp:keywords/>
  <dc:description/>
  <cp:lastModifiedBy>Paulina</cp:lastModifiedBy>
  <cp:revision>5</cp:revision>
  <dcterms:created xsi:type="dcterms:W3CDTF">2024-11-02T08:39:00Z</dcterms:created>
  <dcterms:modified xsi:type="dcterms:W3CDTF">2024-11-04T13:43:00Z</dcterms:modified>
</cp:coreProperties>
</file>