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7E26" w:rsidRDefault="00CE7E26" w:rsidP="00CE7E26">
      <w:pPr>
        <w:rPr>
          <w:rFonts w:asciiTheme="minorHAnsi" w:hAnsiTheme="minorHAnsi"/>
        </w:rPr>
      </w:pPr>
      <w:r>
        <w:rPr>
          <w:sz w:val="28"/>
          <w:szCs w:val="28"/>
        </w:rPr>
        <w:t>zakup przełączników wraz z wdrożeniem</w:t>
      </w:r>
      <w:r w:rsidR="00DE07A4">
        <w:rPr>
          <w:sz w:val="28"/>
          <w:szCs w:val="28"/>
        </w:rPr>
        <w:t xml:space="preserve"> (instalacją i podstawową konfiguracją)</w:t>
      </w:r>
      <w:bookmarkStart w:id="0" w:name="_GoBack"/>
      <w:bookmarkEnd w:id="0"/>
    </w:p>
    <w:p w:rsidR="00CE7E26" w:rsidRDefault="00CE7E26" w:rsidP="00CE7E26">
      <w:pPr>
        <w:rPr>
          <w:rFonts w:asciiTheme="minorHAnsi" w:hAnsiTheme="minorHAnsi"/>
        </w:rPr>
      </w:pPr>
    </w:p>
    <w:p w:rsidR="00CE7E26" w:rsidRPr="00A21055" w:rsidRDefault="00CE7E26" w:rsidP="00CE7E26">
      <w:pPr>
        <w:rPr>
          <w:rFonts w:asciiTheme="minorHAnsi" w:hAnsiTheme="minorHAnsi"/>
        </w:rPr>
      </w:pPr>
      <w:r>
        <w:rPr>
          <w:rFonts w:asciiTheme="minorHAnsi" w:hAnsiTheme="minorHAnsi"/>
        </w:rPr>
        <w:t xml:space="preserve">Opis: 2 sztuki przełączników </w:t>
      </w:r>
    </w:p>
    <w:tbl>
      <w:tblPr>
        <w:tblW w:w="5000" w:type="pct"/>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436"/>
        <w:gridCol w:w="1631"/>
        <w:gridCol w:w="7816"/>
        <w:gridCol w:w="38"/>
        <w:gridCol w:w="4639"/>
      </w:tblGrid>
      <w:tr w:rsidR="00CE7E26" w:rsidRPr="00A21055" w:rsidTr="008A5FB2">
        <w:trPr>
          <w:cantSplit/>
          <w:trHeight w:val="284"/>
        </w:trPr>
        <w:tc>
          <w:tcPr>
            <w:tcW w:w="150" w:type="pct"/>
            <w:shd w:val="clear" w:color="auto" w:fill="D9D9D9" w:themeFill="background1" w:themeFillShade="D9"/>
          </w:tcPr>
          <w:p w:rsidR="00CE7E26" w:rsidRPr="00A21055" w:rsidRDefault="00CE7E26" w:rsidP="008A5FB2">
            <w:pPr>
              <w:jc w:val="center"/>
              <w:rPr>
                <w:rFonts w:asciiTheme="minorHAnsi" w:hAnsiTheme="minorHAnsi"/>
                <w:b/>
                <w:bCs/>
                <w:sz w:val="20"/>
                <w:szCs w:val="20"/>
                <w:lang w:eastAsia="en-US"/>
              </w:rPr>
            </w:pPr>
            <w:r w:rsidRPr="00A21055">
              <w:rPr>
                <w:rFonts w:asciiTheme="minorHAnsi" w:hAnsiTheme="minorHAnsi"/>
                <w:b/>
                <w:bCs/>
                <w:sz w:val="16"/>
                <w:szCs w:val="20"/>
                <w:lang w:eastAsia="en-US"/>
              </w:rPr>
              <w:t>Lp.</w:t>
            </w:r>
          </w:p>
        </w:tc>
        <w:tc>
          <w:tcPr>
            <w:tcW w:w="560" w:type="pct"/>
            <w:shd w:val="clear" w:color="auto" w:fill="D9D9D9" w:themeFill="background1" w:themeFillShade="D9"/>
          </w:tcPr>
          <w:p w:rsidR="00CE7E26" w:rsidRPr="00A21055" w:rsidRDefault="00CE7E26" w:rsidP="008A5FB2">
            <w:pPr>
              <w:jc w:val="center"/>
              <w:rPr>
                <w:rFonts w:asciiTheme="minorHAnsi" w:hAnsiTheme="minorHAnsi"/>
                <w:b/>
                <w:bCs/>
                <w:sz w:val="20"/>
                <w:szCs w:val="20"/>
              </w:rPr>
            </w:pPr>
            <w:r w:rsidRPr="00A21055">
              <w:rPr>
                <w:rFonts w:asciiTheme="minorHAnsi" w:hAnsiTheme="minorHAnsi"/>
                <w:b/>
                <w:bCs/>
                <w:sz w:val="20"/>
                <w:szCs w:val="20"/>
              </w:rPr>
              <w:t>Nazwa komponentu</w:t>
            </w:r>
          </w:p>
        </w:tc>
        <w:tc>
          <w:tcPr>
            <w:tcW w:w="2684" w:type="pct"/>
            <w:shd w:val="clear" w:color="auto" w:fill="D9D9D9" w:themeFill="background1" w:themeFillShade="D9"/>
          </w:tcPr>
          <w:p w:rsidR="00CE7E26" w:rsidRPr="00A21055" w:rsidRDefault="00CE7E26" w:rsidP="008A5FB2">
            <w:pPr>
              <w:ind w:left="-71"/>
              <w:jc w:val="center"/>
              <w:rPr>
                <w:rFonts w:asciiTheme="minorHAnsi" w:hAnsiTheme="minorHAnsi"/>
                <w:b/>
                <w:bCs/>
                <w:sz w:val="20"/>
                <w:szCs w:val="20"/>
              </w:rPr>
            </w:pPr>
            <w:r w:rsidRPr="00A21055">
              <w:rPr>
                <w:rFonts w:asciiTheme="minorHAnsi" w:hAnsiTheme="minorHAnsi"/>
                <w:b/>
                <w:bCs/>
                <w:sz w:val="20"/>
                <w:szCs w:val="20"/>
              </w:rPr>
              <w:t xml:space="preserve">Wymagane minimalne parametry techniczne </w:t>
            </w:r>
          </w:p>
        </w:tc>
        <w:tc>
          <w:tcPr>
            <w:tcW w:w="1606" w:type="pct"/>
            <w:gridSpan w:val="2"/>
            <w:shd w:val="clear" w:color="auto" w:fill="D9D9D9" w:themeFill="background1" w:themeFillShade="D9"/>
          </w:tcPr>
          <w:p w:rsidR="00CE7E26" w:rsidRPr="00A21055" w:rsidRDefault="00CE7E26" w:rsidP="008A5FB2">
            <w:pPr>
              <w:ind w:left="-71"/>
              <w:jc w:val="center"/>
              <w:rPr>
                <w:rFonts w:asciiTheme="minorHAnsi" w:hAnsiTheme="minorHAnsi"/>
                <w:b/>
                <w:bCs/>
                <w:sz w:val="20"/>
                <w:szCs w:val="20"/>
              </w:rPr>
            </w:pPr>
            <w:r w:rsidRPr="00A21055">
              <w:rPr>
                <w:rFonts w:asciiTheme="minorHAnsi" w:hAnsiTheme="minorHAnsi"/>
                <w:b/>
                <w:bCs/>
                <w:sz w:val="20"/>
                <w:szCs w:val="20"/>
              </w:rPr>
              <w:t>Parametry techniczne oferowanego urządzenia</w:t>
            </w:r>
          </w:p>
        </w:tc>
      </w:tr>
      <w:tr w:rsidR="00CE7E26" w:rsidRPr="00A21055" w:rsidTr="008A5FB2">
        <w:trPr>
          <w:cantSplit/>
          <w:trHeight w:val="284"/>
        </w:trPr>
        <w:tc>
          <w:tcPr>
            <w:tcW w:w="150" w:type="pct"/>
            <w:shd w:val="clear" w:color="auto" w:fill="D9D9D9" w:themeFill="background1" w:themeFillShade="D9"/>
          </w:tcPr>
          <w:p w:rsidR="00CE7E26" w:rsidRPr="00A21055" w:rsidRDefault="00CE7E26" w:rsidP="008A5FB2">
            <w:pPr>
              <w:jc w:val="center"/>
              <w:rPr>
                <w:rFonts w:asciiTheme="minorHAnsi" w:hAnsiTheme="minorHAnsi"/>
                <w:b/>
                <w:bCs/>
                <w:sz w:val="20"/>
                <w:szCs w:val="20"/>
                <w:lang w:eastAsia="en-US"/>
              </w:rPr>
            </w:pPr>
            <w:r w:rsidRPr="00A21055">
              <w:rPr>
                <w:rFonts w:asciiTheme="minorHAnsi" w:hAnsiTheme="minorHAnsi"/>
                <w:b/>
                <w:bCs/>
                <w:sz w:val="20"/>
                <w:szCs w:val="20"/>
                <w:lang w:eastAsia="en-US"/>
              </w:rPr>
              <w:t>1</w:t>
            </w:r>
          </w:p>
        </w:tc>
        <w:tc>
          <w:tcPr>
            <w:tcW w:w="560" w:type="pct"/>
            <w:shd w:val="clear" w:color="auto" w:fill="D9D9D9" w:themeFill="background1" w:themeFillShade="D9"/>
          </w:tcPr>
          <w:p w:rsidR="00CE7E26" w:rsidRPr="00A21055" w:rsidRDefault="00CE7E26" w:rsidP="008A5FB2">
            <w:pPr>
              <w:jc w:val="center"/>
              <w:rPr>
                <w:rFonts w:asciiTheme="minorHAnsi" w:hAnsiTheme="minorHAnsi"/>
                <w:b/>
                <w:bCs/>
                <w:sz w:val="20"/>
                <w:szCs w:val="20"/>
              </w:rPr>
            </w:pPr>
            <w:r w:rsidRPr="00A21055">
              <w:rPr>
                <w:rFonts w:asciiTheme="minorHAnsi" w:hAnsiTheme="minorHAnsi"/>
                <w:b/>
                <w:bCs/>
                <w:sz w:val="20"/>
                <w:szCs w:val="20"/>
              </w:rPr>
              <w:t>2</w:t>
            </w:r>
          </w:p>
        </w:tc>
        <w:tc>
          <w:tcPr>
            <w:tcW w:w="2684" w:type="pct"/>
            <w:shd w:val="clear" w:color="auto" w:fill="D9D9D9" w:themeFill="background1" w:themeFillShade="D9"/>
          </w:tcPr>
          <w:p w:rsidR="00CE7E26" w:rsidRPr="00A21055" w:rsidRDefault="00CE7E26" w:rsidP="008A5FB2">
            <w:pPr>
              <w:ind w:left="-71"/>
              <w:jc w:val="center"/>
              <w:rPr>
                <w:rFonts w:asciiTheme="minorHAnsi" w:hAnsiTheme="minorHAnsi"/>
                <w:b/>
                <w:bCs/>
                <w:sz w:val="20"/>
                <w:szCs w:val="20"/>
              </w:rPr>
            </w:pPr>
            <w:r w:rsidRPr="00A21055">
              <w:rPr>
                <w:rFonts w:asciiTheme="minorHAnsi" w:hAnsiTheme="minorHAnsi"/>
                <w:b/>
                <w:bCs/>
                <w:sz w:val="20"/>
                <w:szCs w:val="20"/>
              </w:rPr>
              <w:t>3</w:t>
            </w:r>
          </w:p>
        </w:tc>
        <w:tc>
          <w:tcPr>
            <w:tcW w:w="1606" w:type="pct"/>
            <w:gridSpan w:val="2"/>
            <w:shd w:val="clear" w:color="auto" w:fill="D9D9D9" w:themeFill="background1" w:themeFillShade="D9"/>
          </w:tcPr>
          <w:p w:rsidR="00CE7E26" w:rsidRPr="00A21055" w:rsidRDefault="00CE7E26" w:rsidP="008A5FB2">
            <w:pPr>
              <w:ind w:left="-71"/>
              <w:jc w:val="center"/>
              <w:rPr>
                <w:rFonts w:asciiTheme="minorHAnsi" w:hAnsiTheme="minorHAnsi"/>
                <w:b/>
                <w:bCs/>
                <w:sz w:val="20"/>
                <w:szCs w:val="20"/>
              </w:rPr>
            </w:pPr>
            <w:r w:rsidRPr="00A21055">
              <w:rPr>
                <w:rFonts w:asciiTheme="minorHAnsi" w:hAnsiTheme="minorHAnsi"/>
                <w:b/>
                <w:bCs/>
                <w:sz w:val="20"/>
                <w:szCs w:val="20"/>
              </w:rPr>
              <w:t>4</w:t>
            </w:r>
          </w:p>
        </w:tc>
      </w:tr>
      <w:tr w:rsidR="00CE7E26" w:rsidRPr="00A21055" w:rsidTr="008A5FB2">
        <w:trPr>
          <w:cantSplit/>
          <w:trHeight w:val="1099"/>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 xml:space="preserve">Typ </w:t>
            </w:r>
          </w:p>
        </w:tc>
        <w:tc>
          <w:tcPr>
            <w:tcW w:w="2684" w:type="pct"/>
          </w:tcPr>
          <w:p w:rsidR="00CE7E26" w:rsidRPr="00A21055" w:rsidRDefault="00CE7E26" w:rsidP="008A5FB2">
            <w:pPr>
              <w:jc w:val="both"/>
              <w:rPr>
                <w:rFonts w:asciiTheme="minorHAnsi" w:hAnsiTheme="minorHAnsi" w:cstheme="minorHAnsi"/>
                <w:sz w:val="20"/>
                <w:szCs w:val="20"/>
              </w:rPr>
            </w:pPr>
            <w:r w:rsidRPr="00A21055">
              <w:rPr>
                <w:rFonts w:asciiTheme="minorHAnsi" w:hAnsiTheme="minorHAnsi" w:cstheme="minorHAnsi"/>
                <w:sz w:val="20"/>
                <w:szCs w:val="20"/>
              </w:rPr>
              <w:t xml:space="preserve">Przełącznik sieciowy </w:t>
            </w:r>
            <w:proofErr w:type="spellStart"/>
            <w:r w:rsidRPr="00A21055">
              <w:rPr>
                <w:rFonts w:asciiTheme="minorHAnsi" w:hAnsiTheme="minorHAnsi" w:cstheme="minorHAnsi"/>
                <w:sz w:val="20"/>
                <w:szCs w:val="20"/>
              </w:rPr>
              <w:t>zarządzalny</w:t>
            </w:r>
            <w:proofErr w:type="spellEnd"/>
            <w:r w:rsidRPr="00A21055">
              <w:rPr>
                <w:rFonts w:asciiTheme="minorHAnsi" w:hAnsiTheme="minorHAnsi" w:cstheme="minorHAnsi"/>
                <w:sz w:val="20"/>
                <w:szCs w:val="20"/>
              </w:rPr>
              <w:t xml:space="preserve"> </w:t>
            </w:r>
            <w:proofErr w:type="spellStart"/>
            <w:r w:rsidRPr="00A21055">
              <w:rPr>
                <w:rFonts w:asciiTheme="minorHAnsi" w:hAnsiTheme="minorHAnsi" w:cstheme="minorHAnsi"/>
                <w:sz w:val="20"/>
                <w:szCs w:val="20"/>
              </w:rPr>
              <w:t>rack</w:t>
            </w:r>
            <w:proofErr w:type="spellEnd"/>
            <w:r w:rsidRPr="00A21055">
              <w:rPr>
                <w:rFonts w:asciiTheme="minorHAnsi" w:hAnsiTheme="minorHAnsi" w:cstheme="minorHAnsi"/>
                <w:sz w:val="20"/>
                <w:szCs w:val="20"/>
              </w:rPr>
              <w:t xml:space="preserve"> SFP+.  </w:t>
            </w:r>
          </w:p>
          <w:p w:rsidR="00CE7E26" w:rsidRPr="00A21055" w:rsidRDefault="00CE7E26" w:rsidP="008A5FB2">
            <w:pPr>
              <w:jc w:val="both"/>
              <w:rPr>
                <w:rFonts w:asciiTheme="minorHAnsi" w:hAnsiTheme="minorHAnsi" w:cstheme="minorHAnsi"/>
                <w:sz w:val="20"/>
                <w:szCs w:val="20"/>
              </w:rPr>
            </w:pPr>
            <w:r w:rsidRPr="00A21055">
              <w:rPr>
                <w:rFonts w:asciiTheme="minorHAnsi" w:hAnsiTheme="minorHAnsi" w:cstheme="minorHAnsi"/>
                <w:sz w:val="20"/>
                <w:szCs w:val="20"/>
              </w:rPr>
              <w:t>W ofercie wymagane jest podanie modelu, symbolu oraz producenta.</w:t>
            </w:r>
          </w:p>
        </w:tc>
        <w:tc>
          <w:tcPr>
            <w:tcW w:w="1606" w:type="pct"/>
            <w:gridSpan w:val="2"/>
            <w:vAlign w:val="bottom"/>
          </w:tcPr>
          <w:p w:rsidR="00CE7E26" w:rsidRPr="00A21055" w:rsidRDefault="00CE7E26" w:rsidP="008A5FB2">
            <w:pPr>
              <w:ind w:left="1080" w:hanging="1080"/>
              <w:jc w:val="center"/>
              <w:rPr>
                <w:rFonts w:asciiTheme="minorHAnsi" w:hAnsiTheme="minorHAnsi" w:cstheme="minorHAnsi"/>
                <w:sz w:val="20"/>
                <w:szCs w:val="20"/>
              </w:rPr>
            </w:pPr>
          </w:p>
          <w:p w:rsidR="00CE7E26" w:rsidRPr="00A21055" w:rsidRDefault="00CE7E26" w:rsidP="008A5FB2">
            <w:pPr>
              <w:ind w:left="1080" w:hanging="1080"/>
              <w:jc w:val="center"/>
              <w:rPr>
                <w:rFonts w:asciiTheme="minorHAnsi" w:hAnsiTheme="minorHAnsi" w:cstheme="minorHAnsi"/>
                <w:sz w:val="20"/>
                <w:szCs w:val="20"/>
              </w:rPr>
            </w:pPr>
            <w:r w:rsidRPr="00A21055">
              <w:rPr>
                <w:rFonts w:asciiTheme="minorHAnsi" w:hAnsiTheme="minorHAnsi" w:cstheme="minorHAnsi"/>
                <w:sz w:val="20"/>
                <w:szCs w:val="20"/>
              </w:rPr>
              <w:t>…………………………………………………</w:t>
            </w:r>
          </w:p>
          <w:p w:rsidR="00CE7E26" w:rsidRPr="00A21055" w:rsidRDefault="00CE7E26" w:rsidP="008A5FB2">
            <w:pPr>
              <w:jc w:val="center"/>
              <w:rPr>
                <w:rFonts w:asciiTheme="minorHAnsi" w:hAnsiTheme="minorHAnsi" w:cstheme="minorHAnsi"/>
                <w:sz w:val="20"/>
                <w:szCs w:val="20"/>
              </w:rPr>
            </w:pPr>
            <w:r w:rsidRPr="00A21055">
              <w:rPr>
                <w:rFonts w:asciiTheme="minorHAnsi" w:hAnsiTheme="minorHAnsi" w:cstheme="minorHAnsi"/>
                <w:i/>
                <w:iCs/>
                <w:sz w:val="20"/>
                <w:szCs w:val="20"/>
              </w:rPr>
              <w:t>/wpisać model, symbol, producenta urządzenia/</w:t>
            </w:r>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 xml:space="preserve">Porty </w:t>
            </w:r>
          </w:p>
        </w:tc>
        <w:tc>
          <w:tcPr>
            <w:tcW w:w="2684" w:type="pct"/>
          </w:tcPr>
          <w:p w:rsidR="00CE7E26" w:rsidRPr="00A21055" w:rsidRDefault="00CE7E26" w:rsidP="00CE7E26">
            <w:pPr>
              <w:numPr>
                <w:ilvl w:val="0"/>
                <w:numId w:val="4"/>
              </w:numPr>
              <w:jc w:val="both"/>
              <w:rPr>
                <w:rFonts w:asciiTheme="minorHAnsi" w:hAnsiTheme="minorHAnsi" w:cstheme="minorHAnsi"/>
                <w:sz w:val="20"/>
                <w:szCs w:val="20"/>
              </w:rPr>
            </w:pPr>
            <w:r w:rsidRPr="00A21055">
              <w:rPr>
                <w:rFonts w:asciiTheme="minorHAnsi" w:hAnsiTheme="minorHAnsi" w:cstheme="minorHAnsi"/>
                <w:sz w:val="20"/>
                <w:szCs w:val="20"/>
              </w:rPr>
              <w:t>Minimum 24 porty 1</w:t>
            </w:r>
            <w:r>
              <w:rPr>
                <w:rFonts w:asciiTheme="minorHAnsi" w:hAnsiTheme="minorHAnsi" w:cstheme="minorHAnsi"/>
                <w:sz w:val="20"/>
                <w:szCs w:val="20"/>
              </w:rPr>
              <w:t>G/10G</w:t>
            </w:r>
            <w:r w:rsidRPr="00A21055">
              <w:rPr>
                <w:rFonts w:asciiTheme="minorHAnsi" w:hAnsiTheme="minorHAnsi" w:cstheme="minorHAnsi"/>
                <w:sz w:val="20"/>
                <w:szCs w:val="20"/>
              </w:rPr>
              <w:t xml:space="preserve"> SFP+</w:t>
            </w:r>
          </w:p>
          <w:p w:rsidR="00CE7E26" w:rsidRDefault="00CE7E26" w:rsidP="00CE7E26">
            <w:pPr>
              <w:numPr>
                <w:ilvl w:val="0"/>
                <w:numId w:val="4"/>
              </w:numPr>
              <w:jc w:val="both"/>
              <w:rPr>
                <w:rFonts w:asciiTheme="minorHAnsi" w:hAnsiTheme="minorHAnsi" w:cstheme="minorHAnsi"/>
                <w:sz w:val="20"/>
                <w:szCs w:val="20"/>
              </w:rPr>
            </w:pPr>
            <w:r w:rsidRPr="00A21055">
              <w:rPr>
                <w:rFonts w:asciiTheme="minorHAnsi" w:hAnsiTheme="minorHAnsi" w:cstheme="minorHAnsi"/>
                <w:sz w:val="20"/>
                <w:szCs w:val="20"/>
              </w:rPr>
              <w:t xml:space="preserve">Minimum </w:t>
            </w:r>
            <w:r>
              <w:rPr>
                <w:rFonts w:asciiTheme="minorHAnsi" w:hAnsiTheme="minorHAnsi" w:cstheme="minorHAnsi"/>
                <w:sz w:val="20"/>
                <w:szCs w:val="20"/>
              </w:rPr>
              <w:t>4</w:t>
            </w:r>
            <w:r w:rsidRPr="00A21055">
              <w:rPr>
                <w:rFonts w:asciiTheme="minorHAnsi" w:hAnsiTheme="minorHAnsi" w:cstheme="minorHAnsi"/>
                <w:sz w:val="20"/>
                <w:szCs w:val="20"/>
              </w:rPr>
              <w:t xml:space="preserve"> porty </w:t>
            </w:r>
            <w:r>
              <w:rPr>
                <w:rFonts w:asciiTheme="minorHAnsi" w:hAnsiTheme="minorHAnsi" w:cstheme="minorHAnsi"/>
                <w:sz w:val="20"/>
                <w:szCs w:val="20"/>
              </w:rPr>
              <w:t xml:space="preserve">SFP56 z możliwością pracy </w:t>
            </w:r>
            <w:r w:rsidRPr="001F3D75">
              <w:rPr>
                <w:rFonts w:asciiTheme="minorHAnsi" w:hAnsiTheme="minorHAnsi" w:cstheme="minorHAnsi"/>
                <w:sz w:val="20"/>
                <w:szCs w:val="20"/>
              </w:rPr>
              <w:t>1</w:t>
            </w:r>
            <w:r>
              <w:rPr>
                <w:rFonts w:asciiTheme="minorHAnsi" w:hAnsiTheme="minorHAnsi" w:cstheme="minorHAnsi"/>
                <w:sz w:val="20"/>
                <w:szCs w:val="20"/>
              </w:rPr>
              <w:t>G</w:t>
            </w:r>
            <w:r w:rsidRPr="001F3D75">
              <w:rPr>
                <w:rFonts w:asciiTheme="minorHAnsi" w:hAnsiTheme="minorHAnsi" w:cstheme="minorHAnsi"/>
                <w:sz w:val="20"/>
                <w:szCs w:val="20"/>
              </w:rPr>
              <w:t>/10</w:t>
            </w:r>
            <w:r>
              <w:rPr>
                <w:rFonts w:asciiTheme="minorHAnsi" w:hAnsiTheme="minorHAnsi" w:cstheme="minorHAnsi"/>
                <w:sz w:val="20"/>
                <w:szCs w:val="20"/>
              </w:rPr>
              <w:t>G</w:t>
            </w:r>
            <w:r w:rsidRPr="001F3D75">
              <w:rPr>
                <w:rFonts w:asciiTheme="minorHAnsi" w:hAnsiTheme="minorHAnsi" w:cstheme="minorHAnsi"/>
                <w:sz w:val="20"/>
                <w:szCs w:val="20"/>
              </w:rPr>
              <w:t>/25</w:t>
            </w:r>
            <w:r>
              <w:rPr>
                <w:rFonts w:asciiTheme="minorHAnsi" w:hAnsiTheme="minorHAnsi" w:cstheme="minorHAnsi"/>
                <w:sz w:val="20"/>
                <w:szCs w:val="20"/>
              </w:rPr>
              <w:t>G</w:t>
            </w:r>
            <w:r w:rsidRPr="001F3D75">
              <w:rPr>
                <w:rFonts w:asciiTheme="minorHAnsi" w:hAnsiTheme="minorHAnsi" w:cstheme="minorHAnsi"/>
                <w:sz w:val="20"/>
                <w:szCs w:val="20"/>
              </w:rPr>
              <w:t>/50G</w:t>
            </w:r>
            <w:r>
              <w:rPr>
                <w:rFonts w:asciiTheme="minorHAnsi" w:hAnsiTheme="minorHAnsi" w:cstheme="minorHAnsi"/>
                <w:sz w:val="20"/>
                <w:szCs w:val="20"/>
              </w:rPr>
              <w:t>bit</w:t>
            </w:r>
          </w:p>
          <w:p w:rsidR="00CE7E26" w:rsidRDefault="00CE7E26" w:rsidP="00CE7E26">
            <w:pPr>
              <w:numPr>
                <w:ilvl w:val="0"/>
                <w:numId w:val="4"/>
              </w:numPr>
              <w:jc w:val="both"/>
              <w:rPr>
                <w:rFonts w:asciiTheme="minorHAnsi" w:hAnsiTheme="minorHAnsi" w:cstheme="minorHAnsi"/>
                <w:sz w:val="20"/>
                <w:szCs w:val="20"/>
              </w:rPr>
            </w:pPr>
            <w:r>
              <w:rPr>
                <w:rFonts w:asciiTheme="minorHAnsi" w:hAnsiTheme="minorHAnsi" w:cstheme="minorHAnsi"/>
                <w:sz w:val="20"/>
                <w:szCs w:val="20"/>
              </w:rPr>
              <w:t>Port konsoli – RS232 on USB typ C</w:t>
            </w:r>
          </w:p>
          <w:p w:rsidR="00CE7E26" w:rsidRDefault="00CE7E26" w:rsidP="00CE7E26">
            <w:pPr>
              <w:numPr>
                <w:ilvl w:val="0"/>
                <w:numId w:val="4"/>
              </w:numPr>
              <w:jc w:val="both"/>
              <w:rPr>
                <w:rFonts w:asciiTheme="minorHAnsi" w:hAnsiTheme="minorHAnsi" w:cstheme="minorHAnsi"/>
                <w:sz w:val="20"/>
                <w:szCs w:val="20"/>
              </w:rPr>
            </w:pPr>
            <w:r w:rsidRPr="07FBF71B">
              <w:rPr>
                <w:rFonts w:asciiTheme="minorHAnsi" w:hAnsiTheme="minorHAnsi" w:cstheme="minorBidi"/>
                <w:sz w:val="20"/>
                <w:szCs w:val="20"/>
              </w:rPr>
              <w:t>Minimum 1 port USB typu A</w:t>
            </w:r>
          </w:p>
          <w:p w:rsidR="00CE7E26" w:rsidRPr="00A21055" w:rsidRDefault="00CE7E26" w:rsidP="00CE7E26">
            <w:pPr>
              <w:numPr>
                <w:ilvl w:val="0"/>
                <w:numId w:val="4"/>
              </w:numPr>
              <w:jc w:val="both"/>
              <w:rPr>
                <w:rFonts w:asciiTheme="minorHAnsi" w:hAnsiTheme="minorHAnsi" w:cstheme="minorHAnsi"/>
                <w:sz w:val="20"/>
                <w:szCs w:val="20"/>
              </w:rPr>
            </w:pPr>
            <w:r>
              <w:rPr>
                <w:rFonts w:asciiTheme="minorHAnsi" w:hAnsiTheme="minorHAnsi" w:cstheme="minorHAnsi"/>
                <w:sz w:val="20"/>
                <w:szCs w:val="20"/>
              </w:rPr>
              <w:t>Port zarządzanie OOBM</w:t>
            </w:r>
          </w:p>
          <w:p w:rsidR="00CE7E26" w:rsidRPr="00A21055" w:rsidRDefault="00CE7E26" w:rsidP="008A5FB2">
            <w:pPr>
              <w:jc w:val="both"/>
              <w:rPr>
                <w:rFonts w:asciiTheme="minorHAnsi" w:hAnsiTheme="minorHAnsi" w:cstheme="minorHAnsi"/>
                <w:sz w:val="20"/>
                <w:szCs w:val="20"/>
              </w:rPr>
            </w:pPr>
            <w:r>
              <w:rPr>
                <w:rFonts w:asciiTheme="minorHAnsi" w:hAnsiTheme="minorHAnsi" w:cstheme="minorHAnsi"/>
                <w:sz w:val="20"/>
                <w:szCs w:val="20"/>
              </w:rPr>
              <w:t>Porty</w:t>
            </w:r>
            <w:r w:rsidRPr="00A21055">
              <w:rPr>
                <w:rFonts w:asciiTheme="minorHAnsi" w:hAnsiTheme="minorHAnsi" w:cstheme="minorHAnsi"/>
                <w:sz w:val="20"/>
                <w:szCs w:val="20"/>
              </w:rPr>
              <w:t xml:space="preserve"> SFP+ muszą umożliwiać ich obsadzanie wkładkami 10 Gigabit Ethernet – minimum 10GBase-SR, LR, oraz Gigabit Ethernet – minimum 1000Base- SX, 1000Base LX/LH</w:t>
            </w:r>
          </w:p>
          <w:p w:rsidR="00CE7E26" w:rsidRDefault="00CE7E26" w:rsidP="008A5FB2">
            <w:pPr>
              <w:jc w:val="both"/>
              <w:rPr>
                <w:rFonts w:asciiTheme="minorHAnsi" w:hAnsiTheme="minorHAnsi" w:cstheme="minorHAnsi"/>
                <w:sz w:val="20"/>
                <w:szCs w:val="20"/>
              </w:rPr>
            </w:pPr>
            <w:r w:rsidRPr="00A21055">
              <w:rPr>
                <w:rFonts w:asciiTheme="minorHAnsi" w:hAnsiTheme="minorHAnsi" w:cstheme="minorHAnsi"/>
                <w:sz w:val="20"/>
                <w:szCs w:val="20"/>
              </w:rPr>
              <w:t xml:space="preserve">Co najmniej </w:t>
            </w:r>
            <w:r>
              <w:rPr>
                <w:rFonts w:asciiTheme="minorHAnsi" w:hAnsiTheme="minorHAnsi" w:cstheme="minorHAnsi"/>
                <w:sz w:val="20"/>
                <w:szCs w:val="20"/>
              </w:rPr>
              <w:t>4</w:t>
            </w:r>
            <w:r w:rsidRPr="00A21055">
              <w:rPr>
                <w:rFonts w:asciiTheme="minorHAnsi" w:hAnsiTheme="minorHAnsi" w:cstheme="minorHAnsi"/>
                <w:sz w:val="20"/>
                <w:szCs w:val="20"/>
              </w:rPr>
              <w:t xml:space="preserve"> porty (typu </w:t>
            </w:r>
            <w:proofErr w:type="spellStart"/>
            <w:r w:rsidRPr="00A21055">
              <w:rPr>
                <w:rFonts w:asciiTheme="minorHAnsi" w:hAnsiTheme="minorHAnsi" w:cstheme="minorHAnsi"/>
                <w:sz w:val="20"/>
                <w:szCs w:val="20"/>
              </w:rPr>
              <w:t>uplink</w:t>
            </w:r>
            <w:proofErr w:type="spellEnd"/>
            <w:r w:rsidRPr="00A21055">
              <w:rPr>
                <w:rFonts w:asciiTheme="minorHAnsi" w:hAnsiTheme="minorHAnsi" w:cstheme="minorHAnsi"/>
                <w:sz w:val="20"/>
                <w:szCs w:val="20"/>
              </w:rPr>
              <w:t xml:space="preserve">) </w:t>
            </w:r>
            <w:r>
              <w:rPr>
                <w:rFonts w:asciiTheme="minorHAnsi" w:hAnsiTheme="minorHAnsi" w:cstheme="minorHAnsi"/>
                <w:sz w:val="20"/>
                <w:szCs w:val="20"/>
              </w:rPr>
              <w:t>SFP56</w:t>
            </w:r>
            <w:r w:rsidRPr="00A21055">
              <w:rPr>
                <w:rFonts w:asciiTheme="minorHAnsi" w:hAnsiTheme="minorHAnsi" w:cstheme="minorHAnsi"/>
                <w:sz w:val="20"/>
                <w:szCs w:val="20"/>
              </w:rPr>
              <w:t xml:space="preserve"> muszą umożliwiać ich obsadzanie wkładkami </w:t>
            </w:r>
            <w:r>
              <w:rPr>
                <w:rFonts w:asciiTheme="minorHAnsi" w:hAnsiTheme="minorHAnsi" w:cstheme="minorHAnsi"/>
                <w:sz w:val="20"/>
                <w:szCs w:val="20"/>
              </w:rPr>
              <w:t xml:space="preserve">SFP28 </w:t>
            </w:r>
            <w:r w:rsidRPr="00A21055">
              <w:rPr>
                <w:rFonts w:asciiTheme="minorHAnsi" w:hAnsiTheme="minorHAnsi" w:cstheme="minorHAnsi"/>
                <w:sz w:val="20"/>
                <w:szCs w:val="20"/>
              </w:rPr>
              <w:t>Gigabit Ethernet</w:t>
            </w:r>
            <w:r>
              <w:rPr>
                <w:rFonts w:asciiTheme="minorHAnsi" w:hAnsiTheme="minorHAnsi" w:cstheme="minorHAnsi"/>
                <w:sz w:val="20"/>
                <w:szCs w:val="20"/>
              </w:rPr>
              <w:t>, SFP+ 10Gbit oraz SFP 1Gbit a także kablami DAC 50Gbit.</w:t>
            </w:r>
          </w:p>
          <w:p w:rsidR="00CE7E26" w:rsidRPr="00A21055" w:rsidRDefault="00CE7E26" w:rsidP="008A5FB2">
            <w:pPr>
              <w:jc w:val="both"/>
              <w:rPr>
                <w:rFonts w:asciiTheme="minorHAnsi" w:hAnsiTheme="minorHAnsi" w:cstheme="minorBidi"/>
                <w:sz w:val="20"/>
                <w:szCs w:val="20"/>
              </w:rPr>
            </w:pPr>
            <w:r w:rsidRPr="21F6B74E">
              <w:rPr>
                <w:rFonts w:asciiTheme="minorHAnsi" w:hAnsiTheme="minorHAnsi" w:cstheme="minorBidi"/>
                <w:sz w:val="20"/>
                <w:szCs w:val="20"/>
              </w:rPr>
              <w:t xml:space="preserve">Możliwość łączenia w stos do 10 przełączników z wykorzystaniem </w:t>
            </w:r>
            <w:proofErr w:type="spellStart"/>
            <w:r w:rsidRPr="21F6B74E">
              <w:rPr>
                <w:rFonts w:asciiTheme="minorHAnsi" w:hAnsiTheme="minorHAnsi" w:cstheme="minorBidi"/>
                <w:sz w:val="20"/>
                <w:szCs w:val="20"/>
              </w:rPr>
              <w:t>uplinków</w:t>
            </w:r>
            <w:proofErr w:type="spellEnd"/>
            <w:r w:rsidRPr="21F6B74E">
              <w:rPr>
                <w:rFonts w:asciiTheme="minorHAnsi" w:hAnsiTheme="minorHAnsi" w:cstheme="minorBidi"/>
                <w:sz w:val="20"/>
                <w:szCs w:val="20"/>
              </w:rPr>
              <w:t>, łączną przepustowość stosu do 200 GB/s na przełącznik. Zarządzanie stosem musi odbywać się z jednego adresu IP. Z punktu widzenia zarządzania przełączniki muszą tworzyć jedno logiczne urządzenie (nie dopuszcza się rozwiązań typu klaster). Jeżeli łączenie w stos wymaga dodatkowych modułów lub licencji to dostarczenie ich jest wymagane w ramach tego postępowania.</w:t>
            </w:r>
          </w:p>
        </w:tc>
        <w:tc>
          <w:tcPr>
            <w:tcW w:w="1606" w:type="pct"/>
            <w:gridSpan w:val="2"/>
            <w:vAlign w:val="bottom"/>
          </w:tcPr>
          <w:p w:rsidR="00CE7E26" w:rsidRPr="00A21055" w:rsidRDefault="00CE7E26" w:rsidP="008A5FB2">
            <w:pPr>
              <w:ind w:left="1080" w:hanging="1080"/>
              <w:jc w:val="center"/>
              <w:rPr>
                <w:rFonts w:asciiTheme="minorHAnsi" w:hAnsiTheme="minorHAnsi" w:cstheme="minorHAnsi"/>
                <w:sz w:val="20"/>
                <w:szCs w:val="20"/>
              </w:rPr>
            </w:pPr>
            <w:r w:rsidRPr="00A21055">
              <w:rPr>
                <w:rFonts w:asciiTheme="minorHAnsi" w:hAnsiTheme="minorHAnsi" w:cstheme="minorHAnsi"/>
                <w:sz w:val="20"/>
                <w:szCs w:val="20"/>
              </w:rPr>
              <w:t>…………………………………………………</w:t>
            </w:r>
          </w:p>
          <w:p w:rsidR="00CE7E26" w:rsidRPr="00A21055" w:rsidRDefault="00CE7E26" w:rsidP="008A5FB2">
            <w:pPr>
              <w:ind w:left="1080" w:hanging="1080"/>
              <w:jc w:val="center"/>
              <w:rPr>
                <w:rFonts w:asciiTheme="minorHAnsi" w:hAnsiTheme="minorHAnsi" w:cstheme="minorHAnsi"/>
                <w:sz w:val="20"/>
                <w:szCs w:val="20"/>
              </w:rPr>
            </w:pPr>
            <w:r w:rsidRPr="00A21055">
              <w:rPr>
                <w:rFonts w:asciiTheme="minorHAnsi" w:hAnsiTheme="minorHAnsi" w:cstheme="minorHAnsi"/>
                <w:i/>
                <w:iCs/>
                <w:sz w:val="20"/>
                <w:szCs w:val="20"/>
              </w:rPr>
              <w:t>/wskazać ilość portów dla pkt a i b/</w:t>
            </w:r>
          </w:p>
        </w:tc>
      </w:tr>
      <w:tr w:rsidR="00CE7E26" w:rsidRPr="00A21055" w:rsidTr="008A5FB2">
        <w:trPr>
          <w:cantSplit/>
          <w:trHeight w:val="708"/>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Parametry fizyczne</w:t>
            </w:r>
          </w:p>
        </w:tc>
        <w:tc>
          <w:tcPr>
            <w:tcW w:w="4290" w:type="pct"/>
            <w:gridSpan w:val="3"/>
            <w:vAlign w:val="center"/>
          </w:tcPr>
          <w:p w:rsidR="00CE7E26" w:rsidRPr="00A21055" w:rsidRDefault="00CE7E26" w:rsidP="008A5FB2">
            <w:pPr>
              <w:jc w:val="both"/>
              <w:rPr>
                <w:rFonts w:asciiTheme="minorHAnsi" w:hAnsiTheme="minorHAnsi" w:cstheme="minorHAnsi"/>
                <w:sz w:val="20"/>
                <w:szCs w:val="20"/>
              </w:rPr>
            </w:pPr>
            <w:r w:rsidRPr="00A21055">
              <w:rPr>
                <w:rFonts w:asciiTheme="minorHAnsi" w:hAnsiTheme="minorHAnsi" w:cstheme="minorHAnsi"/>
                <w:sz w:val="20"/>
                <w:szCs w:val="20"/>
              </w:rPr>
              <w:t>Wysokość maksymalnie 1U, mo</w:t>
            </w:r>
            <w:r>
              <w:rPr>
                <w:rFonts w:asciiTheme="minorHAnsi" w:hAnsiTheme="minorHAnsi" w:cstheme="minorHAnsi"/>
                <w:sz w:val="20"/>
                <w:szCs w:val="20"/>
              </w:rPr>
              <w:t xml:space="preserve">ntowany w szafie typu </w:t>
            </w:r>
            <w:proofErr w:type="spellStart"/>
            <w:r>
              <w:rPr>
                <w:rFonts w:asciiTheme="minorHAnsi" w:hAnsiTheme="minorHAnsi" w:cstheme="minorHAnsi"/>
                <w:sz w:val="20"/>
                <w:szCs w:val="20"/>
              </w:rPr>
              <w:t>rack</w:t>
            </w:r>
            <w:proofErr w:type="spellEnd"/>
            <w:r>
              <w:rPr>
                <w:rFonts w:asciiTheme="minorHAnsi" w:hAnsiTheme="minorHAnsi" w:cstheme="minorHAnsi"/>
                <w:sz w:val="20"/>
                <w:szCs w:val="20"/>
              </w:rPr>
              <w:t xml:space="preserve"> 19’’, redundantny zasilacz</w:t>
            </w:r>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Pamięć</w:t>
            </w:r>
          </w:p>
        </w:tc>
        <w:tc>
          <w:tcPr>
            <w:tcW w:w="2697" w:type="pct"/>
            <w:gridSpan w:val="2"/>
            <w:vAlign w:val="center"/>
          </w:tcPr>
          <w:p w:rsidR="00CE7E26" w:rsidRDefault="00CE7E26" w:rsidP="008A5FB2">
            <w:pPr>
              <w:jc w:val="both"/>
              <w:rPr>
                <w:rFonts w:asciiTheme="minorHAnsi" w:hAnsiTheme="minorHAnsi" w:cstheme="minorHAnsi"/>
                <w:sz w:val="20"/>
                <w:szCs w:val="20"/>
                <w:lang w:eastAsia="en-US"/>
              </w:rPr>
            </w:pPr>
            <w:r w:rsidRPr="00A21055">
              <w:rPr>
                <w:rFonts w:asciiTheme="minorHAnsi" w:hAnsiTheme="minorHAnsi" w:cstheme="minorHAnsi"/>
                <w:sz w:val="20"/>
                <w:szCs w:val="20"/>
                <w:lang w:eastAsia="en-US"/>
              </w:rPr>
              <w:t xml:space="preserve">Co najmniej </w:t>
            </w:r>
            <w:r>
              <w:rPr>
                <w:rFonts w:asciiTheme="minorHAnsi" w:hAnsiTheme="minorHAnsi" w:cstheme="minorHAnsi"/>
                <w:sz w:val="20"/>
                <w:szCs w:val="20"/>
                <w:lang w:eastAsia="en-US"/>
              </w:rPr>
              <w:t>8</w:t>
            </w:r>
            <w:r w:rsidRPr="00A21055">
              <w:rPr>
                <w:rFonts w:asciiTheme="minorHAnsi" w:hAnsiTheme="minorHAnsi" w:cstheme="minorHAnsi"/>
                <w:sz w:val="20"/>
                <w:szCs w:val="20"/>
                <w:lang w:eastAsia="en-US"/>
              </w:rPr>
              <w:t xml:space="preserve">GB pamięci </w:t>
            </w:r>
            <w:r>
              <w:rPr>
                <w:rFonts w:asciiTheme="minorHAnsi" w:hAnsiTheme="minorHAnsi" w:cstheme="minorHAnsi"/>
                <w:sz w:val="20"/>
                <w:szCs w:val="20"/>
                <w:lang w:eastAsia="en-US"/>
              </w:rPr>
              <w:t>DDR4</w:t>
            </w:r>
            <w:r w:rsidRPr="00A21055">
              <w:rPr>
                <w:rFonts w:asciiTheme="minorHAnsi" w:hAnsiTheme="minorHAnsi" w:cstheme="minorHAnsi"/>
                <w:sz w:val="20"/>
                <w:szCs w:val="20"/>
                <w:lang w:eastAsia="en-US"/>
              </w:rPr>
              <w:t xml:space="preserve"> </w:t>
            </w:r>
          </w:p>
          <w:p w:rsidR="00CE7E26" w:rsidRPr="00A21055" w:rsidRDefault="00CE7E26" w:rsidP="008A5FB2">
            <w:pPr>
              <w:jc w:val="both"/>
              <w:rPr>
                <w:rFonts w:asciiTheme="minorHAnsi" w:hAnsiTheme="minorHAnsi" w:cstheme="minorHAnsi"/>
                <w:sz w:val="20"/>
                <w:szCs w:val="20"/>
                <w:lang w:eastAsia="en-US"/>
              </w:rPr>
            </w:pPr>
            <w:r>
              <w:rPr>
                <w:rFonts w:asciiTheme="minorHAnsi" w:hAnsiTheme="minorHAnsi" w:cstheme="minorHAnsi"/>
                <w:sz w:val="20"/>
                <w:szCs w:val="20"/>
                <w:lang w:eastAsia="en-US"/>
              </w:rPr>
              <w:t>C</w:t>
            </w:r>
            <w:r w:rsidRPr="00A21055">
              <w:rPr>
                <w:rFonts w:asciiTheme="minorHAnsi" w:hAnsiTheme="minorHAnsi" w:cstheme="minorHAnsi"/>
                <w:sz w:val="20"/>
                <w:szCs w:val="20"/>
                <w:lang w:eastAsia="en-US"/>
              </w:rPr>
              <w:t xml:space="preserve">o najmniej </w:t>
            </w:r>
            <w:r>
              <w:rPr>
                <w:rFonts w:asciiTheme="minorHAnsi" w:hAnsiTheme="minorHAnsi" w:cstheme="minorHAnsi"/>
                <w:sz w:val="20"/>
                <w:szCs w:val="20"/>
                <w:lang w:eastAsia="en-US"/>
              </w:rPr>
              <w:t>32G</w:t>
            </w:r>
            <w:r w:rsidRPr="00A21055">
              <w:rPr>
                <w:rFonts w:asciiTheme="minorHAnsi" w:hAnsiTheme="minorHAnsi" w:cstheme="minorHAnsi"/>
                <w:sz w:val="20"/>
                <w:szCs w:val="20"/>
                <w:lang w:eastAsia="en-US"/>
              </w:rPr>
              <w:t xml:space="preserve">B pamięci </w:t>
            </w:r>
            <w:proofErr w:type="spellStart"/>
            <w:r w:rsidRPr="00A21055">
              <w:rPr>
                <w:rFonts w:asciiTheme="minorHAnsi" w:hAnsiTheme="minorHAnsi" w:cstheme="minorHAnsi"/>
                <w:sz w:val="20"/>
                <w:szCs w:val="20"/>
                <w:lang w:eastAsia="en-US"/>
              </w:rPr>
              <w:t>flash</w:t>
            </w:r>
            <w:proofErr w:type="spellEnd"/>
          </w:p>
        </w:tc>
        <w:tc>
          <w:tcPr>
            <w:tcW w:w="1593" w:type="pct"/>
            <w:vAlign w:val="bottom"/>
          </w:tcPr>
          <w:p w:rsidR="00CE7E26" w:rsidRPr="00A21055" w:rsidRDefault="00CE7E26" w:rsidP="008A5FB2">
            <w:pPr>
              <w:rPr>
                <w:rFonts w:asciiTheme="minorHAnsi" w:hAnsiTheme="minorHAnsi" w:cstheme="minorHAnsi"/>
                <w:sz w:val="20"/>
                <w:szCs w:val="20"/>
              </w:rPr>
            </w:pPr>
          </w:p>
          <w:p w:rsidR="00CE7E26" w:rsidRPr="00A21055" w:rsidRDefault="00CE7E26" w:rsidP="008A5FB2">
            <w:pPr>
              <w:jc w:val="center"/>
              <w:rPr>
                <w:rFonts w:asciiTheme="minorHAnsi" w:hAnsiTheme="minorHAnsi" w:cstheme="minorHAnsi"/>
                <w:sz w:val="20"/>
                <w:szCs w:val="20"/>
              </w:rPr>
            </w:pPr>
            <w:r w:rsidRPr="00A21055">
              <w:rPr>
                <w:rFonts w:asciiTheme="minorHAnsi" w:hAnsiTheme="minorHAnsi" w:cstheme="minorHAnsi"/>
                <w:sz w:val="20"/>
                <w:szCs w:val="20"/>
              </w:rPr>
              <w:t>…………………………………………………</w:t>
            </w:r>
          </w:p>
          <w:p w:rsidR="00CE7E26" w:rsidRPr="00A21055" w:rsidRDefault="00CE7E26" w:rsidP="008A5FB2">
            <w:pPr>
              <w:jc w:val="center"/>
              <w:rPr>
                <w:rFonts w:asciiTheme="minorHAnsi" w:hAnsiTheme="minorHAnsi" w:cstheme="minorHAnsi"/>
                <w:sz w:val="20"/>
                <w:szCs w:val="20"/>
                <w:lang w:eastAsia="en-US"/>
              </w:rPr>
            </w:pPr>
            <w:r w:rsidRPr="00A21055">
              <w:rPr>
                <w:rFonts w:asciiTheme="minorHAnsi" w:hAnsiTheme="minorHAnsi" w:cstheme="minorHAnsi"/>
                <w:i/>
                <w:iCs/>
                <w:sz w:val="20"/>
                <w:szCs w:val="20"/>
              </w:rPr>
              <w:t xml:space="preserve">/wskazać wielkość pamięci DRAM i </w:t>
            </w:r>
            <w:proofErr w:type="spellStart"/>
            <w:r w:rsidRPr="00A21055">
              <w:rPr>
                <w:rFonts w:asciiTheme="minorHAnsi" w:hAnsiTheme="minorHAnsi" w:cstheme="minorHAnsi"/>
                <w:i/>
                <w:iCs/>
                <w:sz w:val="20"/>
                <w:szCs w:val="20"/>
              </w:rPr>
              <w:t>flash</w:t>
            </w:r>
            <w:proofErr w:type="spellEnd"/>
            <w:r w:rsidRPr="00A21055">
              <w:rPr>
                <w:rFonts w:asciiTheme="minorHAnsi" w:hAnsiTheme="minorHAnsi" w:cstheme="minorHAnsi"/>
                <w:i/>
                <w:iCs/>
                <w:sz w:val="20"/>
                <w:szCs w:val="20"/>
              </w:rPr>
              <w:t>/</w:t>
            </w:r>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Wielkość tablicy adresów MAC</w:t>
            </w:r>
          </w:p>
        </w:tc>
        <w:tc>
          <w:tcPr>
            <w:tcW w:w="2697" w:type="pct"/>
            <w:gridSpan w:val="2"/>
            <w:vAlign w:val="center"/>
          </w:tcPr>
          <w:p w:rsidR="00CE7E26" w:rsidRPr="00A21055" w:rsidRDefault="00CE7E26" w:rsidP="008A5FB2">
            <w:pPr>
              <w:jc w:val="both"/>
              <w:rPr>
                <w:rFonts w:asciiTheme="minorHAnsi" w:hAnsiTheme="minorHAnsi" w:cstheme="minorHAnsi"/>
                <w:sz w:val="20"/>
                <w:szCs w:val="20"/>
                <w:lang w:eastAsia="en-US"/>
              </w:rPr>
            </w:pPr>
            <w:r w:rsidRPr="00A21055">
              <w:rPr>
                <w:rFonts w:asciiTheme="minorHAnsi" w:hAnsiTheme="minorHAnsi" w:cstheme="minorHAnsi"/>
                <w:sz w:val="20"/>
                <w:szCs w:val="20"/>
                <w:lang w:eastAsia="en-US"/>
              </w:rPr>
              <w:t xml:space="preserve">Co najmniej </w:t>
            </w:r>
            <w:r>
              <w:rPr>
                <w:rFonts w:asciiTheme="minorHAnsi" w:hAnsiTheme="minorHAnsi" w:cstheme="minorHAnsi"/>
                <w:sz w:val="20"/>
                <w:szCs w:val="20"/>
                <w:lang w:eastAsia="en-US"/>
              </w:rPr>
              <w:t>32</w:t>
            </w:r>
            <w:r w:rsidRPr="00A21055">
              <w:rPr>
                <w:rFonts w:asciiTheme="minorHAnsi" w:hAnsiTheme="minorHAnsi" w:cstheme="minorHAnsi"/>
                <w:sz w:val="20"/>
                <w:szCs w:val="20"/>
                <w:lang w:eastAsia="en-US"/>
              </w:rPr>
              <w:t> 000</w:t>
            </w:r>
          </w:p>
        </w:tc>
        <w:tc>
          <w:tcPr>
            <w:tcW w:w="1593" w:type="pct"/>
            <w:vAlign w:val="bottom"/>
          </w:tcPr>
          <w:p w:rsidR="00CE7E26" w:rsidRPr="00A21055" w:rsidRDefault="00CE7E26" w:rsidP="008A5FB2">
            <w:pPr>
              <w:jc w:val="center"/>
              <w:rPr>
                <w:rFonts w:asciiTheme="minorHAnsi" w:hAnsiTheme="minorHAnsi" w:cstheme="minorHAnsi"/>
                <w:sz w:val="20"/>
                <w:szCs w:val="20"/>
              </w:rPr>
            </w:pPr>
          </w:p>
          <w:p w:rsidR="00CE7E26" w:rsidRPr="00A21055" w:rsidRDefault="00CE7E26" w:rsidP="008A5FB2">
            <w:pPr>
              <w:jc w:val="center"/>
              <w:rPr>
                <w:rFonts w:asciiTheme="minorHAnsi" w:hAnsiTheme="minorHAnsi" w:cstheme="minorHAnsi"/>
                <w:sz w:val="20"/>
                <w:szCs w:val="20"/>
              </w:rPr>
            </w:pPr>
            <w:r w:rsidRPr="00A21055">
              <w:rPr>
                <w:rFonts w:asciiTheme="minorHAnsi" w:hAnsiTheme="minorHAnsi" w:cstheme="minorHAnsi"/>
                <w:sz w:val="20"/>
                <w:szCs w:val="20"/>
              </w:rPr>
              <w:t>……………………………………………………</w:t>
            </w:r>
          </w:p>
          <w:p w:rsidR="00CE7E26" w:rsidRPr="00A21055" w:rsidRDefault="00CE7E26" w:rsidP="008A5FB2">
            <w:pPr>
              <w:jc w:val="center"/>
              <w:rPr>
                <w:rFonts w:asciiTheme="minorHAnsi" w:hAnsiTheme="minorHAnsi" w:cstheme="minorHAnsi"/>
                <w:sz w:val="20"/>
                <w:szCs w:val="20"/>
                <w:lang w:eastAsia="en-US"/>
              </w:rPr>
            </w:pPr>
            <w:r w:rsidRPr="00A21055">
              <w:rPr>
                <w:rFonts w:asciiTheme="minorHAnsi" w:hAnsiTheme="minorHAnsi" w:cstheme="minorHAnsi"/>
                <w:i/>
                <w:iCs/>
                <w:sz w:val="20"/>
                <w:szCs w:val="20"/>
              </w:rPr>
              <w:t>/wypełnić/</w:t>
            </w:r>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Ilość obsługiwanych sieci VLAN</w:t>
            </w:r>
          </w:p>
        </w:tc>
        <w:tc>
          <w:tcPr>
            <w:tcW w:w="2697" w:type="pct"/>
            <w:gridSpan w:val="2"/>
            <w:vAlign w:val="center"/>
          </w:tcPr>
          <w:p w:rsidR="00CE7E26" w:rsidRPr="00A21055" w:rsidRDefault="00CE7E26" w:rsidP="008A5FB2">
            <w:pPr>
              <w:jc w:val="both"/>
              <w:rPr>
                <w:rFonts w:asciiTheme="minorHAnsi" w:hAnsiTheme="minorHAnsi" w:cstheme="minorHAnsi"/>
                <w:sz w:val="20"/>
                <w:szCs w:val="20"/>
                <w:lang w:eastAsia="en-US"/>
              </w:rPr>
            </w:pPr>
            <w:r w:rsidRPr="00A21055">
              <w:rPr>
                <w:rFonts w:asciiTheme="minorHAnsi" w:hAnsiTheme="minorHAnsi" w:cstheme="minorHAnsi"/>
                <w:sz w:val="20"/>
                <w:szCs w:val="20"/>
                <w:lang w:eastAsia="en-US"/>
              </w:rPr>
              <w:t>Co najmniej 4094</w:t>
            </w:r>
          </w:p>
        </w:tc>
        <w:tc>
          <w:tcPr>
            <w:tcW w:w="1593" w:type="pct"/>
            <w:vAlign w:val="bottom"/>
          </w:tcPr>
          <w:p w:rsidR="00CE7E26" w:rsidRPr="00A21055" w:rsidRDefault="00CE7E26" w:rsidP="008A5FB2">
            <w:pPr>
              <w:jc w:val="center"/>
              <w:rPr>
                <w:rFonts w:asciiTheme="minorHAnsi" w:hAnsiTheme="minorHAnsi" w:cstheme="minorHAnsi"/>
                <w:sz w:val="20"/>
                <w:szCs w:val="20"/>
              </w:rPr>
            </w:pPr>
          </w:p>
          <w:p w:rsidR="00CE7E26" w:rsidRPr="00A21055" w:rsidRDefault="00CE7E26" w:rsidP="008A5FB2">
            <w:pPr>
              <w:jc w:val="center"/>
              <w:rPr>
                <w:rFonts w:asciiTheme="minorHAnsi" w:hAnsiTheme="minorHAnsi" w:cstheme="minorHAnsi"/>
                <w:sz w:val="20"/>
                <w:szCs w:val="20"/>
              </w:rPr>
            </w:pPr>
            <w:r w:rsidRPr="00A21055">
              <w:rPr>
                <w:rFonts w:asciiTheme="minorHAnsi" w:hAnsiTheme="minorHAnsi" w:cstheme="minorHAnsi"/>
                <w:sz w:val="20"/>
                <w:szCs w:val="20"/>
              </w:rPr>
              <w:t>………………………………………………………</w:t>
            </w:r>
          </w:p>
          <w:p w:rsidR="00CE7E26" w:rsidRPr="00A21055" w:rsidRDefault="00CE7E26" w:rsidP="008A5FB2">
            <w:pPr>
              <w:jc w:val="center"/>
              <w:rPr>
                <w:rFonts w:asciiTheme="minorHAnsi" w:hAnsiTheme="minorHAnsi" w:cstheme="minorHAnsi"/>
                <w:sz w:val="20"/>
                <w:szCs w:val="20"/>
                <w:lang w:eastAsia="en-US"/>
              </w:rPr>
            </w:pPr>
            <w:r w:rsidRPr="00A21055">
              <w:rPr>
                <w:rFonts w:asciiTheme="minorHAnsi" w:hAnsiTheme="minorHAnsi" w:cstheme="minorHAnsi"/>
                <w:i/>
                <w:iCs/>
                <w:sz w:val="20"/>
                <w:szCs w:val="20"/>
              </w:rPr>
              <w:t>/wypełnić/</w:t>
            </w:r>
          </w:p>
        </w:tc>
      </w:tr>
      <w:tr w:rsidR="00CE7E26" w:rsidRPr="00A21055" w:rsidTr="008A5FB2">
        <w:trPr>
          <w:cantSplit/>
          <w:trHeight w:val="808"/>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 xml:space="preserve">Wydajność </w:t>
            </w:r>
          </w:p>
        </w:tc>
        <w:tc>
          <w:tcPr>
            <w:tcW w:w="2697" w:type="pct"/>
            <w:gridSpan w:val="2"/>
            <w:vAlign w:val="center"/>
          </w:tcPr>
          <w:p w:rsidR="00CE7E26" w:rsidRPr="00A21055" w:rsidRDefault="00CE7E26" w:rsidP="00CE7E26">
            <w:pPr>
              <w:numPr>
                <w:ilvl w:val="0"/>
                <w:numId w:val="1"/>
              </w:numPr>
              <w:spacing w:after="0"/>
              <w:jc w:val="both"/>
              <w:rPr>
                <w:rFonts w:asciiTheme="minorHAnsi" w:hAnsiTheme="minorHAnsi" w:cstheme="minorHAnsi"/>
                <w:sz w:val="20"/>
                <w:szCs w:val="20"/>
                <w:lang w:eastAsia="en-US"/>
              </w:rPr>
            </w:pPr>
            <w:r w:rsidRPr="00A21055">
              <w:rPr>
                <w:rFonts w:asciiTheme="minorHAnsi" w:hAnsiTheme="minorHAnsi" w:cstheme="minorHAnsi"/>
                <w:sz w:val="20"/>
                <w:szCs w:val="20"/>
                <w:lang w:eastAsia="en-US"/>
              </w:rPr>
              <w:t xml:space="preserve">Przepustowość przełączania: min. </w:t>
            </w:r>
            <w:r>
              <w:rPr>
                <w:rFonts w:asciiTheme="minorHAnsi" w:hAnsiTheme="minorHAnsi" w:cstheme="minorHAnsi"/>
                <w:sz w:val="20"/>
                <w:szCs w:val="20"/>
                <w:lang w:eastAsia="en-US"/>
              </w:rPr>
              <w:t>880</w:t>
            </w:r>
            <w:r w:rsidRPr="00A21055">
              <w:rPr>
                <w:rFonts w:asciiTheme="minorHAnsi" w:hAnsiTheme="minorHAnsi" w:cstheme="minorHAnsi"/>
                <w:sz w:val="20"/>
                <w:szCs w:val="20"/>
                <w:lang w:eastAsia="en-US"/>
              </w:rPr>
              <w:t xml:space="preserve">  </w:t>
            </w:r>
            <w:proofErr w:type="spellStart"/>
            <w:r w:rsidRPr="00A21055">
              <w:rPr>
                <w:rFonts w:asciiTheme="minorHAnsi" w:hAnsiTheme="minorHAnsi" w:cstheme="minorHAnsi"/>
                <w:sz w:val="20"/>
                <w:szCs w:val="20"/>
                <w:lang w:eastAsia="en-US"/>
              </w:rPr>
              <w:t>Gbit</w:t>
            </w:r>
            <w:proofErr w:type="spellEnd"/>
            <w:r w:rsidRPr="00A21055">
              <w:rPr>
                <w:rFonts w:asciiTheme="minorHAnsi" w:hAnsiTheme="minorHAnsi" w:cstheme="minorHAnsi"/>
                <w:sz w:val="20"/>
                <w:szCs w:val="20"/>
                <w:lang w:eastAsia="en-US"/>
              </w:rPr>
              <w:t>/s</w:t>
            </w:r>
          </w:p>
          <w:p w:rsidR="00CE7E26" w:rsidRDefault="00CE7E26" w:rsidP="00CE7E26">
            <w:pPr>
              <w:numPr>
                <w:ilvl w:val="0"/>
                <w:numId w:val="1"/>
              </w:numPr>
              <w:spacing w:after="0"/>
              <w:jc w:val="both"/>
              <w:rPr>
                <w:rFonts w:asciiTheme="minorHAnsi" w:hAnsiTheme="minorHAnsi" w:cstheme="minorBidi"/>
                <w:sz w:val="20"/>
                <w:szCs w:val="20"/>
                <w:lang w:eastAsia="en-US"/>
              </w:rPr>
            </w:pPr>
            <w:r w:rsidRPr="21F6B74E">
              <w:rPr>
                <w:rFonts w:asciiTheme="minorHAnsi" w:hAnsiTheme="minorHAnsi" w:cstheme="minorBidi"/>
                <w:sz w:val="20"/>
                <w:szCs w:val="20"/>
                <w:lang w:eastAsia="en-US"/>
              </w:rPr>
              <w:t xml:space="preserve">Przełączanie dla pakietów: min. 654 </w:t>
            </w:r>
            <w:proofErr w:type="spellStart"/>
            <w:r w:rsidRPr="21F6B74E">
              <w:rPr>
                <w:rFonts w:asciiTheme="minorHAnsi" w:hAnsiTheme="minorHAnsi" w:cstheme="minorBidi"/>
                <w:sz w:val="20"/>
                <w:szCs w:val="20"/>
                <w:lang w:eastAsia="en-US"/>
              </w:rPr>
              <w:t>Mpps</w:t>
            </w:r>
            <w:proofErr w:type="spellEnd"/>
            <w:r w:rsidRPr="21F6B74E">
              <w:rPr>
                <w:rFonts w:asciiTheme="minorHAnsi" w:hAnsiTheme="minorHAnsi" w:cstheme="minorBidi"/>
                <w:sz w:val="20"/>
                <w:szCs w:val="20"/>
                <w:lang w:eastAsia="en-US"/>
              </w:rPr>
              <w:t>.</w:t>
            </w:r>
          </w:p>
          <w:p w:rsidR="00CE7E26" w:rsidRDefault="00CE7E26" w:rsidP="00CE7E26">
            <w:pPr>
              <w:numPr>
                <w:ilvl w:val="0"/>
                <w:numId w:val="1"/>
              </w:numPr>
              <w:spacing w:after="0"/>
              <w:jc w:val="both"/>
              <w:rPr>
                <w:rFonts w:asciiTheme="minorHAnsi" w:hAnsiTheme="minorHAnsi" w:cstheme="minorBidi"/>
                <w:sz w:val="20"/>
                <w:szCs w:val="20"/>
                <w:lang w:eastAsia="en-US"/>
              </w:rPr>
            </w:pPr>
            <w:r w:rsidRPr="21F6B74E">
              <w:rPr>
                <w:rFonts w:asciiTheme="minorHAnsi" w:hAnsiTheme="minorHAnsi" w:cstheme="minorBidi"/>
                <w:sz w:val="20"/>
                <w:szCs w:val="20"/>
                <w:lang w:eastAsia="en-US"/>
              </w:rPr>
              <w:t>Bufor pakietów: minimum 7.5 MB</w:t>
            </w:r>
          </w:p>
          <w:p w:rsidR="00CE7E26" w:rsidRDefault="00CE7E26" w:rsidP="00CE7E26">
            <w:pPr>
              <w:numPr>
                <w:ilvl w:val="0"/>
                <w:numId w:val="1"/>
              </w:numPr>
              <w:spacing w:after="0"/>
              <w:jc w:val="both"/>
              <w:rPr>
                <w:rFonts w:asciiTheme="minorHAnsi" w:hAnsiTheme="minorHAnsi" w:cstheme="minorHAnsi"/>
                <w:sz w:val="20"/>
                <w:szCs w:val="20"/>
                <w:lang w:eastAsia="en-US"/>
              </w:rPr>
            </w:pPr>
            <w:r>
              <w:rPr>
                <w:rFonts w:asciiTheme="minorHAnsi" w:hAnsiTheme="minorHAnsi" w:cstheme="minorHAnsi"/>
                <w:sz w:val="20"/>
                <w:szCs w:val="20"/>
                <w:lang w:eastAsia="en-US"/>
              </w:rPr>
              <w:t xml:space="preserve">IPv4 </w:t>
            </w:r>
            <w:proofErr w:type="spellStart"/>
            <w:r>
              <w:rPr>
                <w:rFonts w:asciiTheme="minorHAnsi" w:hAnsiTheme="minorHAnsi" w:cstheme="minorHAnsi"/>
                <w:sz w:val="20"/>
                <w:szCs w:val="20"/>
                <w:lang w:eastAsia="en-US"/>
              </w:rPr>
              <w:t>multicast</w:t>
            </w:r>
            <w:proofErr w:type="spellEnd"/>
            <w:r>
              <w:rPr>
                <w:rFonts w:asciiTheme="minorHAnsi" w:hAnsiTheme="minorHAnsi" w:cstheme="minorHAnsi"/>
                <w:sz w:val="20"/>
                <w:szCs w:val="20"/>
                <w:lang w:eastAsia="en-US"/>
              </w:rPr>
              <w:t xml:space="preserve"> </w:t>
            </w:r>
            <w:proofErr w:type="spellStart"/>
            <w:r>
              <w:rPr>
                <w:rFonts w:asciiTheme="minorHAnsi" w:hAnsiTheme="minorHAnsi" w:cstheme="minorHAnsi"/>
                <w:sz w:val="20"/>
                <w:szCs w:val="20"/>
                <w:lang w:eastAsia="en-US"/>
              </w:rPr>
              <w:t>routers</w:t>
            </w:r>
            <w:proofErr w:type="spellEnd"/>
            <w:r>
              <w:rPr>
                <w:rFonts w:asciiTheme="minorHAnsi" w:hAnsiTheme="minorHAnsi" w:cstheme="minorHAnsi"/>
                <w:sz w:val="20"/>
                <w:szCs w:val="20"/>
                <w:lang w:eastAsia="en-US"/>
              </w:rPr>
              <w:t>: 8192</w:t>
            </w:r>
          </w:p>
          <w:p w:rsidR="00CE7E26" w:rsidRPr="009765F4" w:rsidRDefault="00CE7E26" w:rsidP="00CE7E26">
            <w:pPr>
              <w:numPr>
                <w:ilvl w:val="0"/>
                <w:numId w:val="1"/>
              </w:numPr>
              <w:spacing w:after="0"/>
              <w:jc w:val="both"/>
              <w:rPr>
                <w:rFonts w:asciiTheme="minorHAnsi" w:hAnsiTheme="minorHAnsi" w:cstheme="minorBidi"/>
                <w:sz w:val="20"/>
                <w:szCs w:val="20"/>
                <w:lang w:eastAsia="en-US"/>
              </w:rPr>
            </w:pPr>
            <w:r w:rsidRPr="21F6B74E">
              <w:rPr>
                <w:rFonts w:asciiTheme="minorHAnsi" w:hAnsiTheme="minorHAnsi" w:cstheme="minorBidi"/>
                <w:sz w:val="20"/>
                <w:szCs w:val="20"/>
                <w:lang w:eastAsia="en-US"/>
              </w:rPr>
              <w:t xml:space="preserve">IPv4 </w:t>
            </w:r>
            <w:proofErr w:type="spellStart"/>
            <w:r w:rsidRPr="21F6B74E">
              <w:rPr>
                <w:rFonts w:asciiTheme="minorHAnsi" w:hAnsiTheme="minorHAnsi" w:cstheme="minorBidi"/>
                <w:sz w:val="20"/>
                <w:szCs w:val="20"/>
                <w:lang w:eastAsia="en-US"/>
              </w:rPr>
              <w:t>unicast</w:t>
            </w:r>
            <w:proofErr w:type="spellEnd"/>
            <w:r w:rsidRPr="21F6B74E">
              <w:rPr>
                <w:rFonts w:asciiTheme="minorHAnsi" w:hAnsiTheme="minorHAnsi" w:cstheme="minorBidi"/>
                <w:sz w:val="20"/>
                <w:szCs w:val="20"/>
                <w:lang w:eastAsia="en-US"/>
              </w:rPr>
              <w:t xml:space="preserve"> </w:t>
            </w:r>
            <w:proofErr w:type="spellStart"/>
            <w:r w:rsidRPr="21F6B74E">
              <w:rPr>
                <w:rFonts w:asciiTheme="minorHAnsi" w:hAnsiTheme="minorHAnsi" w:cstheme="minorBidi"/>
                <w:sz w:val="20"/>
                <w:szCs w:val="20"/>
                <w:lang w:eastAsia="en-US"/>
              </w:rPr>
              <w:t>routers</w:t>
            </w:r>
            <w:proofErr w:type="spellEnd"/>
            <w:r w:rsidRPr="21F6B74E">
              <w:rPr>
                <w:rFonts w:asciiTheme="minorHAnsi" w:hAnsiTheme="minorHAnsi" w:cstheme="minorBidi"/>
                <w:sz w:val="20"/>
                <w:szCs w:val="20"/>
                <w:lang w:eastAsia="en-US"/>
              </w:rPr>
              <w:t>: 61000</w:t>
            </w:r>
          </w:p>
          <w:p w:rsidR="00CE7E26" w:rsidRPr="009765F4" w:rsidRDefault="00CE7E26" w:rsidP="00CE7E26">
            <w:pPr>
              <w:numPr>
                <w:ilvl w:val="0"/>
                <w:numId w:val="1"/>
              </w:numPr>
              <w:spacing w:after="0"/>
              <w:jc w:val="both"/>
              <w:rPr>
                <w:rFonts w:asciiTheme="minorHAnsi" w:hAnsiTheme="minorHAnsi" w:cstheme="minorBidi"/>
                <w:sz w:val="20"/>
                <w:szCs w:val="20"/>
                <w:lang w:eastAsia="en-US"/>
              </w:rPr>
            </w:pPr>
            <w:r w:rsidRPr="21F6B74E">
              <w:rPr>
                <w:rFonts w:ascii="Calibri" w:eastAsia="Calibri" w:hAnsi="Calibri" w:cs="Calibri"/>
                <w:sz w:val="20"/>
                <w:szCs w:val="20"/>
              </w:rPr>
              <w:t xml:space="preserve">IPv6 </w:t>
            </w:r>
            <w:proofErr w:type="spellStart"/>
            <w:r w:rsidRPr="21F6B74E">
              <w:rPr>
                <w:rFonts w:ascii="Calibri" w:eastAsia="Calibri" w:hAnsi="Calibri" w:cs="Calibri"/>
                <w:sz w:val="20"/>
                <w:szCs w:val="20"/>
              </w:rPr>
              <w:t>Unicast</w:t>
            </w:r>
            <w:proofErr w:type="spellEnd"/>
            <w:r w:rsidRPr="21F6B74E">
              <w:rPr>
                <w:rFonts w:ascii="Calibri" w:eastAsia="Calibri" w:hAnsi="Calibri" w:cs="Calibri"/>
                <w:sz w:val="20"/>
                <w:szCs w:val="20"/>
              </w:rPr>
              <w:t xml:space="preserve"> </w:t>
            </w:r>
            <w:proofErr w:type="spellStart"/>
            <w:r w:rsidRPr="21F6B74E">
              <w:rPr>
                <w:rFonts w:ascii="Calibri" w:eastAsia="Calibri" w:hAnsi="Calibri" w:cs="Calibri"/>
                <w:sz w:val="20"/>
                <w:szCs w:val="20"/>
              </w:rPr>
              <w:t>Routes</w:t>
            </w:r>
            <w:proofErr w:type="spellEnd"/>
            <w:r w:rsidRPr="21F6B74E">
              <w:rPr>
                <w:rFonts w:ascii="Calibri" w:eastAsia="Calibri" w:hAnsi="Calibri" w:cs="Calibri"/>
                <w:sz w:val="20"/>
                <w:szCs w:val="20"/>
              </w:rPr>
              <w:t xml:space="preserve"> </w:t>
            </w:r>
            <w:r w:rsidRPr="21F6B74E">
              <w:rPr>
                <w:rFonts w:asciiTheme="minorHAnsi" w:hAnsiTheme="minorHAnsi" w:cstheme="minorBidi"/>
                <w:sz w:val="20"/>
                <w:szCs w:val="20"/>
                <w:lang w:eastAsia="en-US"/>
              </w:rPr>
              <w:t xml:space="preserve">60000 </w:t>
            </w:r>
          </w:p>
          <w:p w:rsidR="00CE7E26" w:rsidRPr="009765F4" w:rsidRDefault="00CE7E26" w:rsidP="00CE7E26">
            <w:pPr>
              <w:numPr>
                <w:ilvl w:val="0"/>
                <w:numId w:val="1"/>
              </w:numPr>
              <w:spacing w:after="0"/>
              <w:jc w:val="both"/>
              <w:rPr>
                <w:rFonts w:ascii="Calibri" w:eastAsia="Calibri" w:hAnsi="Calibri" w:cs="Calibri"/>
                <w:sz w:val="20"/>
                <w:szCs w:val="20"/>
              </w:rPr>
            </w:pPr>
            <w:r w:rsidRPr="21F6B74E">
              <w:rPr>
                <w:rFonts w:ascii="Calibri" w:eastAsia="Calibri" w:hAnsi="Calibri" w:cs="Calibri"/>
                <w:sz w:val="20"/>
                <w:szCs w:val="20"/>
              </w:rPr>
              <w:t xml:space="preserve">IPv6 Multicast </w:t>
            </w:r>
            <w:proofErr w:type="spellStart"/>
            <w:r w:rsidRPr="21F6B74E">
              <w:rPr>
                <w:rFonts w:ascii="Calibri" w:eastAsia="Calibri" w:hAnsi="Calibri" w:cs="Calibri"/>
                <w:sz w:val="20"/>
                <w:szCs w:val="20"/>
              </w:rPr>
              <w:t>Routes</w:t>
            </w:r>
            <w:proofErr w:type="spellEnd"/>
            <w:r w:rsidRPr="21F6B74E">
              <w:rPr>
                <w:rFonts w:ascii="Calibri" w:eastAsia="Calibri" w:hAnsi="Calibri" w:cs="Calibri"/>
                <w:sz w:val="20"/>
                <w:szCs w:val="20"/>
              </w:rPr>
              <w:t xml:space="preserve"> 8000</w:t>
            </w:r>
          </w:p>
        </w:tc>
        <w:tc>
          <w:tcPr>
            <w:tcW w:w="1593" w:type="pct"/>
            <w:vAlign w:val="bottom"/>
          </w:tcPr>
          <w:p w:rsidR="00CE7E26" w:rsidRPr="00A21055" w:rsidRDefault="00CE7E26" w:rsidP="008A5FB2">
            <w:pPr>
              <w:jc w:val="center"/>
              <w:rPr>
                <w:rFonts w:asciiTheme="minorHAnsi" w:hAnsiTheme="minorHAnsi" w:cstheme="minorHAnsi"/>
                <w:sz w:val="20"/>
                <w:szCs w:val="20"/>
              </w:rPr>
            </w:pPr>
          </w:p>
          <w:p w:rsidR="00CE7E26" w:rsidRPr="00A21055" w:rsidRDefault="00CE7E26" w:rsidP="008A5FB2">
            <w:pPr>
              <w:jc w:val="center"/>
              <w:rPr>
                <w:rFonts w:asciiTheme="minorHAnsi" w:hAnsiTheme="minorHAnsi" w:cstheme="minorHAnsi"/>
                <w:sz w:val="20"/>
                <w:szCs w:val="20"/>
              </w:rPr>
            </w:pPr>
            <w:r w:rsidRPr="00A21055">
              <w:rPr>
                <w:rFonts w:asciiTheme="minorHAnsi" w:hAnsiTheme="minorHAnsi" w:cstheme="minorHAnsi"/>
                <w:sz w:val="20"/>
                <w:szCs w:val="20"/>
              </w:rPr>
              <w:t>………………………………………………………</w:t>
            </w:r>
          </w:p>
          <w:p w:rsidR="00CE7E26" w:rsidRPr="00A21055" w:rsidRDefault="00CE7E26" w:rsidP="008A5FB2">
            <w:pPr>
              <w:jc w:val="center"/>
              <w:rPr>
                <w:rFonts w:asciiTheme="minorHAnsi" w:hAnsiTheme="minorHAnsi" w:cstheme="minorHAnsi"/>
                <w:sz w:val="20"/>
                <w:szCs w:val="20"/>
                <w:lang w:eastAsia="en-US"/>
              </w:rPr>
            </w:pPr>
            <w:r w:rsidRPr="00A21055">
              <w:rPr>
                <w:rFonts w:asciiTheme="minorHAnsi" w:hAnsiTheme="minorHAnsi" w:cstheme="minorHAnsi"/>
                <w:i/>
                <w:iCs/>
                <w:sz w:val="20"/>
                <w:szCs w:val="20"/>
              </w:rPr>
              <w:t>/wypełnić/</w:t>
            </w:r>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Obsługa ramek Jumbo</w:t>
            </w:r>
          </w:p>
        </w:tc>
        <w:tc>
          <w:tcPr>
            <w:tcW w:w="4290" w:type="pct"/>
            <w:gridSpan w:val="3"/>
            <w:vAlign w:val="center"/>
          </w:tcPr>
          <w:p w:rsidR="00CE7E26" w:rsidRPr="00A21055" w:rsidRDefault="00CE7E26" w:rsidP="008A5FB2">
            <w:pPr>
              <w:jc w:val="both"/>
              <w:rPr>
                <w:rFonts w:asciiTheme="minorHAnsi" w:hAnsiTheme="minorHAnsi" w:cstheme="minorHAnsi"/>
                <w:sz w:val="20"/>
                <w:szCs w:val="20"/>
              </w:rPr>
            </w:pPr>
            <w:r>
              <w:rPr>
                <w:rFonts w:asciiTheme="minorHAnsi" w:hAnsiTheme="minorHAnsi" w:cstheme="minorHAnsi"/>
                <w:sz w:val="20"/>
                <w:szCs w:val="20"/>
              </w:rPr>
              <w:t>O wielkości co najmniej 9198</w:t>
            </w:r>
            <w:r w:rsidRPr="00A21055">
              <w:rPr>
                <w:rFonts w:asciiTheme="minorHAnsi" w:hAnsiTheme="minorHAnsi" w:cstheme="minorHAnsi"/>
                <w:sz w:val="20"/>
                <w:szCs w:val="20"/>
              </w:rPr>
              <w:t xml:space="preserve"> bajtów</w:t>
            </w:r>
          </w:p>
        </w:tc>
      </w:tr>
      <w:tr w:rsidR="00CE7E26" w:rsidRPr="00A21055" w:rsidTr="008A5FB2">
        <w:trPr>
          <w:cantSplit/>
          <w:trHeight w:val="917"/>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Funkcjonalność urządzenia</w:t>
            </w:r>
          </w:p>
        </w:tc>
        <w:tc>
          <w:tcPr>
            <w:tcW w:w="4290" w:type="pct"/>
            <w:gridSpan w:val="3"/>
            <w:vAlign w:val="center"/>
          </w:tcPr>
          <w:p w:rsidR="00CE7E26" w:rsidRPr="00A21055" w:rsidRDefault="00CE7E26" w:rsidP="00CE7E26">
            <w:pPr>
              <w:numPr>
                <w:ilvl w:val="1"/>
                <w:numId w:val="2"/>
              </w:numPr>
              <w:tabs>
                <w:tab w:val="clear" w:pos="1440"/>
                <w:tab w:val="num" w:pos="274"/>
              </w:tabs>
              <w:spacing w:after="0"/>
              <w:ind w:left="794" w:hanging="397"/>
              <w:jc w:val="both"/>
              <w:rPr>
                <w:rFonts w:asciiTheme="minorHAnsi" w:hAnsiTheme="minorHAnsi" w:cstheme="minorBidi"/>
                <w:sz w:val="20"/>
                <w:szCs w:val="20"/>
              </w:rPr>
            </w:pPr>
            <w:r w:rsidRPr="21F6B74E">
              <w:rPr>
                <w:rFonts w:asciiTheme="minorHAnsi" w:hAnsiTheme="minorHAnsi" w:cstheme="minorBidi"/>
                <w:sz w:val="20"/>
                <w:szCs w:val="20"/>
              </w:rPr>
              <w:t>obsługa agregacji portów zgodnie z LACP (IEEE 802.3ad),</w:t>
            </w:r>
          </w:p>
          <w:p w:rsidR="00CE7E26" w:rsidRDefault="00CE7E26" w:rsidP="00CE7E26">
            <w:pPr>
              <w:numPr>
                <w:ilvl w:val="1"/>
                <w:numId w:val="2"/>
              </w:numPr>
              <w:tabs>
                <w:tab w:val="clear" w:pos="1440"/>
                <w:tab w:val="num" w:pos="274"/>
              </w:tabs>
              <w:spacing w:after="0"/>
              <w:ind w:left="794" w:hanging="397"/>
              <w:jc w:val="both"/>
              <w:rPr>
                <w:rFonts w:asciiTheme="minorHAnsi" w:hAnsiTheme="minorHAnsi" w:cstheme="minorBidi"/>
                <w:sz w:val="20"/>
                <w:szCs w:val="20"/>
              </w:rPr>
            </w:pPr>
            <w:r w:rsidRPr="21F6B74E">
              <w:rPr>
                <w:rFonts w:asciiTheme="minorHAnsi" w:hAnsiTheme="minorHAnsi" w:cstheme="minorBidi"/>
                <w:sz w:val="20"/>
                <w:szCs w:val="20"/>
              </w:rPr>
              <w:t>Realizacja łączy agregowanych w ramach różnych przełączników będących w stosie</w:t>
            </w:r>
          </w:p>
          <w:p w:rsidR="00CE7E26" w:rsidRPr="00A21055" w:rsidRDefault="00CE7E26" w:rsidP="00CE7E26">
            <w:pPr>
              <w:numPr>
                <w:ilvl w:val="1"/>
                <w:numId w:val="2"/>
              </w:numPr>
              <w:tabs>
                <w:tab w:val="clear" w:pos="1440"/>
                <w:tab w:val="num" w:pos="274"/>
              </w:tabs>
              <w:spacing w:after="0"/>
              <w:ind w:left="794" w:hanging="397"/>
              <w:jc w:val="both"/>
              <w:rPr>
                <w:rFonts w:asciiTheme="minorHAnsi" w:hAnsiTheme="minorHAnsi" w:cstheme="minorHAnsi"/>
                <w:sz w:val="20"/>
                <w:szCs w:val="20"/>
              </w:rPr>
            </w:pPr>
            <w:r w:rsidRPr="00A21055">
              <w:rPr>
                <w:rFonts w:asciiTheme="minorHAnsi" w:hAnsiTheme="minorHAnsi" w:cstheme="minorHAnsi"/>
                <w:sz w:val="20"/>
                <w:szCs w:val="20"/>
              </w:rPr>
              <w:t>obsługa protokołu NTP,</w:t>
            </w:r>
          </w:p>
          <w:p w:rsidR="00CE7E26" w:rsidRPr="00A21055" w:rsidRDefault="00CE7E26" w:rsidP="00CE7E26">
            <w:pPr>
              <w:numPr>
                <w:ilvl w:val="1"/>
                <w:numId w:val="2"/>
              </w:numPr>
              <w:tabs>
                <w:tab w:val="clear" w:pos="1440"/>
                <w:tab w:val="num" w:pos="274"/>
              </w:tabs>
              <w:spacing w:after="0"/>
              <w:ind w:left="794" w:hanging="397"/>
              <w:jc w:val="both"/>
              <w:rPr>
                <w:rFonts w:asciiTheme="minorHAnsi" w:hAnsiTheme="minorHAnsi" w:cstheme="minorBidi"/>
                <w:sz w:val="20"/>
                <w:szCs w:val="20"/>
              </w:rPr>
            </w:pPr>
            <w:r w:rsidRPr="21F6B74E">
              <w:rPr>
                <w:rFonts w:asciiTheme="minorHAnsi" w:hAnsiTheme="minorHAnsi" w:cstheme="minorBidi"/>
                <w:sz w:val="20"/>
                <w:szCs w:val="20"/>
              </w:rPr>
              <w:t xml:space="preserve">wsparcie dla protokołów IEEE 802.1w </w:t>
            </w:r>
            <w:proofErr w:type="spellStart"/>
            <w:r w:rsidRPr="21F6B74E">
              <w:rPr>
                <w:rFonts w:asciiTheme="minorHAnsi" w:hAnsiTheme="minorHAnsi" w:cstheme="minorBidi"/>
                <w:sz w:val="20"/>
                <w:szCs w:val="20"/>
              </w:rPr>
              <w:t>Rapid</w:t>
            </w:r>
            <w:proofErr w:type="spellEnd"/>
            <w:r w:rsidRPr="21F6B74E">
              <w:rPr>
                <w:rFonts w:asciiTheme="minorHAnsi" w:hAnsiTheme="minorHAnsi" w:cstheme="minorBidi"/>
                <w:sz w:val="20"/>
                <w:szCs w:val="20"/>
              </w:rPr>
              <w:t xml:space="preserve"> </w:t>
            </w:r>
            <w:proofErr w:type="spellStart"/>
            <w:r w:rsidRPr="21F6B74E">
              <w:rPr>
                <w:rFonts w:asciiTheme="minorHAnsi" w:hAnsiTheme="minorHAnsi" w:cstheme="minorBidi"/>
                <w:sz w:val="20"/>
                <w:szCs w:val="20"/>
              </w:rPr>
              <w:t>Spanning</w:t>
            </w:r>
            <w:proofErr w:type="spellEnd"/>
            <w:r w:rsidRPr="21F6B74E">
              <w:rPr>
                <w:rFonts w:asciiTheme="minorHAnsi" w:hAnsiTheme="minorHAnsi" w:cstheme="minorBidi"/>
                <w:sz w:val="20"/>
                <w:szCs w:val="20"/>
              </w:rPr>
              <w:t xml:space="preserve"> </w:t>
            </w:r>
            <w:proofErr w:type="spellStart"/>
            <w:r w:rsidRPr="21F6B74E">
              <w:rPr>
                <w:rFonts w:asciiTheme="minorHAnsi" w:hAnsiTheme="minorHAnsi" w:cstheme="minorBidi"/>
                <w:sz w:val="20"/>
                <w:szCs w:val="20"/>
              </w:rPr>
              <w:t>Tree</w:t>
            </w:r>
            <w:proofErr w:type="spellEnd"/>
            <w:r w:rsidRPr="21F6B74E">
              <w:rPr>
                <w:rFonts w:asciiTheme="minorHAnsi" w:hAnsiTheme="minorHAnsi" w:cstheme="minorBidi"/>
                <w:sz w:val="20"/>
                <w:szCs w:val="20"/>
              </w:rPr>
              <w:t xml:space="preserve"> oraz IEEE 802.1s Multi-</w:t>
            </w:r>
            <w:proofErr w:type="spellStart"/>
            <w:r w:rsidRPr="21F6B74E">
              <w:rPr>
                <w:rFonts w:asciiTheme="minorHAnsi" w:hAnsiTheme="minorHAnsi" w:cstheme="minorBidi"/>
                <w:sz w:val="20"/>
                <w:szCs w:val="20"/>
              </w:rPr>
              <w:t>Instance</w:t>
            </w:r>
            <w:proofErr w:type="spellEnd"/>
            <w:r w:rsidRPr="21F6B74E">
              <w:rPr>
                <w:rFonts w:asciiTheme="minorHAnsi" w:hAnsiTheme="minorHAnsi" w:cstheme="minorBidi"/>
                <w:sz w:val="20"/>
                <w:szCs w:val="20"/>
              </w:rPr>
              <w:t xml:space="preserve"> </w:t>
            </w:r>
            <w:proofErr w:type="spellStart"/>
            <w:r w:rsidRPr="21F6B74E">
              <w:rPr>
                <w:rFonts w:asciiTheme="minorHAnsi" w:hAnsiTheme="minorHAnsi" w:cstheme="minorBidi"/>
                <w:sz w:val="20"/>
                <w:szCs w:val="20"/>
              </w:rPr>
              <w:t>Spanning</w:t>
            </w:r>
            <w:proofErr w:type="spellEnd"/>
            <w:r w:rsidRPr="21F6B74E">
              <w:rPr>
                <w:rFonts w:asciiTheme="minorHAnsi" w:hAnsiTheme="minorHAnsi" w:cstheme="minorBidi"/>
                <w:sz w:val="20"/>
                <w:szCs w:val="20"/>
              </w:rPr>
              <w:t xml:space="preserve"> </w:t>
            </w:r>
            <w:proofErr w:type="spellStart"/>
            <w:r w:rsidRPr="21F6B74E">
              <w:rPr>
                <w:rFonts w:asciiTheme="minorHAnsi" w:hAnsiTheme="minorHAnsi" w:cstheme="minorBidi"/>
                <w:sz w:val="20"/>
                <w:szCs w:val="20"/>
              </w:rPr>
              <w:t>Tree</w:t>
            </w:r>
            <w:proofErr w:type="spellEnd"/>
            <w:r w:rsidRPr="21F6B74E">
              <w:rPr>
                <w:rFonts w:asciiTheme="minorHAnsi" w:hAnsiTheme="minorHAnsi" w:cstheme="minorBidi"/>
                <w:sz w:val="20"/>
                <w:szCs w:val="20"/>
              </w:rPr>
              <w:t>,</w:t>
            </w:r>
          </w:p>
          <w:p w:rsidR="00CE7E26" w:rsidRDefault="00CE7E26" w:rsidP="00CE7E26">
            <w:pPr>
              <w:numPr>
                <w:ilvl w:val="1"/>
                <w:numId w:val="2"/>
              </w:numPr>
              <w:tabs>
                <w:tab w:val="clear" w:pos="1440"/>
                <w:tab w:val="num" w:pos="274"/>
              </w:tabs>
              <w:spacing w:after="0"/>
              <w:ind w:left="794" w:hanging="397"/>
              <w:jc w:val="both"/>
              <w:rPr>
                <w:rFonts w:asciiTheme="minorHAnsi" w:eastAsiaTheme="minorEastAsia" w:hAnsiTheme="minorHAnsi" w:cstheme="minorBidi"/>
              </w:rPr>
            </w:pPr>
            <w:r w:rsidRPr="21F6B74E">
              <w:rPr>
                <w:rFonts w:asciiTheme="minorHAnsi" w:eastAsiaTheme="minorEastAsia" w:hAnsiTheme="minorHAnsi" w:cstheme="minorBidi"/>
                <w:sz w:val="20"/>
                <w:szCs w:val="20"/>
              </w:rPr>
              <w:t xml:space="preserve">Obsługa </w:t>
            </w:r>
            <w:proofErr w:type="spellStart"/>
            <w:r w:rsidRPr="21F6B74E">
              <w:rPr>
                <w:rFonts w:asciiTheme="minorHAnsi" w:eastAsiaTheme="minorEastAsia" w:hAnsiTheme="minorHAnsi" w:cstheme="minorBidi"/>
                <w:sz w:val="20"/>
                <w:szCs w:val="20"/>
              </w:rPr>
              <w:t>sFlow</w:t>
            </w:r>
            <w:proofErr w:type="spellEnd"/>
            <w:r w:rsidRPr="21F6B74E">
              <w:rPr>
                <w:rFonts w:asciiTheme="minorHAnsi" w:eastAsiaTheme="minorEastAsia" w:hAnsiTheme="minorHAnsi" w:cstheme="minorBidi"/>
                <w:sz w:val="20"/>
                <w:szCs w:val="20"/>
              </w:rPr>
              <w:t xml:space="preserve"> lub </w:t>
            </w:r>
            <w:proofErr w:type="spellStart"/>
            <w:r w:rsidRPr="21F6B74E">
              <w:rPr>
                <w:rFonts w:asciiTheme="minorHAnsi" w:eastAsiaTheme="minorEastAsia" w:hAnsiTheme="minorHAnsi" w:cstheme="minorBidi"/>
                <w:sz w:val="20"/>
                <w:szCs w:val="20"/>
              </w:rPr>
              <w:t>Netflow</w:t>
            </w:r>
            <w:proofErr w:type="spellEnd"/>
          </w:p>
          <w:p w:rsidR="00CE7E26" w:rsidRDefault="00CE7E26" w:rsidP="00CE7E26">
            <w:pPr>
              <w:numPr>
                <w:ilvl w:val="1"/>
                <w:numId w:val="2"/>
              </w:numPr>
              <w:tabs>
                <w:tab w:val="clear" w:pos="1440"/>
                <w:tab w:val="num" w:pos="274"/>
              </w:tabs>
              <w:spacing w:after="0"/>
              <w:ind w:left="794" w:hanging="397"/>
              <w:jc w:val="both"/>
              <w:rPr>
                <w:rFonts w:asciiTheme="minorHAnsi" w:eastAsiaTheme="minorEastAsia" w:hAnsiTheme="minorHAnsi" w:cstheme="minorBidi"/>
                <w:sz w:val="20"/>
                <w:szCs w:val="20"/>
              </w:rPr>
            </w:pPr>
            <w:r w:rsidRPr="21F6B74E">
              <w:rPr>
                <w:rFonts w:asciiTheme="minorHAnsi" w:eastAsiaTheme="minorEastAsia" w:hAnsiTheme="minorHAnsi" w:cstheme="minorBidi"/>
                <w:sz w:val="20"/>
                <w:szCs w:val="20"/>
              </w:rPr>
              <w:t xml:space="preserve">Obsługa skryptów w języku </w:t>
            </w:r>
            <w:proofErr w:type="spellStart"/>
            <w:r w:rsidRPr="21F6B74E">
              <w:rPr>
                <w:rFonts w:asciiTheme="minorHAnsi" w:eastAsiaTheme="minorEastAsia" w:hAnsiTheme="minorHAnsi" w:cstheme="minorBidi"/>
                <w:sz w:val="20"/>
                <w:szCs w:val="20"/>
              </w:rPr>
              <w:t>Python</w:t>
            </w:r>
            <w:proofErr w:type="spellEnd"/>
          </w:p>
          <w:p w:rsidR="00CE7E26" w:rsidRDefault="00CE7E26" w:rsidP="00CE7E26">
            <w:pPr>
              <w:numPr>
                <w:ilvl w:val="1"/>
                <w:numId w:val="2"/>
              </w:numPr>
              <w:tabs>
                <w:tab w:val="clear" w:pos="1440"/>
                <w:tab w:val="num" w:pos="274"/>
              </w:tabs>
              <w:spacing w:after="0"/>
              <w:ind w:left="794" w:hanging="397"/>
              <w:jc w:val="both"/>
              <w:rPr>
                <w:rFonts w:asciiTheme="minorHAnsi" w:eastAsiaTheme="minorEastAsia" w:hAnsiTheme="minorHAnsi" w:cstheme="minorBidi"/>
                <w:sz w:val="20"/>
                <w:szCs w:val="20"/>
              </w:rPr>
            </w:pPr>
            <w:r w:rsidRPr="21F6B74E">
              <w:rPr>
                <w:rFonts w:asciiTheme="minorHAnsi" w:eastAsiaTheme="minorEastAsia" w:hAnsiTheme="minorHAnsi" w:cstheme="minorBidi"/>
                <w:sz w:val="20"/>
                <w:szCs w:val="20"/>
              </w:rPr>
              <w:t>Obsługa REST API</w:t>
            </w:r>
          </w:p>
          <w:p w:rsidR="00CE7E26" w:rsidRPr="00A21055" w:rsidRDefault="00CE7E26" w:rsidP="00CE7E26">
            <w:pPr>
              <w:numPr>
                <w:ilvl w:val="1"/>
                <w:numId w:val="2"/>
              </w:numPr>
              <w:tabs>
                <w:tab w:val="clear" w:pos="1440"/>
                <w:tab w:val="num" w:pos="274"/>
              </w:tabs>
              <w:spacing w:after="0"/>
              <w:ind w:left="794" w:hanging="397"/>
              <w:jc w:val="both"/>
              <w:rPr>
                <w:rFonts w:asciiTheme="minorHAnsi" w:hAnsiTheme="minorHAnsi" w:cstheme="minorBidi"/>
                <w:sz w:val="20"/>
                <w:szCs w:val="20"/>
              </w:rPr>
            </w:pPr>
            <w:r w:rsidRPr="21F6B74E">
              <w:rPr>
                <w:rFonts w:asciiTheme="minorHAnsi" w:eastAsiaTheme="minorEastAsia" w:hAnsiTheme="minorHAnsi" w:cstheme="minorBidi"/>
                <w:sz w:val="20"/>
                <w:szCs w:val="20"/>
              </w:rPr>
              <w:t xml:space="preserve">musi być wyposażone w port USB umożliwiający podłączenie pamięci </w:t>
            </w:r>
            <w:proofErr w:type="spellStart"/>
            <w:r w:rsidRPr="21F6B74E">
              <w:rPr>
                <w:rFonts w:asciiTheme="minorHAnsi" w:eastAsiaTheme="minorEastAsia" w:hAnsiTheme="minorHAnsi" w:cstheme="minorBidi"/>
                <w:sz w:val="20"/>
                <w:szCs w:val="20"/>
              </w:rPr>
              <w:t>flash</w:t>
            </w:r>
            <w:proofErr w:type="spellEnd"/>
            <w:r w:rsidRPr="21F6B74E">
              <w:rPr>
                <w:rFonts w:asciiTheme="minorHAnsi" w:eastAsiaTheme="minorEastAsia" w:hAnsiTheme="minorHAnsi" w:cstheme="minorBidi"/>
                <w:sz w:val="20"/>
                <w:szCs w:val="20"/>
              </w:rPr>
              <w:t>. Musi być dostępna opcja uruchomienia systemu operacyjnego z nośnika danych podłączonego do portu</w:t>
            </w:r>
            <w:r w:rsidRPr="21F6B74E">
              <w:rPr>
                <w:rFonts w:asciiTheme="minorHAnsi" w:hAnsiTheme="minorHAnsi" w:cstheme="minorBidi"/>
                <w:sz w:val="20"/>
                <w:szCs w:val="20"/>
              </w:rPr>
              <w:t xml:space="preserve"> USB,</w:t>
            </w:r>
          </w:p>
          <w:p w:rsidR="00CE7E26" w:rsidRPr="00A21055" w:rsidRDefault="00CE7E26" w:rsidP="00CE7E26">
            <w:pPr>
              <w:numPr>
                <w:ilvl w:val="1"/>
                <w:numId w:val="2"/>
              </w:numPr>
              <w:tabs>
                <w:tab w:val="clear" w:pos="1440"/>
                <w:tab w:val="num" w:pos="274"/>
              </w:tabs>
              <w:spacing w:after="0"/>
              <w:ind w:left="794" w:hanging="397"/>
              <w:jc w:val="both"/>
              <w:rPr>
                <w:rFonts w:asciiTheme="minorHAnsi" w:hAnsiTheme="minorHAnsi" w:cstheme="minorHAnsi"/>
                <w:sz w:val="20"/>
                <w:szCs w:val="20"/>
              </w:rPr>
            </w:pPr>
            <w:r w:rsidRPr="00A21055">
              <w:rPr>
                <w:rFonts w:asciiTheme="minorHAnsi" w:hAnsiTheme="minorHAnsi" w:cstheme="minorHAnsi"/>
                <w:sz w:val="20"/>
                <w:szCs w:val="20"/>
              </w:rPr>
              <w:t>musi mieć możliwość zarządzania poprzez interfejs CLI z poziomu portu konsoli,</w:t>
            </w:r>
          </w:p>
          <w:p w:rsidR="00CE7E26" w:rsidRPr="009071C7" w:rsidRDefault="00CE7E26" w:rsidP="00CE7E26">
            <w:pPr>
              <w:numPr>
                <w:ilvl w:val="1"/>
                <w:numId w:val="2"/>
              </w:numPr>
              <w:tabs>
                <w:tab w:val="clear" w:pos="1440"/>
                <w:tab w:val="num" w:pos="274"/>
              </w:tabs>
              <w:spacing w:after="0"/>
              <w:ind w:left="794" w:hanging="397"/>
              <w:jc w:val="both"/>
              <w:rPr>
                <w:rFonts w:asciiTheme="minorHAnsi" w:hAnsiTheme="minorHAnsi" w:cstheme="minorHAnsi"/>
                <w:color w:val="000000" w:themeColor="text1"/>
                <w:sz w:val="20"/>
                <w:szCs w:val="20"/>
              </w:rPr>
            </w:pPr>
            <w:r w:rsidRPr="009071C7">
              <w:rPr>
                <w:rFonts w:asciiTheme="minorHAnsi" w:hAnsiTheme="minorHAnsi" w:cstheme="minorHAnsi"/>
                <w:color w:val="000000" w:themeColor="text1"/>
                <w:sz w:val="20"/>
                <w:szCs w:val="20"/>
              </w:rPr>
              <w:t>musi umożliwiać zdalną obserwację ruchu na określonym porcie, polegającą na kopiowaniu pojawiających się na nim ramek i przesyłaniu ich do zdalnego urządzenia monitorującego, poprzez dedykowaną sieć VLAN</w:t>
            </w:r>
          </w:p>
          <w:p w:rsidR="00CE7E26" w:rsidRPr="00A21055" w:rsidRDefault="00CE7E26" w:rsidP="00CE7E26">
            <w:pPr>
              <w:numPr>
                <w:ilvl w:val="1"/>
                <w:numId w:val="2"/>
              </w:numPr>
              <w:tabs>
                <w:tab w:val="clear" w:pos="1440"/>
                <w:tab w:val="num" w:pos="274"/>
              </w:tabs>
              <w:spacing w:after="0"/>
              <w:ind w:left="794" w:hanging="397"/>
              <w:jc w:val="both"/>
              <w:rPr>
                <w:rFonts w:asciiTheme="minorHAnsi" w:hAnsiTheme="minorHAnsi" w:cstheme="minorBidi"/>
                <w:sz w:val="20"/>
                <w:szCs w:val="20"/>
              </w:rPr>
            </w:pPr>
            <w:r w:rsidRPr="21F6B74E">
              <w:rPr>
                <w:rFonts w:asciiTheme="minorHAnsi" w:hAnsiTheme="minorHAnsi" w:cstheme="minorBidi"/>
                <w:color w:val="000000" w:themeColor="text1"/>
                <w:sz w:val="20"/>
                <w:szCs w:val="20"/>
              </w:rPr>
              <w:t>plik konfiguracyjny urządzenia musi być możliwy do edycji w trybie off-</w:t>
            </w:r>
            <w:proofErr w:type="spellStart"/>
            <w:r w:rsidRPr="21F6B74E">
              <w:rPr>
                <w:rFonts w:asciiTheme="minorHAnsi" w:hAnsiTheme="minorHAnsi" w:cstheme="minorBidi"/>
                <w:color w:val="000000" w:themeColor="text1"/>
                <w:sz w:val="20"/>
                <w:szCs w:val="20"/>
              </w:rPr>
              <w:t>line</w:t>
            </w:r>
            <w:proofErr w:type="spellEnd"/>
            <w:r w:rsidRPr="21F6B74E">
              <w:rPr>
                <w:rFonts w:asciiTheme="minorHAnsi" w:hAnsiTheme="minorHAnsi" w:cstheme="minorBidi"/>
                <w:color w:val="000000" w:themeColor="text1"/>
                <w:sz w:val="20"/>
                <w:szCs w:val="20"/>
              </w:rPr>
              <w:t xml:space="preserve"> (tzn. konieczna jest możliwość przeglądania i zmian konfiguracji w pliku tekstowym na dowolnym urządzeniu PC). Po zapisaniu konfiguracji w pamięci nieulotnej musi być możliwe uruchomienie urządzenia z nową konfiguracją.</w:t>
            </w:r>
          </w:p>
          <w:p w:rsidR="00CE7E26" w:rsidRPr="00A21055"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rPr>
            </w:pPr>
            <w:r w:rsidRPr="21F6B74E">
              <w:rPr>
                <w:rFonts w:asciiTheme="minorHAnsi" w:hAnsiTheme="minorHAnsi" w:cstheme="minorBidi"/>
                <w:sz w:val="20"/>
                <w:szCs w:val="20"/>
              </w:rPr>
              <w:t>Obsługa 4000 jednoczesnych sieci VLAN 802.1Q</w:t>
            </w:r>
          </w:p>
          <w:p w:rsidR="00CE7E26" w:rsidRPr="00A21055"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rPr>
            </w:pPr>
            <w:r w:rsidRPr="21F6B74E">
              <w:rPr>
                <w:rFonts w:ascii="Calibri" w:eastAsia="Calibri" w:hAnsi="Calibri" w:cs="Calibri"/>
                <w:sz w:val="20"/>
                <w:szCs w:val="20"/>
              </w:rPr>
              <w:t>Obsługa standardu 802.1v</w:t>
            </w:r>
          </w:p>
          <w:p w:rsidR="00CE7E26" w:rsidRPr="00A21055"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rPr>
            </w:pPr>
            <w:r w:rsidRPr="21F6B74E">
              <w:rPr>
                <w:rFonts w:ascii="Calibri" w:eastAsia="Calibri" w:hAnsi="Calibri" w:cs="Calibri"/>
                <w:sz w:val="20"/>
                <w:szCs w:val="20"/>
              </w:rPr>
              <w:t>Obsługa protokołu MVRP</w:t>
            </w:r>
          </w:p>
          <w:p w:rsidR="00CE7E26" w:rsidRPr="005E378D"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lang w:val="en-US"/>
              </w:rPr>
            </w:pPr>
            <w:proofErr w:type="spellStart"/>
            <w:r w:rsidRPr="005E378D">
              <w:rPr>
                <w:rFonts w:ascii="Calibri" w:eastAsia="Calibri" w:hAnsi="Calibri" w:cs="Calibri"/>
                <w:sz w:val="20"/>
                <w:szCs w:val="20"/>
                <w:lang w:val="en-US"/>
              </w:rPr>
              <w:t>Obsługa</w:t>
            </w:r>
            <w:proofErr w:type="spellEnd"/>
            <w:r w:rsidRPr="005E378D">
              <w:rPr>
                <w:rFonts w:ascii="Calibri" w:eastAsia="Calibri" w:hAnsi="Calibri" w:cs="Calibri"/>
                <w:sz w:val="20"/>
                <w:szCs w:val="20"/>
                <w:lang w:val="en-US"/>
              </w:rPr>
              <w:t xml:space="preserve"> Ethernet Ring Protection Switching (ERPS)</w:t>
            </w:r>
          </w:p>
          <w:p w:rsidR="00CE7E26" w:rsidRPr="00A21055"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rPr>
            </w:pPr>
            <w:r w:rsidRPr="21F6B74E">
              <w:rPr>
                <w:rFonts w:ascii="Calibri" w:eastAsia="Calibri" w:hAnsi="Calibri" w:cs="Calibri"/>
                <w:sz w:val="20"/>
                <w:szCs w:val="20"/>
              </w:rPr>
              <w:t>Wsparcie dla VXLAN</w:t>
            </w:r>
          </w:p>
          <w:p w:rsidR="00CE7E26" w:rsidRPr="005E378D"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lang w:val="en-US"/>
              </w:rPr>
            </w:pPr>
            <w:proofErr w:type="spellStart"/>
            <w:r w:rsidRPr="005E378D">
              <w:rPr>
                <w:rFonts w:ascii="Calibri" w:eastAsia="Calibri" w:hAnsi="Calibri" w:cs="Calibri"/>
                <w:sz w:val="20"/>
                <w:szCs w:val="20"/>
                <w:lang w:val="en-US"/>
              </w:rPr>
              <w:t>Obsługa</w:t>
            </w:r>
            <w:proofErr w:type="spellEnd"/>
            <w:r w:rsidRPr="005E378D">
              <w:rPr>
                <w:rFonts w:ascii="Calibri" w:eastAsia="Calibri" w:hAnsi="Calibri" w:cs="Calibri"/>
                <w:sz w:val="20"/>
                <w:szCs w:val="20"/>
                <w:lang w:val="en-US"/>
              </w:rPr>
              <w:t xml:space="preserve"> Microsoft Network Load Balancer (NLB)</w:t>
            </w:r>
          </w:p>
          <w:p w:rsidR="00CE7E26" w:rsidRPr="00A21055"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rPr>
            </w:pPr>
            <w:r w:rsidRPr="21F6B74E">
              <w:rPr>
                <w:rFonts w:ascii="Calibri" w:eastAsia="Calibri" w:hAnsi="Calibri" w:cs="Calibri"/>
                <w:sz w:val="20"/>
                <w:szCs w:val="20"/>
              </w:rPr>
              <w:t>Obsługa SNTPv4 lub NTP</w:t>
            </w:r>
          </w:p>
          <w:p w:rsidR="00CE7E26" w:rsidRPr="005E378D"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lang w:val="en-US"/>
              </w:rPr>
            </w:pPr>
            <w:proofErr w:type="spellStart"/>
            <w:r w:rsidRPr="005E378D">
              <w:rPr>
                <w:rFonts w:ascii="Calibri" w:eastAsia="Calibri" w:hAnsi="Calibri" w:cs="Calibri"/>
                <w:sz w:val="20"/>
                <w:szCs w:val="20"/>
                <w:lang w:val="en-US"/>
              </w:rPr>
              <w:t>Wsparcie</w:t>
            </w:r>
            <w:proofErr w:type="spellEnd"/>
            <w:r w:rsidRPr="005E378D">
              <w:rPr>
                <w:rFonts w:ascii="Calibri" w:eastAsia="Calibri" w:hAnsi="Calibri" w:cs="Calibri"/>
                <w:sz w:val="20"/>
                <w:szCs w:val="20"/>
                <w:lang w:val="en-US"/>
              </w:rPr>
              <w:t xml:space="preserve"> </w:t>
            </w:r>
            <w:proofErr w:type="spellStart"/>
            <w:r w:rsidRPr="005E378D">
              <w:rPr>
                <w:rFonts w:ascii="Calibri" w:eastAsia="Calibri" w:hAnsi="Calibri" w:cs="Calibri"/>
                <w:sz w:val="20"/>
                <w:szCs w:val="20"/>
                <w:lang w:val="en-US"/>
              </w:rPr>
              <w:t>dla</w:t>
            </w:r>
            <w:proofErr w:type="spellEnd"/>
            <w:r w:rsidRPr="005E378D">
              <w:rPr>
                <w:rFonts w:ascii="Calibri" w:eastAsia="Calibri" w:hAnsi="Calibri" w:cs="Calibri"/>
                <w:sz w:val="20"/>
                <w:szCs w:val="20"/>
                <w:lang w:val="en-US"/>
              </w:rPr>
              <w:t xml:space="preserve"> IPv6 (IPv6 host, dual stack, MLD snooping, ND snooping)</w:t>
            </w:r>
          </w:p>
          <w:p w:rsidR="00CE7E26" w:rsidRPr="005E378D"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lang w:val="en-US"/>
              </w:rPr>
            </w:pPr>
            <w:proofErr w:type="spellStart"/>
            <w:r w:rsidRPr="005E378D">
              <w:rPr>
                <w:rFonts w:ascii="Calibri" w:eastAsia="Calibri" w:hAnsi="Calibri" w:cs="Calibri"/>
                <w:sz w:val="20"/>
                <w:szCs w:val="20"/>
                <w:lang w:val="en-US"/>
              </w:rPr>
              <w:t>Obsługa</w:t>
            </w:r>
            <w:proofErr w:type="spellEnd"/>
            <w:r w:rsidRPr="005E378D">
              <w:rPr>
                <w:rFonts w:ascii="Calibri" w:eastAsia="Calibri" w:hAnsi="Calibri" w:cs="Calibri"/>
                <w:sz w:val="20"/>
                <w:szCs w:val="20"/>
                <w:lang w:val="en-US"/>
              </w:rPr>
              <w:t xml:space="preserve"> </w:t>
            </w:r>
            <w:proofErr w:type="spellStart"/>
            <w:r w:rsidRPr="005E378D">
              <w:rPr>
                <w:rFonts w:ascii="Calibri" w:eastAsia="Calibri" w:hAnsi="Calibri" w:cs="Calibri"/>
                <w:sz w:val="20"/>
                <w:szCs w:val="20"/>
                <w:lang w:val="en-US"/>
              </w:rPr>
              <w:t>protokołów</w:t>
            </w:r>
            <w:proofErr w:type="spellEnd"/>
            <w:r w:rsidRPr="005E378D">
              <w:rPr>
                <w:rFonts w:ascii="Calibri" w:eastAsia="Calibri" w:hAnsi="Calibri" w:cs="Calibri"/>
                <w:sz w:val="20"/>
                <w:szCs w:val="20"/>
                <w:lang w:val="en-US"/>
              </w:rPr>
              <w:t xml:space="preserve"> </w:t>
            </w:r>
            <w:proofErr w:type="spellStart"/>
            <w:r w:rsidRPr="005E378D">
              <w:rPr>
                <w:rFonts w:ascii="Calibri" w:eastAsia="Calibri" w:hAnsi="Calibri" w:cs="Calibri"/>
                <w:sz w:val="20"/>
                <w:szCs w:val="20"/>
                <w:lang w:val="en-US"/>
              </w:rPr>
              <w:t>rutingu</w:t>
            </w:r>
            <w:proofErr w:type="spellEnd"/>
            <w:r w:rsidRPr="005E378D">
              <w:rPr>
                <w:rFonts w:ascii="Calibri" w:eastAsia="Calibri" w:hAnsi="Calibri" w:cs="Calibri"/>
                <w:sz w:val="20"/>
                <w:szCs w:val="20"/>
                <w:lang w:val="en-US"/>
              </w:rPr>
              <w:t xml:space="preserve">: </w:t>
            </w:r>
            <w:proofErr w:type="spellStart"/>
            <w:r w:rsidRPr="005E378D">
              <w:rPr>
                <w:rFonts w:ascii="Calibri" w:eastAsia="Calibri" w:hAnsi="Calibri" w:cs="Calibri"/>
                <w:sz w:val="20"/>
                <w:szCs w:val="20"/>
                <w:lang w:val="en-US"/>
              </w:rPr>
              <w:t>ruting</w:t>
            </w:r>
            <w:proofErr w:type="spellEnd"/>
            <w:r w:rsidRPr="005E378D">
              <w:rPr>
                <w:rFonts w:ascii="Calibri" w:eastAsia="Calibri" w:hAnsi="Calibri" w:cs="Calibri"/>
                <w:sz w:val="20"/>
                <w:szCs w:val="20"/>
                <w:lang w:val="en-US"/>
              </w:rPr>
              <w:t xml:space="preserve"> </w:t>
            </w:r>
            <w:proofErr w:type="spellStart"/>
            <w:r w:rsidRPr="005E378D">
              <w:rPr>
                <w:rFonts w:ascii="Calibri" w:eastAsia="Calibri" w:hAnsi="Calibri" w:cs="Calibri"/>
                <w:sz w:val="20"/>
                <w:szCs w:val="20"/>
                <w:lang w:val="en-US"/>
              </w:rPr>
              <w:t>statyczny</w:t>
            </w:r>
            <w:proofErr w:type="spellEnd"/>
            <w:r w:rsidRPr="005E378D">
              <w:rPr>
                <w:rFonts w:ascii="Calibri" w:eastAsia="Calibri" w:hAnsi="Calibri" w:cs="Calibri"/>
                <w:sz w:val="20"/>
                <w:szCs w:val="20"/>
                <w:lang w:val="en-US"/>
              </w:rPr>
              <w:t xml:space="preserve">, RIPv2, </w:t>
            </w:r>
            <w:proofErr w:type="spellStart"/>
            <w:r w:rsidRPr="005E378D">
              <w:rPr>
                <w:rFonts w:ascii="Calibri" w:eastAsia="Calibri" w:hAnsi="Calibri" w:cs="Calibri"/>
                <w:sz w:val="20"/>
                <w:szCs w:val="20"/>
                <w:lang w:val="en-US"/>
              </w:rPr>
              <w:t>RIPng</w:t>
            </w:r>
            <w:proofErr w:type="spellEnd"/>
            <w:r w:rsidRPr="005E378D">
              <w:rPr>
                <w:rFonts w:ascii="Calibri" w:eastAsia="Calibri" w:hAnsi="Calibri" w:cs="Calibri"/>
                <w:sz w:val="20"/>
                <w:szCs w:val="20"/>
                <w:lang w:val="en-US"/>
              </w:rPr>
              <w:t xml:space="preserve">, OSPF, OSPFv3, BGP, MP-BGP, </w:t>
            </w:r>
          </w:p>
          <w:p w:rsidR="00CE7E26" w:rsidRPr="005E378D"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lang w:val="en-US"/>
              </w:rPr>
            </w:pPr>
            <w:proofErr w:type="spellStart"/>
            <w:r w:rsidRPr="005E378D">
              <w:rPr>
                <w:rFonts w:ascii="Calibri" w:eastAsia="Calibri" w:hAnsi="Calibri" w:cs="Calibri"/>
                <w:sz w:val="20"/>
                <w:szCs w:val="20"/>
                <w:lang w:val="en-US"/>
              </w:rPr>
              <w:t>Obsłyga</w:t>
            </w:r>
            <w:proofErr w:type="spellEnd"/>
            <w:r w:rsidRPr="005E378D">
              <w:rPr>
                <w:rFonts w:ascii="Calibri" w:eastAsia="Calibri" w:hAnsi="Calibri" w:cs="Calibri"/>
                <w:sz w:val="20"/>
                <w:szCs w:val="20"/>
                <w:lang w:val="en-US"/>
              </w:rPr>
              <w:t xml:space="preserve"> </w:t>
            </w:r>
            <w:proofErr w:type="spellStart"/>
            <w:r w:rsidRPr="005E378D">
              <w:rPr>
                <w:rFonts w:ascii="Calibri" w:eastAsia="Calibri" w:hAnsi="Calibri" w:cs="Calibri"/>
                <w:sz w:val="20"/>
                <w:szCs w:val="20"/>
                <w:lang w:val="en-US"/>
              </w:rPr>
              <w:t>ruchu</w:t>
            </w:r>
            <w:proofErr w:type="spellEnd"/>
            <w:r w:rsidRPr="005E378D">
              <w:rPr>
                <w:rFonts w:ascii="Calibri" w:eastAsia="Calibri" w:hAnsi="Calibri" w:cs="Calibri"/>
                <w:sz w:val="20"/>
                <w:szCs w:val="20"/>
                <w:lang w:val="en-US"/>
              </w:rPr>
              <w:t xml:space="preserve"> multicast: IGMPv1/v2/v3, PIM-SM, PIM-DM, MSDP</w:t>
            </w:r>
          </w:p>
          <w:p w:rsidR="00CE7E26" w:rsidRPr="00A21055"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rPr>
            </w:pPr>
            <w:r w:rsidRPr="21F6B74E">
              <w:rPr>
                <w:rFonts w:ascii="Calibri" w:eastAsia="Calibri" w:hAnsi="Calibri" w:cs="Calibri"/>
                <w:sz w:val="20"/>
                <w:szCs w:val="20"/>
              </w:rPr>
              <w:t>Obsługa VRRP</w:t>
            </w:r>
          </w:p>
          <w:p w:rsidR="00CE7E26" w:rsidRPr="00A21055"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rPr>
            </w:pPr>
            <w:r w:rsidRPr="21F6B74E">
              <w:rPr>
                <w:rFonts w:ascii="Calibri" w:eastAsia="Calibri" w:hAnsi="Calibri" w:cs="Calibri"/>
                <w:sz w:val="20"/>
                <w:szCs w:val="20"/>
              </w:rPr>
              <w:t>Obsługa ECMP</w:t>
            </w:r>
          </w:p>
          <w:p w:rsidR="00CE7E26" w:rsidRPr="005E378D" w:rsidRDefault="00CE7E26" w:rsidP="00CE7E26">
            <w:pPr>
              <w:numPr>
                <w:ilvl w:val="1"/>
                <w:numId w:val="2"/>
              </w:numPr>
              <w:tabs>
                <w:tab w:val="clear" w:pos="1440"/>
                <w:tab w:val="num" w:pos="274"/>
              </w:tabs>
              <w:spacing w:after="0"/>
              <w:ind w:left="794" w:hanging="397"/>
              <w:jc w:val="both"/>
              <w:rPr>
                <w:rFonts w:ascii="Calibri" w:eastAsia="Calibri" w:hAnsi="Calibri" w:cs="Calibri"/>
                <w:sz w:val="20"/>
                <w:szCs w:val="20"/>
                <w:lang w:val="en-US"/>
              </w:rPr>
            </w:pPr>
            <w:proofErr w:type="spellStart"/>
            <w:r w:rsidRPr="005E378D">
              <w:rPr>
                <w:rFonts w:ascii="Calibri" w:eastAsia="Calibri" w:hAnsi="Calibri" w:cs="Calibri"/>
                <w:sz w:val="20"/>
                <w:szCs w:val="20"/>
                <w:lang w:val="en-US"/>
              </w:rPr>
              <w:t>Obsługa</w:t>
            </w:r>
            <w:proofErr w:type="spellEnd"/>
            <w:r w:rsidRPr="005E378D">
              <w:rPr>
                <w:rFonts w:ascii="Calibri" w:eastAsia="Calibri" w:hAnsi="Calibri" w:cs="Calibri"/>
                <w:sz w:val="20"/>
                <w:szCs w:val="20"/>
                <w:lang w:val="en-US"/>
              </w:rPr>
              <w:t xml:space="preserve"> IEEE 802.1AB Link Layer Discovery Protocol (LLDP) </w:t>
            </w:r>
            <w:proofErr w:type="spellStart"/>
            <w:r w:rsidRPr="005E378D">
              <w:rPr>
                <w:rFonts w:ascii="Calibri" w:eastAsia="Calibri" w:hAnsi="Calibri" w:cs="Calibri"/>
                <w:sz w:val="20"/>
                <w:szCs w:val="20"/>
                <w:lang w:val="en-US"/>
              </w:rPr>
              <w:t>i</w:t>
            </w:r>
            <w:proofErr w:type="spellEnd"/>
            <w:r w:rsidRPr="005E378D">
              <w:rPr>
                <w:rFonts w:ascii="Calibri" w:eastAsia="Calibri" w:hAnsi="Calibri" w:cs="Calibri"/>
                <w:sz w:val="20"/>
                <w:szCs w:val="20"/>
                <w:lang w:val="en-US"/>
              </w:rPr>
              <w:t xml:space="preserve"> LLDP Media Endpoint Discovery (LLDP-MED)</w:t>
            </w:r>
          </w:p>
          <w:p w:rsidR="00CE7E26" w:rsidRPr="00A21055" w:rsidRDefault="00CE7E26" w:rsidP="00CE7E26">
            <w:pPr>
              <w:numPr>
                <w:ilvl w:val="1"/>
                <w:numId w:val="2"/>
              </w:numPr>
              <w:tabs>
                <w:tab w:val="clear" w:pos="1440"/>
                <w:tab w:val="num" w:pos="274"/>
              </w:tabs>
              <w:spacing w:after="0"/>
              <w:ind w:left="794" w:hanging="397"/>
              <w:jc w:val="both"/>
            </w:pPr>
            <w:r w:rsidRPr="21F6B74E">
              <w:rPr>
                <w:rFonts w:ascii="Calibri" w:eastAsia="Calibri" w:hAnsi="Calibri" w:cs="Calibri"/>
                <w:sz w:val="20"/>
                <w:szCs w:val="20"/>
              </w:rPr>
              <w:t>Wbudowany serwer DHCP</w:t>
            </w:r>
          </w:p>
          <w:p w:rsidR="00CE7E26" w:rsidRPr="00A21055" w:rsidRDefault="00CE7E26" w:rsidP="00CE7E26">
            <w:pPr>
              <w:numPr>
                <w:ilvl w:val="1"/>
                <w:numId w:val="2"/>
              </w:numPr>
              <w:tabs>
                <w:tab w:val="clear" w:pos="1440"/>
                <w:tab w:val="num" w:pos="274"/>
              </w:tabs>
              <w:spacing w:after="0"/>
              <w:ind w:left="794" w:hanging="397"/>
              <w:jc w:val="both"/>
              <w:rPr>
                <w:rFonts w:asciiTheme="minorHAnsi" w:eastAsiaTheme="minorEastAsia" w:hAnsiTheme="minorHAnsi" w:cstheme="minorBidi"/>
                <w:sz w:val="20"/>
                <w:szCs w:val="20"/>
              </w:rPr>
            </w:pPr>
            <w:r w:rsidRPr="21F6B74E">
              <w:rPr>
                <w:rFonts w:asciiTheme="minorHAnsi" w:eastAsiaTheme="minorEastAsia" w:hAnsiTheme="minorHAnsi" w:cstheme="minorBidi"/>
                <w:sz w:val="20"/>
                <w:szCs w:val="20"/>
              </w:rPr>
              <w:t xml:space="preserve">Obsługa funkcji User </w:t>
            </w:r>
            <w:proofErr w:type="spellStart"/>
            <w:r w:rsidRPr="21F6B74E">
              <w:rPr>
                <w:rFonts w:asciiTheme="minorHAnsi" w:eastAsiaTheme="minorEastAsia" w:hAnsiTheme="minorHAnsi" w:cstheme="minorBidi"/>
                <w:sz w:val="20"/>
                <w:szCs w:val="20"/>
              </w:rPr>
              <w:t>Datagram</w:t>
            </w:r>
            <w:proofErr w:type="spellEnd"/>
            <w:r w:rsidRPr="21F6B74E">
              <w:rPr>
                <w:rFonts w:asciiTheme="minorHAnsi" w:eastAsiaTheme="minorEastAsia" w:hAnsiTheme="minorHAnsi" w:cstheme="minorBidi"/>
                <w:sz w:val="20"/>
                <w:szCs w:val="20"/>
              </w:rPr>
              <w:t xml:space="preserve"> </w:t>
            </w:r>
            <w:proofErr w:type="spellStart"/>
            <w:r w:rsidRPr="21F6B74E">
              <w:rPr>
                <w:rFonts w:asciiTheme="minorHAnsi" w:eastAsiaTheme="minorEastAsia" w:hAnsiTheme="minorHAnsi" w:cstheme="minorBidi"/>
                <w:sz w:val="20"/>
                <w:szCs w:val="20"/>
              </w:rPr>
              <w:t>Protocol</w:t>
            </w:r>
            <w:proofErr w:type="spellEnd"/>
            <w:r w:rsidRPr="21F6B74E">
              <w:rPr>
                <w:rFonts w:asciiTheme="minorHAnsi" w:eastAsiaTheme="minorEastAsia" w:hAnsiTheme="minorHAnsi" w:cstheme="minorBidi"/>
                <w:sz w:val="20"/>
                <w:szCs w:val="20"/>
              </w:rPr>
              <w:t xml:space="preserve"> (UDP) </w:t>
            </w:r>
            <w:proofErr w:type="spellStart"/>
            <w:r w:rsidRPr="21F6B74E">
              <w:rPr>
                <w:rFonts w:asciiTheme="minorHAnsi" w:eastAsiaTheme="minorEastAsia" w:hAnsiTheme="minorHAnsi" w:cstheme="minorBidi"/>
                <w:sz w:val="20"/>
                <w:szCs w:val="20"/>
              </w:rPr>
              <w:t>helper</w:t>
            </w:r>
            <w:proofErr w:type="spellEnd"/>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Bezpieczeństwo</w:t>
            </w:r>
          </w:p>
        </w:tc>
        <w:tc>
          <w:tcPr>
            <w:tcW w:w="4290" w:type="pct"/>
            <w:gridSpan w:val="3"/>
            <w:vAlign w:val="center"/>
          </w:tcPr>
          <w:p w:rsidR="00CE7E26" w:rsidRPr="00A21055" w:rsidRDefault="00CE7E26" w:rsidP="00CE7E26">
            <w:pPr>
              <w:numPr>
                <w:ilvl w:val="1"/>
                <w:numId w:val="2"/>
              </w:numPr>
              <w:tabs>
                <w:tab w:val="clear" w:pos="1440"/>
                <w:tab w:val="num" w:pos="188"/>
              </w:tabs>
              <w:spacing w:after="0"/>
              <w:ind w:left="188" w:hanging="180"/>
              <w:jc w:val="both"/>
              <w:rPr>
                <w:rFonts w:asciiTheme="minorHAnsi" w:hAnsiTheme="minorHAnsi" w:cstheme="minorHAnsi"/>
                <w:sz w:val="20"/>
                <w:szCs w:val="20"/>
              </w:rPr>
            </w:pPr>
            <w:r w:rsidRPr="00A21055">
              <w:rPr>
                <w:rFonts w:asciiTheme="minorHAnsi" w:hAnsiTheme="minorHAnsi" w:cstheme="minorHAnsi"/>
                <w:sz w:val="20"/>
                <w:szCs w:val="20"/>
              </w:rPr>
              <w:t xml:space="preserve">autoryzacja użytkowników w oparciu o IEEE 802.1X z możliwością dynamicznego przypisania użytkownika do określonej sieci VLAN </w:t>
            </w:r>
            <w:r w:rsidRPr="00A21055">
              <w:rPr>
                <w:rFonts w:asciiTheme="minorHAnsi" w:hAnsiTheme="minorHAnsi" w:cstheme="minorHAnsi"/>
                <w:sz w:val="20"/>
                <w:szCs w:val="20"/>
              </w:rPr>
              <w:br/>
              <w:t>i z możliwością dynamicznego przypisania listy ACL,</w:t>
            </w:r>
          </w:p>
          <w:p w:rsidR="00CE7E26" w:rsidRPr="009071C7" w:rsidRDefault="00CE7E26" w:rsidP="00CE7E26">
            <w:pPr>
              <w:numPr>
                <w:ilvl w:val="1"/>
                <w:numId w:val="2"/>
              </w:numPr>
              <w:tabs>
                <w:tab w:val="clear" w:pos="1440"/>
                <w:tab w:val="num" w:pos="188"/>
              </w:tabs>
              <w:spacing w:after="0"/>
              <w:ind w:left="188" w:hanging="180"/>
              <w:jc w:val="both"/>
              <w:rPr>
                <w:rFonts w:asciiTheme="minorHAnsi" w:hAnsiTheme="minorHAnsi" w:cstheme="minorHAnsi"/>
                <w:color w:val="000000" w:themeColor="text1"/>
                <w:sz w:val="20"/>
                <w:szCs w:val="20"/>
              </w:rPr>
            </w:pPr>
            <w:r w:rsidRPr="009071C7">
              <w:rPr>
                <w:rFonts w:asciiTheme="minorHAnsi" w:hAnsiTheme="minorHAnsi" w:cstheme="minorHAnsi"/>
                <w:color w:val="000000" w:themeColor="text1"/>
                <w:sz w:val="20"/>
                <w:szCs w:val="20"/>
              </w:rPr>
              <w:t>możliwość uwierzytelniania urządzeń na porcie w oparciu o adres MAC,</w:t>
            </w:r>
          </w:p>
          <w:p w:rsidR="00CE7E26" w:rsidRPr="00A21055" w:rsidRDefault="00CE7E26" w:rsidP="00CE7E26">
            <w:pPr>
              <w:numPr>
                <w:ilvl w:val="1"/>
                <w:numId w:val="2"/>
              </w:numPr>
              <w:tabs>
                <w:tab w:val="clear" w:pos="1440"/>
                <w:tab w:val="num" w:pos="188"/>
              </w:tabs>
              <w:spacing w:after="0"/>
              <w:ind w:left="188" w:hanging="180"/>
              <w:jc w:val="both"/>
              <w:rPr>
                <w:rFonts w:asciiTheme="minorHAnsi" w:hAnsiTheme="minorHAnsi" w:cstheme="minorBidi"/>
                <w:sz w:val="20"/>
                <w:szCs w:val="20"/>
              </w:rPr>
            </w:pPr>
            <w:r w:rsidRPr="3D81D882">
              <w:rPr>
                <w:rFonts w:asciiTheme="minorHAnsi" w:hAnsiTheme="minorHAnsi" w:cstheme="minorBidi"/>
                <w:sz w:val="20"/>
                <w:szCs w:val="20"/>
              </w:rPr>
              <w:t>możliwość uzyskania dostępu do urządzenia przez SNMP, SSH, HTTP/HTTPS z wykorzystaniem IPv4 i IPv6,</w:t>
            </w:r>
          </w:p>
          <w:p w:rsidR="00CE7E26" w:rsidRPr="00A21055" w:rsidRDefault="00CE7E26" w:rsidP="00CE7E26">
            <w:pPr>
              <w:numPr>
                <w:ilvl w:val="1"/>
                <w:numId w:val="2"/>
              </w:numPr>
              <w:tabs>
                <w:tab w:val="clear" w:pos="1440"/>
                <w:tab w:val="num" w:pos="188"/>
              </w:tabs>
              <w:spacing w:after="0"/>
              <w:ind w:left="188" w:hanging="180"/>
              <w:jc w:val="both"/>
              <w:rPr>
                <w:rFonts w:asciiTheme="minorHAnsi" w:hAnsiTheme="minorHAnsi" w:cstheme="minorHAnsi"/>
                <w:sz w:val="20"/>
                <w:szCs w:val="20"/>
                <w:lang w:val="en-US"/>
              </w:rPr>
            </w:pPr>
            <w:proofErr w:type="spellStart"/>
            <w:r w:rsidRPr="00A21055">
              <w:rPr>
                <w:rFonts w:asciiTheme="minorHAnsi" w:hAnsiTheme="minorHAnsi" w:cstheme="minorHAnsi"/>
                <w:sz w:val="20"/>
                <w:szCs w:val="20"/>
                <w:lang w:val="en-US"/>
              </w:rPr>
              <w:t>obs</w:t>
            </w:r>
            <w:r>
              <w:rPr>
                <w:rFonts w:asciiTheme="minorHAnsi" w:hAnsiTheme="minorHAnsi" w:cstheme="minorHAnsi"/>
                <w:sz w:val="20"/>
                <w:szCs w:val="20"/>
                <w:lang w:val="en-US"/>
              </w:rPr>
              <w:t>ługa</w:t>
            </w:r>
            <w:proofErr w:type="spellEnd"/>
            <w:r>
              <w:rPr>
                <w:rFonts w:asciiTheme="minorHAnsi" w:hAnsiTheme="minorHAnsi" w:cstheme="minorHAnsi"/>
                <w:sz w:val="20"/>
                <w:szCs w:val="20"/>
                <w:lang w:val="en-US"/>
              </w:rPr>
              <w:t xml:space="preserve"> </w:t>
            </w:r>
            <w:proofErr w:type="spellStart"/>
            <w:r>
              <w:rPr>
                <w:rFonts w:asciiTheme="minorHAnsi" w:hAnsiTheme="minorHAnsi" w:cstheme="minorHAnsi"/>
                <w:sz w:val="20"/>
                <w:szCs w:val="20"/>
                <w:lang w:val="en-US"/>
              </w:rPr>
              <w:t>mechanizmów</w:t>
            </w:r>
            <w:proofErr w:type="spellEnd"/>
            <w:r>
              <w:rPr>
                <w:rFonts w:asciiTheme="minorHAnsi" w:hAnsiTheme="minorHAnsi" w:cstheme="minorHAnsi"/>
                <w:sz w:val="20"/>
                <w:szCs w:val="20"/>
                <w:lang w:val="en-US"/>
              </w:rPr>
              <w:t xml:space="preserve"> Port Security, </w:t>
            </w:r>
            <w:r w:rsidRPr="00A21055">
              <w:rPr>
                <w:rFonts w:asciiTheme="minorHAnsi" w:hAnsiTheme="minorHAnsi" w:cstheme="minorHAnsi"/>
                <w:sz w:val="20"/>
                <w:szCs w:val="20"/>
                <w:lang w:val="en-US"/>
              </w:rPr>
              <w:t>Dynamic ARP Inspection</w:t>
            </w:r>
          </w:p>
          <w:p w:rsidR="00CE7E26" w:rsidRPr="00A21055" w:rsidRDefault="00CE7E26" w:rsidP="00CE7E26">
            <w:pPr>
              <w:numPr>
                <w:ilvl w:val="1"/>
                <w:numId w:val="2"/>
              </w:numPr>
              <w:tabs>
                <w:tab w:val="clear" w:pos="1440"/>
                <w:tab w:val="num" w:pos="188"/>
              </w:tabs>
              <w:spacing w:after="0"/>
              <w:ind w:left="188" w:hanging="180"/>
              <w:jc w:val="both"/>
              <w:rPr>
                <w:rFonts w:asciiTheme="minorHAnsi" w:hAnsiTheme="minorHAnsi" w:cstheme="minorHAnsi"/>
                <w:sz w:val="20"/>
                <w:szCs w:val="20"/>
              </w:rPr>
            </w:pPr>
            <w:r w:rsidRPr="009071C7">
              <w:rPr>
                <w:rFonts w:asciiTheme="minorHAnsi" w:hAnsiTheme="minorHAnsi" w:cstheme="minorHAnsi"/>
                <w:color w:val="000000" w:themeColor="text1"/>
                <w:sz w:val="20"/>
                <w:szCs w:val="20"/>
              </w:rPr>
              <w:t xml:space="preserve">Możliwość próbkowania i eksportu statystyk ruchu do zewnętrznych kolektorów danych (mechanizmy typu </w:t>
            </w:r>
            <w:proofErr w:type="spellStart"/>
            <w:r w:rsidRPr="009071C7">
              <w:rPr>
                <w:rFonts w:asciiTheme="minorHAnsi" w:hAnsiTheme="minorHAnsi" w:cstheme="minorHAnsi"/>
                <w:color w:val="000000" w:themeColor="text1"/>
                <w:sz w:val="20"/>
                <w:szCs w:val="20"/>
              </w:rPr>
              <w:t>sFlow</w:t>
            </w:r>
            <w:proofErr w:type="spellEnd"/>
            <w:r w:rsidRPr="009071C7">
              <w:rPr>
                <w:rFonts w:asciiTheme="minorHAnsi" w:hAnsiTheme="minorHAnsi" w:cstheme="minorHAnsi"/>
                <w:color w:val="000000" w:themeColor="text1"/>
                <w:sz w:val="20"/>
                <w:szCs w:val="20"/>
              </w:rPr>
              <w:t xml:space="preserve">, </w:t>
            </w:r>
            <w:proofErr w:type="spellStart"/>
            <w:r w:rsidRPr="009071C7">
              <w:rPr>
                <w:rFonts w:asciiTheme="minorHAnsi" w:hAnsiTheme="minorHAnsi" w:cstheme="minorHAnsi"/>
                <w:color w:val="000000" w:themeColor="text1"/>
                <w:sz w:val="20"/>
                <w:szCs w:val="20"/>
              </w:rPr>
              <w:t>NetFlow</w:t>
            </w:r>
            <w:proofErr w:type="spellEnd"/>
            <w:r w:rsidRPr="009071C7">
              <w:rPr>
                <w:rFonts w:asciiTheme="minorHAnsi" w:hAnsiTheme="minorHAnsi" w:cstheme="minorHAnsi"/>
                <w:color w:val="000000" w:themeColor="text1"/>
                <w:sz w:val="20"/>
                <w:szCs w:val="20"/>
              </w:rPr>
              <w:t>, J-</w:t>
            </w:r>
            <w:proofErr w:type="spellStart"/>
            <w:r w:rsidRPr="009071C7">
              <w:rPr>
                <w:rFonts w:asciiTheme="minorHAnsi" w:hAnsiTheme="minorHAnsi" w:cstheme="minorHAnsi"/>
                <w:color w:val="000000" w:themeColor="text1"/>
                <w:sz w:val="20"/>
                <w:szCs w:val="20"/>
              </w:rPr>
              <w:t>Flow</w:t>
            </w:r>
            <w:proofErr w:type="spellEnd"/>
            <w:r w:rsidRPr="009071C7">
              <w:rPr>
                <w:rFonts w:asciiTheme="minorHAnsi" w:hAnsiTheme="minorHAnsi" w:cstheme="minorHAnsi"/>
                <w:color w:val="000000" w:themeColor="text1"/>
                <w:sz w:val="20"/>
                <w:szCs w:val="20"/>
              </w:rPr>
              <w:t xml:space="preserve"> lub równoważne).</w:t>
            </w:r>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Wsparcie dla mechanizmów zapewnienia jakość usług w sieci</w:t>
            </w:r>
          </w:p>
        </w:tc>
        <w:tc>
          <w:tcPr>
            <w:tcW w:w="4290" w:type="pct"/>
            <w:gridSpan w:val="3"/>
            <w:vAlign w:val="center"/>
          </w:tcPr>
          <w:p w:rsidR="00CE7E26" w:rsidRPr="00A21055" w:rsidRDefault="00CE7E26" w:rsidP="00CE7E26">
            <w:pPr>
              <w:numPr>
                <w:ilvl w:val="1"/>
                <w:numId w:val="2"/>
              </w:numPr>
              <w:tabs>
                <w:tab w:val="clear" w:pos="1440"/>
                <w:tab w:val="num" w:pos="188"/>
              </w:tabs>
              <w:spacing w:after="0"/>
              <w:ind w:left="188" w:hanging="180"/>
              <w:jc w:val="both"/>
              <w:rPr>
                <w:rFonts w:asciiTheme="minorHAnsi" w:hAnsiTheme="minorHAnsi" w:cstheme="minorHAnsi"/>
                <w:sz w:val="20"/>
                <w:szCs w:val="20"/>
              </w:rPr>
            </w:pPr>
            <w:r w:rsidRPr="00A21055">
              <w:rPr>
                <w:rFonts w:asciiTheme="minorHAnsi" w:hAnsiTheme="minorHAnsi" w:cstheme="minorHAnsi"/>
                <w:sz w:val="20"/>
                <w:szCs w:val="20"/>
              </w:rPr>
              <w:t>klasyfikacja ruchu do klas różnej jakości obsługi (</w:t>
            </w:r>
            <w:proofErr w:type="spellStart"/>
            <w:r w:rsidRPr="00A21055">
              <w:rPr>
                <w:rFonts w:asciiTheme="minorHAnsi" w:hAnsiTheme="minorHAnsi" w:cstheme="minorHAnsi"/>
                <w:sz w:val="20"/>
                <w:szCs w:val="20"/>
              </w:rPr>
              <w:t>QoS</w:t>
            </w:r>
            <w:proofErr w:type="spellEnd"/>
            <w:r w:rsidRPr="00A21055">
              <w:rPr>
                <w:rFonts w:asciiTheme="minorHAnsi" w:hAnsiTheme="minorHAnsi" w:cstheme="minorHAnsi"/>
                <w:sz w:val="20"/>
                <w:szCs w:val="20"/>
              </w:rPr>
              <w:t>) poprzez wykorzystanie co najmniej następujących parametrów: źródłowy/docelowy adres MAC, źródłowy/docelowy adres IP, źródłowy/docelowy port TCP,</w:t>
            </w:r>
          </w:p>
          <w:p w:rsidR="00CE7E26" w:rsidRPr="00981F76" w:rsidRDefault="00CE7E26" w:rsidP="00CE7E26">
            <w:pPr>
              <w:numPr>
                <w:ilvl w:val="1"/>
                <w:numId w:val="2"/>
              </w:numPr>
              <w:tabs>
                <w:tab w:val="clear" w:pos="1440"/>
                <w:tab w:val="num" w:pos="188"/>
              </w:tabs>
              <w:spacing w:after="0"/>
              <w:ind w:left="188" w:hanging="180"/>
              <w:jc w:val="both"/>
              <w:rPr>
                <w:rFonts w:asciiTheme="minorHAnsi" w:hAnsiTheme="minorHAnsi" w:cstheme="minorHAnsi"/>
                <w:sz w:val="20"/>
                <w:szCs w:val="20"/>
              </w:rPr>
            </w:pPr>
            <w:r w:rsidRPr="00981F76">
              <w:rPr>
                <w:rFonts w:asciiTheme="minorHAnsi" w:hAnsiTheme="minorHAnsi" w:cstheme="minorHAnsi"/>
                <w:sz w:val="20"/>
                <w:szCs w:val="20"/>
              </w:rPr>
              <w:t>implementacja co najmniej czterech kolejek sprzętowych na każdym porcie wyjściowym dla obsługi ruchu o różnej klasie obsługi. Implementa</w:t>
            </w:r>
            <w:r>
              <w:rPr>
                <w:rFonts w:asciiTheme="minorHAnsi" w:hAnsiTheme="minorHAnsi" w:cstheme="minorHAnsi"/>
                <w:sz w:val="20"/>
                <w:szCs w:val="20"/>
              </w:rPr>
              <w:t xml:space="preserve">cja algorytmu </w:t>
            </w:r>
            <w:proofErr w:type="spellStart"/>
            <w:r w:rsidRPr="00981F76">
              <w:rPr>
                <w:rFonts w:asciiTheme="minorHAnsi" w:hAnsiTheme="minorHAnsi" w:cstheme="minorHAnsi"/>
                <w:sz w:val="20"/>
                <w:szCs w:val="20"/>
              </w:rPr>
              <w:t>Deficit</w:t>
            </w:r>
            <w:proofErr w:type="spellEnd"/>
            <w:r w:rsidRPr="00981F76">
              <w:rPr>
                <w:rFonts w:asciiTheme="minorHAnsi" w:hAnsiTheme="minorHAnsi" w:cstheme="minorHAnsi"/>
                <w:sz w:val="20"/>
                <w:szCs w:val="20"/>
              </w:rPr>
              <w:t xml:space="preserve"> </w:t>
            </w:r>
            <w:proofErr w:type="spellStart"/>
            <w:r w:rsidRPr="00981F76">
              <w:rPr>
                <w:rFonts w:asciiTheme="minorHAnsi" w:hAnsiTheme="minorHAnsi" w:cstheme="minorHAnsi"/>
                <w:sz w:val="20"/>
                <w:szCs w:val="20"/>
              </w:rPr>
              <w:t>Weighted</w:t>
            </w:r>
            <w:proofErr w:type="spellEnd"/>
            <w:r w:rsidRPr="00981F76">
              <w:rPr>
                <w:rFonts w:asciiTheme="minorHAnsi" w:hAnsiTheme="minorHAnsi" w:cstheme="minorHAnsi"/>
                <w:sz w:val="20"/>
                <w:szCs w:val="20"/>
              </w:rPr>
              <w:t xml:space="preserve"> </w:t>
            </w:r>
            <w:proofErr w:type="spellStart"/>
            <w:r w:rsidRPr="00981F76">
              <w:rPr>
                <w:rFonts w:asciiTheme="minorHAnsi" w:hAnsiTheme="minorHAnsi" w:cstheme="minorHAnsi"/>
                <w:sz w:val="20"/>
                <w:szCs w:val="20"/>
              </w:rPr>
              <w:t>Round</w:t>
            </w:r>
            <w:proofErr w:type="spellEnd"/>
            <w:r w:rsidRPr="00981F76">
              <w:rPr>
                <w:rFonts w:asciiTheme="minorHAnsi" w:hAnsiTheme="minorHAnsi" w:cstheme="minorHAnsi"/>
                <w:sz w:val="20"/>
                <w:szCs w:val="20"/>
              </w:rPr>
              <w:t xml:space="preserve"> Robin lub podobnego dla obsługi tych kolejek,</w:t>
            </w:r>
          </w:p>
          <w:p w:rsidR="00CE7E26" w:rsidRPr="00A21055" w:rsidRDefault="00CE7E26" w:rsidP="00CE7E26">
            <w:pPr>
              <w:numPr>
                <w:ilvl w:val="1"/>
                <w:numId w:val="2"/>
              </w:numPr>
              <w:tabs>
                <w:tab w:val="clear" w:pos="1440"/>
                <w:tab w:val="num" w:pos="188"/>
              </w:tabs>
              <w:spacing w:after="0"/>
              <w:ind w:left="188" w:hanging="180"/>
              <w:jc w:val="both"/>
              <w:rPr>
                <w:rFonts w:asciiTheme="minorHAnsi" w:hAnsiTheme="minorHAnsi" w:cstheme="minorHAnsi"/>
                <w:sz w:val="20"/>
                <w:szCs w:val="20"/>
              </w:rPr>
            </w:pPr>
            <w:r w:rsidRPr="00A21055">
              <w:rPr>
                <w:rFonts w:asciiTheme="minorHAnsi" w:hAnsiTheme="minorHAnsi" w:cstheme="minorHAnsi"/>
                <w:sz w:val="20"/>
                <w:szCs w:val="20"/>
              </w:rPr>
              <w:t>możliwość obsługi jednej z powyżej wymienionych kolejek z bezwzględnym priorytetem w stosunku do innych (</w:t>
            </w:r>
            <w:proofErr w:type="spellStart"/>
            <w:r w:rsidRPr="00A21055">
              <w:rPr>
                <w:rFonts w:asciiTheme="minorHAnsi" w:hAnsiTheme="minorHAnsi" w:cstheme="minorHAnsi"/>
                <w:sz w:val="20"/>
                <w:szCs w:val="20"/>
              </w:rPr>
              <w:t>Strict</w:t>
            </w:r>
            <w:proofErr w:type="spellEnd"/>
            <w:r w:rsidRPr="00A21055">
              <w:rPr>
                <w:rFonts w:asciiTheme="minorHAnsi" w:hAnsiTheme="minorHAnsi" w:cstheme="minorHAnsi"/>
                <w:sz w:val="20"/>
                <w:szCs w:val="20"/>
              </w:rPr>
              <w:t xml:space="preserve"> </w:t>
            </w:r>
            <w:proofErr w:type="spellStart"/>
            <w:r w:rsidRPr="00A21055">
              <w:rPr>
                <w:rFonts w:asciiTheme="minorHAnsi" w:hAnsiTheme="minorHAnsi" w:cstheme="minorHAnsi"/>
                <w:sz w:val="20"/>
                <w:szCs w:val="20"/>
              </w:rPr>
              <w:t>Priority</w:t>
            </w:r>
            <w:proofErr w:type="spellEnd"/>
            <w:r w:rsidRPr="00A21055">
              <w:rPr>
                <w:rFonts w:asciiTheme="minorHAnsi" w:hAnsiTheme="minorHAnsi" w:cstheme="minorHAnsi"/>
                <w:sz w:val="20"/>
                <w:szCs w:val="20"/>
              </w:rPr>
              <w:t>),</w:t>
            </w:r>
          </w:p>
          <w:p w:rsidR="00CE7E26" w:rsidRPr="00A21055" w:rsidRDefault="00CE7E26" w:rsidP="00CE7E26">
            <w:pPr>
              <w:numPr>
                <w:ilvl w:val="1"/>
                <w:numId w:val="2"/>
              </w:numPr>
              <w:tabs>
                <w:tab w:val="clear" w:pos="1440"/>
                <w:tab w:val="num" w:pos="188"/>
              </w:tabs>
              <w:spacing w:after="0"/>
              <w:ind w:left="188" w:hanging="180"/>
              <w:jc w:val="both"/>
              <w:rPr>
                <w:rFonts w:asciiTheme="minorHAnsi" w:hAnsiTheme="minorHAnsi" w:cstheme="minorHAnsi"/>
                <w:sz w:val="20"/>
                <w:szCs w:val="20"/>
              </w:rPr>
            </w:pPr>
            <w:r w:rsidRPr="009071C7">
              <w:rPr>
                <w:rFonts w:asciiTheme="minorHAnsi" w:hAnsiTheme="minorHAnsi" w:cstheme="minorHAnsi"/>
                <w:color w:val="000000" w:themeColor="text1"/>
                <w:sz w:val="20"/>
                <w:szCs w:val="20"/>
              </w:rPr>
              <w:t>możliwość ograniczania pasma dostępnego na danym porcie dla ruchu o danej klasie obsługi.</w:t>
            </w:r>
          </w:p>
        </w:tc>
      </w:tr>
      <w:tr w:rsidR="00CE7E26" w:rsidRPr="00A21055" w:rsidTr="008A5FB2">
        <w:trPr>
          <w:cantSplit/>
          <w:trHeight w:val="284"/>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Zasilanie</w:t>
            </w:r>
          </w:p>
        </w:tc>
        <w:tc>
          <w:tcPr>
            <w:tcW w:w="4290" w:type="pct"/>
            <w:gridSpan w:val="3"/>
          </w:tcPr>
          <w:p w:rsidR="00CE7E26" w:rsidRDefault="00CE7E26" w:rsidP="008A5FB2">
            <w:pPr>
              <w:rPr>
                <w:rFonts w:asciiTheme="minorHAnsi" w:hAnsiTheme="minorHAnsi" w:cstheme="minorHAnsi"/>
                <w:sz w:val="20"/>
                <w:szCs w:val="20"/>
              </w:rPr>
            </w:pPr>
            <w:r>
              <w:rPr>
                <w:rFonts w:asciiTheme="minorHAnsi" w:hAnsiTheme="minorHAnsi" w:cstheme="minorHAnsi"/>
                <w:sz w:val="20"/>
                <w:szCs w:val="20"/>
              </w:rPr>
              <w:t xml:space="preserve">Zasilacz </w:t>
            </w:r>
            <w:r w:rsidRPr="00A21055">
              <w:rPr>
                <w:rFonts w:asciiTheme="minorHAnsi" w:hAnsiTheme="minorHAnsi" w:cstheme="minorHAnsi"/>
                <w:sz w:val="20"/>
                <w:szCs w:val="20"/>
              </w:rPr>
              <w:t>230V AC</w:t>
            </w:r>
            <w:r>
              <w:rPr>
                <w:rFonts w:asciiTheme="minorHAnsi" w:hAnsiTheme="minorHAnsi" w:cstheme="minorHAnsi"/>
                <w:sz w:val="20"/>
                <w:szCs w:val="20"/>
              </w:rPr>
              <w:t xml:space="preserve"> wymieniany hot-</w:t>
            </w:r>
            <w:proofErr w:type="spellStart"/>
            <w:r>
              <w:rPr>
                <w:rFonts w:asciiTheme="minorHAnsi" w:hAnsiTheme="minorHAnsi" w:cstheme="minorHAnsi"/>
                <w:sz w:val="20"/>
                <w:szCs w:val="20"/>
              </w:rPr>
              <w:t>swap</w:t>
            </w:r>
            <w:proofErr w:type="spellEnd"/>
            <w:r>
              <w:rPr>
                <w:rFonts w:asciiTheme="minorHAnsi" w:hAnsiTheme="minorHAnsi" w:cstheme="minorHAnsi"/>
                <w:sz w:val="20"/>
                <w:szCs w:val="20"/>
              </w:rPr>
              <w:t>.</w:t>
            </w:r>
          </w:p>
          <w:p w:rsidR="00CE7E26" w:rsidRDefault="00CE7E26" w:rsidP="008A5FB2">
            <w:pPr>
              <w:rPr>
                <w:rFonts w:asciiTheme="minorHAnsi" w:hAnsiTheme="minorHAnsi" w:cstheme="minorHAnsi"/>
                <w:sz w:val="20"/>
                <w:szCs w:val="20"/>
              </w:rPr>
            </w:pPr>
            <w:r>
              <w:rPr>
                <w:rFonts w:asciiTheme="minorHAnsi" w:hAnsiTheme="minorHAnsi" w:cstheme="minorHAnsi"/>
                <w:sz w:val="20"/>
                <w:szCs w:val="20"/>
              </w:rPr>
              <w:t>M</w:t>
            </w:r>
            <w:r w:rsidRPr="00A21055">
              <w:rPr>
                <w:rFonts w:asciiTheme="minorHAnsi" w:hAnsiTheme="minorHAnsi" w:cstheme="minorHAnsi"/>
                <w:sz w:val="20"/>
                <w:szCs w:val="20"/>
              </w:rPr>
              <w:t xml:space="preserve">ożliwość zastosowania redundantnego zasilacza </w:t>
            </w:r>
            <w:r>
              <w:rPr>
                <w:rFonts w:asciiTheme="minorHAnsi" w:hAnsiTheme="minorHAnsi" w:cstheme="minorHAnsi"/>
                <w:sz w:val="20"/>
                <w:szCs w:val="20"/>
              </w:rPr>
              <w:t>wewnętrznego także hot-</w:t>
            </w:r>
            <w:proofErr w:type="spellStart"/>
            <w:r>
              <w:rPr>
                <w:rFonts w:asciiTheme="minorHAnsi" w:hAnsiTheme="minorHAnsi" w:cstheme="minorHAnsi"/>
                <w:sz w:val="20"/>
                <w:szCs w:val="20"/>
              </w:rPr>
              <w:t>swap</w:t>
            </w:r>
            <w:proofErr w:type="spellEnd"/>
            <w:r>
              <w:rPr>
                <w:rFonts w:asciiTheme="minorHAnsi" w:hAnsiTheme="minorHAnsi" w:cstheme="minorHAnsi"/>
                <w:sz w:val="20"/>
                <w:szCs w:val="20"/>
              </w:rPr>
              <w:t>,</w:t>
            </w:r>
          </w:p>
          <w:p w:rsidR="00CE7E26" w:rsidRDefault="00CE7E26" w:rsidP="008A5FB2">
            <w:pPr>
              <w:rPr>
                <w:rFonts w:asciiTheme="minorHAnsi" w:hAnsiTheme="minorHAnsi" w:cstheme="minorHAnsi"/>
                <w:sz w:val="20"/>
                <w:szCs w:val="20"/>
              </w:rPr>
            </w:pPr>
            <w:r>
              <w:rPr>
                <w:rFonts w:asciiTheme="minorHAnsi" w:hAnsiTheme="minorHAnsi" w:cstheme="minorHAnsi"/>
                <w:sz w:val="20"/>
                <w:szCs w:val="20"/>
              </w:rPr>
              <w:t>Switch należy dostarczyć razem z dodatkowym zasilaczem redundantnym.</w:t>
            </w:r>
          </w:p>
          <w:p w:rsidR="00CE7E26" w:rsidRPr="00A21055" w:rsidRDefault="00CE7E26" w:rsidP="008A5FB2">
            <w:pPr>
              <w:rPr>
                <w:rFonts w:asciiTheme="minorHAnsi" w:hAnsiTheme="minorHAnsi" w:cstheme="minorHAnsi"/>
                <w:sz w:val="20"/>
                <w:szCs w:val="20"/>
              </w:rPr>
            </w:pPr>
            <w:r>
              <w:rPr>
                <w:rFonts w:asciiTheme="minorHAnsi" w:hAnsiTheme="minorHAnsi" w:cstheme="minorHAnsi"/>
                <w:sz w:val="20"/>
                <w:szCs w:val="20"/>
              </w:rPr>
              <w:t>Przełącznik dodatkowo powinien posiadać wentylację wymienną redundantną w postaci modułów hot-</w:t>
            </w:r>
            <w:proofErr w:type="spellStart"/>
            <w:r>
              <w:rPr>
                <w:rFonts w:asciiTheme="minorHAnsi" w:hAnsiTheme="minorHAnsi" w:cstheme="minorHAnsi"/>
                <w:sz w:val="20"/>
                <w:szCs w:val="20"/>
              </w:rPr>
              <w:t>swap</w:t>
            </w:r>
            <w:proofErr w:type="spellEnd"/>
            <w:r>
              <w:rPr>
                <w:rFonts w:asciiTheme="minorHAnsi" w:hAnsiTheme="minorHAnsi" w:cstheme="minorHAnsi"/>
                <w:sz w:val="20"/>
                <w:szCs w:val="20"/>
              </w:rPr>
              <w:t>.</w:t>
            </w:r>
          </w:p>
        </w:tc>
      </w:tr>
      <w:tr w:rsidR="00CE7E26" w:rsidRPr="009E1700" w:rsidTr="008A5FB2">
        <w:trPr>
          <w:cantSplit/>
          <w:trHeight w:val="343"/>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Pr>
                <w:rFonts w:asciiTheme="minorHAnsi" w:hAnsiTheme="minorHAnsi" w:cstheme="minorHAnsi"/>
                <w:sz w:val="20"/>
                <w:szCs w:val="20"/>
              </w:rPr>
              <w:t>Akcesoria</w:t>
            </w:r>
          </w:p>
        </w:tc>
        <w:tc>
          <w:tcPr>
            <w:tcW w:w="4290" w:type="pct"/>
            <w:gridSpan w:val="3"/>
            <w:vAlign w:val="center"/>
          </w:tcPr>
          <w:p w:rsidR="00CE7E26" w:rsidRDefault="00CE7E26" w:rsidP="008A5FB2">
            <w:pPr>
              <w:ind w:left="199"/>
              <w:rPr>
                <w:rFonts w:asciiTheme="minorHAnsi" w:eastAsia="Arial" w:hAnsiTheme="minorHAnsi" w:cstheme="minorHAnsi"/>
                <w:sz w:val="20"/>
                <w:szCs w:val="20"/>
              </w:rPr>
            </w:pPr>
            <w:r>
              <w:rPr>
                <w:rFonts w:asciiTheme="minorHAnsi" w:eastAsia="Arial" w:hAnsiTheme="minorHAnsi" w:cstheme="minorHAnsi"/>
                <w:sz w:val="20"/>
                <w:szCs w:val="20"/>
              </w:rPr>
              <w:t xml:space="preserve">Razem z przełącznikami należy dostarczy </w:t>
            </w:r>
            <w:r w:rsidRPr="00EF5483">
              <w:rPr>
                <w:rFonts w:asciiTheme="minorHAnsi" w:eastAsia="Arial" w:hAnsiTheme="minorHAnsi" w:cstheme="minorHAnsi"/>
                <w:sz w:val="20"/>
                <w:szCs w:val="20"/>
              </w:rPr>
              <w:t>poniższą ilość sztuk wkładek pochodzących od tego samego producenta co przełączniki:</w:t>
            </w:r>
          </w:p>
          <w:p w:rsidR="00CE7E26" w:rsidRPr="00EE0D10" w:rsidRDefault="00CE7E26" w:rsidP="00CE7E26">
            <w:pPr>
              <w:pStyle w:val="Akapitzlist"/>
              <w:numPr>
                <w:ilvl w:val="3"/>
                <w:numId w:val="3"/>
              </w:numPr>
              <w:tabs>
                <w:tab w:val="clear" w:pos="2880"/>
                <w:tab w:val="num" w:pos="2520"/>
              </w:tabs>
              <w:ind w:left="625"/>
              <w:rPr>
                <w:rFonts w:asciiTheme="minorHAnsi" w:eastAsia="Arial" w:hAnsiTheme="minorHAnsi" w:cstheme="minorHAnsi"/>
                <w:sz w:val="20"/>
                <w:szCs w:val="20"/>
              </w:rPr>
            </w:pPr>
            <w:r w:rsidRPr="00EE0D10">
              <w:rPr>
                <w:rFonts w:asciiTheme="minorHAnsi" w:eastAsia="Arial" w:hAnsiTheme="minorHAnsi" w:cstheme="minorHAnsi"/>
                <w:sz w:val="20"/>
                <w:szCs w:val="20"/>
              </w:rPr>
              <w:t xml:space="preserve">Wkładki 50G LR 10km SMF </w:t>
            </w:r>
            <w:proofErr w:type="spellStart"/>
            <w:r w:rsidRPr="00EE0D10">
              <w:rPr>
                <w:rFonts w:asciiTheme="minorHAnsi" w:eastAsia="Arial" w:hAnsiTheme="minorHAnsi" w:cstheme="minorHAnsi"/>
                <w:sz w:val="20"/>
                <w:szCs w:val="20"/>
              </w:rPr>
              <w:t>Transceiver</w:t>
            </w:r>
            <w:proofErr w:type="spellEnd"/>
            <w:r w:rsidRPr="00EE0D10">
              <w:rPr>
                <w:rFonts w:asciiTheme="minorHAnsi" w:eastAsia="Arial" w:hAnsiTheme="minorHAnsi" w:cstheme="minorHAnsi"/>
                <w:sz w:val="20"/>
                <w:szCs w:val="20"/>
              </w:rPr>
              <w:t xml:space="preserve"> – łącznie 4 sztuki</w:t>
            </w:r>
          </w:p>
          <w:p w:rsidR="00CE7E26" w:rsidRDefault="00CE7E26" w:rsidP="008A5FB2">
            <w:pPr>
              <w:ind w:left="199"/>
              <w:rPr>
                <w:rFonts w:asciiTheme="minorHAnsi" w:eastAsia="Arial" w:hAnsiTheme="minorHAnsi" w:cstheme="minorHAnsi"/>
                <w:sz w:val="20"/>
                <w:szCs w:val="20"/>
              </w:rPr>
            </w:pPr>
            <w:r>
              <w:rPr>
                <w:rFonts w:asciiTheme="minorHAnsi" w:eastAsia="Arial" w:hAnsiTheme="minorHAnsi" w:cstheme="minorHAnsi"/>
                <w:sz w:val="20"/>
                <w:szCs w:val="20"/>
              </w:rPr>
              <w:t xml:space="preserve">Razem z przełącznikami należy dostarczy </w:t>
            </w:r>
            <w:r w:rsidRPr="00EF5483">
              <w:rPr>
                <w:rFonts w:asciiTheme="minorHAnsi" w:eastAsia="Arial" w:hAnsiTheme="minorHAnsi" w:cstheme="minorHAnsi"/>
                <w:sz w:val="20"/>
                <w:szCs w:val="20"/>
              </w:rPr>
              <w:t>poniższą ilość sztuk wkładek pochodzących od tego samego producenta</w:t>
            </w:r>
            <w:r>
              <w:rPr>
                <w:rFonts w:asciiTheme="minorHAnsi" w:eastAsia="Arial" w:hAnsiTheme="minorHAnsi" w:cstheme="minorHAnsi"/>
                <w:sz w:val="20"/>
                <w:szCs w:val="20"/>
              </w:rPr>
              <w:t xml:space="preserve"> </w:t>
            </w:r>
            <w:r w:rsidRPr="00EF5483">
              <w:rPr>
                <w:rFonts w:asciiTheme="minorHAnsi" w:eastAsia="Arial" w:hAnsiTheme="minorHAnsi" w:cstheme="minorHAnsi"/>
                <w:sz w:val="20"/>
                <w:szCs w:val="20"/>
              </w:rPr>
              <w:t>co przełącznik</w:t>
            </w:r>
            <w:r>
              <w:rPr>
                <w:rFonts w:asciiTheme="minorHAnsi" w:eastAsia="Arial" w:hAnsiTheme="minorHAnsi" w:cstheme="minorHAnsi"/>
                <w:sz w:val="20"/>
                <w:szCs w:val="20"/>
              </w:rPr>
              <w:t xml:space="preserve"> lub zamienników</w:t>
            </w:r>
            <w:r w:rsidRPr="00EF5483">
              <w:rPr>
                <w:rFonts w:asciiTheme="minorHAnsi" w:eastAsia="Arial" w:hAnsiTheme="minorHAnsi" w:cstheme="minorHAnsi"/>
                <w:sz w:val="20"/>
                <w:szCs w:val="20"/>
              </w:rPr>
              <w:t>:</w:t>
            </w:r>
          </w:p>
          <w:p w:rsidR="00CE7E26" w:rsidRDefault="00CE7E26" w:rsidP="00CE7E26">
            <w:pPr>
              <w:pStyle w:val="Akapitzlist"/>
              <w:numPr>
                <w:ilvl w:val="6"/>
                <w:numId w:val="3"/>
              </w:numPr>
              <w:tabs>
                <w:tab w:val="clear" w:pos="5040"/>
              </w:tabs>
              <w:ind w:left="619" w:hanging="311"/>
              <w:rPr>
                <w:rFonts w:asciiTheme="minorHAnsi" w:eastAsia="Arial" w:hAnsiTheme="minorHAnsi" w:cstheme="minorHAnsi"/>
                <w:sz w:val="20"/>
                <w:szCs w:val="20"/>
              </w:rPr>
            </w:pPr>
            <w:r w:rsidRPr="00876E8C">
              <w:rPr>
                <w:rFonts w:asciiTheme="minorHAnsi" w:eastAsia="Arial" w:hAnsiTheme="minorHAnsi" w:cstheme="minorHAnsi"/>
                <w:sz w:val="20"/>
                <w:szCs w:val="20"/>
              </w:rPr>
              <w:t xml:space="preserve">10G SFP+ LC SR 300m OM3 MMF </w:t>
            </w:r>
            <w:proofErr w:type="spellStart"/>
            <w:r w:rsidRPr="00876E8C">
              <w:rPr>
                <w:rFonts w:asciiTheme="minorHAnsi" w:eastAsia="Arial" w:hAnsiTheme="minorHAnsi" w:cstheme="minorHAnsi"/>
                <w:sz w:val="20"/>
                <w:szCs w:val="20"/>
              </w:rPr>
              <w:t>Transceiver</w:t>
            </w:r>
            <w:proofErr w:type="spellEnd"/>
            <w:r w:rsidRPr="00876E8C">
              <w:rPr>
                <w:rFonts w:asciiTheme="minorHAnsi" w:eastAsia="Arial" w:hAnsiTheme="minorHAnsi" w:cstheme="minorHAnsi"/>
                <w:sz w:val="20"/>
                <w:szCs w:val="20"/>
              </w:rPr>
              <w:t xml:space="preserve"> - łącznie </w:t>
            </w:r>
            <w:r>
              <w:rPr>
                <w:rFonts w:asciiTheme="minorHAnsi" w:eastAsia="Arial" w:hAnsiTheme="minorHAnsi" w:cstheme="minorHAnsi"/>
                <w:sz w:val="20"/>
                <w:szCs w:val="20"/>
              </w:rPr>
              <w:t>10</w:t>
            </w:r>
            <w:r w:rsidRPr="00876E8C">
              <w:rPr>
                <w:rFonts w:asciiTheme="minorHAnsi" w:eastAsia="Arial" w:hAnsiTheme="minorHAnsi" w:cstheme="minorHAnsi"/>
                <w:sz w:val="20"/>
                <w:szCs w:val="20"/>
              </w:rPr>
              <w:t xml:space="preserve"> sztuk</w:t>
            </w:r>
          </w:p>
          <w:p w:rsidR="00CE7E26" w:rsidRPr="001F3831" w:rsidRDefault="00CE7E26" w:rsidP="00CE7E26">
            <w:pPr>
              <w:pStyle w:val="Akapitzlist"/>
              <w:numPr>
                <w:ilvl w:val="6"/>
                <w:numId w:val="3"/>
              </w:numPr>
              <w:tabs>
                <w:tab w:val="clear" w:pos="5040"/>
              </w:tabs>
              <w:ind w:left="619" w:hanging="311"/>
              <w:rPr>
                <w:rFonts w:asciiTheme="minorHAnsi" w:eastAsia="Arial" w:hAnsiTheme="minorHAnsi" w:cstheme="minorHAnsi"/>
                <w:sz w:val="20"/>
                <w:szCs w:val="20"/>
              </w:rPr>
            </w:pPr>
            <w:r w:rsidRPr="009E1700">
              <w:rPr>
                <w:rFonts w:asciiTheme="minorHAnsi" w:eastAsia="Arial" w:hAnsiTheme="minorHAnsi" w:cstheme="minorHAnsi"/>
                <w:sz w:val="20"/>
                <w:szCs w:val="20"/>
              </w:rPr>
              <w:t xml:space="preserve">10G SFP+ LC LR 10km SMF </w:t>
            </w:r>
            <w:proofErr w:type="spellStart"/>
            <w:r w:rsidRPr="009E1700">
              <w:rPr>
                <w:rFonts w:asciiTheme="minorHAnsi" w:eastAsia="Arial" w:hAnsiTheme="minorHAnsi" w:cstheme="minorHAnsi"/>
                <w:sz w:val="20"/>
                <w:szCs w:val="20"/>
              </w:rPr>
              <w:t>Transceiver</w:t>
            </w:r>
            <w:proofErr w:type="spellEnd"/>
            <w:r w:rsidRPr="009E1700">
              <w:rPr>
                <w:rFonts w:asciiTheme="minorHAnsi" w:eastAsia="Arial" w:hAnsiTheme="minorHAnsi" w:cstheme="minorHAnsi"/>
                <w:sz w:val="20"/>
                <w:szCs w:val="20"/>
              </w:rPr>
              <w:t xml:space="preserve"> </w:t>
            </w:r>
            <w:r w:rsidRPr="00876E8C">
              <w:rPr>
                <w:rFonts w:asciiTheme="minorHAnsi" w:eastAsia="Arial" w:hAnsiTheme="minorHAnsi" w:cstheme="minorHAnsi"/>
                <w:sz w:val="20"/>
                <w:szCs w:val="20"/>
              </w:rPr>
              <w:t xml:space="preserve">- łącznie </w:t>
            </w:r>
            <w:r>
              <w:rPr>
                <w:rFonts w:asciiTheme="minorHAnsi" w:eastAsia="Arial" w:hAnsiTheme="minorHAnsi" w:cstheme="minorHAnsi"/>
                <w:sz w:val="20"/>
                <w:szCs w:val="20"/>
              </w:rPr>
              <w:t>10</w:t>
            </w:r>
            <w:r w:rsidRPr="00876E8C">
              <w:rPr>
                <w:rFonts w:asciiTheme="minorHAnsi" w:eastAsia="Arial" w:hAnsiTheme="minorHAnsi" w:cstheme="minorHAnsi"/>
                <w:sz w:val="20"/>
                <w:szCs w:val="20"/>
              </w:rPr>
              <w:t xml:space="preserve"> sztuk</w:t>
            </w:r>
          </w:p>
        </w:tc>
      </w:tr>
      <w:tr w:rsidR="00CE7E26" w:rsidRPr="00A21055" w:rsidTr="008A5FB2">
        <w:trPr>
          <w:cantSplit/>
          <w:trHeight w:val="343"/>
        </w:trPr>
        <w:tc>
          <w:tcPr>
            <w:tcW w:w="150" w:type="pct"/>
          </w:tcPr>
          <w:p w:rsidR="00CE7E26" w:rsidRPr="009E1700"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Gwarancja</w:t>
            </w:r>
          </w:p>
        </w:tc>
        <w:tc>
          <w:tcPr>
            <w:tcW w:w="4290" w:type="pct"/>
            <w:gridSpan w:val="3"/>
            <w:vAlign w:val="center"/>
          </w:tcPr>
          <w:p w:rsidR="00CE7E26" w:rsidRPr="00CB0A2D" w:rsidRDefault="00CE7E26" w:rsidP="008A5FB2">
            <w:pPr>
              <w:ind w:left="199"/>
              <w:rPr>
                <w:rFonts w:asciiTheme="minorHAnsi" w:eastAsia="Arial" w:hAnsiTheme="minorHAnsi" w:cstheme="minorHAnsi"/>
                <w:sz w:val="20"/>
                <w:szCs w:val="20"/>
              </w:rPr>
            </w:pPr>
            <w:r w:rsidRPr="00CB0A2D">
              <w:rPr>
                <w:rFonts w:asciiTheme="minorHAnsi" w:eastAsia="Arial" w:hAnsiTheme="minorHAnsi" w:cstheme="minorHAnsi"/>
                <w:sz w:val="20"/>
                <w:szCs w:val="20"/>
              </w:rPr>
              <w:t>Dożywotnia gwarancja producenta obejmująca wszystkie elementy przełącznika (również zasilacze i wentylatory)</w:t>
            </w:r>
            <w:r>
              <w:rPr>
                <w:rFonts w:asciiTheme="minorHAnsi" w:eastAsia="Arial" w:hAnsiTheme="minorHAnsi" w:cstheme="minorHAnsi"/>
                <w:sz w:val="20"/>
                <w:szCs w:val="20"/>
              </w:rPr>
              <w:t>, obowiązując tak długo jak produkt jest oferowany przez producenta + 5 lat od momentu zakończenia produkcji.</w:t>
            </w:r>
          </w:p>
          <w:p w:rsidR="00CE7E26" w:rsidRPr="00CB0A2D" w:rsidRDefault="00CE7E26" w:rsidP="008A5FB2">
            <w:pPr>
              <w:suppressAutoHyphens/>
              <w:spacing w:after="0" w:line="240" w:lineRule="auto"/>
              <w:ind w:left="199"/>
              <w:rPr>
                <w:rFonts w:asciiTheme="minorHAnsi" w:hAnsiTheme="minorHAnsi" w:cstheme="minorHAnsi"/>
                <w:color w:val="FF0000"/>
                <w:sz w:val="20"/>
                <w:szCs w:val="20"/>
              </w:rPr>
            </w:pPr>
            <w:r w:rsidRPr="00CB0A2D">
              <w:rPr>
                <w:rFonts w:asciiTheme="minorHAnsi" w:eastAsia="Arial" w:hAnsiTheme="minorHAnsi" w:cstheme="minorHAnsi"/>
                <w:sz w:val="20"/>
                <w:szCs w:val="20"/>
              </w:rPr>
              <w:t>Gwarancja musi zapewniać również dostęp do poprawek oprogramowania urządzenia oraz wsparcia technicznego. Całość świadczeń gwarancyjnych musi być realizowana bezpośrednio przez producenta sprzętu. Zamawiający musi mieć bezpośredni dostęp do wsparcia technicznego producenta.</w:t>
            </w:r>
          </w:p>
        </w:tc>
      </w:tr>
      <w:tr w:rsidR="00CE7E26" w:rsidRPr="00A21055" w:rsidTr="008A5FB2">
        <w:trPr>
          <w:cantSplit/>
          <w:trHeight w:val="343"/>
        </w:trPr>
        <w:tc>
          <w:tcPr>
            <w:tcW w:w="150" w:type="pct"/>
          </w:tcPr>
          <w:p w:rsidR="00CE7E26" w:rsidRPr="00A21055" w:rsidRDefault="00CE7E26" w:rsidP="00CE7E26">
            <w:pPr>
              <w:numPr>
                <w:ilvl w:val="0"/>
                <w:numId w:val="3"/>
              </w:numPr>
              <w:rPr>
                <w:rFonts w:asciiTheme="minorHAnsi" w:hAnsiTheme="minorHAnsi" w:cstheme="minorHAnsi"/>
                <w:sz w:val="20"/>
                <w:szCs w:val="20"/>
              </w:rPr>
            </w:pPr>
          </w:p>
        </w:tc>
        <w:tc>
          <w:tcPr>
            <w:tcW w:w="560" w:type="pct"/>
          </w:tcPr>
          <w:p w:rsidR="00CE7E26" w:rsidRPr="00A21055" w:rsidRDefault="00CE7E26" w:rsidP="008A5FB2">
            <w:pPr>
              <w:rPr>
                <w:rFonts w:asciiTheme="minorHAnsi" w:hAnsiTheme="minorHAnsi" w:cstheme="minorHAnsi"/>
                <w:sz w:val="20"/>
                <w:szCs w:val="20"/>
              </w:rPr>
            </w:pPr>
            <w:r w:rsidRPr="00A21055">
              <w:rPr>
                <w:rFonts w:asciiTheme="minorHAnsi" w:hAnsiTheme="minorHAnsi" w:cstheme="minorHAnsi"/>
                <w:sz w:val="20"/>
                <w:szCs w:val="20"/>
              </w:rPr>
              <w:t>Dokumenty</w:t>
            </w:r>
          </w:p>
        </w:tc>
        <w:tc>
          <w:tcPr>
            <w:tcW w:w="4290" w:type="pct"/>
            <w:gridSpan w:val="3"/>
            <w:vAlign w:val="center"/>
          </w:tcPr>
          <w:p w:rsidR="00CE7E26" w:rsidRPr="00A21055" w:rsidRDefault="00CE7E26" w:rsidP="008A5FB2">
            <w:pPr>
              <w:spacing w:line="276" w:lineRule="auto"/>
              <w:rPr>
                <w:rFonts w:asciiTheme="minorHAnsi" w:hAnsiTheme="minorHAnsi" w:cstheme="minorHAnsi"/>
                <w:sz w:val="20"/>
                <w:szCs w:val="20"/>
              </w:rPr>
            </w:pPr>
            <w:r w:rsidRPr="00A21055">
              <w:rPr>
                <w:rFonts w:asciiTheme="minorHAnsi" w:hAnsiTheme="minorHAnsi" w:cstheme="minorHAnsi"/>
                <w:sz w:val="20"/>
                <w:szCs w:val="20"/>
              </w:rPr>
              <w:t>Wykonawca winien przedłożyć dokumenty:</w:t>
            </w:r>
          </w:p>
          <w:p w:rsidR="00CE7E26" w:rsidRPr="00A21055" w:rsidRDefault="00CE7E26" w:rsidP="00CE7E26">
            <w:pPr>
              <w:pStyle w:val="Akapitzlist"/>
              <w:numPr>
                <w:ilvl w:val="0"/>
                <w:numId w:val="5"/>
              </w:numPr>
              <w:spacing w:line="276" w:lineRule="auto"/>
              <w:ind w:left="709" w:hanging="421"/>
              <w:rPr>
                <w:rFonts w:asciiTheme="minorHAnsi" w:hAnsiTheme="minorHAnsi" w:cstheme="minorHAnsi"/>
                <w:sz w:val="20"/>
                <w:szCs w:val="20"/>
              </w:rPr>
            </w:pPr>
            <w:r w:rsidRPr="00A21055">
              <w:rPr>
                <w:rFonts w:asciiTheme="minorHAnsi" w:hAnsiTheme="minorHAnsi" w:cstheme="minorHAnsi"/>
                <w:sz w:val="20"/>
                <w:szCs w:val="20"/>
              </w:rPr>
              <w:t>Deklaracja zgodności CE oferowanego urządzenia – certyfikat potwierdzony za zgodność z oryginałem,</w:t>
            </w:r>
            <w:r w:rsidRPr="00A21055">
              <w:rPr>
                <w:rFonts w:asciiTheme="minorHAnsi" w:hAnsiTheme="minorHAnsi" w:cstheme="minorHAnsi"/>
                <w:sz w:val="20"/>
                <w:szCs w:val="20"/>
              </w:rPr>
              <w:br/>
            </w:r>
          </w:p>
          <w:p w:rsidR="00CE7E26" w:rsidRPr="00A21055" w:rsidRDefault="00CE7E26" w:rsidP="00CE7E26">
            <w:pPr>
              <w:pStyle w:val="Akapitzlist"/>
              <w:numPr>
                <w:ilvl w:val="0"/>
                <w:numId w:val="5"/>
              </w:numPr>
              <w:spacing w:line="276" w:lineRule="auto"/>
              <w:ind w:left="709" w:hanging="421"/>
              <w:rPr>
                <w:rFonts w:asciiTheme="minorHAnsi" w:hAnsiTheme="minorHAnsi" w:cstheme="minorHAnsi"/>
                <w:sz w:val="20"/>
                <w:szCs w:val="20"/>
              </w:rPr>
            </w:pPr>
            <w:r w:rsidRPr="0004365E">
              <w:rPr>
                <w:rFonts w:asciiTheme="minorHAnsi" w:hAnsiTheme="minorHAnsi"/>
                <w:sz w:val="20"/>
                <w:szCs w:val="20"/>
              </w:rPr>
              <w:t>Oświadczenie producenta lub oświadczenie autoryzowanego przedstawiciela producenta potwierdzające zgodność wszystkich parametrów oferowanego urządzenia wskazanych w Opisie przedmiotu zamówienia</w:t>
            </w:r>
            <w:r w:rsidRPr="00A21055">
              <w:rPr>
                <w:rFonts w:asciiTheme="minorHAnsi" w:hAnsiTheme="minorHAnsi" w:cstheme="minorHAnsi"/>
                <w:sz w:val="20"/>
                <w:szCs w:val="20"/>
              </w:rPr>
              <w:t>.</w:t>
            </w:r>
          </w:p>
        </w:tc>
      </w:tr>
    </w:tbl>
    <w:p w:rsidR="00CE7E26" w:rsidRPr="00C07F6B" w:rsidRDefault="00CE7E26" w:rsidP="00CE7E26">
      <w:pPr>
        <w:spacing w:after="0" w:line="276" w:lineRule="auto"/>
        <w:rPr>
          <w:rFonts w:asciiTheme="minorHAnsi" w:hAnsiTheme="minorHAnsi"/>
          <w:sz w:val="20"/>
          <w:szCs w:val="20"/>
        </w:rPr>
      </w:pPr>
      <w:r w:rsidRPr="00A21055">
        <w:rPr>
          <w:rFonts w:asciiTheme="minorHAnsi" w:hAnsiTheme="minorHAnsi" w:cstheme="minorHAnsi"/>
          <w:b/>
          <w:bCs/>
          <w:sz w:val="20"/>
          <w:szCs w:val="20"/>
        </w:rPr>
        <w:t>Uwaga:</w:t>
      </w:r>
      <w:r w:rsidRPr="00A21055">
        <w:rPr>
          <w:rFonts w:asciiTheme="minorHAnsi" w:hAnsiTheme="minorHAnsi" w:cstheme="minorHAnsi"/>
          <w:sz w:val="20"/>
          <w:szCs w:val="20"/>
        </w:rPr>
        <w:t xml:space="preserve"> - W puste pola w kolumnie nr 4 należy wpisać odpowiednio parametr określający oferowany produkt</w:t>
      </w:r>
    </w:p>
    <w:p w:rsidR="00D56311" w:rsidRDefault="00DE07A4"/>
    <w:sectPr w:rsidR="00D56311" w:rsidSect="00C35099">
      <w:headerReference w:type="default" r:id="rId7"/>
      <w:footerReference w:type="default" r:id="rId8"/>
      <w:pgSz w:w="16838" w:h="11906" w:orient="landscape"/>
      <w:pgMar w:top="1134" w:right="1134" w:bottom="851" w:left="1134" w:header="39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DE07A4">
      <w:pPr>
        <w:spacing w:after="0" w:line="240" w:lineRule="auto"/>
      </w:pPr>
      <w:r>
        <w:separator/>
      </w:r>
    </w:p>
  </w:endnote>
  <w:endnote w:type="continuationSeparator" w:id="0">
    <w:p w:rsidR="00000000" w:rsidRDefault="00DE07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4855"/>
      <w:gridCol w:w="4855"/>
      <w:gridCol w:w="4855"/>
    </w:tblGrid>
    <w:tr w:rsidR="2A003731" w:rsidTr="2A003731">
      <w:tc>
        <w:tcPr>
          <w:tcW w:w="4855" w:type="dxa"/>
        </w:tcPr>
        <w:p w:rsidR="2A003731" w:rsidRDefault="00DE07A4" w:rsidP="2A003731">
          <w:pPr>
            <w:pStyle w:val="Nagwek"/>
            <w:ind w:left="-115"/>
          </w:pPr>
        </w:p>
      </w:tc>
      <w:tc>
        <w:tcPr>
          <w:tcW w:w="4855" w:type="dxa"/>
        </w:tcPr>
        <w:p w:rsidR="2A003731" w:rsidRDefault="00DE07A4" w:rsidP="2A003731">
          <w:pPr>
            <w:pStyle w:val="Nagwek"/>
            <w:jc w:val="center"/>
          </w:pPr>
        </w:p>
      </w:tc>
      <w:tc>
        <w:tcPr>
          <w:tcW w:w="4855" w:type="dxa"/>
        </w:tcPr>
        <w:p w:rsidR="2A003731" w:rsidRDefault="00DE07A4" w:rsidP="2A003731">
          <w:pPr>
            <w:pStyle w:val="Nagwek"/>
            <w:ind w:right="-115"/>
            <w:jc w:val="right"/>
          </w:pPr>
        </w:p>
      </w:tc>
    </w:tr>
  </w:tbl>
  <w:p w:rsidR="2A003731" w:rsidRDefault="00DE07A4" w:rsidP="2A00373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DE07A4">
      <w:pPr>
        <w:spacing w:after="0" w:line="240" w:lineRule="auto"/>
      </w:pPr>
      <w:r>
        <w:separator/>
      </w:r>
    </w:p>
  </w:footnote>
  <w:footnote w:type="continuationSeparator" w:id="0">
    <w:p w:rsidR="00000000" w:rsidRDefault="00DE07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5E98" w:rsidRPr="00F10C15" w:rsidRDefault="00DE07A4" w:rsidP="00241FF2">
    <w:pPr>
      <w:pStyle w:val="Nagwek"/>
      <w:spacing w:after="0" w:line="240" w:lineRule="auto"/>
      <w:rPr>
        <w:rFonts w:ascii="Calibri" w:hAnsi="Calibr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960820"/>
    <w:multiLevelType w:val="hybridMultilevel"/>
    <w:tmpl w:val="6308BE0C"/>
    <w:lvl w:ilvl="0" w:tplc="46800E7C">
      <w:start w:val="1"/>
      <w:numFmt w:val="decimal"/>
      <w:lvlText w:val="%1."/>
      <w:lvlJc w:val="left"/>
      <w:pPr>
        <w:tabs>
          <w:tab w:val="num" w:pos="1080"/>
        </w:tabs>
        <w:ind w:left="1080" w:hanging="1080"/>
      </w:pPr>
      <w:rPr>
        <w:rFonts w:ascii="Times New Roman" w:hAnsi="Times New Roman"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 w15:restartNumberingAfterBreak="0">
    <w:nsid w:val="226A0528"/>
    <w:multiLevelType w:val="hybridMultilevel"/>
    <w:tmpl w:val="D8A24102"/>
    <w:lvl w:ilvl="0" w:tplc="04150001">
      <w:start w:val="1"/>
      <w:numFmt w:val="bullet"/>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23290285"/>
    <w:multiLevelType w:val="hybridMultilevel"/>
    <w:tmpl w:val="22A226FA"/>
    <w:lvl w:ilvl="0" w:tplc="04150017">
      <w:start w:val="1"/>
      <w:numFmt w:val="lowerLetter"/>
      <w:lvlText w:val="%1)"/>
      <w:lvlJc w:val="left"/>
      <w:pPr>
        <w:tabs>
          <w:tab w:val="num" w:pos="720"/>
        </w:tabs>
        <w:ind w:left="720" w:hanging="360"/>
      </w:pPr>
      <w:rPr>
        <w:rFonts w:ascii="Times New Roman" w:hAnsi="Times New Roman" w:cs="Times New Roman"/>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40D14FDD"/>
    <w:multiLevelType w:val="hybridMultilevel"/>
    <w:tmpl w:val="4F980C42"/>
    <w:lvl w:ilvl="0" w:tplc="46800E7C">
      <w:start w:val="1"/>
      <w:numFmt w:val="decimal"/>
      <w:lvlText w:val="%1."/>
      <w:lvlJc w:val="left"/>
      <w:pPr>
        <w:tabs>
          <w:tab w:val="num" w:pos="1080"/>
        </w:tabs>
        <w:ind w:left="1080" w:hanging="1080"/>
      </w:pPr>
      <w:rPr>
        <w:rFonts w:ascii="Times New Roman" w:hAnsi="Times New Roman" w:cs="Times New Roman" w:hint="default"/>
      </w:rPr>
    </w:lvl>
    <w:lvl w:ilvl="1" w:tplc="04150001">
      <w:start w:val="1"/>
      <w:numFmt w:val="bullet"/>
      <w:lvlText w:val=""/>
      <w:lvlJc w:val="left"/>
      <w:pPr>
        <w:tabs>
          <w:tab w:val="num" w:pos="1440"/>
        </w:tabs>
        <w:ind w:left="1440" w:hanging="360"/>
      </w:pPr>
      <w:rPr>
        <w:rFonts w:ascii="Symbol" w:hAnsi="Symbol" w:cs="Symbol" w:hint="default"/>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4" w15:restartNumberingAfterBreak="0">
    <w:nsid w:val="51B135EF"/>
    <w:multiLevelType w:val="hybridMultilevel"/>
    <w:tmpl w:val="BA5A96FA"/>
    <w:lvl w:ilvl="0" w:tplc="8D743BF2">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E26"/>
    <w:rsid w:val="003E4983"/>
    <w:rsid w:val="004463EB"/>
    <w:rsid w:val="00AA76D1"/>
    <w:rsid w:val="00AB0BB0"/>
    <w:rsid w:val="00CE7E26"/>
    <w:rsid w:val="00DE07A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1654B8"/>
  <w15:chartTrackingRefBased/>
  <w15:docId w15:val="{1D7DBC69-6810-45C0-B6DA-6AF944B7C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E7E26"/>
    <w:pPr>
      <w:spacing w:after="200" w:line="252" w:lineRule="auto"/>
    </w:pPr>
    <w:rPr>
      <w:rFonts w:ascii="Cambria" w:eastAsia="Times New Roman" w:hAnsi="Cambria" w:cs="Times New Roman"/>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CE7E26"/>
    <w:pPr>
      <w:tabs>
        <w:tab w:val="center" w:pos="4536"/>
        <w:tab w:val="right" w:pos="9072"/>
      </w:tabs>
    </w:pPr>
  </w:style>
  <w:style w:type="character" w:customStyle="1" w:styleId="NagwekZnak">
    <w:name w:val="Nagłówek Znak"/>
    <w:basedOn w:val="Domylnaczcionkaakapitu"/>
    <w:link w:val="Nagwek"/>
    <w:rsid w:val="00CE7E26"/>
    <w:rPr>
      <w:rFonts w:ascii="Cambria" w:eastAsia="Times New Roman" w:hAnsi="Cambria" w:cs="Times New Roman"/>
      <w:lang w:eastAsia="pl-PL"/>
    </w:rPr>
  </w:style>
  <w:style w:type="paragraph" w:styleId="Stopka">
    <w:name w:val="footer"/>
    <w:basedOn w:val="Normalny"/>
    <w:link w:val="StopkaZnak"/>
    <w:rsid w:val="00CE7E26"/>
    <w:pPr>
      <w:tabs>
        <w:tab w:val="center" w:pos="4536"/>
        <w:tab w:val="right" w:pos="9072"/>
      </w:tabs>
    </w:pPr>
  </w:style>
  <w:style w:type="character" w:customStyle="1" w:styleId="StopkaZnak">
    <w:name w:val="Stopka Znak"/>
    <w:basedOn w:val="Domylnaczcionkaakapitu"/>
    <w:link w:val="Stopka"/>
    <w:rsid w:val="00CE7E26"/>
    <w:rPr>
      <w:rFonts w:ascii="Cambria" w:eastAsia="Times New Roman" w:hAnsi="Cambria" w:cs="Times New Roman"/>
      <w:lang w:eastAsia="pl-PL"/>
    </w:rPr>
  </w:style>
  <w:style w:type="paragraph" w:styleId="Akapitzlist">
    <w:name w:val="List Paragraph"/>
    <w:basedOn w:val="Normalny"/>
    <w:link w:val="AkapitzlistZnak"/>
    <w:uiPriority w:val="34"/>
    <w:qFormat/>
    <w:rsid w:val="00CE7E26"/>
    <w:pPr>
      <w:ind w:left="720"/>
      <w:contextualSpacing/>
    </w:pPr>
  </w:style>
  <w:style w:type="character" w:customStyle="1" w:styleId="AkapitzlistZnak">
    <w:name w:val="Akapit z listą Znak"/>
    <w:link w:val="Akapitzlist"/>
    <w:uiPriority w:val="34"/>
    <w:rsid w:val="00CE7E26"/>
    <w:rPr>
      <w:rFonts w:ascii="Cambria" w:eastAsia="Times New Roman" w:hAnsi="Cambria" w:cs="Times New Roman"/>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979</Words>
  <Characters>5877</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4 Wojskowy Szpital Kliniczny z Poliklinką SPZOZ</Company>
  <LinksUpToDate>false</LinksUpToDate>
  <CharactersWithSpaces>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Mirosław Sęk</dc:creator>
  <cp:keywords/>
  <dc:description/>
  <cp:lastModifiedBy>Magdalena Błaszczyk</cp:lastModifiedBy>
  <cp:revision>2</cp:revision>
  <dcterms:created xsi:type="dcterms:W3CDTF">2025-03-25T12:30:00Z</dcterms:created>
  <dcterms:modified xsi:type="dcterms:W3CDTF">2025-03-25T12:30:00Z</dcterms:modified>
</cp:coreProperties>
</file>