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right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294005</wp:posOffset>
                </wp:positionH>
                <wp:positionV relativeFrom="page">
                  <wp:posOffset>359410</wp:posOffset>
                </wp:positionV>
                <wp:extent cx="6120130" cy="594360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594360"/>
                          <a:chOff x="0" y="0"/>
                          <a:chExt cx="6120129" cy="5943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12013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594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.2pt;margin-top:28.3pt;width:481.9pt;height:46.8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 coordorigin="0,0" coordsize="6120130,594360">
                <w10:wrap type="square" side="bothSides" anchorx="margin" anchory="page"/>
                <v:rect id="_x0000_s1027" style="position:absolute;left:0;top:0;width:6120130;height:59436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120130;height:594360;">
                  <v:imagedata r:id="rId4" o:title="image.png"/>
                </v:shape>
              </v:group>
            </w:pict>
          </mc:Fallback>
        </mc:AlternateContent>
      </w:r>
    </w:p>
    <w:p>
      <w:pPr>
        <w:pStyle w:val="Domyślnie"/>
        <w:jc w:val="right"/>
        <w:rPr>
          <w:rFonts w:ascii="Calibri" w:cs="Calibri" w:hAnsi="Calibri" w:eastAsia="Calibri"/>
          <w:sz w:val="44"/>
          <w:szCs w:val="44"/>
        </w:rPr>
      </w:pP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right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3"/>
          <w:szCs w:val="23"/>
          <w:rtl w:val="0"/>
        </w:rPr>
        <w:t>Pacan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w 04.09.20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20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 xml:space="preserve"> r.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Umowa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na monitorowanie oraz zapewnienie ochrony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nr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… 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/20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20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zawarta w dniu 04.09.20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20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r pomi</w:t>
      </w:r>
      <w:r>
        <w:rPr>
          <w:rFonts w:ascii="Calibri" w:cs="Calibri" w:hAnsi="Calibri" w:eastAsia="Calibri" w:hint="default"/>
          <w:b w:val="1"/>
          <w:bCs w:val="1"/>
          <w:kern w:val="0"/>
          <w:sz w:val="23"/>
          <w:szCs w:val="23"/>
          <w:rtl w:val="0"/>
        </w:rPr>
        <w:t>ę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dzy: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ind w:right="30"/>
        <w:jc w:val="both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3"/>
          <w:szCs w:val="23"/>
          <w:rtl w:val="0"/>
        </w:rPr>
        <w:t>Europejskim Centrum Bajki im. Kozio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ł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ka Mato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ł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ka w Pacanowie, z siedzib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pod adresem: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 xml:space="preserve">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ul. Kornela Makuszy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ń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skiego 1, 28-133 Pacan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w, wpisanym do Rejestru Instytucji Kultury Urz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ę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du Marsza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ł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kowskiego w Kielcach pod nr 1/12, NIP 655-17-62-631, reprezentowan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przez: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-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Pani</w:t>
      </w:r>
      <w:r>
        <w:rPr>
          <w:rFonts w:ascii="Calibri" w:cs="Calibri" w:hAnsi="Calibri" w:eastAsia="Calibri" w:hint="default"/>
          <w:b w:val="1"/>
          <w:bCs w:val="1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Aleksandr</w:t>
      </w:r>
      <w:r>
        <w:rPr>
          <w:rFonts w:ascii="Calibri" w:cs="Calibri" w:hAnsi="Calibri" w:eastAsia="Calibri" w:hint="default"/>
          <w:b w:val="1"/>
          <w:bCs w:val="1"/>
          <w:kern w:val="0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Stachniak</w:t>
      </w:r>
      <w:r>
        <w:rPr>
          <w:rFonts w:ascii="Calibri" w:cs="Calibri" w:hAnsi="Calibri" w:eastAsia="Calibri" w:hint="default"/>
          <w:b w:val="1"/>
          <w:bCs w:val="1"/>
          <w:kern w:val="0"/>
          <w:sz w:val="22"/>
          <w:szCs w:val="22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p. o. D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yrektora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 xml:space="preserve">                                                                     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3"/>
          <w:szCs w:val="23"/>
          <w:rtl w:val="0"/>
        </w:rPr>
        <w:t xml:space="preserve">Zwanym dalej </w:t>
      </w:r>
      <w:r>
        <w:rPr>
          <w:rFonts w:ascii="Calibri" w:cs="Calibri" w:hAnsi="Calibri" w:eastAsia="Calibri" w:hint="default"/>
          <w:b w:val="1"/>
          <w:bCs w:val="1"/>
          <w:kern w:val="0"/>
          <w:sz w:val="23"/>
          <w:szCs w:val="23"/>
          <w:rtl w:val="0"/>
        </w:rPr>
        <w:t>„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Zleceniodawc</w:t>
      </w:r>
      <w:r>
        <w:rPr>
          <w:rFonts w:ascii="Calibri" w:cs="Calibri" w:hAnsi="Calibri" w:eastAsia="Calibri" w:hint="default"/>
          <w:b w:val="1"/>
          <w:bCs w:val="1"/>
          <w:kern w:val="0"/>
          <w:sz w:val="23"/>
          <w:szCs w:val="23"/>
          <w:rtl w:val="0"/>
        </w:rPr>
        <w:t>ą”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a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both"/>
        <w:rPr>
          <w:b w:val="1"/>
          <w:bCs w:val="1"/>
          <w:kern w:val="0"/>
          <w:sz w:val="23"/>
          <w:szCs w:val="23"/>
        </w:rPr>
      </w:pPr>
      <w:r>
        <w:rPr>
          <w:b w:val="1"/>
          <w:bCs w:val="1"/>
          <w:kern w:val="0"/>
          <w:sz w:val="23"/>
          <w:szCs w:val="23"/>
          <w:rtl w:val="0"/>
        </w:rPr>
        <w:t>…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both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 xml:space="preserve">zwanym dalej </w:t>
      </w:r>
      <w:r>
        <w:rPr>
          <w:rFonts w:ascii="Calibri" w:cs="Calibri" w:hAnsi="Calibri" w:eastAsia="Calibri" w:hint="default"/>
          <w:b w:val="1"/>
          <w:bCs w:val="1"/>
          <w:kern w:val="0"/>
          <w:sz w:val="23"/>
          <w:szCs w:val="23"/>
          <w:rtl w:val="0"/>
        </w:rPr>
        <w:t>„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Zleceniobiorc</w:t>
      </w:r>
      <w:r>
        <w:rPr>
          <w:rFonts w:ascii="Calibri" w:cs="Calibri" w:hAnsi="Calibri" w:eastAsia="Calibri" w:hint="default"/>
          <w:b w:val="1"/>
          <w:bCs w:val="1"/>
          <w:kern w:val="0"/>
          <w:sz w:val="23"/>
          <w:szCs w:val="23"/>
          <w:rtl w:val="0"/>
        </w:rPr>
        <w:t>ą</w:t>
      </w:r>
      <w:r>
        <w:rPr>
          <w:rFonts w:ascii="Calibri" w:cs="Calibri" w:hAnsi="Calibri" w:eastAsia="Calibri"/>
          <w:b w:val="1"/>
          <w:bCs w:val="1"/>
          <w:kern w:val="0"/>
          <w:sz w:val="23"/>
          <w:szCs w:val="23"/>
          <w:rtl w:val="0"/>
        </w:rPr>
        <w:t>,</w:t>
      </w:r>
      <w:r>
        <w:rPr>
          <w:rFonts w:ascii="Calibri" w:cs="Calibri" w:hAnsi="Calibri" w:eastAsia="Calibri" w:hint="default"/>
          <w:b w:val="1"/>
          <w:bCs w:val="1"/>
          <w:kern w:val="0"/>
          <w:sz w:val="23"/>
          <w:szCs w:val="23"/>
          <w:rtl w:val="0"/>
        </w:rPr>
        <w:t>”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§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1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kern w:val="0"/>
          <w:sz w:val="23"/>
          <w:szCs w:val="23"/>
        </w:rPr>
      </w:pP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both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3"/>
          <w:szCs w:val="23"/>
          <w:rtl w:val="0"/>
        </w:rPr>
        <w:t xml:space="preserve">Przedmiotem niniejszej umowy jest 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ś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wiadczenie przez Zleceniobiorc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na rzecz Zleceniodawcy us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ł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ug ochrony mienia w rozumowaniu art. 3 Ustawy z dnia 22 sierpnia 1997 roku o Ochronie Os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b i mienia (Dz. U. 114 poz. 740 z p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óź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n. zm.), polegaj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ą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cej na reakcji  patrolu interwencyjnego na sygna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ł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przekazany Dy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ż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urnemu SAMA Zleceniobiorcy przez Zleceniodawc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w obiekcie wskazanym w paragrafie 2. Us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ł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uga obowi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ą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zuje przez ca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ł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y czas trwania umowy, r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wnie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ż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 xml:space="preserve">w dni 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ś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wi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ą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teczne i wolne od pracy, przez ca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łą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dob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ę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. Zleceniodawca o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ś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 xml:space="preserve">wiadcza, 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ż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e obiekt nie jest obiektem podlegaj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ą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cym obowi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ą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zkowej ochronie zgodnie z ART. 5 ustawy z dnia 22 sierpnia 1997 o ochronie os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b i mienia (Dz. U. 2005r. Nr 145 poz.1221) i zobowi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ą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zuje si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do pisemnego poinformowania Zleceniobiorcy niezw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ł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ocznie po tym, gdy powy</w:t>
      </w: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>ż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szy stan ulegnie zmianie.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§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2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uga polega na monitorowaniu sygna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lokalnego systemu alarmowego zainstalowanego  w obiekcie przy ul. Kornela Makuszy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skiego 1 w Pacanowie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celu wykonania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Zleceniobiorca dostarczy i zamontuje Nadajnik GSM, 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pozostanie jego 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 zako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czeniu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zostanie zdemontowany i zwr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cony.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§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Zleceniodawca 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zosta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pouczony i posiada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wiadomo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tego, 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wszystkie osoby wskazane w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18 umowy jako osoby do kontakt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upowa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nione do wydawania Zleceniobiorcy 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ążą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decyzji w zakresie ochrony obiektu.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§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Zleceniodawca nie ponosi odpowiedzialno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materialnej za szkody wynik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 przypadku uzasadnionego dzia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ania  patrolu interwencyjnego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lonego 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/>
        <w:jc w:val="center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 w:hint="default"/>
          <w:kern w:val="0"/>
          <w:sz w:val="23"/>
          <w:szCs w:val="23"/>
          <w:rtl w:val="0"/>
        </w:rPr>
        <w:t xml:space="preserve">§ </w:t>
      </w:r>
      <w:r>
        <w:rPr>
          <w:rFonts w:ascii="Calibri" w:cs="Calibri" w:hAnsi="Calibri" w:eastAsia="Calibri"/>
          <w:kern w:val="0"/>
          <w:sz w:val="23"/>
          <w:szCs w:val="23"/>
          <w:rtl w:val="0"/>
        </w:rPr>
        <w:t>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1.    Zleceniobiorca odpowiada za szkody wynik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 niewykonania lub nienale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ytego wykonania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monitorowania i uruchamiania patrolu interwencyjnego za wyj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tkiem szk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spowodowanych: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Nieprawid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prac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poszczeg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lnych urz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systemu alarmowego i systemu tego jako ca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Przerwami w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telefonicznej lub radiowej.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Okoliczno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ciami, 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rych nie 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wykluczy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mimo prawid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owego wykonania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ugi.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Zleceniobiorca 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posiada polis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ubezpieczeniow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pokrycie szk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d, za 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odpowiada i zobowi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utrzyma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(odnawia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przez okres trwania niniejszej umowy.</w:t>
      </w: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Umowa nie stanowi formy ubezpieczenia i go nie zast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puje.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Zleceniodawca zobowi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do: 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Utrzymania lokalnego systemu alarmowego, przez ca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czas trwania umowy, w stanie przydatnym do 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ytku w szczeg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poprzez dokonywania odpowiednich czynno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konserwatorskich, za 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odpowiada Zleceniobiorca.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Okresowego sprawdzania prawid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dzia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ania lokalnego systemu alarmowego. Konserwacj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systemu alarmowego Zleceniodawca zleci na podstawie odr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bnej umowy.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Powiadomienia firmy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 planowanych 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bach sprawdzania dzia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ania lokalnego systemu alarmowego lub otwarcia obiektu poza podanymi godzinami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Niezw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ocznego zawiadomienia Zleceniobiorcy o wa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nych wydarzeniach dotycz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stanu systemu i innych okoliczno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mog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mie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znaczenie dla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monitorowania i uruchomienia gr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py interwencyjnej.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Podania danych os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uprawnionych do przebywania na terenie obiektu.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Zleceniodawca  zobowi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zap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 miesi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cznego wynagrodzenia dla Zleceniobiorcy za monitorowanie i uruchomienie patrolu interwencyjnego w kwocie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netto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ownie: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 00 gr/100 ) plus 23% VAT 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atne przelewem w terminie do 30 dni od otrzymania od Zleceniobiorcy faktury VAT, na wskazany na fakturze rachunek Zleceniobiorcy.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8</w:t>
      </w:r>
    </w:p>
    <w:p>
      <w:pPr>
        <w:keepNext w:val="0"/>
        <w:keepLines w:val="0"/>
        <w:pageBreakBefore w:val="0"/>
        <w:widowControl w:val="1"/>
        <w:numPr>
          <w:ilvl w:val="0"/>
          <w:numId w:val="13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Zleceniobiorca zobowi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patrolowania obiektu trzy razy w godzinach nocnych. Za godziny nocne uznaje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czas od 20:00 do godz 8:00 rano dnia nast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pnego.</w:t>
      </w:r>
    </w:p>
    <w:p>
      <w:pPr>
        <w:keepNext w:val="0"/>
        <w:keepLines w:val="0"/>
        <w:pageBreakBefore w:val="0"/>
        <w:widowControl w:val="1"/>
        <w:numPr>
          <w:ilvl w:val="0"/>
          <w:numId w:val="13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Miesi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czny abonament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obejmuje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pi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darmowych podjazd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patrolu interwencyjnego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 uzyskaniu odpowiedniego sygna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u.</w:t>
      </w:r>
    </w:p>
    <w:p>
      <w:pPr>
        <w:keepNext w:val="0"/>
        <w:keepLines w:val="0"/>
        <w:pageBreakBefore w:val="0"/>
        <w:widowControl w:val="1"/>
        <w:numPr>
          <w:ilvl w:val="0"/>
          <w:numId w:val="13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Czas dojazdu do obiektu wynosi 25 min w godzinach od 8:00 do 20:00 oraz 20 minut w godzinach od 20:00 do 8:00.</w:t>
      </w:r>
    </w:p>
    <w:p>
      <w:pPr>
        <w:keepNext w:val="0"/>
        <w:keepLines w:val="0"/>
        <w:pageBreakBefore w:val="0"/>
        <w:widowControl w:val="1"/>
        <w:numPr>
          <w:ilvl w:val="0"/>
          <w:numId w:val="13"/>
        </w:numPr>
        <w:shd w:val="clear" w:color="auto" w:fill="auto"/>
        <w:suppressAutoHyphens w:val="1"/>
        <w:bidi w:val="0"/>
        <w:spacing w:before="0" w:after="20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przypadku nieuzasadnionej konieczno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wys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ania patrolu interwencyjnego 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cej ni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5 razy w 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gu miesi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ca do obiektu, Zleceniobiorca b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ka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interwencj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netto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ownie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netto).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Zleceniodawca 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jest  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atnikiem podatku VAT i posiada NIP:655- 17- 62- 631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Zleceniodawca 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jest  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cicielem w/w obiektu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Zleceniobiorca 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jest uprawniony do wystawienia i otrzymania faktur VAT.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Umowa jest zawarta: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czas okre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lony i 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zuje od dnia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04.09.20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r.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(jednak nie wcze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niej ni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daty pod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czenia obiektu do bazy monitorowania i odbioru pierwszych sygna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testowych) do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03.09.202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 ze stron 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rozwi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 zachowania okresu wypowiedzenia w wypadku ra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 naruszania postanowie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niniejszej umowy lub w ka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dym czasie za porozumieniem stron.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Ewentualne spory mog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wynikn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 realizacji niniejszej umowy strony oddaj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 rozstrzygni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 Gospodarczego 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ciwego dla Zleceniodawcy.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57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Wierzytelno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Zleceniobiorcy wynikaj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z niniejszej umowy podlegaj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ceniu z wierzytelno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wzajemnymi Zleceniodawcy z jakiegokolwiek tytu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jedynie za zgod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Zleceniobiorcy.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Jakiekolwiek reklamacje, co do sposobu wykonania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ugi, a tym, co do jej jako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i rozmiaru winny zosta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oszone w terminie 7 dni od zaistnienia okoliczno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stanowi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podstaw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reklamacji, pod rygorem utraty 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ich dochodzenia.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sprawach nieuregulowanych niniejsz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zostanie odpowiednie przepisy Kodeksu Cywilnego.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Wszelkie zmiany umowy wymagaj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formy pisemnej pod rygorem niewa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Umow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dzono w dw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jednobrzmi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egzemplarzach po jednym dla ka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dej ze stron.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§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18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Osoba wyznaczona do kontakt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ze strony Zleceniobiorcy: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Osoba wyznaczona do kontakt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ze strony Zleceniodawcy: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Pawe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Bielak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tel. 531 826 595, email: </w: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3"/>
          <w:szCs w:val="23"/>
          <w:u w:val="single" w:color="000080"/>
          <w:vertAlign w:val="baseline"/>
          <w:rtl w:val="0"/>
          <w14:textOutline>
            <w14:noFill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3"/>
          <w:szCs w:val="23"/>
          <w:u w:val="single" w:color="000080"/>
          <w:vertAlign w:val="baseline"/>
          <w:rtl w:val="0"/>
          <w14:textOutline>
            <w14:noFill/>
          </w14:textOutline>
          <w14:textFill>
            <w14:solidFill>
              <w14:srgbClr w14:val="000080"/>
            </w14:solidFill>
          </w14:textFill>
        </w:rPr>
        <w:instrText xml:space="preserve"> HYPERLINK "mailto:pawel.bielak@pacanow.eu"</w:instrTex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3"/>
          <w:szCs w:val="23"/>
          <w:u w:val="single" w:color="000080"/>
          <w:vertAlign w:val="baseline"/>
          <w:rtl w:val="0"/>
          <w14:textOutline>
            <w14:noFill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80"/>
          <w:spacing w:val="0"/>
          <w:kern w:val="0"/>
          <w:position w:val="0"/>
          <w:sz w:val="23"/>
          <w:szCs w:val="23"/>
          <w:u w:val="single" w:color="000080"/>
          <w:vertAlign w:val="baseline"/>
          <w:rtl w:val="0"/>
          <w14:textOutline>
            <w14:noFill/>
          </w14:textOutline>
          <w14:textFill>
            <w14:solidFill>
              <w14:srgbClr w14:val="000080"/>
            </w14:solidFill>
          </w14:textFill>
        </w:rPr>
        <w:t>pawel.bielak@pacanow.eu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Brak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.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rFonts w:ascii="Calibri" w:cs="Calibri" w:hAnsi="Calibri" w:eastAsia="Calibri"/>
          <w:kern w:val="0"/>
          <w:sz w:val="22"/>
          <w:szCs w:val="22"/>
        </w:rPr>
      </w:pP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rFonts w:ascii="Calibri" w:cs="Calibri" w:hAnsi="Calibri" w:eastAsia="Calibri"/>
          <w:kern w:val="0"/>
          <w:sz w:val="22"/>
          <w:szCs w:val="22"/>
        </w:rPr>
      </w:pP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rFonts w:ascii="Calibri" w:cs="Calibri" w:hAnsi="Calibri" w:eastAsia="Calibri"/>
          <w:kern w:val="0"/>
          <w:sz w:val="22"/>
          <w:szCs w:val="22"/>
          <w:lang w:val="de-DE"/>
        </w:rPr>
      </w:pP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rPr>
          <w:rFonts w:ascii="Calibri" w:cs="Calibri" w:hAnsi="Calibri" w:eastAsia="Calibri"/>
          <w:kern w:val="0"/>
          <w:sz w:val="22"/>
          <w:szCs w:val="22"/>
          <w:lang w:val="de-DE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  <w:lang w:val="de-DE"/>
        </w:rPr>
        <w:t xml:space="preserve"> </w:t>
      </w:r>
    </w:p>
    <w:p>
      <w:pPr>
        <w:pStyle w:val="Domyś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</w:pPr>
      <w:r>
        <w:rPr>
          <w:rFonts w:ascii="Calibri" w:cs="Calibri" w:hAnsi="Calibri" w:eastAsia="Calibri"/>
          <w:kern w:val="0"/>
          <w:sz w:val="22"/>
          <w:szCs w:val="22"/>
          <w:rtl w:val="0"/>
          <w:lang w:val="de-DE"/>
        </w:rPr>
        <w:t xml:space="preserve">                            </w:t>
      </w:r>
      <w:r>
        <w:rPr>
          <w:rStyle w:val="Brak"/>
          <w:rFonts w:ascii="Calibri" w:cs="Calibri" w:hAnsi="Calibri" w:eastAsia="Calibri"/>
          <w:kern w:val="0"/>
          <w:sz w:val="23"/>
          <w:szCs w:val="23"/>
          <w:rtl w:val="0"/>
          <w:lang w:val="de-DE"/>
        </w:rPr>
        <w:t xml:space="preserve"> ZLECENIOBIORCA</w:t>
        <w:tab/>
        <w:tab/>
        <w:tab/>
        <w:tab/>
        <w:tab/>
        <w:t>ZLECENIODAWCA</w:t>
      </w:r>
      <w:r>
        <w:rPr>
          <w:rStyle w:val="Brak"/>
          <w:rFonts w:ascii="Calibri" w:cs="Calibri" w:hAnsi="Calibri" w:eastAsia="Calibri"/>
          <w:kern w:val="0"/>
          <w:sz w:val="23"/>
          <w:szCs w:val="23"/>
          <w:lang w:val="de-DE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267335</wp:posOffset>
                </wp:positionH>
                <wp:positionV relativeFrom="line">
                  <wp:posOffset>1193868</wp:posOffset>
                </wp:positionV>
                <wp:extent cx="6120130" cy="624206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624206"/>
                          <a:chOff x="0" y="0"/>
                          <a:chExt cx="6120129" cy="62420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120130" cy="624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242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1.1pt;margin-top:94.0pt;width:481.9pt;height:49.2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6120130,624205">
                <w10:wrap type="square" side="bothSides" anchorx="margin"/>
                <v:rect id="_x0000_s1030" style="position:absolute;left:0;top:0;width:6120130;height:6242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6120130;height:624205;">
                  <v:imagedata r:id="rId5" o:title="image.png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5" w:hanging="3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6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44" w:hanging="3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2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80"/>
      <w:sz w:val="23"/>
      <w:szCs w:val="23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