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574220">
        <w:rPr>
          <w:rFonts w:eastAsia="Times New Roman"/>
          <w:b/>
          <w:sz w:val="22"/>
          <w:lang w:eastAsia="pl-PL"/>
        </w:rPr>
        <w:t>2/S/23</w:t>
      </w:r>
    </w:p>
    <w:p w:rsidR="00C41F34" w:rsidRPr="00D4157E" w:rsidRDefault="00C41F34" w:rsidP="00C7572F">
      <w:pPr>
        <w:pStyle w:val="Akapitzlist"/>
        <w:spacing w:line="240" w:lineRule="auto"/>
        <w:ind w:left="426"/>
        <w:jc w:val="center"/>
        <w:rPr>
          <w:b/>
          <w:sz w:val="22"/>
        </w:rPr>
      </w:pPr>
      <w:r>
        <w:rPr>
          <w:rFonts w:eastAsia="Times New Roman"/>
          <w:b/>
          <w:sz w:val="22"/>
          <w:lang w:eastAsia="pl-PL"/>
        </w:rPr>
        <w:t xml:space="preserve">NA: </w:t>
      </w:r>
      <w:r>
        <w:rPr>
          <w:b/>
          <w:sz w:val="22"/>
        </w:rPr>
        <w:t>DOSTAWĘ</w:t>
      </w:r>
      <w:r w:rsidRPr="00E403AA">
        <w:rPr>
          <w:b/>
          <w:sz w:val="22"/>
        </w:rPr>
        <w:t xml:space="preserve"> </w:t>
      </w:r>
      <w:r w:rsidR="00574220">
        <w:rPr>
          <w:b/>
          <w:sz w:val="22"/>
        </w:rPr>
        <w:t>OLEJÓW SILNIKOWYCH i PŁYNÓW EKSPLOATACYJNYCH</w:t>
      </w:r>
      <w:r w:rsidR="00DE6208">
        <w:rPr>
          <w:b/>
          <w:sz w:val="22"/>
        </w:rPr>
        <w:t xml:space="preserve"> DO POJAZDÓW SŁUŻBOWYCH POLICJI woj. PODLASKIEGO</w:t>
      </w:r>
    </w:p>
    <w:p w:rsidR="00D4157E" w:rsidRDefault="00D4157E" w:rsidP="00D40A76">
      <w:pPr>
        <w:tabs>
          <w:tab w:val="center" w:pos="4535"/>
          <w:tab w:val="right" w:pos="9071"/>
        </w:tabs>
        <w:suppressAutoHyphens/>
        <w:rPr>
          <w:rFonts w:eastAsia="Times New Roman"/>
          <w:sz w:val="22"/>
          <w:lang w:eastAsia="ar-SA"/>
        </w:rPr>
      </w:pP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2022</w:t>
      </w:r>
      <w:r w:rsidRPr="004B1E7B">
        <w:rPr>
          <w:rFonts w:ascii="Times New Roman" w:hAnsi="Times New Roman" w:cs="Times New Roman"/>
          <w:i/>
          <w:color w:val="auto"/>
          <w:sz w:val="22"/>
          <w:szCs w:val="22"/>
        </w:rPr>
        <w:t xml:space="preserve">, poz. </w:t>
      </w:r>
      <w:r w:rsidR="00DE6208">
        <w:rPr>
          <w:rFonts w:ascii="Times New Roman" w:hAnsi="Times New Roman" w:cs="Times New Roman"/>
          <w:i/>
          <w:color w:val="auto"/>
          <w:sz w:val="22"/>
          <w:szCs w:val="22"/>
        </w:rPr>
        <w:t xml:space="preserve">1710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02CF9" w:rsidRPr="00AD42A5" w:rsidRDefault="00D4157E" w:rsidP="004B23A8">
      <w:pPr>
        <w:numPr>
          <w:ilvl w:val="0"/>
          <w:numId w:val="118"/>
        </w:numPr>
        <w:tabs>
          <w:tab w:val="left" w:pos="284"/>
        </w:tabs>
        <w:spacing w:line="276" w:lineRule="auto"/>
        <w:ind w:left="284" w:hanging="284"/>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E23614" w:rsidRPr="00E403AA">
        <w:rPr>
          <w:b/>
          <w:sz w:val="22"/>
        </w:rPr>
        <w:t xml:space="preserve">dostawa </w:t>
      </w:r>
      <w:r w:rsidR="00DE6208">
        <w:rPr>
          <w:b/>
          <w:sz w:val="22"/>
        </w:rPr>
        <w:t>olejów silnikowych i płynów eksploatacyjnych do pojazdów służbowych</w:t>
      </w:r>
      <w:r w:rsidR="009573C4">
        <w:rPr>
          <w:b/>
          <w:sz w:val="22"/>
        </w:rPr>
        <w:t>.</w:t>
      </w:r>
      <w:r w:rsidR="00BB1497">
        <w:rPr>
          <w:b/>
          <w:sz w:val="22"/>
        </w:rPr>
        <w:t xml:space="preserve"> </w:t>
      </w:r>
      <w:r w:rsidR="00EB5D69" w:rsidRPr="00AD42A5">
        <w:rPr>
          <w:sz w:val="22"/>
        </w:rPr>
        <w:t>Zamawiający wymaga, a</w:t>
      </w:r>
      <w:r w:rsidR="00D77652" w:rsidRPr="00AD42A5">
        <w:rPr>
          <w:sz w:val="22"/>
        </w:rPr>
        <w:t>by olej</w:t>
      </w:r>
      <w:r w:rsidR="00EB5D69" w:rsidRPr="00AD42A5">
        <w:rPr>
          <w:sz w:val="22"/>
        </w:rPr>
        <w:t xml:space="preserve"> </w:t>
      </w:r>
      <w:r w:rsidR="00D77652" w:rsidRPr="00AD42A5">
        <w:rPr>
          <w:sz w:val="22"/>
        </w:rPr>
        <w:t>silnikowy z poz</w:t>
      </w:r>
      <w:r w:rsidR="00AD42A5" w:rsidRPr="00AD42A5">
        <w:rPr>
          <w:sz w:val="22"/>
        </w:rPr>
        <w:t>. 10 formularza ofertowego posiadał</w:t>
      </w:r>
      <w:r w:rsidR="00DE1256">
        <w:rPr>
          <w:sz w:val="22"/>
        </w:rPr>
        <w:t xml:space="preserve"> aktualną aprobatę</w:t>
      </w:r>
      <w:r w:rsidR="00EB5D69" w:rsidRPr="00AD42A5">
        <w:rPr>
          <w:sz w:val="22"/>
        </w:rPr>
        <w:t xml:space="preserve"> określon</w:t>
      </w:r>
      <w:r w:rsidR="00DE1256">
        <w:rPr>
          <w:sz w:val="22"/>
        </w:rPr>
        <w:t>ego producenta</w:t>
      </w:r>
      <w:r w:rsidR="00EB5D69" w:rsidRPr="00AD42A5">
        <w:rPr>
          <w:sz w:val="22"/>
        </w:rPr>
        <w:t xml:space="preserve"> pojazdów.</w:t>
      </w:r>
      <w:r w:rsidR="00EB5D69" w:rsidRPr="00AA0505">
        <w:rPr>
          <w:rFonts w:ascii="Verdana" w:hAnsi="Verdana" w:cs="Arial"/>
          <w:sz w:val="18"/>
          <w:szCs w:val="18"/>
        </w:rPr>
        <w:t xml:space="preserve"> </w:t>
      </w:r>
      <w:r w:rsidR="00702CF9" w:rsidRPr="00AD42A5">
        <w:rPr>
          <w:sz w:val="22"/>
        </w:rPr>
        <w:t>Szczegółowy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Pr="004E5565"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w:t>
      </w:r>
      <w:r w:rsidR="004E5565" w:rsidRPr="004E5565">
        <w:rPr>
          <w:b/>
          <w:color w:val="000000" w:themeColor="text1"/>
          <w:sz w:val="22"/>
        </w:rPr>
        <w:t xml:space="preserve">nie </w:t>
      </w:r>
      <w:r w:rsidRPr="004E5565">
        <w:rPr>
          <w:b/>
          <w:color w:val="000000" w:themeColor="text1"/>
          <w:sz w:val="22"/>
        </w:rPr>
        <w:t>dopuszcza</w:t>
      </w:r>
      <w:r w:rsidRPr="004E5565">
        <w:rPr>
          <w:color w:val="000000" w:themeColor="text1"/>
          <w:sz w:val="22"/>
        </w:rPr>
        <w:t xml:space="preserve"> możliwości składania</w:t>
      </w:r>
      <w:r w:rsidRPr="004E5565">
        <w:rPr>
          <w:b/>
          <w:color w:val="000000" w:themeColor="text1"/>
          <w:sz w:val="22"/>
        </w:rPr>
        <w:t xml:space="preserve"> ofert częściowych</w:t>
      </w:r>
      <w:r w:rsidR="004E5565" w:rsidRPr="004E5565">
        <w:rPr>
          <w:color w:val="000000" w:themeColor="text1"/>
          <w:sz w:val="22"/>
        </w:rPr>
        <w:t>.</w:t>
      </w:r>
    </w:p>
    <w:p w:rsidR="00C9750B" w:rsidRPr="000E4A44" w:rsidRDefault="00C9750B" w:rsidP="00C85CAA">
      <w:pPr>
        <w:rPr>
          <w:sz w:val="12"/>
          <w:szCs w:val="12"/>
        </w:rPr>
      </w:pPr>
    </w:p>
    <w:p w:rsidR="00702CF9" w:rsidRDefault="00702CF9" w:rsidP="00B8700C">
      <w:pPr>
        <w:numPr>
          <w:ilvl w:val="0"/>
          <w:numId w:val="77"/>
        </w:numPr>
        <w:suppressAutoHyphens/>
        <w:ind w:left="426" w:hanging="426"/>
        <w:jc w:val="both"/>
        <w:rPr>
          <w:sz w:val="22"/>
        </w:rPr>
      </w:pPr>
      <w:r w:rsidRPr="00267389">
        <w:rPr>
          <w:sz w:val="22"/>
        </w:rPr>
        <w:t xml:space="preserve">Wspólny Słownik Zamówień CPV: </w:t>
      </w:r>
      <w:r w:rsidR="00DE6208">
        <w:rPr>
          <w:sz w:val="22"/>
        </w:rPr>
        <w:t>09211100-2 – oleje silnikowe, 09211400-5 oleje do kół zębatych, 09211500-6 reduktor ropy, 09211600-7</w:t>
      </w:r>
      <w:r w:rsidR="00AD42A2">
        <w:rPr>
          <w:sz w:val="22"/>
        </w:rPr>
        <w:t xml:space="preserve"> oleje do użytku w układach hydraulicznych i do innych celów, 09211650-2 płyny hamulcowe, 24961000-8 płyny chłodnicze</w:t>
      </w:r>
      <w:r w:rsidR="005A3840" w:rsidRPr="00C628AC">
        <w:rPr>
          <w:sz w:val="22"/>
        </w:rPr>
        <w:t>.</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w:t>
      </w:r>
      <w:r w:rsidRPr="00E403AA">
        <w:rPr>
          <w:sz w:val="22"/>
        </w:rPr>
        <w:lastRenderedPageBreak/>
        <w:t xml:space="preserve">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0E4A44">
      <w:pPr>
        <w:pStyle w:val="Akapitzlist"/>
        <w:numPr>
          <w:ilvl w:val="0"/>
          <w:numId w:val="77"/>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kryteria stosowane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wymagania określone przez Zamawiającego.</w:t>
      </w:r>
    </w:p>
    <w:p w:rsidR="005C614E" w:rsidRPr="000E4A44" w:rsidRDefault="005C614E" w:rsidP="00C85CAA">
      <w:pPr>
        <w:ind w:left="425"/>
        <w:jc w:val="both"/>
        <w:rPr>
          <w:sz w:val="12"/>
          <w:szCs w:val="12"/>
        </w:rPr>
      </w:pPr>
    </w:p>
    <w:p w:rsidR="00BF6703" w:rsidRPr="00181957" w:rsidRDefault="00BF6703" w:rsidP="00B8700C">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0E4A44">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0E4A44">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3D4BCF" w:rsidRDefault="00AE5A49" w:rsidP="000E4A44">
      <w:pPr>
        <w:pStyle w:val="Akapitzlist"/>
        <w:numPr>
          <w:ilvl w:val="0"/>
          <w:numId w:val="77"/>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C97FB6" w:rsidRPr="00C97FB6" w:rsidRDefault="00C97FB6" w:rsidP="00C97FB6">
      <w:pPr>
        <w:numPr>
          <w:ilvl w:val="0"/>
          <w:numId w:val="77"/>
        </w:numPr>
        <w:ind w:left="426" w:hanging="426"/>
        <w:contextualSpacing/>
        <w:jc w:val="both"/>
        <w:textAlignment w:val="top"/>
        <w:rPr>
          <w:b/>
          <w:bCs/>
          <w:sz w:val="22"/>
        </w:rPr>
      </w:pPr>
      <w:r w:rsidRPr="00C97FB6">
        <w:rPr>
          <w:sz w:val="22"/>
        </w:rPr>
        <w:t xml:space="preserve">Zamówienie nie zostało podzielone na części z uwagi </w:t>
      </w:r>
      <w:r w:rsidRPr="00C97FB6">
        <w:rPr>
          <w:bCs/>
          <w:iCs/>
          <w:sz w:val="22"/>
        </w:rPr>
        <w:t xml:space="preserve">na fakt, iż </w:t>
      </w:r>
      <w:r w:rsidRPr="00C97FB6">
        <w:rPr>
          <w:sz w:val="22"/>
        </w:rPr>
        <w:t>potencjalni Wykonawcy posiadają w swojej ofercie cały asortyment objęty zamówieniem (są to standardowe oleje</w:t>
      </w:r>
      <w:r w:rsidR="00EC325F">
        <w:rPr>
          <w:sz w:val="22"/>
        </w:rPr>
        <w:t xml:space="preserve"> i płyny eksploatacyjne</w:t>
      </w:r>
      <w:r w:rsidRPr="00C97FB6">
        <w:rPr>
          <w:sz w:val="22"/>
        </w:rPr>
        <w:t xml:space="preserve">). Ujęcie całego asortymentu w jednym </w:t>
      </w:r>
      <w:r w:rsidR="00EC325F">
        <w:rPr>
          <w:sz w:val="22"/>
        </w:rPr>
        <w:t>zamówieniu</w:t>
      </w:r>
      <w:r w:rsidRPr="00C97FB6">
        <w:rPr>
          <w:sz w:val="22"/>
        </w:rPr>
        <w:t xml:space="preserve"> pozwoli Wykonawcy zaoferować dużo korzystniejszą cenę. Ze względów technicznych i organizacyjnych łatwiej jest koordynować proces rozliczania i realizacji umowy, kiedy za dostawę odpowiada jeden dostawca. </w:t>
      </w:r>
      <w:r w:rsidRPr="00C97FB6">
        <w:rPr>
          <w:bCs/>
          <w:iCs/>
          <w:sz w:val="22"/>
        </w:rPr>
        <w:t>Podział zamówienia na części mógłby spowodować trudności techniczne i nadmierne koszty związane z dostawą asortymentu objętego zamówieniem.</w:t>
      </w:r>
    </w:p>
    <w:p w:rsidR="00C97FB6" w:rsidRPr="00C97FB6" w:rsidRDefault="00C97FB6" w:rsidP="00C97FB6">
      <w:pPr>
        <w:ind w:left="426"/>
        <w:contextualSpacing/>
        <w:jc w:val="both"/>
        <w:textAlignment w:val="top"/>
        <w:rPr>
          <w:rFonts w:ascii="Verdana" w:hAnsi="Verdana"/>
          <w:b/>
          <w:bCs/>
          <w:sz w:val="18"/>
          <w:szCs w:val="18"/>
        </w:rPr>
      </w:pP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897F4C">
        <w:rPr>
          <w:b/>
          <w:sz w:val="22"/>
        </w:rPr>
        <w:t xml:space="preserve">do </w:t>
      </w:r>
      <w:r w:rsidR="00AD42A2">
        <w:rPr>
          <w:b/>
          <w:sz w:val="22"/>
        </w:rPr>
        <w:t xml:space="preserve">14 dni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45DE6">
      <w:pPr>
        <w:numPr>
          <w:ilvl w:val="0"/>
          <w:numId w:val="87"/>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3E66CA">
      <w:pPr>
        <w:pStyle w:val="Akapitzlist"/>
        <w:numPr>
          <w:ilvl w:val="3"/>
          <w:numId w:val="5"/>
        </w:numPr>
        <w:autoSpaceDE w:val="0"/>
        <w:autoSpaceDN w:val="0"/>
        <w:adjustRightInd w:val="0"/>
        <w:spacing w:line="240" w:lineRule="auto"/>
        <w:ind w:left="284" w:hanging="284"/>
        <w:rPr>
          <w:color w:val="000000"/>
          <w:sz w:val="22"/>
          <w:lang w:eastAsia="pl-PL"/>
        </w:rPr>
      </w:pPr>
      <w:r>
        <w:rPr>
          <w:color w:val="000000"/>
          <w:sz w:val="22"/>
          <w:lang w:eastAsia="pl-PL"/>
        </w:rPr>
        <w:t>Wykluczenie Wykonawców:</w:t>
      </w:r>
    </w:p>
    <w:p w:rsidR="002A22B4" w:rsidRPr="002A22B4" w:rsidRDefault="002A22B4" w:rsidP="004B23A8">
      <w:pPr>
        <w:numPr>
          <w:ilvl w:val="1"/>
          <w:numId w:val="98"/>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4B23A8">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o którym mowa w art. 228–230a, art. 250a Kodeksu karnego, w art. 46–48 ustawy z dnia 25 czerwca 2010 r. o sporcie (Dz. U. z 2020 r. poz. 1133 oraz z 2021 r. poz. 2054) lub w art. 54 ust. 1–4 ustawy z dnia 12 maja 2011 r. o refundacji leków, </w:t>
      </w:r>
      <w:r w:rsidRPr="002A22B4">
        <w:rPr>
          <w:rFonts w:eastAsia="Times New Roman"/>
          <w:sz w:val="22"/>
        </w:rPr>
        <w:lastRenderedPageBreak/>
        <w:t>środków spożywczych specjalnego przeznaczenia żywieniowego oraz wyrobów medycznych (Dz. U. z 2021 r. poz. 523, 1292, 1559 i 2054)</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lastRenderedPageBreak/>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2A22B4" w:rsidRPr="002A22B4"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w:t>
      </w:r>
      <w:r w:rsidR="002A22B4" w:rsidRPr="002A22B4">
        <w:rPr>
          <w:sz w:val="22"/>
        </w:rPr>
        <w:br/>
        <w:t xml:space="preserve">z postępowania o udzielenie zamówienia publicznego prowadzonego na podstawie ustawy </w:t>
      </w:r>
      <w:r w:rsidR="002A22B4" w:rsidRPr="002A22B4">
        <w:rPr>
          <w:sz w:val="22"/>
        </w:rPr>
        <w:br/>
        <w:t>z dnia 11 września 2019 r. – Prawo zamówień publicznych.</w:t>
      </w:r>
      <w:r w:rsidR="002A22B4" w:rsidRPr="002A22B4">
        <w:rPr>
          <w:sz w:val="22"/>
        </w:rPr>
        <w:br/>
        <w:t>Na podstawie art. 7 ust. 1 w/w ustawy z postępowania o udzielenie zamówienia publicznego lub konkursu prowadzonego na podstawie ustawy Pzp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45DE6">
      <w:pPr>
        <w:pStyle w:val="Akapitzlist"/>
        <w:numPr>
          <w:ilvl w:val="0"/>
          <w:numId w:val="94"/>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45DE6">
      <w:pPr>
        <w:pStyle w:val="Akapitzlist"/>
        <w:numPr>
          <w:ilvl w:val="0"/>
          <w:numId w:val="94"/>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w:t>
      </w:r>
      <w:r w:rsidRPr="002B7DAD">
        <w:rPr>
          <w:rFonts w:eastAsiaTheme="minorHAnsi"/>
          <w:color w:val="000000"/>
          <w:sz w:val="22"/>
          <w:szCs w:val="22"/>
        </w:rPr>
        <w:lastRenderedPageBreak/>
        <w:t xml:space="preserve">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45DE6">
      <w:pPr>
        <w:numPr>
          <w:ilvl w:val="0"/>
          <w:numId w:val="94"/>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7B4555" w:rsidRPr="007B4555" w:rsidRDefault="006C42C7" w:rsidP="00B8700C">
      <w:pPr>
        <w:numPr>
          <w:ilvl w:val="0"/>
          <w:numId w:val="10"/>
        </w:numPr>
        <w:suppressAutoHyphens/>
        <w:jc w:val="both"/>
        <w:rPr>
          <w:rFonts w:eastAsia="Times New Roman"/>
          <w:color w:val="FF0000"/>
          <w:sz w:val="22"/>
          <w:lang w:eastAsia="ar-SA"/>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 – tj.: </w:t>
      </w:r>
    </w:p>
    <w:p w:rsidR="00C47F62" w:rsidRPr="007B564C" w:rsidRDefault="00AD42A2" w:rsidP="004B23A8">
      <w:pPr>
        <w:pStyle w:val="Akapitzlist"/>
        <w:numPr>
          <w:ilvl w:val="1"/>
          <w:numId w:val="104"/>
        </w:numPr>
        <w:autoSpaceDE w:val="0"/>
        <w:autoSpaceDN w:val="0"/>
        <w:adjustRightInd w:val="0"/>
        <w:spacing w:line="240" w:lineRule="auto"/>
        <w:ind w:left="993" w:hanging="284"/>
        <w:contextualSpacing w:val="0"/>
        <w:rPr>
          <w:color w:val="000000" w:themeColor="text1"/>
          <w:sz w:val="22"/>
          <w:szCs w:val="22"/>
        </w:rPr>
      </w:pPr>
      <w:r>
        <w:rPr>
          <w:b/>
          <w:color w:val="000000" w:themeColor="text1"/>
          <w:sz w:val="22"/>
          <w:szCs w:val="22"/>
        </w:rPr>
        <w:t xml:space="preserve">karta produktu/preparatu dla każdego zaoferowanego produktu lub inny dokument wystawiony przez producenta potwierdzający </w:t>
      </w:r>
      <w:r w:rsidR="00902C31">
        <w:rPr>
          <w:b/>
          <w:color w:val="000000" w:themeColor="text1"/>
          <w:sz w:val="22"/>
          <w:szCs w:val="22"/>
        </w:rPr>
        <w:t>parametry techniczne oraz zawierający nazwę handlową produktu</w:t>
      </w:r>
    </w:p>
    <w:p w:rsidR="00902C31" w:rsidRDefault="00902C31" w:rsidP="00902C31">
      <w:pPr>
        <w:tabs>
          <w:tab w:val="left" w:pos="709"/>
          <w:tab w:val="left" w:pos="851"/>
        </w:tabs>
        <w:ind w:left="720"/>
        <w:jc w:val="both"/>
        <w:rPr>
          <w:rFonts w:eastAsia="Times New Roman"/>
          <w:bCs/>
          <w:sz w:val="22"/>
        </w:rPr>
      </w:pPr>
      <w:r>
        <w:rPr>
          <w:rFonts w:eastAsia="Arial Unicode MS"/>
          <w:sz w:val="22"/>
        </w:rPr>
        <w:t xml:space="preserve">- </w:t>
      </w:r>
      <w:r w:rsidRPr="00902C31">
        <w:rPr>
          <w:rFonts w:eastAsia="Arial Unicode MS"/>
          <w:b/>
          <w:sz w:val="22"/>
        </w:rPr>
        <w:t xml:space="preserve">aktualny dokument, </w:t>
      </w:r>
      <w:r w:rsidRPr="00902C31">
        <w:rPr>
          <w:b/>
          <w:bCs/>
          <w:sz w:val="22"/>
        </w:rPr>
        <w:t>wystawiony przez producenta pojazdu,</w:t>
      </w:r>
      <w:r w:rsidRPr="00902C31">
        <w:rPr>
          <w:rFonts w:eastAsia="Arial Unicode MS"/>
          <w:b/>
          <w:sz w:val="22"/>
        </w:rPr>
        <w:t xml:space="preserve"> potwierdzający posiadanie aprobaty,</w:t>
      </w:r>
      <w:r>
        <w:rPr>
          <w:rFonts w:eastAsia="Arial Unicode MS"/>
          <w:sz w:val="22"/>
        </w:rPr>
        <w:t xml:space="preserve"> wystawiony na konkretny produkt z przedstawionej oferty, będący potwierdzeniem jego jakości i zgodności z wymogami producenta pojazdu -</w:t>
      </w:r>
      <w:r>
        <w:rPr>
          <w:bCs/>
          <w:sz w:val="22"/>
        </w:rPr>
        <w:t xml:space="preserve"> w zakresie wymienionych poniżej  pozycji tabeli w załączniku: </w:t>
      </w:r>
    </w:p>
    <w:p w:rsidR="00902C31" w:rsidRDefault="00902C31" w:rsidP="004B23A8">
      <w:pPr>
        <w:numPr>
          <w:ilvl w:val="0"/>
          <w:numId w:val="105"/>
        </w:numPr>
        <w:tabs>
          <w:tab w:val="left" w:pos="567"/>
          <w:tab w:val="left" w:pos="851"/>
        </w:tabs>
        <w:jc w:val="both"/>
        <w:outlineLvl w:val="2"/>
        <w:rPr>
          <w:bCs/>
          <w:sz w:val="22"/>
        </w:rPr>
      </w:pPr>
      <w:r>
        <w:rPr>
          <w:sz w:val="22"/>
        </w:rPr>
        <w:t>pozycja nr 10  - aprobata producenta pojazdów: VW 508 00/509 00</w:t>
      </w:r>
    </w:p>
    <w:p w:rsidR="00902C31" w:rsidRPr="00104BB7" w:rsidRDefault="00902C31" w:rsidP="004B23A8">
      <w:pPr>
        <w:numPr>
          <w:ilvl w:val="0"/>
          <w:numId w:val="105"/>
        </w:numPr>
        <w:tabs>
          <w:tab w:val="left" w:pos="567"/>
          <w:tab w:val="left" w:pos="851"/>
        </w:tabs>
        <w:jc w:val="both"/>
        <w:outlineLvl w:val="2"/>
        <w:rPr>
          <w:b/>
          <w:bCs/>
          <w:i/>
          <w:sz w:val="22"/>
        </w:rPr>
      </w:pPr>
      <w:r>
        <w:rPr>
          <w:sz w:val="22"/>
        </w:rPr>
        <w:t>pozycja nr 7 - aprobata producenta pojazdów VW 504 00/507 00 – w przypadku z</w:t>
      </w:r>
      <w:r w:rsidR="00104BB7">
        <w:rPr>
          <w:sz w:val="22"/>
        </w:rPr>
        <w:t xml:space="preserve">aoferowania produktu z aprobatą – </w:t>
      </w:r>
      <w:r w:rsidR="00104BB7" w:rsidRPr="00104BB7">
        <w:rPr>
          <w:b/>
          <w:i/>
          <w:sz w:val="22"/>
        </w:rPr>
        <w:t>przedmiotowy środek dowodowy w tym przypadku służy do przyznania punków w kryterium oceny ofert</w:t>
      </w:r>
      <w:r w:rsidR="00104BB7">
        <w:rPr>
          <w:b/>
          <w:i/>
          <w:sz w:val="22"/>
        </w:rPr>
        <w:t>.</w:t>
      </w:r>
    </w:p>
    <w:p w:rsidR="00902C31" w:rsidRDefault="00902C31" w:rsidP="004B23A8">
      <w:pPr>
        <w:numPr>
          <w:ilvl w:val="0"/>
          <w:numId w:val="105"/>
        </w:numPr>
        <w:tabs>
          <w:tab w:val="left" w:pos="567"/>
          <w:tab w:val="left" w:pos="851"/>
        </w:tabs>
        <w:jc w:val="both"/>
        <w:outlineLvl w:val="2"/>
        <w:rPr>
          <w:bCs/>
          <w:sz w:val="22"/>
        </w:rPr>
      </w:pPr>
      <w:r>
        <w:rPr>
          <w:sz w:val="22"/>
        </w:rPr>
        <w:t>pozycja nr 8 - aprobata producenta pojazdów WSS-M2C913-D w przypadku z</w:t>
      </w:r>
      <w:r w:rsidR="00104BB7">
        <w:rPr>
          <w:sz w:val="22"/>
        </w:rPr>
        <w:t xml:space="preserve">aoferowania produktu z aprobatą - </w:t>
      </w:r>
      <w:r w:rsidR="00104BB7" w:rsidRPr="00104BB7">
        <w:rPr>
          <w:b/>
          <w:i/>
          <w:sz w:val="22"/>
        </w:rPr>
        <w:t>przedmiotowy środek dowodowy w tym przypadku służy do przyznania punków w kryterium oceny ofert.</w:t>
      </w:r>
    </w:p>
    <w:p w:rsidR="00902C31" w:rsidRPr="00104BB7" w:rsidRDefault="00902C31" w:rsidP="00902C31">
      <w:pPr>
        <w:ind w:left="709"/>
        <w:jc w:val="both"/>
        <w:outlineLvl w:val="2"/>
        <w:rPr>
          <w:bCs/>
          <w:sz w:val="22"/>
        </w:rPr>
      </w:pPr>
      <w:r w:rsidRPr="00104BB7">
        <w:rPr>
          <w:bCs/>
          <w:sz w:val="22"/>
        </w:rPr>
        <w:t>Wszystkie składane przez wykonawcę dokumenty muszą być złożone</w:t>
      </w:r>
      <w:r>
        <w:rPr>
          <w:b/>
          <w:bCs/>
          <w:sz w:val="22"/>
        </w:rPr>
        <w:t xml:space="preserve"> w języku polskim. </w:t>
      </w:r>
      <w:r w:rsidRPr="00104BB7">
        <w:rPr>
          <w:bCs/>
          <w:sz w:val="22"/>
        </w:rPr>
        <w:t>Dokumenty sporządzone w języku obcym muszą być przekazane wraz z tłumaczeniem na język polski.</w:t>
      </w:r>
    </w:p>
    <w:p w:rsidR="00104BB7" w:rsidRDefault="00104BB7" w:rsidP="00CF12DB">
      <w:pPr>
        <w:pStyle w:val="Akapitzlist"/>
        <w:autoSpaceDE w:val="0"/>
        <w:autoSpaceDN w:val="0"/>
        <w:adjustRightInd w:val="0"/>
        <w:spacing w:line="240" w:lineRule="auto"/>
        <w:ind w:left="714"/>
        <w:rPr>
          <w:rFonts w:eastAsiaTheme="minorHAnsi"/>
          <w:sz w:val="22"/>
          <w:szCs w:val="22"/>
        </w:rPr>
      </w:pPr>
    </w:p>
    <w:p w:rsidR="00B738C0" w:rsidRDefault="00CF12DB" w:rsidP="00CF12DB">
      <w:pPr>
        <w:pStyle w:val="Akapitzlist"/>
        <w:autoSpaceDE w:val="0"/>
        <w:autoSpaceDN w:val="0"/>
        <w:adjustRightInd w:val="0"/>
        <w:spacing w:line="240" w:lineRule="auto"/>
        <w:ind w:left="714"/>
        <w:rPr>
          <w:rFonts w:eastAsiaTheme="minorHAnsi"/>
          <w:sz w:val="22"/>
          <w:szCs w:val="22"/>
        </w:rPr>
      </w:pPr>
      <w:r w:rsidRPr="00715007">
        <w:rPr>
          <w:rFonts w:eastAsiaTheme="minorHAnsi"/>
          <w:sz w:val="22"/>
          <w:szCs w:val="22"/>
        </w:rPr>
        <w:t xml:space="preserve">Jeżeli Wykonawca nie złożył przedmiotowych środków dowodowych lub są one niekompletne, Zamawiający wezwie Wykonawcę do ich złożenia lub uzupełnienia </w:t>
      </w:r>
      <w:r w:rsidR="003C3C85">
        <w:rPr>
          <w:rFonts w:eastAsiaTheme="minorHAnsi"/>
          <w:sz w:val="22"/>
          <w:szCs w:val="22"/>
        </w:rPr>
        <w:t xml:space="preserve">                      </w:t>
      </w:r>
      <w:r w:rsidR="00134DC9">
        <w:rPr>
          <w:rFonts w:eastAsiaTheme="minorHAnsi"/>
          <w:sz w:val="22"/>
          <w:szCs w:val="22"/>
        </w:rPr>
        <w:t>w wyznaczonym terminie</w:t>
      </w:r>
      <w:r w:rsidRPr="00715007">
        <w:rPr>
          <w:rFonts w:eastAsiaTheme="minorHAnsi"/>
          <w:sz w:val="22"/>
          <w:szCs w:val="22"/>
        </w:rPr>
        <w:t>, na podstawie art. 107 ust. 2 Pzp.</w:t>
      </w:r>
      <w:r w:rsidR="004D531E">
        <w:rPr>
          <w:rFonts w:eastAsiaTheme="minorHAnsi"/>
          <w:sz w:val="22"/>
          <w:szCs w:val="22"/>
        </w:rPr>
        <w:t xml:space="preserve"> </w:t>
      </w:r>
      <w:r w:rsidR="00B738C0">
        <w:rPr>
          <w:rFonts w:eastAsiaTheme="minorHAnsi"/>
          <w:sz w:val="22"/>
          <w:szCs w:val="22"/>
        </w:rPr>
        <w:t>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CF12DB" w:rsidRPr="00715007" w:rsidRDefault="004D531E" w:rsidP="00CF12DB">
      <w:pPr>
        <w:pStyle w:val="Akapitzlist"/>
        <w:autoSpaceDE w:val="0"/>
        <w:autoSpaceDN w:val="0"/>
        <w:adjustRightInd w:val="0"/>
        <w:spacing w:line="240" w:lineRule="auto"/>
        <w:ind w:left="714"/>
        <w:rPr>
          <w:rFonts w:eastAsiaTheme="minorHAnsi"/>
          <w:sz w:val="22"/>
          <w:szCs w:val="22"/>
        </w:rPr>
      </w:pPr>
      <w:r>
        <w:rPr>
          <w:rFonts w:eastAsiaTheme="minorHAnsi"/>
          <w:sz w:val="22"/>
          <w:szCs w:val="22"/>
        </w:rPr>
        <w:t>Zamawiający akceptuje równoważne przedmiotowe środki dowodowe, jeżeli potwierdzają, że oferowane dostawy spełniają określone przez Zamawiającego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lastRenderedPageBreak/>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45DE6">
      <w:pPr>
        <w:widowControl w:val="0"/>
        <w:numPr>
          <w:ilvl w:val="1"/>
          <w:numId w:val="90"/>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45DE6">
      <w:pPr>
        <w:widowControl w:val="0"/>
        <w:numPr>
          <w:ilvl w:val="1"/>
          <w:numId w:val="90"/>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45DE6">
      <w:pPr>
        <w:widowControl w:val="0"/>
        <w:numPr>
          <w:ilvl w:val="1"/>
          <w:numId w:val="90"/>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854EDC">
      <w:pPr>
        <w:widowControl w:val="0"/>
        <w:numPr>
          <w:ilvl w:val="1"/>
          <w:numId w:val="90"/>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45DE6">
      <w:pPr>
        <w:pStyle w:val="Akapitzlist"/>
        <w:numPr>
          <w:ilvl w:val="0"/>
          <w:numId w:val="89"/>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45DE6">
      <w:pPr>
        <w:pStyle w:val="Default"/>
        <w:numPr>
          <w:ilvl w:val="0"/>
          <w:numId w:val="89"/>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45DE6">
      <w:pPr>
        <w:numPr>
          <w:ilvl w:val="0"/>
          <w:numId w:val="81"/>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245DE6">
      <w:pPr>
        <w:numPr>
          <w:ilvl w:val="0"/>
          <w:numId w:val="81"/>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lastRenderedPageBreak/>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245DE6">
      <w:pPr>
        <w:numPr>
          <w:ilvl w:val="0"/>
          <w:numId w:val="81"/>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45DE6">
      <w:pPr>
        <w:numPr>
          <w:ilvl w:val="0"/>
          <w:numId w:val="81"/>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245DE6">
      <w:pPr>
        <w:numPr>
          <w:ilvl w:val="0"/>
          <w:numId w:val="81"/>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45DE6">
      <w:pPr>
        <w:numPr>
          <w:ilvl w:val="0"/>
          <w:numId w:val="81"/>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45DE6">
      <w:pPr>
        <w:pStyle w:val="Akapitzlist"/>
        <w:numPr>
          <w:ilvl w:val="0"/>
          <w:numId w:val="81"/>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245DE6">
      <w:pPr>
        <w:numPr>
          <w:ilvl w:val="0"/>
          <w:numId w:val="81"/>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45DE6">
      <w:pPr>
        <w:numPr>
          <w:ilvl w:val="0"/>
          <w:numId w:val="81"/>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45DE6">
      <w:pPr>
        <w:numPr>
          <w:ilvl w:val="0"/>
          <w:numId w:val="81"/>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t>WYMAGANIA SPRZĘTOWO - APLIKACYJNE</w:t>
      </w:r>
      <w:r w:rsidRPr="002B5319">
        <w:rPr>
          <w:rFonts w:eastAsia="Arial"/>
          <w:sz w:val="22"/>
          <w:lang w:val="pl" w:eastAsia="pl-PL"/>
        </w:rPr>
        <w:t xml:space="preserve"> umożliwiające pracę na </w:t>
      </w:r>
      <w:hyperlink r:id="rId15">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kb</w:t>
      </w:r>
      <w:r w:rsidR="00685A09">
        <w:rPr>
          <w:rFonts w:eastAsia="Arial"/>
          <w:sz w:val="22"/>
          <w:lang w:val="pl" w:eastAsia="pl-PL"/>
        </w:rPr>
        <w:t>it</w:t>
      </w:r>
      <w:r w:rsidRPr="002B5319">
        <w:rPr>
          <w:rFonts w:eastAsia="Arial"/>
          <w:sz w:val="22"/>
          <w:lang w:val="pl" w:eastAsia="pl-PL"/>
        </w:rPr>
        <w:t>/s,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„cookies”,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zainstalowany program Adobe Acrobat Reader lub inny obsługujący format plików .pdf,</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45DE6">
      <w:pPr>
        <w:numPr>
          <w:ilvl w:val="1"/>
          <w:numId w:val="80"/>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(hh:mm:ss) generowany wg. czasu lokalnego serwera synchronizowanego z zegarem Głównego Urzędu Miar.</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 xml:space="preserve">akceptuje warunki korzystania z </w:t>
      </w:r>
      <w:hyperlink r:id="rId16">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7">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45DE6">
      <w:pPr>
        <w:numPr>
          <w:ilvl w:val="0"/>
          <w:numId w:val="81"/>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8">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Pzp</w:t>
      </w:r>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lastRenderedPageBreak/>
        <w:t>Zamawiający informuje, że instrukcje korzystania z</w:t>
      </w:r>
      <w:r w:rsidRPr="00636324">
        <w:rPr>
          <w:rFonts w:ascii="Times New Roman" w:eastAsia="Arial" w:hAnsi="Times New Roman" w:cs="Times New Roman"/>
          <w:color w:val="auto"/>
          <w:sz w:val="22"/>
          <w:szCs w:val="22"/>
          <w:lang w:val="pl"/>
        </w:rPr>
        <w:t xml:space="preserve"> </w:t>
      </w:r>
      <w:hyperlink r:id="rId19">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1">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45DE6">
      <w:pPr>
        <w:pStyle w:val="Akapitzlist"/>
        <w:numPr>
          <w:ilvl w:val="0"/>
          <w:numId w:val="81"/>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CC029F">
      <w:pPr>
        <w:numPr>
          <w:ilvl w:val="0"/>
          <w:numId w:val="81"/>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C7572F"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Anna Gołko</w:t>
      </w:r>
      <w:r w:rsidR="00AD17C8" w:rsidRPr="00AD17C8">
        <w:rPr>
          <w:rFonts w:eastAsia="Times New Roman"/>
          <w:color w:val="000000" w:themeColor="text1"/>
          <w:sz w:val="22"/>
          <w:lang w:eastAsia="pl-PL"/>
        </w:rPr>
        <w:t xml:space="preserve"> </w:t>
      </w:r>
      <w:r w:rsidR="00CC029F">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tel. 47 711 </w:t>
      </w:r>
      <w:r>
        <w:rPr>
          <w:rFonts w:eastAsia="Times New Roman"/>
          <w:color w:val="000000" w:themeColor="text1"/>
          <w:sz w:val="22"/>
          <w:lang w:eastAsia="pl-PL"/>
        </w:rPr>
        <w:t>31 37</w:t>
      </w:r>
      <w:r w:rsidR="00CC029F">
        <w:rPr>
          <w:rFonts w:eastAsia="Times New Roman"/>
          <w:color w:val="000000" w:themeColor="text1"/>
          <w:sz w:val="22"/>
          <w:lang w:eastAsia="pl-PL"/>
        </w:rPr>
        <w:t xml:space="preserve">, </w:t>
      </w:r>
      <w:r w:rsidR="00557205">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31 47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45DE6">
      <w:pPr>
        <w:pStyle w:val="Akapitzlist"/>
        <w:numPr>
          <w:ilvl w:val="0"/>
          <w:numId w:val="81"/>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45DE6">
      <w:pPr>
        <w:pStyle w:val="Akapitzlist"/>
        <w:numPr>
          <w:ilvl w:val="0"/>
          <w:numId w:val="91"/>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45DE6">
      <w:pPr>
        <w:pStyle w:val="Akapitzlist"/>
        <w:numPr>
          <w:ilvl w:val="5"/>
          <w:numId w:val="88"/>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45DE6">
      <w:pPr>
        <w:pStyle w:val="Akapitzlist"/>
        <w:numPr>
          <w:ilvl w:val="5"/>
          <w:numId w:val="88"/>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lastRenderedPageBreak/>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45DE6">
      <w:pPr>
        <w:numPr>
          <w:ilvl w:val="1"/>
          <w:numId w:val="83"/>
        </w:numPr>
        <w:ind w:left="709"/>
        <w:jc w:val="both"/>
        <w:rPr>
          <w:sz w:val="22"/>
        </w:rPr>
      </w:pPr>
      <w:r w:rsidRPr="008F4331">
        <w:rPr>
          <w:sz w:val="22"/>
        </w:rPr>
        <w:t>sporządzona na podstawie załączników niniejszej SWZ w języku polskim,</w:t>
      </w:r>
    </w:p>
    <w:p w:rsidR="00280C09" w:rsidRPr="008F4331" w:rsidRDefault="00280C09" w:rsidP="00245DE6">
      <w:pPr>
        <w:numPr>
          <w:ilvl w:val="1"/>
          <w:numId w:val="83"/>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45DE6">
      <w:pPr>
        <w:numPr>
          <w:ilvl w:val="1"/>
          <w:numId w:val="83"/>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1542FD" w:rsidRDefault="00CA164F" w:rsidP="00245DE6">
      <w:pPr>
        <w:pStyle w:val="Default"/>
        <w:numPr>
          <w:ilvl w:val="3"/>
          <w:numId w:val="93"/>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F90004">
        <w:rPr>
          <w:rFonts w:ascii="Times New Roman" w:eastAsiaTheme="minorHAnsi" w:hAnsi="Times New Roman" w:cs="Times New Roman"/>
          <w:b/>
          <w:color w:val="auto"/>
          <w:sz w:val="22"/>
        </w:rPr>
        <w:t xml:space="preserve">do dnia </w:t>
      </w:r>
      <w:r w:rsidR="00847D38" w:rsidRPr="00F90004">
        <w:rPr>
          <w:rFonts w:ascii="Times New Roman" w:eastAsiaTheme="minorHAnsi" w:hAnsi="Times New Roman" w:cs="Times New Roman"/>
          <w:b/>
          <w:color w:val="auto"/>
          <w:sz w:val="22"/>
        </w:rPr>
        <w:t>11</w:t>
      </w:r>
      <w:r w:rsidR="00B243FB" w:rsidRPr="00F90004">
        <w:rPr>
          <w:rFonts w:ascii="Times New Roman" w:eastAsiaTheme="minorHAnsi" w:hAnsi="Times New Roman" w:cs="Times New Roman"/>
          <w:b/>
          <w:color w:val="auto"/>
          <w:sz w:val="22"/>
        </w:rPr>
        <w:t>.</w:t>
      </w:r>
      <w:r w:rsidR="00847D38" w:rsidRPr="00F90004">
        <w:rPr>
          <w:rFonts w:ascii="Times New Roman" w:eastAsiaTheme="minorHAnsi" w:hAnsi="Times New Roman" w:cs="Times New Roman"/>
          <w:b/>
          <w:color w:val="auto"/>
          <w:sz w:val="22"/>
        </w:rPr>
        <w:t>03</w:t>
      </w:r>
      <w:r w:rsidR="001542FD" w:rsidRPr="00F90004">
        <w:rPr>
          <w:rFonts w:ascii="Times New Roman" w:eastAsiaTheme="minorHAnsi" w:hAnsi="Times New Roman" w:cs="Times New Roman"/>
          <w:b/>
          <w:color w:val="auto"/>
          <w:sz w:val="22"/>
        </w:rPr>
        <w:t>.2023</w:t>
      </w:r>
      <w:r w:rsidR="00CC029F" w:rsidRPr="00F90004">
        <w:rPr>
          <w:rFonts w:ascii="Times New Roman" w:eastAsiaTheme="minorHAnsi" w:hAnsi="Times New Roman" w:cs="Times New Roman"/>
          <w:b/>
          <w:color w:val="auto"/>
          <w:sz w:val="22"/>
        </w:rPr>
        <w:t xml:space="preserve"> </w:t>
      </w:r>
      <w:r w:rsidR="00E9650C" w:rsidRPr="00F90004">
        <w:rPr>
          <w:rFonts w:ascii="Times New Roman" w:eastAsiaTheme="minorHAnsi" w:hAnsi="Times New Roman" w:cs="Times New Roman"/>
          <w:b/>
          <w:color w:val="auto"/>
          <w:sz w:val="22"/>
        </w:rPr>
        <w:t>r.</w:t>
      </w:r>
    </w:p>
    <w:p w:rsidR="00CA164F" w:rsidRPr="001161A6" w:rsidRDefault="00CA164F" w:rsidP="00245DE6">
      <w:pPr>
        <w:pStyle w:val="Default"/>
        <w:numPr>
          <w:ilvl w:val="3"/>
          <w:numId w:val="93"/>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45DE6">
      <w:pPr>
        <w:pStyle w:val="Default"/>
        <w:numPr>
          <w:ilvl w:val="3"/>
          <w:numId w:val="93"/>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45DE6">
      <w:pPr>
        <w:pStyle w:val="Default"/>
        <w:numPr>
          <w:ilvl w:val="3"/>
          <w:numId w:val="93"/>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245DE6">
      <w:pPr>
        <w:numPr>
          <w:ilvl w:val="0"/>
          <w:numId w:val="84"/>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dnia </w:t>
      </w:r>
      <w:r w:rsidR="001542FD" w:rsidRPr="00F90004">
        <w:rPr>
          <w:b/>
          <w:sz w:val="22"/>
        </w:rPr>
        <w:t>10.02.2023</w:t>
      </w:r>
      <w:r w:rsidR="00F23526" w:rsidRPr="00F90004">
        <w:rPr>
          <w:b/>
          <w:sz w:val="22"/>
        </w:rPr>
        <w:t xml:space="preserve"> </w:t>
      </w:r>
      <w:r w:rsidR="00E9650C" w:rsidRPr="00F90004">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245DE6">
      <w:pPr>
        <w:numPr>
          <w:ilvl w:val="0"/>
          <w:numId w:val="84"/>
        </w:numPr>
        <w:ind w:left="357" w:hanging="357"/>
        <w:jc w:val="both"/>
        <w:rPr>
          <w:sz w:val="22"/>
        </w:rPr>
      </w:pPr>
      <w:r w:rsidRPr="00556858">
        <w:rPr>
          <w:sz w:val="22"/>
        </w:rPr>
        <w:t xml:space="preserve">Otwarcie ofert nastąpi w dniu </w:t>
      </w:r>
      <w:r w:rsidR="001542FD" w:rsidRPr="00F90004">
        <w:rPr>
          <w:b/>
          <w:sz w:val="22"/>
        </w:rPr>
        <w:t>10.02.2023</w:t>
      </w:r>
      <w:r w:rsidR="00F23526" w:rsidRPr="00F90004">
        <w:rPr>
          <w:b/>
          <w:sz w:val="22"/>
        </w:rPr>
        <w:t xml:space="preserve"> </w:t>
      </w:r>
      <w:r w:rsidR="00E9650C" w:rsidRPr="00F90004">
        <w:rPr>
          <w:b/>
          <w:sz w:val="22"/>
        </w:rPr>
        <w:t>r</w:t>
      </w:r>
      <w:r w:rsidR="00F23526" w:rsidRPr="00F90004">
        <w:rPr>
          <w:b/>
          <w:sz w:val="22"/>
        </w:rPr>
        <w:t>.</w:t>
      </w:r>
      <w:r w:rsidR="0071487A" w:rsidRPr="00F90004">
        <w:rPr>
          <w:b/>
          <w:sz w:val="22"/>
        </w:rPr>
        <w:t xml:space="preserve"> 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245DE6">
      <w:pPr>
        <w:numPr>
          <w:ilvl w:val="0"/>
          <w:numId w:val="8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45DE6">
      <w:pPr>
        <w:numPr>
          <w:ilvl w:val="0"/>
          <w:numId w:val="84"/>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w:t>
      </w:r>
      <w:r w:rsidRPr="00305D82">
        <w:rPr>
          <w:rFonts w:ascii="Times New Roman" w:hAnsi="Times New Roman" w:cs="Times New Roman"/>
          <w:sz w:val="22"/>
          <w:szCs w:val="22"/>
        </w:rPr>
        <w:lastRenderedPageBreak/>
        <w:t xml:space="preserve">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sz w:val="20"/>
                <w:szCs w:val="20"/>
              </w:rPr>
              <w:t>Jakość – posiadanie aprobaty</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rFonts w:eastAsia="Arial Unicode MS"/>
                <w:sz w:val="20"/>
                <w:szCs w:val="20"/>
              </w:rPr>
              <w:t>40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1B46A2" w:rsidRDefault="001B46A2" w:rsidP="00A1721F">
      <w:pPr>
        <w:numPr>
          <w:ilvl w:val="0"/>
          <w:numId w:val="95"/>
        </w:numPr>
        <w:autoSpaceDE w:val="0"/>
        <w:autoSpaceDN w:val="0"/>
        <w:adjustRightInd w:val="0"/>
        <w:contextualSpacing/>
        <w:jc w:val="both"/>
        <w:rPr>
          <w:rFonts w:eastAsia="Arial Unicode MS"/>
          <w:b/>
          <w:sz w:val="22"/>
          <w:szCs w:val="24"/>
          <w:u w:val="single"/>
          <w:lang w:eastAsia="pl-PL"/>
        </w:rPr>
      </w:pPr>
      <w:r w:rsidRPr="00737DAE">
        <w:rPr>
          <w:rFonts w:eastAsia="Arial Unicode MS"/>
          <w:b/>
          <w:sz w:val="22"/>
          <w:szCs w:val="24"/>
          <w:u w:val="single"/>
          <w:lang w:eastAsia="pl-PL"/>
        </w:rPr>
        <w:t xml:space="preserve">Kryterium drugie: </w:t>
      </w:r>
      <w:r w:rsidR="003E3B22">
        <w:rPr>
          <w:rFonts w:eastAsia="Arial Unicode MS"/>
          <w:b/>
          <w:sz w:val="22"/>
          <w:szCs w:val="24"/>
          <w:u w:val="single"/>
          <w:lang w:eastAsia="pl-PL"/>
        </w:rPr>
        <w:t>jakość – posiadan</w:t>
      </w:r>
      <w:r w:rsidR="00E94A4E">
        <w:rPr>
          <w:rFonts w:eastAsia="Arial Unicode MS"/>
          <w:b/>
          <w:sz w:val="22"/>
          <w:szCs w:val="24"/>
          <w:u w:val="single"/>
          <w:lang w:eastAsia="pl-PL"/>
        </w:rPr>
        <w:t>i</w:t>
      </w:r>
      <w:r w:rsidR="003E3B22">
        <w:rPr>
          <w:rFonts w:eastAsia="Arial Unicode MS"/>
          <w:b/>
          <w:sz w:val="22"/>
          <w:szCs w:val="24"/>
          <w:u w:val="single"/>
          <w:lang w:eastAsia="pl-PL"/>
        </w:rPr>
        <w:t>e aprobaty (A)</w:t>
      </w:r>
      <w:r w:rsidRPr="00737DAE">
        <w:rPr>
          <w:rFonts w:eastAsia="Arial Unicode MS"/>
          <w:b/>
          <w:sz w:val="22"/>
          <w:szCs w:val="24"/>
          <w:u w:val="single"/>
          <w:lang w:eastAsia="pl-PL"/>
        </w:rPr>
        <w:t xml:space="preserve"> </w:t>
      </w:r>
      <w:bookmarkStart w:id="0" w:name="_GoBack"/>
      <w:bookmarkEnd w:id="0"/>
    </w:p>
    <w:p w:rsidR="00A1721F" w:rsidRPr="00A1721F" w:rsidRDefault="00A1721F" w:rsidP="00A1721F">
      <w:pPr>
        <w:autoSpaceDE w:val="0"/>
        <w:autoSpaceDN w:val="0"/>
        <w:adjustRightInd w:val="0"/>
        <w:ind w:left="360"/>
        <w:contextualSpacing/>
        <w:jc w:val="both"/>
        <w:rPr>
          <w:rFonts w:eastAsia="Arial Unicode MS"/>
          <w:b/>
          <w:sz w:val="8"/>
          <w:szCs w:val="8"/>
          <w:u w:val="single"/>
          <w:lang w:eastAsia="pl-PL"/>
        </w:rPr>
      </w:pPr>
    </w:p>
    <w:p w:rsidR="001B46A2" w:rsidRPr="00737DAE" w:rsidRDefault="001B46A2" w:rsidP="00A1721F">
      <w:pPr>
        <w:autoSpaceDE w:val="0"/>
        <w:autoSpaceDN w:val="0"/>
        <w:adjustRightInd w:val="0"/>
        <w:rPr>
          <w:rFonts w:eastAsia="Arial Unicode MS"/>
          <w:sz w:val="22"/>
          <w:lang w:eastAsia="pl-PL"/>
        </w:rPr>
      </w:pPr>
      <w:r w:rsidRPr="00737DAE">
        <w:rPr>
          <w:rFonts w:eastAsia="Arial Unicode MS"/>
          <w:sz w:val="22"/>
          <w:lang w:eastAsia="pl-PL"/>
        </w:rPr>
        <w:t xml:space="preserve">W tym kryterium Wykonawca może uzyskać max. </w:t>
      </w:r>
      <w:r w:rsidR="003E3B22">
        <w:rPr>
          <w:rFonts w:eastAsia="Arial Unicode MS"/>
          <w:sz w:val="22"/>
          <w:lang w:eastAsia="pl-PL"/>
        </w:rPr>
        <w:t>40</w:t>
      </w:r>
      <w:r w:rsidRPr="00737DAE">
        <w:rPr>
          <w:rFonts w:eastAsia="Arial Unicode MS"/>
          <w:sz w:val="22"/>
          <w:lang w:eastAsia="pl-PL"/>
        </w:rPr>
        <w:t xml:space="preserve"> pkt.</w:t>
      </w:r>
    </w:p>
    <w:p w:rsidR="001B46A2" w:rsidRPr="00737DAE"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1% odpowiada w punktacji końcowej 1 pkt.</w:t>
      </w:r>
    </w:p>
    <w:p w:rsidR="001B46A2"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W kryterium: „</w:t>
      </w:r>
      <w:r w:rsidR="003E3B22">
        <w:rPr>
          <w:rFonts w:eastAsia="Times New Roman"/>
          <w:sz w:val="22"/>
          <w:szCs w:val="24"/>
          <w:lang w:eastAsia="pl-PL"/>
        </w:rPr>
        <w:t>jakość – posiadanie aprobaty</w:t>
      </w:r>
      <w:r w:rsidRPr="00737DAE">
        <w:rPr>
          <w:rFonts w:eastAsia="Times New Roman"/>
          <w:sz w:val="22"/>
          <w:szCs w:val="24"/>
          <w:lang w:eastAsia="pl-PL"/>
        </w:rPr>
        <w:t>” Zamawiający</w:t>
      </w:r>
      <w:r w:rsidR="003E3B22">
        <w:rPr>
          <w:rFonts w:eastAsia="Times New Roman"/>
          <w:sz w:val="22"/>
          <w:szCs w:val="24"/>
          <w:lang w:eastAsia="pl-PL"/>
        </w:rPr>
        <w:t xml:space="preserve"> przyzna punkty według poniższej punktacji:</w:t>
      </w:r>
    </w:p>
    <w:p w:rsidR="003E3B22" w:rsidRDefault="003E3B22" w:rsidP="00A1721F">
      <w:pPr>
        <w:autoSpaceDE w:val="0"/>
        <w:autoSpaceDN w:val="0"/>
        <w:adjustRightInd w:val="0"/>
        <w:rPr>
          <w:rFonts w:eastAsia="Times New Roman"/>
          <w:b/>
          <w:bCs/>
          <w:sz w:val="22"/>
          <w:szCs w:val="24"/>
          <w:lang w:eastAsia="pl-PL"/>
        </w:rPr>
      </w:pPr>
      <w:r>
        <w:rPr>
          <w:rFonts w:eastAsia="Times New Roman"/>
          <w:b/>
          <w:bCs/>
          <w:sz w:val="22"/>
          <w:szCs w:val="24"/>
          <w:lang w:eastAsia="pl-PL"/>
        </w:rPr>
        <w:t>Poz. nr 7 formularza ofertowego:</w:t>
      </w:r>
    </w:p>
    <w:p w:rsidR="003E3B22" w:rsidRDefault="003E3B22" w:rsidP="003E3B22">
      <w:pPr>
        <w:tabs>
          <w:tab w:val="left" w:pos="8787"/>
        </w:tabs>
        <w:autoSpaceDE w:val="0"/>
        <w:autoSpaceDN w:val="0"/>
        <w:adjustRightInd w:val="0"/>
        <w:rPr>
          <w:rFonts w:eastAsia="Times New Roman"/>
          <w:bCs/>
          <w:sz w:val="22"/>
          <w:szCs w:val="24"/>
          <w:lang w:eastAsia="pl-PL"/>
        </w:rPr>
      </w:pPr>
      <w:r w:rsidRPr="003E3B22">
        <w:rPr>
          <w:rFonts w:eastAsia="Times New Roman"/>
          <w:bCs/>
          <w:sz w:val="22"/>
          <w:szCs w:val="24"/>
          <w:lang w:eastAsia="pl-PL"/>
        </w:rPr>
        <w:t>Za posiadanie przez zaoferowany produkt aprobaty:</w:t>
      </w:r>
      <w:r>
        <w:rPr>
          <w:rFonts w:eastAsia="Times New Roman"/>
          <w:bCs/>
          <w:sz w:val="22"/>
          <w:szCs w:val="24"/>
          <w:lang w:eastAsia="pl-PL"/>
        </w:rPr>
        <w:t xml:space="preserve"> </w:t>
      </w:r>
      <w:r w:rsidRPr="003E3B22">
        <w:rPr>
          <w:rFonts w:eastAsia="Times New Roman"/>
          <w:bCs/>
          <w:sz w:val="20"/>
          <w:szCs w:val="20"/>
          <w:lang w:eastAsia="pl-PL"/>
        </w:rPr>
        <w:t>VW 504.00/507.00</w:t>
      </w:r>
      <w:r w:rsidRPr="003E3B22">
        <w:rPr>
          <w:rFonts w:eastAsia="Times New Roman"/>
          <w:bCs/>
          <w:sz w:val="22"/>
          <w:szCs w:val="24"/>
          <w:lang w:eastAsia="pl-PL"/>
        </w:rPr>
        <w:t xml:space="preserve"> Zamawiają</w:t>
      </w:r>
      <w:r>
        <w:rPr>
          <w:rFonts w:eastAsia="Times New Roman"/>
          <w:bCs/>
          <w:sz w:val="22"/>
          <w:szCs w:val="24"/>
          <w:lang w:eastAsia="pl-PL"/>
        </w:rPr>
        <w:t>cy przyzna 20 pkt</w:t>
      </w:r>
    </w:p>
    <w:p w:rsidR="003E3B22" w:rsidRDefault="003E3B22" w:rsidP="003E3B22">
      <w:pPr>
        <w:tabs>
          <w:tab w:val="left" w:pos="8787"/>
        </w:tabs>
        <w:autoSpaceDE w:val="0"/>
        <w:autoSpaceDN w:val="0"/>
        <w:adjustRightInd w:val="0"/>
        <w:rPr>
          <w:rFonts w:eastAsia="Times New Roman"/>
          <w:bCs/>
          <w:sz w:val="22"/>
          <w:szCs w:val="24"/>
          <w:lang w:eastAsia="pl-PL"/>
        </w:rPr>
      </w:pPr>
      <w:r>
        <w:rPr>
          <w:rFonts w:eastAsia="Times New Roman"/>
          <w:bCs/>
          <w:sz w:val="22"/>
          <w:szCs w:val="24"/>
          <w:lang w:eastAsia="pl-PL"/>
        </w:rPr>
        <w:t xml:space="preserve">Za brak aprobaty: </w:t>
      </w:r>
      <w:r w:rsidRPr="003E3B22">
        <w:rPr>
          <w:rFonts w:eastAsia="Times New Roman"/>
          <w:bCs/>
          <w:sz w:val="22"/>
          <w:szCs w:val="24"/>
          <w:lang w:eastAsia="pl-PL"/>
        </w:rPr>
        <w:t>VW 504.00/507.00 Zamawiający przyzna 0 pkt</w:t>
      </w:r>
    </w:p>
    <w:p w:rsidR="003E3B22" w:rsidRDefault="003E3B22" w:rsidP="003E3B22">
      <w:pPr>
        <w:tabs>
          <w:tab w:val="left" w:pos="8787"/>
        </w:tabs>
        <w:autoSpaceDE w:val="0"/>
        <w:autoSpaceDN w:val="0"/>
        <w:adjustRightInd w:val="0"/>
        <w:rPr>
          <w:rFonts w:eastAsia="Times New Roman"/>
          <w:b/>
          <w:bCs/>
          <w:sz w:val="22"/>
          <w:szCs w:val="24"/>
          <w:lang w:eastAsia="pl-PL"/>
        </w:rPr>
      </w:pPr>
      <w:r>
        <w:rPr>
          <w:rFonts w:eastAsia="Times New Roman"/>
          <w:b/>
          <w:bCs/>
          <w:sz w:val="22"/>
          <w:szCs w:val="24"/>
          <w:lang w:eastAsia="pl-PL"/>
        </w:rPr>
        <w:t>Poz. nr 8</w:t>
      </w:r>
      <w:r w:rsidRPr="003E3B22">
        <w:rPr>
          <w:rFonts w:eastAsia="Times New Roman"/>
          <w:b/>
          <w:bCs/>
          <w:sz w:val="22"/>
          <w:szCs w:val="24"/>
          <w:lang w:eastAsia="pl-PL"/>
        </w:rPr>
        <w:t xml:space="preserve"> formularza ofertowego</w:t>
      </w:r>
      <w:r>
        <w:rPr>
          <w:rFonts w:eastAsia="Times New Roman"/>
          <w:b/>
          <w:bCs/>
          <w:sz w:val="22"/>
          <w:szCs w:val="24"/>
          <w:lang w:eastAsia="pl-PL"/>
        </w:rPr>
        <w:t>:</w:t>
      </w:r>
    </w:p>
    <w:p w:rsidR="003E3B22" w:rsidRPr="003E3B22" w:rsidRDefault="003E3B22" w:rsidP="003E3B22">
      <w:pPr>
        <w:tabs>
          <w:tab w:val="left" w:pos="8787"/>
        </w:tabs>
        <w:autoSpaceDE w:val="0"/>
        <w:autoSpaceDN w:val="0"/>
        <w:adjustRightInd w:val="0"/>
        <w:rPr>
          <w:rFonts w:eastAsia="Times New Roman"/>
          <w:bCs/>
          <w:sz w:val="22"/>
          <w:szCs w:val="24"/>
          <w:lang w:eastAsia="pl-PL"/>
        </w:rPr>
      </w:pPr>
      <w:r w:rsidRPr="003E3B22">
        <w:rPr>
          <w:rFonts w:eastAsia="Times New Roman"/>
          <w:bCs/>
          <w:sz w:val="22"/>
          <w:szCs w:val="24"/>
          <w:lang w:eastAsia="pl-PL"/>
        </w:rPr>
        <w:t xml:space="preserve">Za posiadanie przez zaoferowany produkt aprobaty: </w:t>
      </w:r>
      <w:r w:rsidR="00142BE2">
        <w:rPr>
          <w:rFonts w:eastAsia="Times New Roman"/>
          <w:bCs/>
          <w:sz w:val="22"/>
          <w:szCs w:val="24"/>
          <w:lang w:eastAsia="pl-PL"/>
        </w:rPr>
        <w:t>WSS-M2C913-D</w:t>
      </w:r>
      <w:r w:rsidRPr="003E3B22">
        <w:rPr>
          <w:rFonts w:eastAsia="Times New Roman"/>
          <w:bCs/>
          <w:sz w:val="22"/>
          <w:szCs w:val="24"/>
          <w:lang w:eastAsia="pl-PL"/>
        </w:rPr>
        <w:t xml:space="preserve"> Zamawiający przyzna 20 pkt</w:t>
      </w:r>
    </w:p>
    <w:p w:rsidR="003E3B22" w:rsidRDefault="003E3B22" w:rsidP="003E3B22">
      <w:pPr>
        <w:tabs>
          <w:tab w:val="left" w:pos="8787"/>
        </w:tabs>
        <w:autoSpaceDE w:val="0"/>
        <w:autoSpaceDN w:val="0"/>
        <w:adjustRightInd w:val="0"/>
        <w:rPr>
          <w:rFonts w:eastAsia="Times New Roman"/>
          <w:bCs/>
          <w:sz w:val="22"/>
          <w:szCs w:val="24"/>
          <w:lang w:eastAsia="pl-PL"/>
        </w:rPr>
      </w:pPr>
      <w:r w:rsidRPr="003E3B22">
        <w:rPr>
          <w:rFonts w:eastAsia="Times New Roman"/>
          <w:bCs/>
          <w:sz w:val="22"/>
          <w:szCs w:val="24"/>
          <w:lang w:eastAsia="pl-PL"/>
        </w:rPr>
        <w:t xml:space="preserve">Za brak aprobaty: </w:t>
      </w:r>
      <w:r w:rsidR="00142BE2" w:rsidRPr="00142BE2">
        <w:rPr>
          <w:rFonts w:eastAsia="Times New Roman"/>
          <w:bCs/>
          <w:sz w:val="22"/>
          <w:szCs w:val="24"/>
          <w:lang w:eastAsia="pl-PL"/>
        </w:rPr>
        <w:t xml:space="preserve">WSS-M2C913-D </w:t>
      </w:r>
      <w:r w:rsidRPr="003E3B22">
        <w:rPr>
          <w:rFonts w:eastAsia="Times New Roman"/>
          <w:bCs/>
          <w:sz w:val="22"/>
          <w:szCs w:val="24"/>
          <w:lang w:eastAsia="pl-PL"/>
        </w:rPr>
        <w:t>Zamawiający przyzna 0 pkt</w:t>
      </w:r>
    </w:p>
    <w:p w:rsidR="003E3B22" w:rsidRPr="003E3B22" w:rsidRDefault="003E3B22" w:rsidP="003E3B22">
      <w:pPr>
        <w:tabs>
          <w:tab w:val="left" w:pos="8787"/>
        </w:tabs>
        <w:autoSpaceDE w:val="0"/>
        <w:autoSpaceDN w:val="0"/>
        <w:adjustRightInd w:val="0"/>
        <w:rPr>
          <w:rFonts w:eastAsia="Times New Roman"/>
          <w:sz w:val="12"/>
          <w:szCs w:val="12"/>
          <w:lang w:eastAsia="pl-PL"/>
        </w:rPr>
      </w:pPr>
      <w:r w:rsidRPr="003E3B22">
        <w:rPr>
          <w:rFonts w:eastAsia="Times New Roman"/>
          <w:bCs/>
          <w:sz w:val="22"/>
          <w:szCs w:val="24"/>
          <w:lang w:eastAsia="pl-PL"/>
        </w:rPr>
        <w:t xml:space="preserve">                                                                                                                                                                                                     </w:t>
      </w:r>
    </w:p>
    <w:p w:rsidR="00C27130" w:rsidRPr="00737DAE" w:rsidRDefault="00C27130" w:rsidP="00A1721F">
      <w:pPr>
        <w:tabs>
          <w:tab w:val="left" w:pos="0"/>
        </w:tabs>
        <w:jc w:val="both"/>
        <w:rPr>
          <w:sz w:val="22"/>
        </w:rPr>
      </w:pPr>
      <w:r w:rsidRPr="00737DAE">
        <w:rPr>
          <w:sz w:val="22"/>
        </w:rPr>
        <w:t xml:space="preserve">W przypadku, gdy Wykonawca </w:t>
      </w:r>
      <w:r w:rsidR="00142BE2">
        <w:rPr>
          <w:sz w:val="22"/>
        </w:rPr>
        <w:t xml:space="preserve">oświadczy w formularzu ofertowym, </w:t>
      </w:r>
      <w:r w:rsidRPr="00737DAE">
        <w:rPr>
          <w:sz w:val="22"/>
        </w:rPr>
        <w:t xml:space="preserve"> </w:t>
      </w:r>
      <w:r w:rsidR="00142BE2">
        <w:rPr>
          <w:sz w:val="22"/>
        </w:rPr>
        <w:t xml:space="preserve">że oferuje produkt z aprobatą i nie złoży wraz z ofertą przedmiotowego środka dowodowego, o którym mowa w </w:t>
      </w:r>
      <w:r w:rsidRPr="00737DAE">
        <w:rPr>
          <w:sz w:val="22"/>
        </w:rPr>
        <w:t xml:space="preserve"> </w:t>
      </w:r>
      <w:r w:rsidR="008420E5">
        <w:rPr>
          <w:sz w:val="22"/>
        </w:rPr>
        <w:t xml:space="preserve">rozdz. VI ust. 2 lit. e ppkt. 2 i 3 SWZ </w:t>
      </w:r>
      <w:r w:rsidRPr="00737DAE">
        <w:rPr>
          <w:sz w:val="22"/>
        </w:rPr>
        <w:t>otrzyma 0 pkt w zakresie tego kryterium oceny ofert.</w:t>
      </w:r>
    </w:p>
    <w:p w:rsidR="001B46A2" w:rsidRPr="00911707" w:rsidRDefault="001B46A2" w:rsidP="001B46A2">
      <w:pPr>
        <w:autoSpaceDE w:val="0"/>
        <w:autoSpaceDN w:val="0"/>
        <w:adjustRightInd w:val="0"/>
        <w:rPr>
          <w:rFonts w:eastAsia="Arial Unicode MS"/>
          <w:sz w:val="22"/>
          <w:lang w:eastAsia="pl-PL"/>
        </w:rPr>
      </w:pPr>
    </w:p>
    <w:p w:rsidR="00D922D6" w:rsidRPr="00D922D6" w:rsidRDefault="00D922D6" w:rsidP="00A1721F">
      <w:pPr>
        <w:suppressAutoHyphens/>
        <w:autoSpaceDE w:val="0"/>
        <w:jc w:val="center"/>
        <w:rPr>
          <w:rFonts w:eastAsia="Times New Roman"/>
          <w:sz w:val="22"/>
          <w:lang w:eastAsia="zh-CN"/>
        </w:rPr>
      </w:pPr>
      <w:r w:rsidRPr="00D922D6">
        <w:rPr>
          <w:rFonts w:eastAsia="Times New Roman"/>
          <w:b/>
          <w:bCs/>
          <w:sz w:val="22"/>
          <w:lang w:eastAsia="zh-CN"/>
        </w:rPr>
        <w:t>ŁĄCZNA PUNKTACJA BĘDZIE  PRZELICZANA WG PONIŻSZEGO WZORU:</w:t>
      </w:r>
    </w:p>
    <w:p w:rsidR="00D922D6" w:rsidRPr="00D922D6" w:rsidRDefault="00C14396" w:rsidP="00A1721F">
      <w:pPr>
        <w:suppressAutoHyphens/>
        <w:autoSpaceDE w:val="0"/>
        <w:jc w:val="center"/>
        <w:rPr>
          <w:rFonts w:eastAsia="Times New Roman"/>
          <w:sz w:val="22"/>
          <w:lang w:eastAsia="zh-CN"/>
        </w:rPr>
      </w:pPr>
      <w:r>
        <w:rPr>
          <w:rFonts w:eastAsia="Times New Roman"/>
          <w:b/>
          <w:sz w:val="22"/>
          <w:lang w:eastAsia="zh-CN"/>
        </w:rPr>
        <w:t xml:space="preserve">LP = C + </w:t>
      </w:r>
      <w:r w:rsidR="008420E5">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b/>
          <w:bCs/>
          <w:iCs/>
          <w:sz w:val="22"/>
          <w:lang w:eastAsia="zh-CN"/>
        </w:rPr>
        <w:tab/>
      </w:r>
      <w:r w:rsidR="00D922D6" w:rsidRPr="00D922D6">
        <w:rPr>
          <w:rFonts w:eastAsia="Times New Roman"/>
          <w:b/>
          <w:bCs/>
          <w:iCs/>
          <w:color w:val="FF0000"/>
          <w:sz w:val="22"/>
          <w:lang w:eastAsia="zh-CN"/>
        </w:rPr>
        <w:tab/>
      </w:r>
    </w:p>
    <w:p w:rsidR="00D922D6" w:rsidRPr="00D922D6" w:rsidRDefault="00D922D6" w:rsidP="00A1721F">
      <w:pPr>
        <w:suppressAutoHyphens/>
        <w:autoSpaceDE w:val="0"/>
        <w:rPr>
          <w:rFonts w:eastAsia="Times New Roman"/>
          <w:sz w:val="22"/>
          <w:lang w:eastAsia="zh-CN"/>
        </w:rPr>
      </w:pPr>
      <w:r w:rsidRPr="00D922D6">
        <w:rPr>
          <w:rFonts w:eastAsia="Times New Roman"/>
          <w:sz w:val="22"/>
          <w:lang w:eastAsia="zh-CN"/>
        </w:rPr>
        <w:t>gdzie:</w:t>
      </w:r>
    </w:p>
    <w:p w:rsidR="00D922D6" w:rsidRPr="00D922D6" w:rsidRDefault="00D922D6" w:rsidP="00A1721F">
      <w:pPr>
        <w:suppressAutoHyphens/>
        <w:autoSpaceDE w:val="0"/>
        <w:rPr>
          <w:rFonts w:eastAsia="Times New Roman"/>
          <w:sz w:val="22"/>
          <w:lang w:eastAsia="zh-CN"/>
        </w:rPr>
      </w:pPr>
      <w:r w:rsidRPr="00D922D6">
        <w:rPr>
          <w:rFonts w:eastAsia="Times New Roman"/>
          <w:b/>
          <w:sz w:val="22"/>
          <w:lang w:eastAsia="zh-CN"/>
        </w:rPr>
        <w:t>LP</w:t>
      </w:r>
      <w:r w:rsidRPr="00D922D6">
        <w:rPr>
          <w:rFonts w:eastAsia="Times New Roman"/>
          <w:sz w:val="22"/>
          <w:lang w:eastAsia="zh-CN"/>
        </w:rPr>
        <w:t xml:space="preserve"> </w:t>
      </w:r>
      <w:r w:rsidR="00A1721F">
        <w:rPr>
          <w:rFonts w:eastAsia="Times New Roman"/>
          <w:sz w:val="22"/>
          <w:lang w:eastAsia="zh-CN"/>
        </w:rPr>
        <w:t>–</w:t>
      </w:r>
      <w:r w:rsidRPr="00D922D6">
        <w:rPr>
          <w:rFonts w:eastAsia="Times New Roman"/>
          <w:sz w:val="22"/>
          <w:lang w:eastAsia="zh-CN"/>
        </w:rPr>
        <w:t xml:space="preserve"> ilość uzyskanych punktów ogółem</w:t>
      </w:r>
    </w:p>
    <w:p w:rsidR="00D922D6" w:rsidRPr="00D922D6" w:rsidRDefault="00D922D6" w:rsidP="00A1721F">
      <w:pPr>
        <w:suppressAutoHyphens/>
        <w:autoSpaceDE w:val="0"/>
        <w:rPr>
          <w:rFonts w:eastAsia="Times New Roman"/>
          <w:sz w:val="22"/>
          <w:lang w:eastAsia="zh-CN"/>
        </w:rPr>
      </w:pPr>
      <w:r w:rsidRPr="00D922D6">
        <w:rPr>
          <w:rFonts w:eastAsia="Times New Roman"/>
          <w:b/>
          <w:sz w:val="22"/>
          <w:lang w:eastAsia="zh-CN"/>
        </w:rPr>
        <w:t>C</w:t>
      </w:r>
      <w:r w:rsidRPr="00D922D6">
        <w:rPr>
          <w:rFonts w:eastAsia="Times New Roman"/>
          <w:sz w:val="22"/>
          <w:lang w:eastAsia="zh-CN"/>
        </w:rPr>
        <w:t xml:space="preserve"> – liczba uzyskanych punktów w kryterium nr 1 „cena”</w:t>
      </w:r>
    </w:p>
    <w:p w:rsidR="00A81B5C" w:rsidRPr="008420E5" w:rsidRDefault="00F90004" w:rsidP="008420E5">
      <w:pPr>
        <w:suppressAutoHyphens/>
        <w:autoSpaceDE w:val="0"/>
        <w:ind w:left="426" w:hanging="426"/>
        <w:rPr>
          <w:rFonts w:eastAsia="Times New Roman"/>
          <w:sz w:val="22"/>
          <w:lang w:eastAsia="zh-CN"/>
        </w:rPr>
      </w:pPr>
      <w:r>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sz w:val="22"/>
          <w:lang w:eastAsia="zh-CN"/>
        </w:rPr>
        <w:t>– liczba uzyskanych punktów w kryterium nr 2 „</w:t>
      </w:r>
      <w:r w:rsidR="008420E5">
        <w:rPr>
          <w:rFonts w:eastAsia="Times New Roman"/>
          <w:sz w:val="22"/>
          <w:lang w:eastAsia="zh-CN"/>
        </w:rPr>
        <w:t>jakość - aprobata</w:t>
      </w:r>
      <w:r w:rsidR="00D922D6" w:rsidRPr="00D922D6">
        <w:rPr>
          <w:rFonts w:eastAsia="Times New Roman"/>
          <w:sz w:val="22"/>
          <w:lang w:eastAsia="zh-CN"/>
        </w:rPr>
        <w:t>”</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lastRenderedPageBreak/>
        <w:t>Zamawiający udzieli zamówienia Wykonawcy, którego oferta odpowiadać będzie wszystkim wymaganiom przedstawionym w ustawie P</w:t>
      </w:r>
      <w:r w:rsidR="00A824A7">
        <w:rPr>
          <w:sz w:val="22"/>
          <w:lang w:eastAsia="pl-PL"/>
        </w:rPr>
        <w:t>zp</w:t>
      </w:r>
      <w:r w:rsidRPr="00A81B5C">
        <w:rPr>
          <w:sz w:val="22"/>
          <w:lang w:eastAsia="pl-PL"/>
        </w:rPr>
        <w:t xml:space="preserve">, oraz w SWZ i zostanie oceniona jako najkorzystniejsza w oparciu o podane kryteria wyboru. </w:t>
      </w:r>
    </w:p>
    <w:p w:rsidR="00702CF9"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Jeżeli nie będzie można dokonać wyboru oferty najkorzystniejszej ze względu na to, że dwie lub więcej ofert przedstawia taki sam bilans ceny i pozostałych kryteriów oceny ofert, Zamawiający spośród tych ofert dokona wyboru oferty</w:t>
      </w:r>
      <w:r w:rsidR="00A824A7">
        <w:rPr>
          <w:sz w:val="22"/>
          <w:lang w:eastAsia="pl-PL"/>
        </w:rPr>
        <w:t>, która otrzymała najwyższą ocenę w kryterium o najwyższej wadze</w:t>
      </w:r>
      <w:r w:rsidRPr="00A81B5C">
        <w:rPr>
          <w:sz w:val="22"/>
          <w:lang w:eastAsia="pl-PL"/>
        </w:rPr>
        <w:t>.</w:t>
      </w:r>
    </w:p>
    <w:p w:rsidR="00A824A7" w:rsidRDefault="00A824A7" w:rsidP="00FB78D1">
      <w:pPr>
        <w:numPr>
          <w:ilvl w:val="1"/>
          <w:numId w:val="7"/>
        </w:numPr>
        <w:autoSpaceDE w:val="0"/>
        <w:autoSpaceDN w:val="0"/>
        <w:adjustRightInd w:val="0"/>
        <w:ind w:left="426" w:hanging="426"/>
        <w:jc w:val="both"/>
        <w:rPr>
          <w:sz w:val="22"/>
          <w:lang w:eastAsia="pl-PL"/>
        </w:rPr>
      </w:pPr>
      <w:r>
        <w:rPr>
          <w:sz w:val="22"/>
          <w:lang w:eastAsia="pl-PL"/>
        </w:rPr>
        <w:t>Jeżeli oferty otrzymają taką samą ocenę w kryterium o najwyższej wadze, Zamawiający</w:t>
      </w:r>
      <w:r w:rsidR="00D90D66">
        <w:rPr>
          <w:sz w:val="22"/>
          <w:lang w:eastAsia="pl-PL"/>
        </w:rPr>
        <w:t xml:space="preserve"> wybierze ofertę z najniższą ceną.</w:t>
      </w:r>
    </w:p>
    <w:p w:rsidR="00D90D66" w:rsidRPr="00504A08" w:rsidRDefault="00D90D66" w:rsidP="00FB78D1">
      <w:pPr>
        <w:numPr>
          <w:ilvl w:val="1"/>
          <w:numId w:val="7"/>
        </w:numPr>
        <w:autoSpaceDE w:val="0"/>
        <w:autoSpaceDN w:val="0"/>
        <w:adjustRightInd w:val="0"/>
        <w:ind w:left="426" w:hanging="426"/>
        <w:jc w:val="both"/>
        <w:rPr>
          <w:sz w:val="22"/>
          <w:lang w:eastAsia="pl-PL"/>
        </w:rPr>
      </w:pPr>
      <w:r>
        <w:rPr>
          <w:sz w:val="22"/>
          <w:lang w:eastAsia="pl-PL"/>
        </w:rPr>
        <w:t xml:space="preserve">Jeżeli Zamawiający nie będzie mógł dokonać wyboru oferty w sposób, o którym mowa </w:t>
      </w:r>
      <w:r w:rsidR="00BE7515">
        <w:rPr>
          <w:sz w:val="22"/>
          <w:lang w:eastAsia="pl-PL"/>
        </w:rPr>
        <w:br/>
      </w:r>
      <w:r>
        <w:rPr>
          <w:sz w:val="22"/>
          <w:lang w:eastAsia="pl-PL"/>
        </w:rP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45DE6">
      <w:pPr>
        <w:pStyle w:val="Akapitzlist"/>
        <w:numPr>
          <w:ilvl w:val="6"/>
          <w:numId w:val="85"/>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45DE6">
      <w:pPr>
        <w:pStyle w:val="Akapitzlist"/>
        <w:numPr>
          <w:ilvl w:val="0"/>
          <w:numId w:val="85"/>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w:t>
      </w:r>
      <w:r w:rsidRPr="00BC6AFF">
        <w:rPr>
          <w:rFonts w:eastAsiaTheme="minorHAnsi"/>
          <w:sz w:val="22"/>
        </w:rPr>
        <w:lastRenderedPageBreak/>
        <w:t xml:space="preserve">upływem terminu do wniesienia odwołania w taki sposób, aby mógł on zapoznać się z jego treścią przed upływem tego terminu. </w:t>
      </w:r>
    </w:p>
    <w:p w:rsidR="00F63BE9" w:rsidRPr="00A25235" w:rsidRDefault="00F63BE9"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45DE6">
      <w:pPr>
        <w:pStyle w:val="Akapitzlist"/>
        <w:numPr>
          <w:ilvl w:val="0"/>
          <w:numId w:val="86"/>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 pkt 1). </w:t>
      </w:r>
    </w:p>
    <w:p w:rsidR="003C6E58"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 xml:space="preserve">3) prawnie uzasadniony interes administratora polegający na prowadzeniu analiz związanych z realizowanymi zamówieniami publicznymi oraz innych analiz na potrzeby </w:t>
      </w:r>
      <w:r w:rsidRPr="009B7C1E">
        <w:rPr>
          <w:rFonts w:eastAsia="Times New Roman"/>
          <w:sz w:val="22"/>
          <w:lang w:eastAsia="pl-PL"/>
        </w:rPr>
        <w:lastRenderedPageBreak/>
        <w:t>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lastRenderedPageBreak/>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2457CE" w:rsidRDefault="002457CE"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Pr>
          <w:rFonts w:eastAsia="Times New Roman"/>
          <w:b/>
          <w:sz w:val="22"/>
          <w:u w:val="single"/>
          <w:lang w:eastAsia="ar-SA"/>
        </w:rPr>
        <w:lastRenderedPageBreak/>
        <w:t>Załącznik nr 1 S</w:t>
      </w:r>
      <w:r w:rsidR="007860AC" w:rsidRPr="007860AC">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F31F22" w:rsidRDefault="00F31F22" w:rsidP="003C3C85">
      <w:pPr>
        <w:jc w:val="both"/>
        <w:rPr>
          <w:rFonts w:eastAsia="Times New Roman"/>
          <w:sz w:val="22"/>
          <w:lang w:eastAsia="pl-PL"/>
        </w:rPr>
      </w:pPr>
    </w:p>
    <w:p w:rsidR="00E459A7" w:rsidRPr="00F5329D" w:rsidRDefault="00E459A7" w:rsidP="003C3C85">
      <w:pPr>
        <w:jc w:val="both"/>
        <w:rPr>
          <w:rFonts w:eastAsia="Times New Roman"/>
          <w:sz w:val="22"/>
          <w:lang w:eastAsia="pl-PL"/>
        </w:rPr>
      </w:pPr>
    </w:p>
    <w:p w:rsidR="007860AC" w:rsidRPr="007B3820" w:rsidRDefault="00D16895" w:rsidP="00897F4C">
      <w:pPr>
        <w:jc w:val="center"/>
        <w:rPr>
          <w:b/>
          <w:sz w:val="22"/>
        </w:rPr>
      </w:pPr>
      <w:r w:rsidRPr="00F5329D">
        <w:rPr>
          <w:rFonts w:eastAsia="Times New Roman"/>
          <w:sz w:val="22"/>
          <w:lang w:eastAsia="pl-PL"/>
        </w:rPr>
        <w:lastRenderedPageBreak/>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7B3820" w:rsidRPr="007B3820">
        <w:rPr>
          <w:b/>
          <w:sz w:val="22"/>
        </w:rPr>
        <w:t xml:space="preserve">DOSTAWĘ </w:t>
      </w:r>
      <w:r w:rsidR="008420E5">
        <w:rPr>
          <w:b/>
          <w:sz w:val="22"/>
        </w:rPr>
        <w:t>OLEJÓW SILNIKOWYCH I PŁYNÓW EKSPLOATACYJNYCH DO POJAZDÓW SŁUŻBOWYCH POLICJI woj. PODLASKIEGO</w:t>
      </w:r>
      <w:r w:rsidR="007B3820" w:rsidRPr="007B3820">
        <w:rPr>
          <w:b/>
          <w:sz w:val="22"/>
        </w:rPr>
        <w:t xml:space="preserve"> </w:t>
      </w:r>
      <w:r w:rsidR="001939F1" w:rsidRPr="00F5329D">
        <w:rPr>
          <w:rFonts w:eastAsia="Times New Roman"/>
          <w:b/>
          <w:sz w:val="22"/>
          <w:lang w:eastAsia="pl-PL"/>
        </w:rPr>
        <w:t>(postępowanie nr</w:t>
      </w:r>
      <w:r w:rsidR="00780257" w:rsidRPr="00F5329D">
        <w:rPr>
          <w:rFonts w:eastAsia="Times New Roman"/>
          <w:b/>
          <w:sz w:val="22"/>
          <w:lang w:eastAsia="pl-PL"/>
        </w:rPr>
        <w:t xml:space="preserve"> </w:t>
      </w:r>
      <w:r w:rsidR="008420E5">
        <w:rPr>
          <w:rFonts w:eastAsia="Times New Roman"/>
          <w:b/>
          <w:sz w:val="22"/>
          <w:lang w:eastAsia="pl-PL"/>
        </w:rPr>
        <w:t>2/S/23</w:t>
      </w:r>
      <w:r w:rsidR="00317CCC" w:rsidRPr="00F5329D">
        <w:rPr>
          <w:rFonts w:eastAsia="Times New Roman"/>
          <w:b/>
          <w:sz w:val="22"/>
          <w:lang w:eastAsia="pl-PL"/>
        </w:rPr>
        <w:t>)</w:t>
      </w:r>
    </w:p>
    <w:p w:rsidR="00F87673" w:rsidRPr="00F87673" w:rsidRDefault="00F87673" w:rsidP="00F87673">
      <w:pPr>
        <w:rPr>
          <w:rFonts w:eastAsia="Times New Roman"/>
          <w:sz w:val="22"/>
          <w:lang w:eastAsia="pl-PL"/>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3"/>
        <w:gridCol w:w="2552"/>
        <w:gridCol w:w="1217"/>
        <w:gridCol w:w="767"/>
        <w:gridCol w:w="1280"/>
        <w:gridCol w:w="1276"/>
      </w:tblGrid>
      <w:tr w:rsidR="000927C7" w:rsidRPr="00F87673" w:rsidTr="000927C7">
        <w:trPr>
          <w:trHeight w:val="1225"/>
        </w:trPr>
        <w:tc>
          <w:tcPr>
            <w:tcW w:w="567" w:type="dxa"/>
            <w:shd w:val="clear" w:color="auto" w:fill="auto"/>
            <w:vAlign w:val="center"/>
          </w:tcPr>
          <w:p w:rsidR="000927C7" w:rsidRPr="00A33EDB" w:rsidRDefault="000927C7" w:rsidP="00F31F22">
            <w:pPr>
              <w:tabs>
                <w:tab w:val="left" w:pos="-1701"/>
              </w:tabs>
              <w:rPr>
                <w:rFonts w:eastAsia="Times New Roman"/>
                <w:sz w:val="20"/>
                <w:szCs w:val="20"/>
                <w:lang w:eastAsia="pl-PL"/>
              </w:rPr>
            </w:pPr>
            <w:r w:rsidRPr="00A33EDB">
              <w:rPr>
                <w:rFonts w:eastAsia="Times New Roman"/>
                <w:sz w:val="20"/>
                <w:szCs w:val="20"/>
                <w:lang w:eastAsia="pl-PL"/>
              </w:rPr>
              <w:t>L.p.</w:t>
            </w:r>
          </w:p>
        </w:tc>
        <w:tc>
          <w:tcPr>
            <w:tcW w:w="2123" w:type="dxa"/>
            <w:shd w:val="clear" w:color="auto" w:fill="auto"/>
            <w:vAlign w:val="center"/>
          </w:tcPr>
          <w:p w:rsidR="000927C7" w:rsidRPr="00A33EDB" w:rsidRDefault="000927C7" w:rsidP="00F31F22">
            <w:pPr>
              <w:tabs>
                <w:tab w:val="left" w:pos="-1701"/>
              </w:tabs>
              <w:jc w:val="center"/>
              <w:rPr>
                <w:rFonts w:eastAsia="Times New Roman"/>
                <w:sz w:val="20"/>
                <w:szCs w:val="20"/>
                <w:lang w:eastAsia="pl-PL"/>
              </w:rPr>
            </w:pPr>
          </w:p>
          <w:p w:rsidR="000927C7" w:rsidRPr="00A33EDB" w:rsidRDefault="000927C7" w:rsidP="00F31F22">
            <w:pPr>
              <w:tabs>
                <w:tab w:val="left" w:pos="-1701"/>
              </w:tabs>
              <w:jc w:val="center"/>
              <w:rPr>
                <w:rFonts w:eastAsia="Times New Roman"/>
                <w:sz w:val="20"/>
                <w:szCs w:val="20"/>
                <w:lang w:eastAsia="pl-PL"/>
              </w:rPr>
            </w:pPr>
            <w:r w:rsidRPr="00A33EDB">
              <w:rPr>
                <w:rFonts w:eastAsia="Times New Roman"/>
                <w:sz w:val="20"/>
                <w:szCs w:val="20"/>
                <w:lang w:eastAsia="pl-PL"/>
              </w:rPr>
              <w:t>Przedmiot zamówienia</w:t>
            </w:r>
          </w:p>
        </w:tc>
        <w:tc>
          <w:tcPr>
            <w:tcW w:w="2552" w:type="dxa"/>
            <w:shd w:val="clear" w:color="auto" w:fill="auto"/>
            <w:vAlign w:val="center"/>
          </w:tcPr>
          <w:p w:rsidR="000927C7" w:rsidRDefault="000927C7" w:rsidP="00F31F22">
            <w:pPr>
              <w:tabs>
                <w:tab w:val="left" w:pos="-1701"/>
              </w:tabs>
              <w:jc w:val="center"/>
              <w:rPr>
                <w:rFonts w:eastAsia="Times New Roman"/>
                <w:sz w:val="20"/>
                <w:szCs w:val="20"/>
                <w:lang w:eastAsia="pl-PL"/>
              </w:rPr>
            </w:pPr>
            <w:r w:rsidRPr="00A33EDB">
              <w:rPr>
                <w:rFonts w:eastAsia="Times New Roman"/>
                <w:sz w:val="20"/>
                <w:szCs w:val="20"/>
                <w:lang w:eastAsia="pl-PL"/>
              </w:rPr>
              <w:t xml:space="preserve">SAE – lepkość, </w:t>
            </w:r>
          </w:p>
          <w:p w:rsidR="000927C7" w:rsidRPr="00A33EDB" w:rsidRDefault="000927C7" w:rsidP="00F31F22">
            <w:pPr>
              <w:tabs>
                <w:tab w:val="left" w:pos="-1701"/>
              </w:tabs>
              <w:jc w:val="center"/>
              <w:rPr>
                <w:rFonts w:eastAsia="Times New Roman"/>
                <w:sz w:val="20"/>
                <w:szCs w:val="20"/>
                <w:lang w:eastAsia="pl-PL"/>
              </w:rPr>
            </w:pPr>
            <w:r w:rsidRPr="00A33EDB">
              <w:rPr>
                <w:rFonts w:eastAsia="Times New Roman"/>
                <w:sz w:val="20"/>
                <w:szCs w:val="20"/>
                <w:lang w:eastAsia="pl-PL"/>
              </w:rPr>
              <w:t>wymagania: specyfikacja/norma/aprobata</w:t>
            </w:r>
          </w:p>
        </w:tc>
        <w:tc>
          <w:tcPr>
            <w:tcW w:w="1217" w:type="dxa"/>
            <w:shd w:val="clear" w:color="auto" w:fill="auto"/>
            <w:vAlign w:val="center"/>
          </w:tcPr>
          <w:p w:rsidR="000927C7" w:rsidRPr="00A33EDB" w:rsidRDefault="000927C7" w:rsidP="00F31F22">
            <w:pPr>
              <w:tabs>
                <w:tab w:val="left" w:pos="-1701"/>
              </w:tabs>
              <w:jc w:val="center"/>
              <w:rPr>
                <w:rFonts w:eastAsia="Times New Roman"/>
                <w:sz w:val="20"/>
                <w:szCs w:val="20"/>
                <w:lang w:eastAsia="pl-PL"/>
              </w:rPr>
            </w:pPr>
          </w:p>
          <w:p w:rsidR="000927C7" w:rsidRPr="00A33EDB" w:rsidRDefault="000927C7" w:rsidP="00F31F22">
            <w:pPr>
              <w:tabs>
                <w:tab w:val="left" w:pos="-1701"/>
              </w:tabs>
              <w:jc w:val="center"/>
              <w:rPr>
                <w:rFonts w:eastAsia="Times New Roman"/>
                <w:sz w:val="20"/>
                <w:szCs w:val="20"/>
                <w:lang w:eastAsia="pl-PL"/>
              </w:rPr>
            </w:pPr>
            <w:r w:rsidRPr="00A33EDB">
              <w:rPr>
                <w:rFonts w:eastAsia="Times New Roman"/>
                <w:sz w:val="20"/>
                <w:szCs w:val="20"/>
                <w:lang w:eastAsia="pl-PL"/>
              </w:rPr>
              <w:t>Wielkość opakowania</w:t>
            </w:r>
          </w:p>
          <w:p w:rsidR="000927C7" w:rsidRPr="00A33EDB" w:rsidRDefault="000927C7" w:rsidP="00F31F22">
            <w:pPr>
              <w:tabs>
                <w:tab w:val="left" w:pos="-1701"/>
              </w:tabs>
              <w:jc w:val="center"/>
              <w:rPr>
                <w:rFonts w:eastAsia="Times New Roman"/>
                <w:sz w:val="20"/>
                <w:szCs w:val="20"/>
                <w:lang w:eastAsia="pl-PL"/>
              </w:rPr>
            </w:pPr>
          </w:p>
        </w:tc>
        <w:tc>
          <w:tcPr>
            <w:tcW w:w="767" w:type="dxa"/>
            <w:shd w:val="clear" w:color="auto" w:fill="auto"/>
            <w:vAlign w:val="center"/>
          </w:tcPr>
          <w:p w:rsidR="000927C7" w:rsidRPr="00A33EDB" w:rsidRDefault="000927C7" w:rsidP="00F31F22">
            <w:pPr>
              <w:tabs>
                <w:tab w:val="left" w:pos="-1701"/>
              </w:tabs>
              <w:jc w:val="center"/>
              <w:rPr>
                <w:rFonts w:eastAsia="Times New Roman"/>
                <w:sz w:val="20"/>
                <w:szCs w:val="20"/>
                <w:lang w:eastAsia="pl-PL"/>
              </w:rPr>
            </w:pPr>
            <w:r>
              <w:rPr>
                <w:rFonts w:eastAsia="Times New Roman"/>
                <w:sz w:val="20"/>
                <w:szCs w:val="20"/>
                <w:lang w:eastAsia="pl-PL"/>
              </w:rPr>
              <w:t>Ilość</w:t>
            </w:r>
          </w:p>
        </w:tc>
        <w:tc>
          <w:tcPr>
            <w:tcW w:w="1280" w:type="dxa"/>
          </w:tcPr>
          <w:p w:rsidR="000927C7" w:rsidRDefault="000927C7" w:rsidP="00F31F22">
            <w:pPr>
              <w:tabs>
                <w:tab w:val="left" w:pos="-1701"/>
              </w:tabs>
              <w:jc w:val="center"/>
              <w:rPr>
                <w:rFonts w:eastAsia="Times New Roman"/>
                <w:sz w:val="20"/>
                <w:szCs w:val="20"/>
                <w:lang w:eastAsia="pl-PL"/>
              </w:rPr>
            </w:pPr>
          </w:p>
          <w:p w:rsidR="000927C7" w:rsidRDefault="000927C7" w:rsidP="00F31F22">
            <w:pPr>
              <w:tabs>
                <w:tab w:val="left" w:pos="-1701"/>
              </w:tabs>
              <w:jc w:val="center"/>
              <w:rPr>
                <w:rFonts w:eastAsia="Times New Roman"/>
                <w:sz w:val="20"/>
                <w:szCs w:val="20"/>
                <w:lang w:eastAsia="pl-PL"/>
              </w:rPr>
            </w:pPr>
            <w:r>
              <w:rPr>
                <w:rFonts w:eastAsia="Times New Roman"/>
                <w:sz w:val="20"/>
                <w:szCs w:val="20"/>
                <w:lang w:eastAsia="pl-PL"/>
              </w:rPr>
              <w:t xml:space="preserve">Cena jednostkowa netto </w:t>
            </w:r>
          </w:p>
          <w:p w:rsidR="000927C7" w:rsidRDefault="000927C7" w:rsidP="00F31F22">
            <w:pPr>
              <w:tabs>
                <w:tab w:val="left" w:pos="-1701"/>
              </w:tabs>
              <w:jc w:val="center"/>
              <w:rPr>
                <w:rFonts w:eastAsia="Times New Roman"/>
                <w:sz w:val="20"/>
                <w:szCs w:val="20"/>
                <w:lang w:eastAsia="pl-PL"/>
              </w:rPr>
            </w:pPr>
            <w:r>
              <w:rPr>
                <w:rFonts w:eastAsia="Times New Roman"/>
                <w:sz w:val="20"/>
                <w:szCs w:val="20"/>
                <w:lang w:eastAsia="pl-PL"/>
              </w:rPr>
              <w:t>(zł/litr)</w:t>
            </w:r>
          </w:p>
          <w:p w:rsidR="000927C7" w:rsidRDefault="000927C7" w:rsidP="00F31F22">
            <w:pPr>
              <w:tabs>
                <w:tab w:val="left" w:pos="-1701"/>
              </w:tabs>
              <w:jc w:val="center"/>
              <w:rPr>
                <w:rFonts w:eastAsia="Times New Roman"/>
                <w:sz w:val="20"/>
                <w:szCs w:val="20"/>
                <w:lang w:eastAsia="pl-PL"/>
              </w:rPr>
            </w:pPr>
          </w:p>
          <w:p w:rsidR="000927C7" w:rsidRPr="00A33EDB" w:rsidRDefault="000927C7" w:rsidP="00F31F22">
            <w:pPr>
              <w:tabs>
                <w:tab w:val="left" w:pos="-1701"/>
              </w:tabs>
              <w:jc w:val="center"/>
              <w:rPr>
                <w:rFonts w:eastAsia="Times New Roman"/>
                <w:sz w:val="20"/>
                <w:szCs w:val="20"/>
                <w:lang w:eastAsia="pl-PL"/>
              </w:rPr>
            </w:pPr>
          </w:p>
        </w:tc>
        <w:tc>
          <w:tcPr>
            <w:tcW w:w="1276" w:type="dxa"/>
          </w:tcPr>
          <w:p w:rsidR="000927C7" w:rsidRDefault="000927C7" w:rsidP="00A33EDB">
            <w:pPr>
              <w:tabs>
                <w:tab w:val="left" w:pos="-1701"/>
              </w:tabs>
              <w:jc w:val="center"/>
              <w:rPr>
                <w:rFonts w:eastAsia="Times New Roman"/>
                <w:sz w:val="20"/>
                <w:szCs w:val="20"/>
                <w:lang w:eastAsia="pl-PL"/>
              </w:rPr>
            </w:pPr>
          </w:p>
          <w:p w:rsidR="000927C7" w:rsidRPr="00A33EDB" w:rsidRDefault="000927C7" w:rsidP="00A33EDB">
            <w:pPr>
              <w:tabs>
                <w:tab w:val="left" w:pos="-1701"/>
              </w:tabs>
              <w:jc w:val="center"/>
              <w:rPr>
                <w:rFonts w:eastAsia="Times New Roman"/>
                <w:sz w:val="20"/>
                <w:szCs w:val="20"/>
                <w:lang w:eastAsia="pl-PL"/>
              </w:rPr>
            </w:pPr>
            <w:r>
              <w:rPr>
                <w:rFonts w:eastAsia="Times New Roman"/>
                <w:sz w:val="20"/>
                <w:szCs w:val="20"/>
                <w:lang w:eastAsia="pl-PL"/>
              </w:rPr>
              <w:t>Wartość netto</w:t>
            </w:r>
          </w:p>
          <w:p w:rsidR="000927C7" w:rsidRPr="00A33EDB" w:rsidRDefault="000927C7" w:rsidP="00A33EDB">
            <w:pPr>
              <w:tabs>
                <w:tab w:val="left" w:pos="-1701"/>
              </w:tabs>
              <w:jc w:val="center"/>
              <w:rPr>
                <w:rFonts w:eastAsia="Times New Roman"/>
                <w:sz w:val="20"/>
                <w:szCs w:val="20"/>
                <w:lang w:eastAsia="pl-PL"/>
              </w:rPr>
            </w:pPr>
          </w:p>
          <w:p w:rsidR="000927C7" w:rsidRPr="00A33EDB" w:rsidRDefault="000927C7" w:rsidP="00A33EDB">
            <w:pPr>
              <w:tabs>
                <w:tab w:val="left" w:pos="-1701"/>
              </w:tabs>
              <w:jc w:val="center"/>
              <w:rPr>
                <w:rFonts w:eastAsia="Times New Roman"/>
                <w:sz w:val="20"/>
                <w:szCs w:val="20"/>
                <w:lang w:eastAsia="pl-PL"/>
              </w:rPr>
            </w:pPr>
            <w:r w:rsidRPr="00A33EDB">
              <w:rPr>
                <w:rFonts w:eastAsia="Times New Roman"/>
                <w:sz w:val="20"/>
                <w:szCs w:val="20"/>
                <w:lang w:eastAsia="pl-PL"/>
              </w:rPr>
              <w:t xml:space="preserve">(kol </w:t>
            </w:r>
            <w:r>
              <w:rPr>
                <w:rFonts w:eastAsia="Times New Roman"/>
                <w:sz w:val="20"/>
                <w:szCs w:val="20"/>
                <w:lang w:eastAsia="pl-PL"/>
              </w:rPr>
              <w:t>5x6)</w:t>
            </w:r>
          </w:p>
        </w:tc>
      </w:tr>
      <w:tr w:rsidR="000927C7" w:rsidRPr="00F87673" w:rsidTr="000927C7">
        <w:tc>
          <w:tcPr>
            <w:tcW w:w="567" w:type="dxa"/>
            <w:shd w:val="clear" w:color="auto" w:fill="auto"/>
          </w:tcPr>
          <w:p w:rsidR="000927C7" w:rsidRPr="00F87673" w:rsidRDefault="000927C7" w:rsidP="00F87673">
            <w:pPr>
              <w:tabs>
                <w:tab w:val="left" w:pos="-1701"/>
              </w:tabs>
              <w:jc w:val="center"/>
              <w:rPr>
                <w:rFonts w:eastAsia="Times New Roman"/>
                <w:sz w:val="20"/>
                <w:szCs w:val="20"/>
                <w:lang w:eastAsia="pl-PL"/>
              </w:rPr>
            </w:pPr>
            <w:r w:rsidRPr="00F87673">
              <w:rPr>
                <w:rFonts w:eastAsia="Times New Roman"/>
                <w:sz w:val="20"/>
                <w:szCs w:val="20"/>
                <w:lang w:eastAsia="pl-PL"/>
              </w:rPr>
              <w:t>1</w:t>
            </w:r>
          </w:p>
        </w:tc>
        <w:tc>
          <w:tcPr>
            <w:tcW w:w="2123" w:type="dxa"/>
            <w:shd w:val="clear" w:color="auto" w:fill="auto"/>
          </w:tcPr>
          <w:p w:rsidR="000927C7" w:rsidRPr="00F87673" w:rsidRDefault="000927C7" w:rsidP="00F87673">
            <w:pPr>
              <w:tabs>
                <w:tab w:val="left" w:pos="-1701"/>
              </w:tabs>
              <w:jc w:val="center"/>
              <w:rPr>
                <w:rFonts w:eastAsia="Times New Roman"/>
                <w:sz w:val="20"/>
                <w:szCs w:val="20"/>
                <w:lang w:eastAsia="pl-PL"/>
              </w:rPr>
            </w:pPr>
            <w:r w:rsidRPr="00F87673">
              <w:rPr>
                <w:rFonts w:eastAsia="Times New Roman"/>
                <w:sz w:val="20"/>
                <w:szCs w:val="20"/>
                <w:lang w:eastAsia="pl-PL"/>
              </w:rPr>
              <w:t>2</w:t>
            </w:r>
          </w:p>
        </w:tc>
        <w:tc>
          <w:tcPr>
            <w:tcW w:w="2552" w:type="dxa"/>
            <w:shd w:val="clear" w:color="auto" w:fill="auto"/>
          </w:tcPr>
          <w:p w:rsidR="000927C7" w:rsidRPr="00F87673" w:rsidRDefault="000927C7" w:rsidP="00F87673">
            <w:pPr>
              <w:tabs>
                <w:tab w:val="left" w:pos="-1701"/>
              </w:tabs>
              <w:jc w:val="center"/>
              <w:rPr>
                <w:rFonts w:eastAsia="Times New Roman"/>
                <w:sz w:val="20"/>
                <w:szCs w:val="20"/>
                <w:lang w:eastAsia="pl-PL"/>
              </w:rPr>
            </w:pPr>
            <w:r w:rsidRPr="00F87673">
              <w:rPr>
                <w:rFonts w:eastAsia="Times New Roman"/>
                <w:sz w:val="20"/>
                <w:szCs w:val="20"/>
                <w:lang w:eastAsia="pl-PL"/>
              </w:rPr>
              <w:t>3</w:t>
            </w:r>
          </w:p>
        </w:tc>
        <w:tc>
          <w:tcPr>
            <w:tcW w:w="1217" w:type="dxa"/>
            <w:shd w:val="clear" w:color="auto" w:fill="auto"/>
          </w:tcPr>
          <w:p w:rsidR="000927C7" w:rsidRPr="00F87673" w:rsidRDefault="000927C7" w:rsidP="00F87673">
            <w:pPr>
              <w:tabs>
                <w:tab w:val="left" w:pos="-1701"/>
              </w:tabs>
              <w:jc w:val="center"/>
              <w:rPr>
                <w:rFonts w:eastAsia="Times New Roman"/>
                <w:sz w:val="20"/>
                <w:szCs w:val="20"/>
                <w:lang w:eastAsia="pl-PL"/>
              </w:rPr>
            </w:pPr>
            <w:r w:rsidRPr="00F87673">
              <w:rPr>
                <w:rFonts w:eastAsia="Times New Roman"/>
                <w:sz w:val="20"/>
                <w:szCs w:val="20"/>
                <w:lang w:eastAsia="pl-PL"/>
              </w:rPr>
              <w:t>4</w:t>
            </w:r>
          </w:p>
        </w:tc>
        <w:tc>
          <w:tcPr>
            <w:tcW w:w="767" w:type="dxa"/>
            <w:shd w:val="clear" w:color="auto" w:fill="auto"/>
          </w:tcPr>
          <w:p w:rsidR="000927C7" w:rsidRPr="00F87673" w:rsidRDefault="000927C7" w:rsidP="00F87673">
            <w:pPr>
              <w:tabs>
                <w:tab w:val="left" w:pos="-1701"/>
              </w:tabs>
              <w:jc w:val="center"/>
              <w:rPr>
                <w:rFonts w:eastAsia="Times New Roman"/>
                <w:sz w:val="20"/>
                <w:szCs w:val="20"/>
                <w:lang w:eastAsia="pl-PL"/>
              </w:rPr>
            </w:pPr>
            <w:r w:rsidRPr="00F87673">
              <w:rPr>
                <w:rFonts w:eastAsia="Times New Roman"/>
                <w:sz w:val="20"/>
                <w:szCs w:val="20"/>
                <w:lang w:eastAsia="pl-PL"/>
              </w:rPr>
              <w:t>5</w:t>
            </w:r>
          </w:p>
        </w:tc>
        <w:tc>
          <w:tcPr>
            <w:tcW w:w="1280" w:type="dxa"/>
          </w:tcPr>
          <w:p w:rsidR="000927C7" w:rsidRPr="00F87673" w:rsidRDefault="000927C7" w:rsidP="00F87673">
            <w:pPr>
              <w:tabs>
                <w:tab w:val="left" w:pos="-1701"/>
              </w:tabs>
              <w:jc w:val="center"/>
              <w:rPr>
                <w:rFonts w:eastAsia="Times New Roman"/>
                <w:sz w:val="20"/>
                <w:szCs w:val="20"/>
                <w:lang w:eastAsia="pl-PL"/>
              </w:rPr>
            </w:pPr>
            <w:r>
              <w:rPr>
                <w:rFonts w:eastAsia="Times New Roman"/>
                <w:sz w:val="20"/>
                <w:szCs w:val="20"/>
                <w:lang w:eastAsia="pl-PL"/>
              </w:rPr>
              <w:t>6</w:t>
            </w:r>
          </w:p>
        </w:tc>
        <w:tc>
          <w:tcPr>
            <w:tcW w:w="1276" w:type="dxa"/>
          </w:tcPr>
          <w:p w:rsidR="000927C7" w:rsidRPr="00F87673" w:rsidRDefault="000927C7" w:rsidP="00F87673">
            <w:pPr>
              <w:tabs>
                <w:tab w:val="left" w:pos="-1701"/>
              </w:tabs>
              <w:jc w:val="center"/>
              <w:rPr>
                <w:rFonts w:eastAsia="Times New Roman"/>
                <w:sz w:val="20"/>
                <w:szCs w:val="20"/>
                <w:lang w:eastAsia="pl-PL"/>
              </w:rPr>
            </w:pPr>
            <w:r>
              <w:rPr>
                <w:rFonts w:eastAsia="Times New Roman"/>
                <w:sz w:val="20"/>
                <w:szCs w:val="20"/>
                <w:lang w:eastAsia="pl-PL"/>
              </w:rPr>
              <w:t>7</w:t>
            </w: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1</w:t>
            </w:r>
          </w:p>
        </w:tc>
        <w:tc>
          <w:tcPr>
            <w:tcW w:w="2123" w:type="dxa"/>
            <w:tcBorders>
              <w:top w:val="double" w:sz="4" w:space="0" w:color="auto"/>
              <w:left w:val="nil"/>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Płyn przeciwmroźny do układów chłodzenia - </w:t>
            </w:r>
            <w:r w:rsidRPr="00BF0E75">
              <w:rPr>
                <w:b/>
                <w:bCs/>
                <w:i/>
                <w:iCs/>
                <w:sz w:val="20"/>
                <w:szCs w:val="20"/>
                <w:lang w:eastAsia="pl-PL"/>
              </w:rPr>
              <w:t>czerwony G-12</w:t>
            </w:r>
            <w:r w:rsidRPr="00BF0E75">
              <w:rPr>
                <w:sz w:val="20"/>
                <w:szCs w:val="20"/>
                <w:lang w:eastAsia="pl-PL"/>
              </w:rPr>
              <w:t xml:space="preserve">                                                         (minimalna temp. krystalizacji -35 C)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rFonts w:eastAsia="Times New Roman"/>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p>
        </w:tc>
        <w:tc>
          <w:tcPr>
            <w:tcW w:w="1217" w:type="dxa"/>
            <w:tcBorders>
              <w:top w:val="double" w:sz="4" w:space="0" w:color="auto"/>
              <w:left w:val="single" w:sz="4" w:space="0" w:color="auto"/>
              <w:bottom w:val="single" w:sz="4" w:space="0" w:color="auto"/>
              <w:right w:val="nil"/>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20 L</w:t>
            </w:r>
          </w:p>
        </w:tc>
        <w:tc>
          <w:tcPr>
            <w:tcW w:w="767" w:type="dxa"/>
            <w:tcBorders>
              <w:top w:val="doub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800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2</w:t>
            </w:r>
          </w:p>
        </w:tc>
        <w:tc>
          <w:tcPr>
            <w:tcW w:w="2123" w:type="dxa"/>
            <w:tcBorders>
              <w:top w:val="single" w:sz="4" w:space="0" w:color="auto"/>
              <w:left w:val="nil"/>
              <w:bottom w:val="single" w:sz="4" w:space="0" w:color="auto"/>
              <w:right w:val="single" w:sz="4" w:space="0" w:color="auto"/>
            </w:tcBorders>
            <w:vAlign w:val="center"/>
          </w:tcPr>
          <w:p w:rsidR="000927C7" w:rsidRDefault="000927C7" w:rsidP="00BF0E75">
            <w:pPr>
              <w:rPr>
                <w:b/>
                <w:bCs/>
                <w:i/>
                <w:iCs/>
                <w:sz w:val="20"/>
                <w:szCs w:val="20"/>
                <w:lang w:eastAsia="pl-PL"/>
              </w:rPr>
            </w:pPr>
            <w:r w:rsidRPr="00BF0E75">
              <w:rPr>
                <w:sz w:val="20"/>
                <w:szCs w:val="20"/>
                <w:lang w:eastAsia="pl-PL"/>
              </w:rPr>
              <w:t xml:space="preserve">Wodny roztwór mocznika do pojazdów wyposażonych w system redukcji szkodliwych cząstek spalin </w:t>
            </w:r>
            <w:r w:rsidRPr="00BF0E75">
              <w:rPr>
                <w:b/>
                <w:bCs/>
                <w:i/>
                <w:iCs/>
                <w:sz w:val="20"/>
                <w:szCs w:val="20"/>
                <w:lang w:eastAsia="pl-PL"/>
              </w:rPr>
              <w:t xml:space="preserve">ADBLUE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r w:rsidR="000927C7" w:rsidRPr="00BF0E75">
              <w:rPr>
                <w:b/>
                <w:bCs/>
                <w:i/>
                <w:iCs/>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p>
        </w:tc>
        <w:tc>
          <w:tcPr>
            <w:tcW w:w="1217" w:type="dxa"/>
            <w:tcBorders>
              <w:top w:val="single" w:sz="4" w:space="0" w:color="auto"/>
              <w:left w:val="single" w:sz="4" w:space="0" w:color="auto"/>
              <w:bottom w:val="single" w:sz="4" w:space="0" w:color="auto"/>
              <w:right w:val="nil"/>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10 - 20 L</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1 000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3</w:t>
            </w:r>
          </w:p>
        </w:tc>
        <w:tc>
          <w:tcPr>
            <w:tcW w:w="2123" w:type="dxa"/>
            <w:tcBorders>
              <w:top w:val="single" w:sz="4" w:space="0" w:color="auto"/>
              <w:left w:val="nil"/>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Syntetyczny, wielosezonowy olej przekładniowy przeznaczony do zastosowania w samochodowych układach przeniesienia napędu pracujących w trudnych warunkach eks</w:t>
            </w:r>
            <w:r>
              <w:rPr>
                <w:sz w:val="20"/>
                <w:szCs w:val="20"/>
                <w:lang w:eastAsia="pl-PL"/>
              </w:rPr>
              <w:t>ploatacji (do skrzyń biegów)</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75W85</w:t>
            </w:r>
          </w:p>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API:GL-4, MB 235.4</w:t>
            </w:r>
          </w:p>
        </w:tc>
        <w:tc>
          <w:tcPr>
            <w:tcW w:w="1217" w:type="dxa"/>
            <w:tcBorders>
              <w:top w:val="single" w:sz="4" w:space="0" w:color="auto"/>
              <w:left w:val="single" w:sz="4" w:space="0" w:color="auto"/>
              <w:bottom w:val="single" w:sz="4" w:space="0" w:color="auto"/>
              <w:right w:val="nil"/>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 xml:space="preserve">1 - 5 L                  </w:t>
            </w:r>
            <w:r w:rsidRPr="00BF0E75">
              <w:rPr>
                <w:b/>
                <w:bCs/>
                <w:sz w:val="20"/>
                <w:szCs w:val="20"/>
                <w:lang w:eastAsia="pl-PL"/>
              </w:rPr>
              <w:t xml:space="preserve"> </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100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4</w:t>
            </w:r>
          </w:p>
        </w:tc>
        <w:tc>
          <w:tcPr>
            <w:tcW w:w="2123" w:type="dxa"/>
            <w:tcBorders>
              <w:top w:val="single" w:sz="4" w:space="0" w:color="auto"/>
              <w:left w:val="nil"/>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Płyn hamulcowy </w:t>
            </w:r>
            <w:r w:rsidRPr="00BF0E75">
              <w:rPr>
                <w:b/>
                <w:bCs/>
                <w:sz w:val="20"/>
                <w:szCs w:val="20"/>
                <w:lang w:eastAsia="pl-PL"/>
              </w:rPr>
              <w:t>DOT-4</w:t>
            </w:r>
            <w:r w:rsidRPr="00BF0E75">
              <w:rPr>
                <w:sz w:val="20"/>
                <w:szCs w:val="20"/>
                <w:lang w:eastAsia="pl-PL"/>
              </w:rPr>
              <w:t xml:space="preserve"> przeznaczony do wysokoobciążonych hydraulicznych układów hamulcowych i sprzęgłowych samochodów osobowych, ciężarowych, autobusów, </w:t>
            </w:r>
            <w:r>
              <w:rPr>
                <w:sz w:val="20"/>
                <w:szCs w:val="20"/>
                <w:lang w:eastAsia="pl-PL"/>
              </w:rPr>
              <w:t>motocykli oraz innych pojazdów</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p>
        </w:tc>
        <w:tc>
          <w:tcPr>
            <w:tcW w:w="1217" w:type="dxa"/>
            <w:tcBorders>
              <w:top w:val="single" w:sz="4" w:space="0" w:color="auto"/>
              <w:left w:val="single" w:sz="4" w:space="0" w:color="auto"/>
              <w:bottom w:val="single" w:sz="4" w:space="0" w:color="auto"/>
              <w:right w:val="nil"/>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5, 10, 20 L</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60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5</w:t>
            </w:r>
          </w:p>
        </w:tc>
        <w:tc>
          <w:tcPr>
            <w:tcW w:w="2123" w:type="dxa"/>
            <w:tcBorders>
              <w:top w:val="single" w:sz="4" w:space="0" w:color="auto"/>
              <w:left w:val="nil"/>
              <w:bottom w:val="single" w:sz="4" w:space="0" w:color="auto"/>
              <w:right w:val="single" w:sz="4" w:space="0" w:color="auto"/>
            </w:tcBorders>
            <w:vAlign w:val="center"/>
          </w:tcPr>
          <w:p w:rsidR="000927C7" w:rsidRDefault="000927C7" w:rsidP="00BF0E75">
            <w:pPr>
              <w:rPr>
                <w:b/>
                <w:bCs/>
                <w:sz w:val="20"/>
                <w:szCs w:val="20"/>
                <w:lang w:eastAsia="pl-PL"/>
              </w:rPr>
            </w:pPr>
            <w:r w:rsidRPr="00BF0E75">
              <w:rPr>
                <w:sz w:val="20"/>
                <w:szCs w:val="20"/>
                <w:lang w:eastAsia="pl-PL"/>
              </w:rPr>
              <w:t xml:space="preserve">Olej  do przekładni automatycznych, </w:t>
            </w:r>
            <w:r w:rsidRPr="00BF0E75">
              <w:rPr>
                <w:sz w:val="20"/>
                <w:szCs w:val="20"/>
                <w:lang w:eastAsia="pl-PL"/>
              </w:rPr>
              <w:lastRenderedPageBreak/>
              <w:t xml:space="preserve">układów hydraulicznych i układów wspomagania          </w:t>
            </w:r>
            <w:r w:rsidRPr="00BF0E75">
              <w:rPr>
                <w:b/>
                <w:bCs/>
                <w:sz w:val="20"/>
                <w:szCs w:val="20"/>
                <w:lang w:eastAsia="pl-PL"/>
              </w:rPr>
              <w:t>ATF II D</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Default="006C464F" w:rsidP="00BF0E75">
            <w:pPr>
              <w:rPr>
                <w:b/>
                <w:bCs/>
                <w:sz w:val="20"/>
                <w:szCs w:val="20"/>
                <w:lang w:eastAsia="pl-PL"/>
              </w:rPr>
            </w:pPr>
            <w:r>
              <w:rPr>
                <w:sz w:val="20"/>
                <w:szCs w:val="20"/>
                <w:lang w:eastAsia="pl-PL"/>
              </w:rPr>
              <w:t>………………………*</w:t>
            </w:r>
            <w:r w:rsidR="000927C7" w:rsidRPr="00BF0E75">
              <w:rPr>
                <w:sz w:val="20"/>
                <w:szCs w:val="20"/>
                <w:lang w:eastAsia="pl-PL"/>
              </w:rPr>
              <w:t xml:space="preserve">         </w:t>
            </w:r>
          </w:p>
          <w:p w:rsidR="000927C7" w:rsidRPr="00BF0E75" w:rsidRDefault="000927C7" w:rsidP="00BF0E75">
            <w:pPr>
              <w:rPr>
                <w:sz w:val="20"/>
                <w:szCs w:val="20"/>
                <w:lang w:eastAsia="pl-PL"/>
              </w:rPr>
            </w:pP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927C7" w:rsidP="00BF0E75">
            <w:pPr>
              <w:jc w:val="center"/>
              <w:rPr>
                <w:rFonts w:ascii="Calibri" w:hAnsi="Calibri"/>
                <w:color w:val="000000"/>
                <w:sz w:val="20"/>
                <w:szCs w:val="20"/>
                <w:lang w:eastAsia="pl-PL"/>
              </w:rPr>
            </w:pPr>
            <w:r w:rsidRPr="00BF0E75">
              <w:rPr>
                <w:rFonts w:ascii="Calibri" w:hAnsi="Calibri"/>
                <w:color w:val="000000"/>
                <w:sz w:val="20"/>
                <w:szCs w:val="20"/>
                <w:lang w:eastAsia="pl-PL"/>
              </w:rPr>
              <w:t>1-20 L</w:t>
            </w:r>
          </w:p>
        </w:tc>
        <w:tc>
          <w:tcPr>
            <w:tcW w:w="767" w:type="dxa"/>
            <w:tcBorders>
              <w:top w:val="single" w:sz="4" w:space="0" w:color="auto"/>
              <w:left w:val="nil"/>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40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lastRenderedPageBreak/>
              <w:t>6</w:t>
            </w:r>
          </w:p>
        </w:tc>
        <w:tc>
          <w:tcPr>
            <w:tcW w:w="2123" w:type="dxa"/>
            <w:tcBorders>
              <w:top w:val="single" w:sz="4" w:space="0" w:color="auto"/>
              <w:left w:val="nil"/>
              <w:bottom w:val="single" w:sz="4" w:space="0" w:color="auto"/>
              <w:right w:val="single" w:sz="4" w:space="0" w:color="auto"/>
            </w:tcBorders>
            <w:shd w:val="clear" w:color="auto" w:fill="FFFFFF"/>
            <w:vAlign w:val="center"/>
          </w:tcPr>
          <w:p w:rsidR="000927C7" w:rsidRDefault="000927C7" w:rsidP="00BF0E75">
            <w:pPr>
              <w:rPr>
                <w:sz w:val="20"/>
                <w:szCs w:val="20"/>
                <w:lang w:eastAsia="pl-PL"/>
              </w:rPr>
            </w:pPr>
            <w:r w:rsidRPr="00BF0E75">
              <w:rPr>
                <w:sz w:val="20"/>
                <w:szCs w:val="20"/>
                <w:lang w:eastAsia="pl-PL"/>
              </w:rPr>
              <w:t>Olej silnikowy</w:t>
            </w:r>
            <w:r>
              <w:rPr>
                <w:sz w:val="20"/>
                <w:szCs w:val="20"/>
                <w:lang w:eastAsia="pl-PL"/>
              </w:rPr>
              <w:t xml:space="preserve"> I</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5W40</w:t>
            </w: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 xml:space="preserve">ACEA C3, API SN/CF,                                  VW 505 00/VW 505 01,                                                                                          MB 229.31/229.51,            </w:t>
            </w:r>
          </w:p>
        </w:tc>
        <w:tc>
          <w:tcPr>
            <w:tcW w:w="1217" w:type="dxa"/>
            <w:tcBorders>
              <w:top w:val="single" w:sz="4" w:space="0" w:color="auto"/>
              <w:left w:val="nil"/>
              <w:bottom w:val="single" w:sz="4" w:space="0" w:color="auto"/>
              <w:right w:val="nil"/>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208 L</w:t>
            </w:r>
          </w:p>
        </w:tc>
        <w:tc>
          <w:tcPr>
            <w:tcW w:w="767" w:type="dxa"/>
            <w:tcBorders>
              <w:top w:val="single" w:sz="4" w:space="0" w:color="auto"/>
              <w:left w:val="single" w:sz="4" w:space="0" w:color="auto"/>
              <w:bottom w:val="single" w:sz="4" w:space="0" w:color="auto"/>
              <w:right w:val="double" w:sz="4" w:space="0" w:color="auto"/>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416</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7</w:t>
            </w:r>
          </w:p>
        </w:tc>
        <w:tc>
          <w:tcPr>
            <w:tcW w:w="2123" w:type="dxa"/>
            <w:tcBorders>
              <w:top w:val="single" w:sz="4" w:space="0" w:color="auto"/>
              <w:left w:val="nil"/>
              <w:bottom w:val="single" w:sz="4" w:space="0" w:color="auto"/>
              <w:right w:val="single" w:sz="4" w:space="0" w:color="auto"/>
            </w:tcBorders>
            <w:shd w:val="clear" w:color="auto" w:fill="FFFFFF"/>
            <w:vAlign w:val="center"/>
          </w:tcPr>
          <w:p w:rsidR="000927C7" w:rsidRDefault="000927C7" w:rsidP="00BF0E75">
            <w:pPr>
              <w:rPr>
                <w:sz w:val="20"/>
                <w:szCs w:val="20"/>
                <w:lang w:eastAsia="pl-PL"/>
              </w:rPr>
            </w:pPr>
            <w:r w:rsidRPr="00BF0E75">
              <w:rPr>
                <w:sz w:val="20"/>
                <w:szCs w:val="20"/>
                <w:lang w:eastAsia="pl-PL"/>
              </w:rPr>
              <w:t>Olej silnikowy</w:t>
            </w:r>
            <w:r>
              <w:rPr>
                <w:sz w:val="20"/>
                <w:szCs w:val="20"/>
                <w:lang w:eastAsia="pl-PL"/>
              </w:rPr>
              <w:t xml:space="preserve"> II</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5W30</w:t>
            </w: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 xml:space="preserve">ACEA: C3, API SN,                BMW Longlife 04,                            VW 504 00/507 00,                  MB 229.31/ 229.51                                   </w:t>
            </w:r>
          </w:p>
        </w:tc>
        <w:tc>
          <w:tcPr>
            <w:tcW w:w="1217" w:type="dxa"/>
            <w:tcBorders>
              <w:top w:val="single" w:sz="4" w:space="0" w:color="auto"/>
              <w:left w:val="single" w:sz="4" w:space="0" w:color="auto"/>
              <w:bottom w:val="single" w:sz="4" w:space="0" w:color="auto"/>
              <w:right w:val="nil"/>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208 L</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1 456</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8</w:t>
            </w:r>
          </w:p>
        </w:tc>
        <w:tc>
          <w:tcPr>
            <w:tcW w:w="2123" w:type="dxa"/>
            <w:tcBorders>
              <w:top w:val="single" w:sz="4" w:space="0" w:color="auto"/>
              <w:left w:val="nil"/>
              <w:bottom w:val="single" w:sz="4" w:space="0" w:color="auto"/>
              <w:right w:val="single" w:sz="4" w:space="0" w:color="auto"/>
            </w:tcBorders>
            <w:shd w:val="clear" w:color="auto" w:fill="FFFFFF"/>
            <w:vAlign w:val="center"/>
          </w:tcPr>
          <w:p w:rsidR="000927C7" w:rsidRDefault="000927C7" w:rsidP="00BF0E75">
            <w:pPr>
              <w:rPr>
                <w:sz w:val="20"/>
                <w:szCs w:val="20"/>
                <w:lang w:eastAsia="pl-PL"/>
              </w:rPr>
            </w:pPr>
            <w:r w:rsidRPr="00BF0E75">
              <w:rPr>
                <w:sz w:val="20"/>
                <w:szCs w:val="20"/>
                <w:lang w:eastAsia="pl-PL"/>
              </w:rPr>
              <w:t>Olej silnikowy</w:t>
            </w:r>
            <w:r>
              <w:rPr>
                <w:sz w:val="20"/>
                <w:szCs w:val="20"/>
                <w:lang w:eastAsia="pl-PL"/>
              </w:rPr>
              <w:t xml:space="preserve"> III</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5W30</w:t>
            </w: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 xml:space="preserve">ACEA A5/B5, API SL/CF                                     WSS-M2C913-D,  </w:t>
            </w:r>
          </w:p>
        </w:tc>
        <w:tc>
          <w:tcPr>
            <w:tcW w:w="1217" w:type="dxa"/>
            <w:tcBorders>
              <w:top w:val="single" w:sz="4" w:space="0" w:color="auto"/>
              <w:left w:val="single" w:sz="4" w:space="0" w:color="auto"/>
              <w:bottom w:val="single" w:sz="4" w:space="0" w:color="auto"/>
              <w:right w:val="nil"/>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208 L</w:t>
            </w:r>
          </w:p>
        </w:tc>
        <w:tc>
          <w:tcPr>
            <w:tcW w:w="767" w:type="dxa"/>
            <w:tcBorders>
              <w:top w:val="single" w:sz="4" w:space="0" w:color="auto"/>
              <w:left w:val="single" w:sz="4" w:space="0" w:color="auto"/>
              <w:bottom w:val="single" w:sz="4" w:space="0" w:color="auto"/>
              <w:right w:val="double" w:sz="4" w:space="0" w:color="auto"/>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1 040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9</w:t>
            </w:r>
          </w:p>
        </w:tc>
        <w:tc>
          <w:tcPr>
            <w:tcW w:w="2123" w:type="dxa"/>
            <w:tcBorders>
              <w:top w:val="single" w:sz="4" w:space="0" w:color="auto"/>
              <w:left w:val="nil"/>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Olej silnikowy </w:t>
            </w:r>
            <w:r>
              <w:rPr>
                <w:sz w:val="20"/>
                <w:szCs w:val="20"/>
                <w:lang w:eastAsia="pl-PL"/>
              </w:rPr>
              <w:t>IV</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0W30</w:t>
            </w: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ACEA: C3, API: SN,               VW 504.00/507.00</w:t>
            </w:r>
          </w:p>
        </w:tc>
        <w:tc>
          <w:tcPr>
            <w:tcW w:w="1217" w:type="dxa"/>
            <w:tcBorders>
              <w:top w:val="single" w:sz="4" w:space="0" w:color="auto"/>
              <w:left w:val="single" w:sz="4" w:space="0" w:color="auto"/>
              <w:bottom w:val="single" w:sz="4" w:space="0" w:color="auto"/>
              <w:right w:val="nil"/>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1 - 5 L</w:t>
            </w:r>
          </w:p>
        </w:tc>
        <w:tc>
          <w:tcPr>
            <w:tcW w:w="767" w:type="dxa"/>
            <w:tcBorders>
              <w:top w:val="single" w:sz="4" w:space="0" w:color="auto"/>
              <w:left w:val="single" w:sz="4" w:space="0" w:color="auto"/>
              <w:bottom w:val="sing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100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0927C7">
        <w:tc>
          <w:tcPr>
            <w:tcW w:w="567"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10</w:t>
            </w:r>
          </w:p>
        </w:tc>
        <w:tc>
          <w:tcPr>
            <w:tcW w:w="2123" w:type="dxa"/>
            <w:tcBorders>
              <w:top w:val="single" w:sz="4" w:space="0" w:color="auto"/>
              <w:left w:val="nil"/>
              <w:bottom w:val="doub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Olej silnikowy </w:t>
            </w:r>
            <w:r>
              <w:rPr>
                <w:sz w:val="20"/>
                <w:szCs w:val="20"/>
                <w:lang w:eastAsia="pl-PL"/>
              </w:rPr>
              <w:t>V</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tc>
        <w:tc>
          <w:tcPr>
            <w:tcW w:w="2552" w:type="dxa"/>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0W20</w:t>
            </w: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 xml:space="preserve">ACEA: C5,                                                  </w:t>
            </w:r>
            <w:r w:rsidRPr="00BF0E75">
              <w:rPr>
                <w:rFonts w:eastAsia="Times New Roman"/>
                <w:b/>
                <w:bCs/>
                <w:sz w:val="20"/>
                <w:szCs w:val="20"/>
                <w:lang w:eastAsia="pl-PL"/>
              </w:rPr>
              <w:t>posiadający aprobatę:</w:t>
            </w:r>
            <w:r w:rsidRPr="00BF0E75">
              <w:rPr>
                <w:rFonts w:eastAsia="Times New Roman"/>
                <w:sz w:val="20"/>
                <w:szCs w:val="20"/>
                <w:lang w:eastAsia="pl-PL"/>
              </w:rPr>
              <w:t xml:space="preserve">                       VW 508 00/509 00  </w:t>
            </w:r>
          </w:p>
        </w:tc>
        <w:tc>
          <w:tcPr>
            <w:tcW w:w="1217" w:type="dxa"/>
            <w:tcBorders>
              <w:top w:val="single" w:sz="4" w:space="0" w:color="auto"/>
              <w:left w:val="single" w:sz="4" w:space="0" w:color="auto"/>
              <w:bottom w:val="double" w:sz="4" w:space="0" w:color="auto"/>
              <w:right w:val="nil"/>
            </w:tcBorders>
            <w:shd w:val="clear" w:color="000000" w:fill="FFFFFF"/>
            <w:vAlign w:val="center"/>
          </w:tcPr>
          <w:p w:rsidR="000927C7" w:rsidRPr="00BF0E75" w:rsidRDefault="000927C7" w:rsidP="00BF0E75">
            <w:pPr>
              <w:jc w:val="center"/>
              <w:rPr>
                <w:sz w:val="20"/>
                <w:szCs w:val="20"/>
                <w:lang w:eastAsia="pl-PL"/>
              </w:rPr>
            </w:pPr>
            <w:r w:rsidRPr="00BF0E75">
              <w:rPr>
                <w:sz w:val="20"/>
                <w:szCs w:val="20"/>
                <w:lang w:eastAsia="pl-PL"/>
              </w:rPr>
              <w:t>1 - 5 L</w:t>
            </w:r>
          </w:p>
        </w:tc>
        <w:tc>
          <w:tcPr>
            <w:tcW w:w="767" w:type="dxa"/>
            <w:tcBorders>
              <w:top w:val="single" w:sz="4" w:space="0" w:color="auto"/>
              <w:left w:val="single" w:sz="4" w:space="0" w:color="auto"/>
              <w:bottom w:val="double" w:sz="4" w:space="0" w:color="auto"/>
              <w:right w:val="doub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100</w:t>
            </w:r>
          </w:p>
        </w:tc>
        <w:tc>
          <w:tcPr>
            <w:tcW w:w="1280" w:type="dxa"/>
          </w:tcPr>
          <w:p w:rsidR="000927C7" w:rsidRPr="00BF0E75" w:rsidRDefault="000927C7" w:rsidP="00BF0E75">
            <w:pPr>
              <w:tabs>
                <w:tab w:val="left" w:pos="-1701"/>
              </w:tabs>
              <w:jc w:val="both"/>
              <w:rPr>
                <w:rFonts w:eastAsia="Times New Roman"/>
                <w:sz w:val="20"/>
                <w:szCs w:val="20"/>
                <w:lang w:eastAsia="pl-PL"/>
              </w:rPr>
            </w:pP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DE1256">
        <w:tc>
          <w:tcPr>
            <w:tcW w:w="8506" w:type="dxa"/>
            <w:gridSpan w:val="6"/>
            <w:shd w:val="clear" w:color="auto" w:fill="auto"/>
          </w:tcPr>
          <w:p w:rsidR="000927C7" w:rsidRPr="00BF0E75" w:rsidRDefault="000927C7" w:rsidP="000927C7">
            <w:pPr>
              <w:tabs>
                <w:tab w:val="left" w:pos="-1701"/>
              </w:tabs>
              <w:jc w:val="right"/>
              <w:rPr>
                <w:rFonts w:eastAsia="Times New Roman"/>
                <w:sz w:val="20"/>
                <w:szCs w:val="20"/>
                <w:lang w:eastAsia="pl-PL"/>
              </w:rPr>
            </w:pPr>
            <w:r>
              <w:rPr>
                <w:rFonts w:eastAsia="Times New Roman"/>
                <w:sz w:val="20"/>
                <w:szCs w:val="20"/>
                <w:lang w:eastAsia="pl-PL"/>
              </w:rPr>
              <w:t>Razem wartość netto:</w:t>
            </w:r>
          </w:p>
        </w:tc>
        <w:tc>
          <w:tcPr>
            <w:tcW w:w="1276" w:type="dxa"/>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DE1256">
        <w:tc>
          <w:tcPr>
            <w:tcW w:w="8506" w:type="dxa"/>
            <w:gridSpan w:val="6"/>
            <w:shd w:val="clear" w:color="auto" w:fill="auto"/>
          </w:tcPr>
          <w:p w:rsidR="000927C7" w:rsidRDefault="000927C7" w:rsidP="000927C7">
            <w:pPr>
              <w:tabs>
                <w:tab w:val="left" w:pos="-1701"/>
              </w:tabs>
              <w:jc w:val="right"/>
              <w:rPr>
                <w:rFonts w:eastAsia="Times New Roman"/>
                <w:sz w:val="20"/>
                <w:szCs w:val="20"/>
                <w:lang w:eastAsia="pl-PL"/>
              </w:rPr>
            </w:pPr>
            <w:r>
              <w:rPr>
                <w:rFonts w:eastAsia="Times New Roman"/>
                <w:sz w:val="20"/>
                <w:szCs w:val="20"/>
                <w:lang w:eastAsia="pl-PL"/>
              </w:rPr>
              <w:t>Vat w %</w:t>
            </w:r>
          </w:p>
        </w:tc>
        <w:tc>
          <w:tcPr>
            <w:tcW w:w="1276" w:type="dxa"/>
          </w:tcPr>
          <w:p w:rsidR="000927C7" w:rsidRPr="00BF0E75" w:rsidRDefault="000927C7" w:rsidP="00BF0E75">
            <w:pPr>
              <w:tabs>
                <w:tab w:val="left" w:pos="-1701"/>
              </w:tabs>
              <w:jc w:val="both"/>
              <w:rPr>
                <w:rFonts w:eastAsia="Times New Roman"/>
                <w:sz w:val="20"/>
                <w:szCs w:val="20"/>
                <w:lang w:eastAsia="pl-PL"/>
              </w:rPr>
            </w:pPr>
            <w:r>
              <w:rPr>
                <w:rFonts w:eastAsia="Times New Roman"/>
                <w:sz w:val="20"/>
                <w:szCs w:val="20"/>
                <w:lang w:eastAsia="pl-PL"/>
              </w:rPr>
              <w:t xml:space="preserve">               %</w:t>
            </w:r>
          </w:p>
        </w:tc>
      </w:tr>
      <w:tr w:rsidR="000927C7" w:rsidRPr="00BF0E75" w:rsidTr="00DE1256">
        <w:tc>
          <w:tcPr>
            <w:tcW w:w="8506" w:type="dxa"/>
            <w:gridSpan w:val="6"/>
            <w:shd w:val="clear" w:color="auto" w:fill="auto"/>
          </w:tcPr>
          <w:p w:rsidR="000927C7" w:rsidRDefault="000927C7" w:rsidP="000927C7">
            <w:pPr>
              <w:tabs>
                <w:tab w:val="left" w:pos="-1701"/>
              </w:tabs>
              <w:jc w:val="right"/>
              <w:rPr>
                <w:rFonts w:eastAsia="Times New Roman"/>
                <w:sz w:val="20"/>
                <w:szCs w:val="20"/>
                <w:lang w:eastAsia="pl-PL"/>
              </w:rPr>
            </w:pPr>
            <w:r>
              <w:rPr>
                <w:rFonts w:eastAsia="Times New Roman"/>
                <w:sz w:val="20"/>
                <w:szCs w:val="20"/>
                <w:lang w:eastAsia="pl-PL"/>
              </w:rPr>
              <w:t>Razem wartość brutto:</w:t>
            </w:r>
          </w:p>
        </w:tc>
        <w:tc>
          <w:tcPr>
            <w:tcW w:w="1276" w:type="dxa"/>
          </w:tcPr>
          <w:p w:rsidR="000927C7" w:rsidRPr="00BF0E75" w:rsidRDefault="000927C7" w:rsidP="00BF0E75">
            <w:pPr>
              <w:tabs>
                <w:tab w:val="left" w:pos="-1701"/>
              </w:tabs>
              <w:jc w:val="both"/>
              <w:rPr>
                <w:rFonts w:eastAsia="Times New Roman"/>
                <w:sz w:val="20"/>
                <w:szCs w:val="20"/>
                <w:lang w:eastAsia="pl-PL"/>
              </w:rPr>
            </w:pPr>
          </w:p>
        </w:tc>
      </w:tr>
    </w:tbl>
    <w:p w:rsidR="006C464F" w:rsidRDefault="006C464F" w:rsidP="00E459A7">
      <w:pPr>
        <w:tabs>
          <w:tab w:val="num" w:pos="2160"/>
        </w:tabs>
        <w:jc w:val="both"/>
        <w:rPr>
          <w:rFonts w:eastAsia="Times New Roman"/>
          <w:sz w:val="22"/>
          <w:lang w:eastAsia="pl-PL"/>
        </w:rPr>
      </w:pPr>
    </w:p>
    <w:p w:rsidR="006C464F" w:rsidRPr="006C464F" w:rsidRDefault="006C464F" w:rsidP="006C464F">
      <w:pPr>
        <w:tabs>
          <w:tab w:val="num" w:pos="2160"/>
        </w:tabs>
        <w:rPr>
          <w:rFonts w:eastAsia="Times New Roman"/>
          <w:i/>
          <w:sz w:val="22"/>
          <w:lang w:eastAsia="pl-PL"/>
        </w:rPr>
      </w:pPr>
      <w:r w:rsidRPr="006C464F">
        <w:rPr>
          <w:rFonts w:eastAsia="Times New Roman"/>
          <w:i/>
          <w:sz w:val="22"/>
          <w:lang w:eastAsia="pl-PL"/>
        </w:rPr>
        <w:t>* wypełnić</w:t>
      </w:r>
    </w:p>
    <w:p w:rsidR="006C464F" w:rsidRPr="006C464F" w:rsidRDefault="006C464F" w:rsidP="006C464F">
      <w:pPr>
        <w:tabs>
          <w:tab w:val="num" w:pos="2160"/>
        </w:tabs>
        <w:rPr>
          <w:rFonts w:eastAsia="Times New Roman"/>
          <w:sz w:val="22"/>
          <w:lang w:eastAsia="pl-PL"/>
        </w:rPr>
      </w:pPr>
    </w:p>
    <w:p w:rsidR="008208C3" w:rsidRDefault="00F87673" w:rsidP="00E459A7">
      <w:pPr>
        <w:tabs>
          <w:tab w:val="num" w:pos="2160"/>
        </w:tabs>
        <w:jc w:val="both"/>
        <w:rPr>
          <w:rFonts w:eastAsia="Arial Unicode MS"/>
          <w:sz w:val="22"/>
          <w:lang w:eastAsia="pl-PL"/>
        </w:rPr>
      </w:pPr>
      <w:r w:rsidRPr="00876328">
        <w:rPr>
          <w:rFonts w:eastAsia="Times New Roman"/>
          <w:sz w:val="22"/>
          <w:lang w:eastAsia="pl-PL"/>
        </w:rPr>
        <w:t xml:space="preserve">Oświadczam, że </w:t>
      </w:r>
      <w:r w:rsidR="008208C3">
        <w:rPr>
          <w:rFonts w:eastAsia="Arial Unicode MS"/>
          <w:sz w:val="22"/>
          <w:lang w:eastAsia="pl-PL"/>
        </w:rPr>
        <w:t>zaoferowane przeze mnie produkty posiadają aprobatę:</w:t>
      </w:r>
    </w:p>
    <w:p w:rsidR="00E459A7" w:rsidRDefault="00E459A7" w:rsidP="00E459A7">
      <w:pPr>
        <w:tabs>
          <w:tab w:val="num" w:pos="2160"/>
        </w:tabs>
        <w:jc w:val="both"/>
        <w:rPr>
          <w:rFonts w:eastAsia="Arial Unicode MS"/>
          <w:sz w:val="22"/>
          <w:lang w:eastAsia="pl-PL"/>
        </w:rPr>
      </w:pPr>
    </w:p>
    <w:p w:rsidR="008208C3" w:rsidRDefault="008208C3" w:rsidP="008208C3">
      <w:pPr>
        <w:autoSpaceDE w:val="0"/>
        <w:autoSpaceDN w:val="0"/>
        <w:adjustRightInd w:val="0"/>
        <w:ind w:firstLine="284"/>
        <w:rPr>
          <w:rFonts w:eastAsia="Times New Roman"/>
          <w:b/>
          <w:bCs/>
          <w:sz w:val="22"/>
          <w:lang w:eastAsia="pl-PL"/>
        </w:rPr>
      </w:pPr>
      <w:r w:rsidRPr="008208C3">
        <w:rPr>
          <w:rFonts w:eastAsia="Times New Roman"/>
          <w:b/>
          <w:bCs/>
          <w:sz w:val="22"/>
          <w:lang w:eastAsia="pl-PL"/>
        </w:rPr>
        <w:t>Poz. nr 7 formularza ofertowego</w:t>
      </w:r>
      <w:r>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t>
      </w:r>
      <w:r w:rsidRPr="008208C3">
        <w:rPr>
          <w:rFonts w:eastAsia="Times New Roman"/>
          <w:bCs/>
          <w:sz w:val="20"/>
          <w:szCs w:val="20"/>
          <w:lang w:eastAsia="pl-PL"/>
        </w:rPr>
        <w:t>VW 504.00/507.00</w:t>
      </w:r>
      <w:r w:rsidRPr="008208C3">
        <w:rPr>
          <w:rFonts w:eastAsia="Times New Roman"/>
          <w:bCs/>
          <w:sz w:val="22"/>
          <w:lang w:eastAsia="pl-PL"/>
        </w:rPr>
        <w:t xml:space="preserve"> </w:t>
      </w:r>
      <w:r w:rsidRPr="008208C3">
        <w:rPr>
          <w:rFonts w:eastAsia="Times New Roman"/>
          <w:b/>
          <w:bCs/>
          <w:sz w:val="22"/>
          <w:lang w:eastAsia="pl-PL"/>
        </w:rPr>
        <w:t>TAK/NIE*</w:t>
      </w:r>
      <w:r w:rsidR="006C464F">
        <w:rPr>
          <w:rFonts w:eastAsia="Times New Roman"/>
          <w:b/>
          <w:bCs/>
          <w:sz w:val="22"/>
          <w:lang w:eastAsia="pl-PL"/>
        </w:rPr>
        <w:t>*</w:t>
      </w:r>
    </w:p>
    <w:p w:rsidR="006C464F" w:rsidRPr="008208C3" w:rsidRDefault="006C464F" w:rsidP="008208C3">
      <w:pPr>
        <w:autoSpaceDE w:val="0"/>
        <w:autoSpaceDN w:val="0"/>
        <w:adjustRightInd w:val="0"/>
        <w:ind w:firstLine="284"/>
        <w:rPr>
          <w:rFonts w:eastAsia="Times New Roman"/>
          <w:bCs/>
          <w:sz w:val="22"/>
          <w:szCs w:val="24"/>
          <w:lang w:eastAsia="pl-PL"/>
        </w:rPr>
      </w:pPr>
    </w:p>
    <w:p w:rsidR="008208C3" w:rsidRDefault="008208C3" w:rsidP="008208C3">
      <w:pPr>
        <w:tabs>
          <w:tab w:val="left" w:pos="8787"/>
        </w:tabs>
        <w:autoSpaceDE w:val="0"/>
        <w:autoSpaceDN w:val="0"/>
        <w:adjustRightInd w:val="0"/>
        <w:ind w:firstLine="284"/>
        <w:rPr>
          <w:rFonts w:eastAsia="Times New Roman"/>
          <w:b/>
          <w:bCs/>
          <w:sz w:val="22"/>
          <w:lang w:eastAsia="pl-PL"/>
        </w:rPr>
      </w:pPr>
      <w:r w:rsidRPr="008208C3">
        <w:rPr>
          <w:rFonts w:eastAsia="Times New Roman"/>
          <w:b/>
          <w:bCs/>
          <w:sz w:val="22"/>
          <w:lang w:eastAsia="pl-PL"/>
        </w:rPr>
        <w:t>Poz. nr 8 formularza ofertowego:</w:t>
      </w:r>
      <w:r>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WSS-M2C913-D </w:t>
      </w:r>
      <w:r w:rsidRPr="008208C3">
        <w:rPr>
          <w:rFonts w:eastAsia="Times New Roman"/>
          <w:b/>
          <w:bCs/>
          <w:sz w:val="22"/>
          <w:lang w:eastAsia="pl-PL"/>
        </w:rPr>
        <w:t>TAK/NIE</w:t>
      </w:r>
      <w:r w:rsidR="006C464F">
        <w:rPr>
          <w:rFonts w:eastAsia="Times New Roman"/>
          <w:b/>
          <w:bCs/>
          <w:sz w:val="22"/>
          <w:lang w:eastAsia="pl-PL"/>
        </w:rPr>
        <w:t>*</w:t>
      </w:r>
      <w:r w:rsidRPr="008208C3">
        <w:rPr>
          <w:rFonts w:eastAsia="Times New Roman"/>
          <w:b/>
          <w:bCs/>
          <w:sz w:val="22"/>
          <w:lang w:eastAsia="pl-PL"/>
        </w:rPr>
        <w:t>*</w:t>
      </w:r>
    </w:p>
    <w:p w:rsidR="00E459A7" w:rsidRDefault="00E459A7" w:rsidP="008208C3">
      <w:pPr>
        <w:tabs>
          <w:tab w:val="left" w:pos="8787"/>
        </w:tabs>
        <w:autoSpaceDE w:val="0"/>
        <w:autoSpaceDN w:val="0"/>
        <w:adjustRightInd w:val="0"/>
        <w:ind w:firstLine="284"/>
        <w:rPr>
          <w:rFonts w:eastAsia="Times New Roman"/>
          <w:bCs/>
          <w:sz w:val="22"/>
          <w:lang w:eastAsia="pl-PL"/>
        </w:rPr>
      </w:pPr>
    </w:p>
    <w:p w:rsidR="008208C3" w:rsidRPr="006C464F" w:rsidRDefault="008208C3" w:rsidP="008208C3">
      <w:pPr>
        <w:tabs>
          <w:tab w:val="left" w:pos="8787"/>
        </w:tabs>
        <w:autoSpaceDE w:val="0"/>
        <w:autoSpaceDN w:val="0"/>
        <w:adjustRightInd w:val="0"/>
        <w:ind w:firstLine="284"/>
        <w:rPr>
          <w:rFonts w:eastAsia="Times New Roman"/>
          <w:bCs/>
          <w:i/>
          <w:sz w:val="22"/>
          <w:lang w:eastAsia="pl-PL"/>
        </w:rPr>
      </w:pPr>
      <w:r w:rsidRPr="006C464F">
        <w:rPr>
          <w:rFonts w:eastAsia="Times New Roman"/>
          <w:bCs/>
          <w:i/>
          <w:sz w:val="22"/>
          <w:lang w:eastAsia="pl-PL"/>
        </w:rPr>
        <w:t>*</w:t>
      </w:r>
      <w:r w:rsidR="006C464F" w:rsidRPr="006C464F">
        <w:rPr>
          <w:rFonts w:eastAsia="Times New Roman"/>
          <w:bCs/>
          <w:i/>
          <w:sz w:val="22"/>
          <w:lang w:eastAsia="pl-PL"/>
        </w:rPr>
        <w:t>*</w:t>
      </w:r>
      <w:r w:rsidRPr="006C464F">
        <w:rPr>
          <w:rFonts w:eastAsia="Times New Roman"/>
          <w:bCs/>
          <w:i/>
          <w:sz w:val="22"/>
          <w:lang w:eastAsia="pl-PL"/>
        </w:rPr>
        <w:t>niewłaściwe skreślić</w:t>
      </w:r>
    </w:p>
    <w:p w:rsidR="00A12F2B" w:rsidRPr="00876328" w:rsidRDefault="00A12F2B" w:rsidP="008208C3">
      <w:pPr>
        <w:tabs>
          <w:tab w:val="num" w:pos="2160"/>
        </w:tabs>
        <w:jc w:val="both"/>
        <w:rPr>
          <w:rFonts w:eastAsia="Arial Unicode MS"/>
          <w:sz w:val="8"/>
          <w:szCs w:val="8"/>
          <w:lang w:eastAsia="pl-PL"/>
        </w:rPr>
      </w:pPr>
    </w:p>
    <w:p w:rsidR="001773F1" w:rsidRPr="001773F1" w:rsidRDefault="001773F1" w:rsidP="00841296">
      <w:pPr>
        <w:jc w:val="both"/>
        <w:rPr>
          <w:color w:val="FF0000"/>
          <w:sz w:val="22"/>
        </w:rPr>
      </w:pPr>
    </w:p>
    <w:p w:rsidR="002C458D" w:rsidRDefault="006628C8" w:rsidP="00C62F7F">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628C8" w:rsidRPr="006628C8" w:rsidTr="00006BEB">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238"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006BEB">
        <w:trPr>
          <w:trHeight w:val="746"/>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006BEB">
        <w:trPr>
          <w:trHeight w:val="804"/>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F566ED"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t. j. Dz. U. z 2022 r. poz. 835</w:t>
      </w:r>
      <w:r w:rsidRPr="00F566ED">
        <w:rPr>
          <w:rFonts w:eastAsia="Times New Roman"/>
          <w:b/>
          <w:sz w:val="22"/>
          <w:lang w:eastAsia="pl-PL"/>
        </w:rPr>
        <w:t>)****</w:t>
      </w:r>
    </w:p>
    <w:p w:rsidR="00641766" w:rsidRPr="00641766" w:rsidRDefault="00641766" w:rsidP="00F624FB">
      <w:pPr>
        <w:ind w:left="360"/>
        <w:jc w:val="both"/>
        <w:rPr>
          <w:rFonts w:eastAsia="Times New Roman"/>
          <w:color w:val="FF0000"/>
          <w:sz w:val="22"/>
          <w:lang w:eastAsia="pl-PL"/>
        </w:rPr>
      </w:pPr>
    </w:p>
    <w:p w:rsidR="00D24FE1" w:rsidRDefault="00D24FE1" w:rsidP="0040267B">
      <w:pPr>
        <w:tabs>
          <w:tab w:val="left" w:pos="708"/>
        </w:tabs>
        <w:spacing w:after="120"/>
        <w:rPr>
          <w:rFonts w:eastAsia="Times New Roman"/>
          <w:sz w:val="22"/>
          <w:lang w:eastAsia="pl-PL"/>
        </w:rPr>
      </w:pPr>
    </w:p>
    <w:p w:rsidR="0054063A" w:rsidRDefault="0054063A" w:rsidP="0040267B">
      <w:pPr>
        <w:tabs>
          <w:tab w:val="left" w:pos="708"/>
        </w:tabs>
        <w:spacing w:after="120"/>
        <w:rPr>
          <w:rFonts w:eastAsia="Times New Roman"/>
          <w:sz w:val="22"/>
          <w:lang w:eastAsia="pl-PL"/>
        </w:rPr>
      </w:pPr>
    </w:p>
    <w:p w:rsidR="007860AC" w:rsidRPr="007860AC" w:rsidRDefault="007860AC" w:rsidP="007860AC">
      <w:pPr>
        <w:tabs>
          <w:tab w:val="left" w:pos="708"/>
        </w:tabs>
        <w:spacing w:after="120"/>
        <w:jc w:val="right"/>
        <w:rPr>
          <w:rFonts w:eastAsia="Times New Roman"/>
          <w:sz w:val="22"/>
          <w:lang w:eastAsia="pl-PL"/>
        </w:rPr>
      </w:pPr>
      <w:r w:rsidRPr="007860AC">
        <w:rPr>
          <w:rFonts w:eastAsia="Times New Roman"/>
          <w:sz w:val="22"/>
          <w:lang w:eastAsia="pl-PL"/>
        </w:rPr>
        <w:t>.................................., dn. ...................................................................................</w:t>
      </w:r>
    </w:p>
    <w:p w:rsidR="007860AC" w:rsidRDefault="007860AC" w:rsidP="00BA4D99">
      <w:pPr>
        <w:jc w:val="right"/>
        <w:rPr>
          <w:rFonts w:eastAsia="Times New Roman"/>
          <w:sz w:val="22"/>
          <w:lang w:eastAsia="pl-PL"/>
        </w:rPr>
      </w:pPr>
      <w:r w:rsidRPr="007860AC">
        <w:rPr>
          <w:rFonts w:eastAsia="Times New Roman"/>
          <w:sz w:val="22"/>
          <w:lang w:eastAsia="pl-PL"/>
        </w:rPr>
        <w:t xml:space="preserve">                          (podpis Wykonawcy lub osoby upełnomocnionej</w:t>
      </w:r>
      <w:r w:rsidRPr="007860AC">
        <w:rPr>
          <w:rFonts w:eastAsia="Times New Roman"/>
          <w:b/>
          <w:sz w:val="22"/>
          <w:lang w:eastAsia="pl-PL"/>
        </w:rPr>
        <w:t>*</w:t>
      </w:r>
      <w:r w:rsidRPr="007860AC">
        <w:rPr>
          <w:rFonts w:eastAsia="Times New Roman"/>
          <w:sz w:val="22"/>
          <w:lang w:eastAsia="pl-PL"/>
        </w:rPr>
        <w:t>)</w:t>
      </w:r>
    </w:p>
    <w:p w:rsidR="00D24FE1" w:rsidRDefault="00D24FE1" w:rsidP="002F533D">
      <w:pPr>
        <w:rPr>
          <w:rFonts w:eastAsia="Times New Roman"/>
          <w:b/>
          <w:sz w:val="22"/>
          <w:lang w:eastAsia="pl-PL"/>
        </w:rPr>
      </w:pPr>
    </w:p>
    <w:p w:rsidR="00D24FE1" w:rsidRDefault="00D24FE1" w:rsidP="002F533D">
      <w:pPr>
        <w:rPr>
          <w:rFonts w:eastAsia="Times New Roman"/>
          <w:b/>
          <w:sz w:val="22"/>
          <w:lang w:eastAsia="pl-PL"/>
        </w:rPr>
      </w:pPr>
    </w:p>
    <w:p w:rsidR="0054063A" w:rsidRPr="00BA4D99" w:rsidRDefault="0054063A" w:rsidP="002F533D">
      <w:pPr>
        <w:rPr>
          <w:rFonts w:eastAsia="Times New Roman"/>
          <w:b/>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30511" w:rsidRDefault="007860AC" w:rsidP="0040267B">
      <w:pPr>
        <w:ind w:left="426"/>
        <w:jc w:val="both"/>
        <w:rPr>
          <w:sz w:val="20"/>
          <w:szCs w:val="20"/>
        </w:rPr>
      </w:pPr>
      <w:r w:rsidRPr="00F9004C">
        <w:rPr>
          <w:sz w:val="20"/>
          <w:szCs w:val="20"/>
        </w:rPr>
        <w:t xml:space="preserve">             </w:t>
      </w:r>
      <w:r w:rsidR="00C15FD0">
        <w:rPr>
          <w:sz w:val="20"/>
          <w:szCs w:val="20"/>
        </w:rPr>
        <w:t xml:space="preserve">        </w:t>
      </w:r>
    </w:p>
    <w:p w:rsidR="0054063A" w:rsidRDefault="0054063A" w:rsidP="0040267B">
      <w:pPr>
        <w:ind w:left="426"/>
        <w:jc w:val="both"/>
        <w:rPr>
          <w:sz w:val="20"/>
          <w:szCs w:val="20"/>
        </w:rPr>
      </w:pPr>
    </w:p>
    <w:p w:rsidR="0054063A" w:rsidRDefault="0054063A" w:rsidP="0040267B">
      <w:pPr>
        <w:ind w:left="426"/>
        <w:jc w:val="both"/>
        <w:rPr>
          <w:sz w:val="20"/>
          <w:szCs w:val="20"/>
        </w:rPr>
      </w:pPr>
    </w:p>
    <w:p w:rsidR="0054063A" w:rsidRDefault="0054063A"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E13D94" w:rsidRDefault="00E13D94"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8F0790" w:rsidRDefault="008F0790" w:rsidP="00C8637A">
      <w:pPr>
        <w:suppressAutoHyphens/>
        <w:ind w:right="-144"/>
        <w:rPr>
          <w:bCs/>
          <w:color w:val="000000"/>
          <w:sz w:val="22"/>
          <w:lang w:eastAsia="pl-PL"/>
        </w:rPr>
      </w:pPr>
    </w:p>
    <w:p w:rsidR="00003338" w:rsidRPr="00003338" w:rsidRDefault="00003338" w:rsidP="00003338">
      <w:pPr>
        <w:suppressAutoHyphens/>
        <w:ind w:right="-144"/>
        <w:jc w:val="center"/>
        <w:rPr>
          <w:b/>
          <w:sz w:val="22"/>
        </w:rPr>
      </w:pPr>
      <w:r w:rsidRPr="00003338">
        <w:rPr>
          <w:b/>
          <w:sz w:val="22"/>
        </w:rPr>
        <w:t>DOSTAWĘ OLEJÓW SILNIKOWYCH I PŁYNÓW EKSPLOATACYJNYCH DO POJAZDÓW SŁUŻBOWYCH POLICJI woj. PODLASKIEGO (postępowanie nr 2/S/23)</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E13D94" w:rsidRDefault="00E13D94" w:rsidP="00FB6345">
      <w:pPr>
        <w:ind w:left="40"/>
        <w:jc w:val="right"/>
        <w:rPr>
          <w:b/>
          <w:sz w:val="22"/>
        </w:rPr>
      </w:pPr>
    </w:p>
    <w:p w:rsidR="00897F4C" w:rsidRDefault="00897F4C" w:rsidP="00FB6345">
      <w:pPr>
        <w:ind w:left="40"/>
        <w:jc w:val="right"/>
        <w:rPr>
          <w:b/>
          <w:sz w:val="22"/>
        </w:rPr>
      </w:pPr>
    </w:p>
    <w:p w:rsidR="00A44F5E" w:rsidRDefault="00A44F5E" w:rsidP="00FB6345">
      <w:pPr>
        <w:ind w:left="40"/>
        <w:jc w:val="right"/>
        <w:rPr>
          <w:b/>
          <w:sz w:val="22"/>
        </w:rPr>
      </w:pPr>
    </w:p>
    <w:p w:rsidR="003237D3" w:rsidRDefault="003237D3" w:rsidP="00FB6345">
      <w:pPr>
        <w:ind w:left="40"/>
        <w:jc w:val="right"/>
        <w:rPr>
          <w:b/>
          <w:sz w:val="22"/>
        </w:rPr>
      </w:pPr>
      <w:r w:rsidRPr="00E35CF5">
        <w:rPr>
          <w:b/>
          <w:sz w:val="22"/>
        </w:rPr>
        <w:t xml:space="preserve">Załącznik nr </w:t>
      </w:r>
      <w:r>
        <w:rPr>
          <w:b/>
          <w:sz w:val="22"/>
        </w:rPr>
        <w:t>3</w:t>
      </w:r>
      <w:r w:rsidR="00FB6345">
        <w:rPr>
          <w:b/>
          <w:sz w:val="22"/>
        </w:rPr>
        <w:t xml:space="preserve"> SWZ</w:t>
      </w:r>
    </w:p>
    <w:p w:rsidR="00C81062" w:rsidRDefault="00C81062" w:rsidP="00FB6345">
      <w:pPr>
        <w:ind w:left="40"/>
        <w:jc w:val="right"/>
        <w:rPr>
          <w:b/>
          <w:sz w:val="22"/>
        </w:rPr>
      </w:pPr>
    </w:p>
    <w:p w:rsidR="00E459A7" w:rsidRDefault="00E459A7" w:rsidP="00C81062">
      <w:pPr>
        <w:ind w:left="40"/>
        <w:jc w:val="center"/>
        <w:rPr>
          <w:b/>
          <w:sz w:val="22"/>
        </w:rPr>
      </w:pPr>
    </w:p>
    <w:p w:rsidR="00E459A7" w:rsidRDefault="00E459A7" w:rsidP="00C81062">
      <w:pPr>
        <w:ind w:left="40"/>
        <w:jc w:val="center"/>
        <w:rPr>
          <w:b/>
          <w:sz w:val="22"/>
        </w:rPr>
      </w:pPr>
    </w:p>
    <w:p w:rsidR="00C81062" w:rsidRDefault="00003338" w:rsidP="00C81062">
      <w:pPr>
        <w:ind w:left="40"/>
        <w:jc w:val="center"/>
        <w:rPr>
          <w:b/>
          <w:sz w:val="22"/>
        </w:rPr>
      </w:pPr>
      <w:r>
        <w:rPr>
          <w:b/>
          <w:sz w:val="22"/>
        </w:rPr>
        <w:t>OPIS PRZEDMIOTU ZAMÓWIENIA</w:t>
      </w:r>
    </w:p>
    <w:p w:rsidR="003A1166" w:rsidRDefault="003A1166" w:rsidP="00C81062">
      <w:pPr>
        <w:ind w:left="40"/>
        <w:jc w:val="center"/>
        <w:rPr>
          <w:b/>
          <w:sz w:val="22"/>
        </w:rPr>
      </w:pPr>
    </w:p>
    <w:p w:rsidR="00A05110" w:rsidRDefault="00A05110" w:rsidP="00C81062">
      <w:pPr>
        <w:ind w:left="40"/>
        <w:jc w:val="center"/>
        <w:rPr>
          <w:b/>
          <w:sz w:val="22"/>
        </w:rPr>
      </w:pPr>
    </w:p>
    <w:p w:rsidR="00A05110" w:rsidRDefault="00A05110" w:rsidP="00A05110">
      <w:pPr>
        <w:ind w:firstLine="708"/>
        <w:jc w:val="both"/>
        <w:rPr>
          <w:sz w:val="22"/>
        </w:rPr>
      </w:pPr>
      <w:r>
        <w:rPr>
          <w:sz w:val="22"/>
        </w:rPr>
        <w:t>O</w:t>
      </w:r>
      <w:r w:rsidRPr="003913A0">
        <w:rPr>
          <w:sz w:val="22"/>
        </w:rPr>
        <w:t xml:space="preserve">leje silnikowe i płyny eksploatacyjne </w:t>
      </w:r>
      <w:r>
        <w:rPr>
          <w:sz w:val="22"/>
        </w:rPr>
        <w:t>muszą być w opakowaniach bezzwrotnych</w:t>
      </w:r>
      <w:r w:rsidRPr="00636C35">
        <w:rPr>
          <w:sz w:val="22"/>
        </w:rPr>
        <w:t xml:space="preserve"> (w cenie produktu)</w:t>
      </w:r>
      <w:r>
        <w:rPr>
          <w:sz w:val="22"/>
        </w:rPr>
        <w:t>.</w:t>
      </w:r>
    </w:p>
    <w:p w:rsidR="00A05110" w:rsidRDefault="00A05110" w:rsidP="00A05110">
      <w:pPr>
        <w:ind w:firstLine="708"/>
        <w:jc w:val="both"/>
        <w:rPr>
          <w:sz w:val="22"/>
        </w:rPr>
      </w:pPr>
      <w:r>
        <w:rPr>
          <w:sz w:val="22"/>
        </w:rPr>
        <w:t>O</w:t>
      </w:r>
      <w:r w:rsidRPr="003913A0">
        <w:rPr>
          <w:sz w:val="22"/>
        </w:rPr>
        <w:t>leje silnikowe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r>
        <w:rPr>
          <w:sz w:val="22"/>
        </w:rPr>
        <w:t>.</w:t>
      </w:r>
    </w:p>
    <w:p w:rsidR="00A05110" w:rsidRDefault="00A05110" w:rsidP="00A05110">
      <w:pPr>
        <w:ind w:firstLine="708"/>
        <w:jc w:val="both"/>
        <w:rPr>
          <w:sz w:val="22"/>
        </w:rPr>
      </w:pPr>
      <w:r>
        <w:rPr>
          <w:sz w:val="22"/>
        </w:rPr>
        <w:t>O</w:t>
      </w:r>
      <w:r w:rsidRPr="003913A0">
        <w:rPr>
          <w:sz w:val="22"/>
        </w:rPr>
        <w:t>leje silnikowe i płyny eksploatacyjne</w:t>
      </w:r>
      <w:r w:rsidRPr="003913A0">
        <w:rPr>
          <w:sz w:val="22"/>
          <w:lang w:eastAsia="pl-PL"/>
        </w:rPr>
        <w:t xml:space="preserve"> </w:t>
      </w:r>
      <w:r>
        <w:rPr>
          <w:sz w:val="22"/>
          <w:lang w:eastAsia="pl-PL"/>
        </w:rPr>
        <w:t>muszą być dostarczone</w:t>
      </w:r>
      <w:r w:rsidRPr="003913A0">
        <w:rPr>
          <w:rFonts w:eastAsia="TimesNewRoman"/>
          <w:sz w:val="22"/>
          <w:lang w:eastAsia="pl-PL"/>
        </w:rPr>
        <w:t xml:space="preserve"> </w:t>
      </w:r>
      <w:r w:rsidRPr="003913A0">
        <w:rPr>
          <w:sz w:val="22"/>
          <w:lang w:eastAsia="pl-PL"/>
        </w:rPr>
        <w:t>w oryginalnych opakowaniach producenta, o pojemno</w:t>
      </w:r>
      <w:r w:rsidRPr="003913A0">
        <w:rPr>
          <w:rFonts w:eastAsia="TimesNewRoman"/>
          <w:sz w:val="22"/>
          <w:lang w:eastAsia="pl-PL"/>
        </w:rPr>
        <w:t>ś</w:t>
      </w:r>
      <w:r w:rsidRPr="003913A0">
        <w:rPr>
          <w:sz w:val="22"/>
          <w:lang w:eastAsia="pl-PL"/>
        </w:rPr>
        <w:t>ci dopuszczonej przez Zamawiającego. Opakowanie musi by</w:t>
      </w:r>
      <w:r w:rsidRPr="003913A0">
        <w:rPr>
          <w:rFonts w:eastAsia="TimesNewRoman"/>
          <w:sz w:val="22"/>
          <w:lang w:eastAsia="pl-PL"/>
        </w:rPr>
        <w:t xml:space="preserve">ć </w:t>
      </w:r>
      <w:r w:rsidRPr="003913A0">
        <w:rPr>
          <w:sz w:val="22"/>
          <w:lang w:eastAsia="pl-PL"/>
        </w:rPr>
        <w:t>fabrycznie napełnione i</w:t>
      </w:r>
      <w:r w:rsidRPr="003913A0">
        <w:rPr>
          <w:sz w:val="22"/>
        </w:rPr>
        <w:t xml:space="preserve"> </w:t>
      </w:r>
      <w:r w:rsidRPr="003913A0">
        <w:rPr>
          <w:sz w:val="22"/>
          <w:lang w:eastAsia="pl-PL"/>
        </w:rPr>
        <w:t>zabezpieczone przed przypadkowym wydostaniem się jego zawartości oraz stosownie oznakowane, zgodnie z obowiązującymi przepisami (m.in. pełn</w:t>
      </w:r>
      <w:r w:rsidRPr="003913A0">
        <w:rPr>
          <w:rFonts w:eastAsia="TimesNewRoman"/>
          <w:sz w:val="22"/>
          <w:lang w:eastAsia="pl-PL"/>
        </w:rPr>
        <w:t xml:space="preserve">ą </w:t>
      </w:r>
      <w:r w:rsidRPr="003913A0">
        <w:rPr>
          <w:sz w:val="22"/>
          <w:lang w:eastAsia="pl-PL"/>
        </w:rPr>
        <w:t>nazw</w:t>
      </w:r>
      <w:r w:rsidRPr="003913A0">
        <w:rPr>
          <w:rFonts w:eastAsia="TimesNewRoman"/>
          <w:sz w:val="22"/>
          <w:lang w:eastAsia="pl-PL"/>
        </w:rPr>
        <w:t xml:space="preserve">ą </w:t>
      </w:r>
      <w:r w:rsidRPr="003913A0">
        <w:rPr>
          <w:sz w:val="22"/>
          <w:lang w:eastAsia="pl-PL"/>
        </w:rPr>
        <w:t>wyrobu, pełn</w:t>
      </w:r>
      <w:r w:rsidRPr="003913A0">
        <w:rPr>
          <w:rFonts w:eastAsia="TimesNewRoman"/>
          <w:sz w:val="22"/>
          <w:lang w:eastAsia="pl-PL"/>
        </w:rPr>
        <w:t xml:space="preserve">ą </w:t>
      </w:r>
      <w:r w:rsidRPr="003913A0">
        <w:rPr>
          <w:sz w:val="22"/>
          <w:lang w:eastAsia="pl-PL"/>
        </w:rPr>
        <w:t>nazw</w:t>
      </w:r>
      <w:r w:rsidRPr="003913A0">
        <w:rPr>
          <w:rFonts w:eastAsia="TimesNewRoman"/>
          <w:sz w:val="22"/>
          <w:lang w:eastAsia="pl-PL"/>
        </w:rPr>
        <w:t>ą</w:t>
      </w:r>
      <w:r w:rsidRPr="003913A0">
        <w:rPr>
          <w:sz w:val="22"/>
        </w:rPr>
        <w:t xml:space="preserve"> </w:t>
      </w:r>
      <w:r w:rsidRPr="003913A0">
        <w:rPr>
          <w:sz w:val="22"/>
          <w:lang w:eastAsia="pl-PL"/>
        </w:rPr>
        <w:t>producenta, dat</w:t>
      </w:r>
      <w:r w:rsidRPr="003913A0">
        <w:rPr>
          <w:rFonts w:eastAsia="TimesNewRoman"/>
          <w:sz w:val="22"/>
          <w:lang w:eastAsia="pl-PL"/>
        </w:rPr>
        <w:t xml:space="preserve">ą </w:t>
      </w:r>
      <w:r w:rsidRPr="003913A0">
        <w:rPr>
          <w:sz w:val="22"/>
          <w:lang w:eastAsia="pl-PL"/>
        </w:rPr>
        <w:t>produkcji), a tak</w:t>
      </w:r>
      <w:r w:rsidRPr="003913A0">
        <w:rPr>
          <w:rFonts w:eastAsia="TimesNewRoman"/>
          <w:sz w:val="22"/>
          <w:lang w:eastAsia="pl-PL"/>
        </w:rPr>
        <w:t>ż</w:t>
      </w:r>
      <w:r w:rsidRPr="003913A0">
        <w:rPr>
          <w:sz w:val="22"/>
          <w:lang w:eastAsia="pl-PL"/>
        </w:rPr>
        <w:t>e powinno posiada</w:t>
      </w:r>
      <w:r w:rsidRPr="003913A0">
        <w:rPr>
          <w:rFonts w:eastAsia="TimesNewRoman"/>
          <w:sz w:val="22"/>
          <w:lang w:eastAsia="pl-PL"/>
        </w:rPr>
        <w:t xml:space="preserve">ć </w:t>
      </w:r>
      <w:r w:rsidRPr="003913A0">
        <w:rPr>
          <w:sz w:val="22"/>
          <w:lang w:eastAsia="pl-PL"/>
        </w:rPr>
        <w:t>zabezpieczenia potwierdzające fabryczne napełnienie, np. plomby ze</w:t>
      </w:r>
      <w:r w:rsidRPr="003913A0">
        <w:rPr>
          <w:sz w:val="22"/>
        </w:rPr>
        <w:t xml:space="preserve"> </w:t>
      </w:r>
      <w:r w:rsidRPr="003913A0">
        <w:rPr>
          <w:sz w:val="22"/>
          <w:lang w:eastAsia="pl-PL"/>
        </w:rPr>
        <w:t>znakami producenta</w:t>
      </w:r>
    </w:p>
    <w:p w:rsidR="00A05110" w:rsidRDefault="00A05110" w:rsidP="00A05110">
      <w:pPr>
        <w:ind w:firstLine="708"/>
        <w:jc w:val="both"/>
        <w:rPr>
          <w:sz w:val="22"/>
          <w:lang w:eastAsia="pl-PL"/>
        </w:rPr>
      </w:pPr>
      <w:r>
        <w:rPr>
          <w:sz w:val="22"/>
          <w:lang w:eastAsia="pl-PL"/>
        </w:rPr>
        <w:t>Oleje silnikowe i płyny eksploatacyjne, będą</w:t>
      </w:r>
      <w:r w:rsidRPr="003913A0">
        <w:rPr>
          <w:sz w:val="22"/>
          <w:lang w:eastAsia="pl-PL"/>
        </w:rPr>
        <w:t xml:space="preserve"> spełniać wszelkie wymagania techniczne z zakresu ochrony środowiska i bezpieczeństwa w użytkowaniu określone w normach prawa publicznego obowiązujących na terenie Polski i UE</w:t>
      </w:r>
      <w:r>
        <w:rPr>
          <w:sz w:val="22"/>
          <w:lang w:eastAsia="pl-PL"/>
        </w:rPr>
        <w:t>.</w:t>
      </w:r>
    </w:p>
    <w:p w:rsidR="00A05110" w:rsidRDefault="00A05110" w:rsidP="00A05110">
      <w:pPr>
        <w:ind w:firstLine="708"/>
        <w:jc w:val="both"/>
        <w:rPr>
          <w:sz w:val="22"/>
        </w:rPr>
      </w:pPr>
      <w:r>
        <w:rPr>
          <w:sz w:val="22"/>
          <w:lang w:eastAsia="pl-PL"/>
        </w:rPr>
        <w:t>P</w:t>
      </w:r>
      <w:r w:rsidRPr="003913A0">
        <w:rPr>
          <w:sz w:val="22"/>
          <w:lang w:eastAsia="pl-PL"/>
        </w:rPr>
        <w:t>rodukty muszą pochodzić wyłącznie z bieżącej produkcji (tzn. data produkcji nie może być wcześniejsza niż 6 miesięcy przed datą dostawy) i charakteryzować się gwarantowaną trwałością (okresem przechowywania do</w:t>
      </w:r>
      <w:r w:rsidRPr="003913A0">
        <w:rPr>
          <w:sz w:val="22"/>
        </w:rPr>
        <w:t xml:space="preserve"> </w:t>
      </w:r>
      <w:r w:rsidRPr="003913A0">
        <w:rPr>
          <w:sz w:val="22"/>
          <w:lang w:eastAsia="pl-PL"/>
        </w:rPr>
        <w:t>chwili zastosowania) nie krótszą niż 12 miesięcy od daty dostawy</w:t>
      </w:r>
      <w:r>
        <w:rPr>
          <w:sz w:val="22"/>
          <w:lang w:eastAsia="pl-PL"/>
        </w:rPr>
        <w:t>.</w:t>
      </w:r>
    </w:p>
    <w:p w:rsidR="00A05110" w:rsidRDefault="00A05110" w:rsidP="00A05110">
      <w:pPr>
        <w:ind w:firstLine="708"/>
        <w:jc w:val="both"/>
        <w:rPr>
          <w:sz w:val="22"/>
        </w:rPr>
      </w:pPr>
      <w:r w:rsidRPr="00B6333B">
        <w:rPr>
          <w:sz w:val="22"/>
        </w:rPr>
        <w:t>Opis produktu znajdujący się na każdym opakowaniu musi umożliwiać jego pełną identyfikację</w:t>
      </w:r>
      <w:r>
        <w:rPr>
          <w:sz w:val="22"/>
        </w:rPr>
        <w:t>.</w:t>
      </w:r>
    </w:p>
    <w:p w:rsidR="00A05110" w:rsidRDefault="00A05110" w:rsidP="00C81062">
      <w:pPr>
        <w:ind w:left="40"/>
        <w:jc w:val="center"/>
        <w:rPr>
          <w:b/>
          <w:sz w:val="22"/>
        </w:rPr>
      </w:pPr>
    </w:p>
    <w:p w:rsidR="003A1166" w:rsidRDefault="003A1166" w:rsidP="00360DC7">
      <w:pPr>
        <w:tabs>
          <w:tab w:val="left" w:pos="496"/>
          <w:tab w:val="left" w:pos="5173"/>
        </w:tabs>
        <w:suppressAutoHyphens/>
        <w:rPr>
          <w:rFonts w:eastAsia="Times New Roman"/>
          <w:b/>
          <w:sz w:val="22"/>
          <w:lang w:eastAsia="pl-PL"/>
        </w:rPr>
      </w:pPr>
    </w:p>
    <w:p w:rsidR="003A1166" w:rsidRDefault="003A1166"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FF48D4" w:rsidRDefault="00FF48D4" w:rsidP="00D02F92">
      <w:pPr>
        <w:pStyle w:val="Nagwek6"/>
        <w:jc w:val="right"/>
        <w:rPr>
          <w:sz w:val="22"/>
          <w:szCs w:val="22"/>
          <w:lang w:eastAsia="pl-PL"/>
        </w:rPr>
      </w:pPr>
    </w:p>
    <w:p w:rsidR="00FF48D4" w:rsidRDefault="00FF48D4" w:rsidP="00FF48D4">
      <w:pPr>
        <w:rPr>
          <w:lang w:eastAsia="pl-PL"/>
        </w:rPr>
      </w:pPr>
    </w:p>
    <w:p w:rsidR="00FF48D4" w:rsidRDefault="00FF48D4" w:rsidP="00FF48D4">
      <w:pPr>
        <w:rPr>
          <w:lang w:eastAsia="pl-PL"/>
        </w:rPr>
      </w:pPr>
    </w:p>
    <w:p w:rsidR="006C464F" w:rsidRPr="00FF48D4" w:rsidRDefault="006C464F" w:rsidP="00FF48D4">
      <w:pPr>
        <w:rPr>
          <w:lang w:eastAsia="pl-PL"/>
        </w:rPr>
      </w:pPr>
    </w:p>
    <w:p w:rsidR="00B7382A" w:rsidRDefault="003237D3" w:rsidP="00D02F92">
      <w:pPr>
        <w:pStyle w:val="Nagwek6"/>
        <w:jc w:val="right"/>
      </w:pPr>
      <w:r>
        <w:lastRenderedPageBreak/>
        <w:t>Załącznik nr 4</w:t>
      </w:r>
      <w:r w:rsidR="00AA1E9A" w:rsidRPr="00694249">
        <w:t xml:space="preserve"> SWZ</w:t>
      </w:r>
    </w:p>
    <w:p w:rsidR="00FF48D4" w:rsidRDefault="00FF48D4" w:rsidP="00FF48D4">
      <w:pPr>
        <w:jc w:val="center"/>
        <w:rPr>
          <w:i/>
          <w:color w:val="FF0000"/>
          <w:sz w:val="22"/>
          <w:lang w:eastAsia="ar-SA"/>
        </w:rPr>
      </w:pPr>
    </w:p>
    <w:p w:rsidR="00FF48D4" w:rsidRDefault="00FF48D4" w:rsidP="00FF48D4">
      <w:pPr>
        <w:jc w:val="center"/>
        <w:rPr>
          <w:b/>
          <w:sz w:val="22"/>
          <w:lang w:eastAsia="pl-PL"/>
        </w:rPr>
      </w:pPr>
    </w:p>
    <w:p w:rsidR="00FF48D4" w:rsidRDefault="00FF48D4" w:rsidP="00FF48D4">
      <w:pPr>
        <w:jc w:val="center"/>
        <w:rPr>
          <w:b/>
          <w:sz w:val="22"/>
          <w:lang w:eastAsia="pl-PL"/>
        </w:rPr>
      </w:pPr>
      <w:r w:rsidRPr="00480EE9">
        <w:rPr>
          <w:b/>
          <w:sz w:val="22"/>
          <w:lang w:eastAsia="pl-PL"/>
        </w:rPr>
        <w:t>UMOWA nr …… (projekt)</w:t>
      </w:r>
    </w:p>
    <w:p w:rsidR="00FF48D4" w:rsidRPr="00480EE9" w:rsidRDefault="00FF48D4" w:rsidP="00FF48D4">
      <w:pPr>
        <w:jc w:val="center"/>
        <w:rPr>
          <w:b/>
          <w:sz w:val="22"/>
          <w:lang w:eastAsia="pl-PL"/>
        </w:rPr>
      </w:pPr>
    </w:p>
    <w:p w:rsidR="00FF48D4" w:rsidRPr="003913A0" w:rsidRDefault="00FF48D4" w:rsidP="00FF48D4">
      <w:pPr>
        <w:widowControl w:val="0"/>
        <w:autoSpaceDE w:val="0"/>
        <w:jc w:val="both"/>
        <w:rPr>
          <w:sz w:val="22"/>
        </w:rPr>
      </w:pPr>
      <w:r w:rsidRPr="003913A0">
        <w:rPr>
          <w:color w:val="000000"/>
          <w:sz w:val="22"/>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3913A0">
        <w:rPr>
          <w:sz w:val="22"/>
          <w:lang w:eastAsia="pl-PL"/>
        </w:rPr>
        <w:t>.</w:t>
      </w:r>
    </w:p>
    <w:p w:rsidR="00FF48D4" w:rsidRPr="003913A0" w:rsidRDefault="00FF48D4" w:rsidP="00FF48D4">
      <w:pPr>
        <w:jc w:val="center"/>
        <w:rPr>
          <w:sz w:val="22"/>
        </w:rPr>
      </w:pPr>
    </w:p>
    <w:p w:rsidR="00FF48D4" w:rsidRPr="003913A0" w:rsidRDefault="00FF48D4" w:rsidP="00FF48D4">
      <w:pPr>
        <w:rPr>
          <w:sz w:val="22"/>
        </w:rPr>
      </w:pPr>
      <w:r w:rsidRPr="003913A0">
        <w:rPr>
          <w:sz w:val="22"/>
        </w:rPr>
        <w:t>Umowa zawarta  dnia………… ...  2023 roku w Białymstoku pomiędzy:</w:t>
      </w:r>
    </w:p>
    <w:p w:rsidR="00FF48D4" w:rsidRPr="003913A0" w:rsidRDefault="00FF48D4" w:rsidP="00FF48D4">
      <w:pPr>
        <w:jc w:val="both"/>
        <w:rPr>
          <w:b/>
          <w:sz w:val="22"/>
        </w:rPr>
      </w:pPr>
      <w:r w:rsidRPr="003913A0">
        <w:rPr>
          <w:b/>
          <w:sz w:val="22"/>
        </w:rPr>
        <w:t>Skarbem Państwa – Komendantem Wojewódzkim Policji w Białymstoku</w:t>
      </w:r>
    </w:p>
    <w:p w:rsidR="00FF48D4" w:rsidRPr="003913A0" w:rsidRDefault="00FF48D4" w:rsidP="00FF48D4">
      <w:pPr>
        <w:jc w:val="both"/>
        <w:rPr>
          <w:sz w:val="22"/>
        </w:rPr>
      </w:pPr>
      <w:r w:rsidRPr="003913A0">
        <w:rPr>
          <w:sz w:val="22"/>
        </w:rPr>
        <w:t>z siedzibą w Białymstoku: ul. H. Sienkiewicza 65, 15-003 Białystok, NIP: 542-020-78-68</w:t>
      </w:r>
    </w:p>
    <w:p w:rsidR="00FF48D4" w:rsidRPr="003913A0" w:rsidRDefault="00FF48D4" w:rsidP="00FF48D4">
      <w:pPr>
        <w:jc w:val="both"/>
        <w:rPr>
          <w:sz w:val="22"/>
        </w:rPr>
      </w:pPr>
      <w:r w:rsidRPr="003913A0">
        <w:rPr>
          <w:sz w:val="22"/>
        </w:rPr>
        <w:t>reprezentowanym przez:</w:t>
      </w:r>
    </w:p>
    <w:p w:rsidR="00FF48D4" w:rsidRPr="003913A0" w:rsidRDefault="00FF48D4" w:rsidP="00FF48D4">
      <w:pPr>
        <w:jc w:val="both"/>
        <w:rPr>
          <w:sz w:val="22"/>
        </w:rPr>
      </w:pPr>
      <w:r w:rsidRPr="003913A0">
        <w:rPr>
          <w:sz w:val="22"/>
        </w:rPr>
        <w:t xml:space="preserve">_____________________________ – Zastępcę Komendanta Wojewódzkiego Policji </w:t>
      </w:r>
      <w:r>
        <w:rPr>
          <w:sz w:val="22"/>
        </w:rPr>
        <w:t xml:space="preserve">                               </w:t>
      </w:r>
      <w:r w:rsidRPr="003913A0">
        <w:rPr>
          <w:sz w:val="22"/>
        </w:rPr>
        <w:t>w Białymstoku</w:t>
      </w:r>
    </w:p>
    <w:p w:rsidR="00FF48D4" w:rsidRPr="003913A0" w:rsidRDefault="00FF48D4" w:rsidP="00FF48D4">
      <w:pPr>
        <w:jc w:val="both"/>
        <w:rPr>
          <w:sz w:val="22"/>
        </w:rPr>
      </w:pPr>
      <w:r w:rsidRPr="003913A0">
        <w:rPr>
          <w:sz w:val="22"/>
        </w:rPr>
        <w:t>zwanym dalej „</w:t>
      </w:r>
      <w:r w:rsidRPr="003913A0">
        <w:rPr>
          <w:b/>
          <w:sz w:val="22"/>
        </w:rPr>
        <w:t>Zamawiającym</w:t>
      </w:r>
      <w:r w:rsidRPr="003913A0">
        <w:rPr>
          <w:sz w:val="22"/>
        </w:rPr>
        <w:t>”, a:</w:t>
      </w:r>
    </w:p>
    <w:p w:rsidR="00FF48D4" w:rsidRPr="003913A0" w:rsidRDefault="00FF48D4" w:rsidP="00FF48D4">
      <w:pPr>
        <w:jc w:val="center"/>
        <w:rPr>
          <w:sz w:val="22"/>
        </w:rPr>
      </w:pPr>
    </w:p>
    <w:p w:rsidR="00FF48D4" w:rsidRPr="003913A0" w:rsidRDefault="00FF48D4" w:rsidP="00FF48D4">
      <w:pPr>
        <w:widowControl w:val="0"/>
        <w:tabs>
          <w:tab w:val="left" w:pos="4471"/>
        </w:tabs>
        <w:rPr>
          <w:sz w:val="22"/>
        </w:rPr>
      </w:pPr>
      <w:r w:rsidRPr="003913A0">
        <w:rPr>
          <w:sz w:val="22"/>
        </w:rPr>
        <w:t>………………………………</w:t>
      </w:r>
    </w:p>
    <w:p w:rsidR="00FF48D4" w:rsidRPr="003913A0" w:rsidRDefault="00FF48D4" w:rsidP="00FF48D4">
      <w:pPr>
        <w:widowControl w:val="0"/>
        <w:tabs>
          <w:tab w:val="left" w:pos="4471"/>
        </w:tabs>
        <w:jc w:val="both"/>
        <w:rPr>
          <w:sz w:val="22"/>
        </w:rPr>
      </w:pPr>
      <w:r w:rsidRPr="003913A0">
        <w:rPr>
          <w:sz w:val="22"/>
        </w:rPr>
        <w:t>z siedzibą w ……………………………: ul. …………………………., ………………………</w:t>
      </w:r>
    </w:p>
    <w:p w:rsidR="00FF48D4" w:rsidRPr="003913A0" w:rsidRDefault="00FF48D4" w:rsidP="00FF48D4">
      <w:pPr>
        <w:widowControl w:val="0"/>
        <w:tabs>
          <w:tab w:val="left" w:pos="4471"/>
        </w:tabs>
        <w:jc w:val="both"/>
        <w:rPr>
          <w:sz w:val="22"/>
        </w:rPr>
      </w:pPr>
      <w:r w:rsidRPr="003913A0">
        <w:rPr>
          <w:sz w:val="22"/>
        </w:rPr>
        <w:t xml:space="preserve">wpisaną w dniu ……………… r. do rejestru przedsiębiorców prowadzonego przez Sąd Rejonowy </w:t>
      </w:r>
      <w:r w:rsidRPr="003913A0">
        <w:rPr>
          <w:sz w:val="22"/>
        </w:rPr>
        <w:br/>
        <w:t>w ……………………….. Wydział Gospodarczy Krajowego Rejestru Sądowego pod numerem KRS: ………………. *</w:t>
      </w:r>
    </w:p>
    <w:p w:rsidR="00FF48D4" w:rsidRPr="003913A0" w:rsidRDefault="00FF48D4" w:rsidP="00FF48D4">
      <w:pPr>
        <w:widowControl w:val="0"/>
        <w:tabs>
          <w:tab w:val="left" w:pos="4471"/>
        </w:tabs>
        <w:rPr>
          <w:sz w:val="22"/>
        </w:rPr>
      </w:pPr>
      <w:r w:rsidRPr="003913A0">
        <w:rPr>
          <w:sz w:val="22"/>
        </w:rPr>
        <w:t>………………………. - przedsiębiorcą prowadzącym działalność gospodarczą pod firmą ……………………</w:t>
      </w:r>
    </w:p>
    <w:p w:rsidR="00FF48D4" w:rsidRPr="003913A0" w:rsidRDefault="00FF48D4" w:rsidP="00FF48D4">
      <w:pPr>
        <w:widowControl w:val="0"/>
        <w:tabs>
          <w:tab w:val="left" w:pos="4471"/>
        </w:tabs>
        <w:jc w:val="both"/>
        <w:rPr>
          <w:sz w:val="22"/>
        </w:rPr>
      </w:pPr>
      <w:r w:rsidRPr="003913A0">
        <w:rPr>
          <w:sz w:val="22"/>
        </w:rPr>
        <w:t xml:space="preserve"> z siedzibą ……….… ul. …………….</w:t>
      </w:r>
    </w:p>
    <w:p w:rsidR="00FF48D4" w:rsidRPr="003913A0" w:rsidRDefault="00FF48D4" w:rsidP="00FF48D4">
      <w:pPr>
        <w:widowControl w:val="0"/>
        <w:tabs>
          <w:tab w:val="left" w:pos="4471"/>
        </w:tabs>
        <w:jc w:val="both"/>
        <w:rPr>
          <w:sz w:val="22"/>
        </w:rPr>
      </w:pPr>
      <w:r w:rsidRPr="003913A0">
        <w:rPr>
          <w:sz w:val="22"/>
        </w:rPr>
        <w:t>wpisaną/ym do centralnej ewidencji i informacji o działalności gospodarczej, NIP: ………….., REGON: …………….*</w:t>
      </w:r>
    </w:p>
    <w:p w:rsidR="00FF48D4" w:rsidRPr="003913A0" w:rsidRDefault="00FF48D4" w:rsidP="00FF48D4">
      <w:pPr>
        <w:widowControl w:val="0"/>
        <w:tabs>
          <w:tab w:val="left" w:pos="4471"/>
        </w:tabs>
        <w:rPr>
          <w:sz w:val="22"/>
        </w:rPr>
      </w:pPr>
      <w:r w:rsidRPr="003913A0">
        <w:rPr>
          <w:sz w:val="22"/>
        </w:rPr>
        <w:t>reprezentowaną przez ………………………………</w:t>
      </w:r>
    </w:p>
    <w:p w:rsidR="00FF48D4" w:rsidRPr="003913A0" w:rsidRDefault="00FF48D4" w:rsidP="00FF48D4">
      <w:pPr>
        <w:widowControl w:val="0"/>
        <w:tabs>
          <w:tab w:val="left" w:pos="4471"/>
        </w:tabs>
        <w:jc w:val="both"/>
        <w:rPr>
          <w:sz w:val="22"/>
        </w:rPr>
      </w:pPr>
      <w:r w:rsidRPr="003913A0">
        <w:rPr>
          <w:sz w:val="22"/>
        </w:rPr>
        <w:t xml:space="preserve">zwaną/ym dalej </w:t>
      </w:r>
      <w:r w:rsidRPr="003913A0">
        <w:rPr>
          <w:b/>
          <w:sz w:val="22"/>
        </w:rPr>
        <w:t>„Wykonawcą”</w:t>
      </w:r>
      <w:r w:rsidRPr="003913A0">
        <w:rPr>
          <w:sz w:val="22"/>
        </w:rPr>
        <w:t xml:space="preserve"> </w:t>
      </w:r>
    </w:p>
    <w:p w:rsidR="00FF48D4" w:rsidRPr="00FF48D4" w:rsidRDefault="00FF48D4" w:rsidP="00FF48D4">
      <w:pPr>
        <w:widowControl w:val="0"/>
        <w:tabs>
          <w:tab w:val="left" w:pos="4471"/>
        </w:tabs>
        <w:jc w:val="both"/>
        <w:rPr>
          <w:sz w:val="22"/>
        </w:rPr>
      </w:pPr>
      <w:r w:rsidRPr="003913A0">
        <w:rPr>
          <w:sz w:val="22"/>
        </w:rPr>
        <w:t>została zawa</w:t>
      </w:r>
      <w:r>
        <w:rPr>
          <w:sz w:val="22"/>
        </w:rPr>
        <w:t xml:space="preserve">rta umowa następującej treści: </w:t>
      </w:r>
    </w:p>
    <w:p w:rsidR="00FF48D4" w:rsidRPr="003913A0" w:rsidRDefault="00FF48D4" w:rsidP="00FF48D4">
      <w:pPr>
        <w:spacing w:before="120"/>
        <w:jc w:val="center"/>
        <w:rPr>
          <w:b/>
          <w:bCs/>
          <w:sz w:val="22"/>
        </w:rPr>
      </w:pPr>
      <w:r>
        <w:rPr>
          <w:b/>
          <w:bCs/>
          <w:sz w:val="22"/>
        </w:rPr>
        <w:t>§ 1</w:t>
      </w:r>
    </w:p>
    <w:p w:rsidR="00FF48D4" w:rsidRPr="003913A0" w:rsidRDefault="00FF48D4" w:rsidP="004B23A8">
      <w:pPr>
        <w:numPr>
          <w:ilvl w:val="0"/>
          <w:numId w:val="106"/>
        </w:numPr>
        <w:tabs>
          <w:tab w:val="clear" w:pos="705"/>
          <w:tab w:val="num" w:pos="426"/>
        </w:tabs>
        <w:suppressAutoHyphens/>
        <w:ind w:left="426" w:hanging="426"/>
        <w:jc w:val="both"/>
        <w:rPr>
          <w:sz w:val="22"/>
        </w:rPr>
      </w:pPr>
      <w:r w:rsidRPr="003913A0">
        <w:rPr>
          <w:sz w:val="22"/>
          <w:lang w:eastAsia="pl-PL"/>
        </w:rPr>
        <w:t xml:space="preserve">Przedmiotem niniejszej umowy jest dostawa olejów silnikowych i płynów eksploatacyjnych w specyfikacji, rodzajach i ilościach określonych w szczegółowym formularzu ofertowym stanowiącym załącznik nr 1 do umowy. </w:t>
      </w:r>
    </w:p>
    <w:p w:rsidR="00FF48D4" w:rsidRPr="003913A0" w:rsidRDefault="00FF48D4" w:rsidP="004B23A8">
      <w:pPr>
        <w:numPr>
          <w:ilvl w:val="0"/>
          <w:numId w:val="106"/>
        </w:numPr>
        <w:tabs>
          <w:tab w:val="clear" w:pos="705"/>
          <w:tab w:val="num" w:pos="426"/>
        </w:tabs>
        <w:suppressAutoHyphens/>
        <w:ind w:left="426" w:hanging="426"/>
        <w:jc w:val="both"/>
        <w:rPr>
          <w:sz w:val="22"/>
        </w:rPr>
      </w:pPr>
      <w:r w:rsidRPr="003913A0">
        <w:rPr>
          <w:sz w:val="22"/>
          <w:lang w:eastAsia="zh-CN"/>
        </w:rPr>
        <w:t>Całkowita wartość brutto umowy, przysługująca Wykonawcy została ustalona na podstawie jego oferty</w:t>
      </w:r>
      <w:r w:rsidRPr="003913A0">
        <w:rPr>
          <w:sz w:val="22"/>
        </w:rPr>
        <w:t xml:space="preserve"> stanowiącej Załącznik nr 1 do umowy i wynosi: ……………………. brutto (słownie: …………………………….).</w:t>
      </w:r>
    </w:p>
    <w:p w:rsidR="00FF48D4" w:rsidRPr="003913A0" w:rsidRDefault="00FF48D4" w:rsidP="004B23A8">
      <w:pPr>
        <w:numPr>
          <w:ilvl w:val="0"/>
          <w:numId w:val="106"/>
        </w:numPr>
        <w:tabs>
          <w:tab w:val="clear" w:pos="705"/>
          <w:tab w:val="num" w:pos="426"/>
        </w:tabs>
        <w:suppressAutoHyphens/>
        <w:ind w:left="426" w:hanging="426"/>
        <w:jc w:val="both"/>
        <w:rPr>
          <w:sz w:val="22"/>
        </w:rPr>
      </w:pPr>
      <w:r w:rsidRPr="003913A0">
        <w:rPr>
          <w:sz w:val="22"/>
          <w:lang w:eastAsia="zh-CN"/>
        </w:rPr>
        <w:t>Całkowita wartość brutto umowy obejmuje wszelkie koszty związane z realizacją umowy na warunkach z niej wynikających, w tym koszty dostawy i inne koszty związane z prawidłowym wykonaniem przedmiotu Umowy</w:t>
      </w:r>
    </w:p>
    <w:p w:rsidR="00FF48D4" w:rsidRPr="003913A0" w:rsidRDefault="00FF48D4" w:rsidP="004B23A8">
      <w:pPr>
        <w:numPr>
          <w:ilvl w:val="0"/>
          <w:numId w:val="106"/>
        </w:numPr>
        <w:tabs>
          <w:tab w:val="clear" w:pos="705"/>
          <w:tab w:val="num" w:pos="426"/>
        </w:tabs>
        <w:suppressAutoHyphens/>
        <w:ind w:left="426" w:hanging="426"/>
        <w:jc w:val="both"/>
        <w:rPr>
          <w:sz w:val="22"/>
        </w:rPr>
      </w:pPr>
      <w:r w:rsidRPr="003913A0">
        <w:rPr>
          <w:bCs/>
          <w:iCs/>
          <w:sz w:val="22"/>
          <w:lang w:eastAsia="pl-PL"/>
        </w:rPr>
        <w:t>Wykonawca</w:t>
      </w:r>
      <w:r w:rsidRPr="003913A0">
        <w:rPr>
          <w:sz w:val="22"/>
        </w:rPr>
        <w:t xml:space="preserve"> zobowiązuje się do stosowania cen jednostkowych brutto zgodnie ze szczegółowym formularzem ofertowym, o którym mowa w ust. 1.</w:t>
      </w:r>
    </w:p>
    <w:p w:rsidR="00FF48D4" w:rsidRPr="00FF48D4" w:rsidRDefault="00FF48D4" w:rsidP="004B23A8">
      <w:pPr>
        <w:pStyle w:val="Podtytu"/>
        <w:numPr>
          <w:ilvl w:val="0"/>
          <w:numId w:val="106"/>
        </w:numPr>
        <w:tabs>
          <w:tab w:val="clear" w:pos="705"/>
          <w:tab w:val="num" w:pos="426"/>
        </w:tabs>
        <w:suppressAutoHyphens/>
        <w:ind w:left="426" w:hanging="426"/>
        <w:jc w:val="both"/>
        <w:outlineLvl w:val="1"/>
        <w:rPr>
          <w:rFonts w:ascii="Times New Roman" w:hAnsi="Times New Roman" w:cs="Times New Roman"/>
          <w:i w:val="0"/>
          <w:color w:val="auto"/>
          <w:sz w:val="22"/>
          <w:szCs w:val="22"/>
        </w:rPr>
      </w:pPr>
      <w:r>
        <w:rPr>
          <w:rFonts w:ascii="Times New Roman" w:hAnsi="Times New Roman" w:cs="Times New Roman"/>
          <w:i w:val="0"/>
          <w:color w:val="auto"/>
          <w:sz w:val="22"/>
          <w:szCs w:val="22"/>
        </w:rPr>
        <w:t>Ilo</w:t>
      </w:r>
      <w:r w:rsidRPr="00FF48D4">
        <w:rPr>
          <w:rFonts w:ascii="Times New Roman" w:hAnsi="Times New Roman" w:cs="Times New Roman"/>
          <w:i w:val="0"/>
          <w:color w:val="auto"/>
          <w:sz w:val="22"/>
          <w:szCs w:val="22"/>
        </w:rPr>
        <w:t xml:space="preserve">ść zamówionych olejów </w:t>
      </w:r>
      <w:r w:rsidRPr="00FF48D4">
        <w:rPr>
          <w:rFonts w:ascii="Times New Roman" w:hAnsi="Times New Roman" w:cs="Times New Roman"/>
          <w:i w:val="0"/>
          <w:color w:val="auto"/>
          <w:sz w:val="22"/>
          <w:szCs w:val="22"/>
          <w:lang w:eastAsia="pl-PL"/>
        </w:rPr>
        <w:t>silnikowych i płynów eksploatacyjnych musi być</w:t>
      </w:r>
      <w:r w:rsidRPr="00FF48D4">
        <w:rPr>
          <w:rFonts w:ascii="Times New Roman" w:hAnsi="Times New Roman" w:cs="Times New Roman"/>
          <w:i w:val="0"/>
          <w:color w:val="auto"/>
          <w:sz w:val="22"/>
          <w:szCs w:val="22"/>
        </w:rPr>
        <w:t xml:space="preserve"> zgodna ze złożoną ofertą</w:t>
      </w:r>
      <w:r w:rsidRPr="00FF48D4">
        <w:rPr>
          <w:rFonts w:ascii="Times New Roman" w:hAnsi="Times New Roman" w:cs="Times New Roman"/>
          <w:i w:val="0"/>
          <w:color w:val="auto"/>
          <w:sz w:val="22"/>
          <w:szCs w:val="22"/>
          <w:lang w:eastAsia="pl-PL"/>
        </w:rPr>
        <w:t xml:space="preserve"> </w:t>
      </w:r>
      <w:r w:rsidRPr="00FF48D4">
        <w:rPr>
          <w:rFonts w:ascii="Times New Roman" w:hAnsi="Times New Roman" w:cs="Times New Roman"/>
          <w:i w:val="0"/>
          <w:color w:val="auto"/>
          <w:sz w:val="22"/>
          <w:szCs w:val="22"/>
        </w:rPr>
        <w:t>.</w:t>
      </w:r>
    </w:p>
    <w:p w:rsidR="00FF48D4" w:rsidRPr="00FF48D4" w:rsidRDefault="00FF48D4" w:rsidP="004B23A8">
      <w:pPr>
        <w:numPr>
          <w:ilvl w:val="0"/>
          <w:numId w:val="106"/>
        </w:numPr>
        <w:tabs>
          <w:tab w:val="clear" w:pos="705"/>
          <w:tab w:val="num" w:pos="426"/>
        </w:tabs>
        <w:suppressAutoHyphens/>
        <w:ind w:left="426" w:hanging="426"/>
        <w:jc w:val="both"/>
        <w:rPr>
          <w:sz w:val="22"/>
        </w:rPr>
      </w:pPr>
      <w:r w:rsidRPr="003913A0">
        <w:rPr>
          <w:sz w:val="22"/>
        </w:rPr>
        <w:t>Ilekroć w dalszych postanowieniach umowy mowa jest o produktach, asortymencie, bez dokładnego ich oznaczenia, należy przez to rozumieć oleje silnikowe i płyny eksploatacyjne określone w ust. 1.</w:t>
      </w:r>
    </w:p>
    <w:p w:rsidR="00FF48D4" w:rsidRPr="003913A0" w:rsidRDefault="00FF48D4" w:rsidP="00FF48D4">
      <w:pPr>
        <w:spacing w:line="276" w:lineRule="auto"/>
        <w:jc w:val="center"/>
        <w:rPr>
          <w:b/>
          <w:bCs/>
          <w:sz w:val="22"/>
        </w:rPr>
      </w:pPr>
      <w:r>
        <w:rPr>
          <w:b/>
          <w:bCs/>
          <w:sz w:val="22"/>
        </w:rPr>
        <w:t>§ 2</w:t>
      </w:r>
    </w:p>
    <w:p w:rsidR="00FF48D4" w:rsidRPr="00FF48D4" w:rsidRDefault="00FF48D4" w:rsidP="004B23A8">
      <w:pPr>
        <w:pStyle w:val="Akapitzlist"/>
        <w:numPr>
          <w:ilvl w:val="1"/>
          <w:numId w:val="103"/>
        </w:numPr>
        <w:tabs>
          <w:tab w:val="left" w:pos="426"/>
          <w:tab w:val="left" w:pos="567"/>
        </w:tabs>
        <w:spacing w:line="276" w:lineRule="auto"/>
        <w:ind w:left="426" w:hanging="426"/>
        <w:rPr>
          <w:sz w:val="22"/>
        </w:rPr>
      </w:pPr>
      <w:r w:rsidRPr="00FF48D4">
        <w:rPr>
          <w:sz w:val="22"/>
        </w:rPr>
        <w:t>Dostawa produktów, o których mowa w §1 zrealizowana zostanie transportem Wykonawcy (na jego koszt i ryzyko).</w:t>
      </w:r>
    </w:p>
    <w:p w:rsidR="00FF48D4" w:rsidRPr="003913A0" w:rsidRDefault="00FF48D4" w:rsidP="004B23A8">
      <w:pPr>
        <w:numPr>
          <w:ilvl w:val="1"/>
          <w:numId w:val="103"/>
        </w:numPr>
        <w:tabs>
          <w:tab w:val="clear" w:pos="0"/>
          <w:tab w:val="left" w:pos="426"/>
          <w:tab w:val="num" w:pos="1080"/>
          <w:tab w:val="num" w:pos="1965"/>
        </w:tabs>
        <w:spacing w:line="276" w:lineRule="auto"/>
        <w:ind w:left="426" w:hanging="426"/>
        <w:jc w:val="both"/>
        <w:rPr>
          <w:sz w:val="22"/>
        </w:rPr>
      </w:pPr>
      <w:r w:rsidRPr="003913A0">
        <w:rPr>
          <w:kern w:val="22"/>
          <w:sz w:val="22"/>
        </w:rPr>
        <w:t xml:space="preserve">Dostawa </w:t>
      </w:r>
      <w:r w:rsidRPr="003913A0">
        <w:rPr>
          <w:sz w:val="22"/>
        </w:rPr>
        <w:t>produktów</w:t>
      </w:r>
      <w:r w:rsidRPr="003913A0">
        <w:rPr>
          <w:kern w:val="22"/>
          <w:sz w:val="22"/>
        </w:rPr>
        <w:t xml:space="preserve"> będzie zrealizowana przez Wykonawcę w terminie nie dłuższym niż 14 dni roboczych od dnia podpisania umowy </w:t>
      </w:r>
      <w:r w:rsidRPr="003913A0">
        <w:rPr>
          <w:sz w:val="22"/>
        </w:rPr>
        <w:t>(</w:t>
      </w:r>
      <w:r w:rsidRPr="003913A0">
        <w:rPr>
          <w:sz w:val="22"/>
          <w:lang w:eastAsia="pl-PL"/>
        </w:rPr>
        <w:t>za dni robocze uważa się dni: od poniedziałku do piątku od godz. 7:30 do 15:00).</w:t>
      </w:r>
    </w:p>
    <w:p w:rsidR="00FF48D4" w:rsidRPr="003913A0" w:rsidRDefault="00FF48D4" w:rsidP="004B23A8">
      <w:pPr>
        <w:numPr>
          <w:ilvl w:val="1"/>
          <w:numId w:val="103"/>
        </w:numPr>
        <w:tabs>
          <w:tab w:val="clear" w:pos="0"/>
          <w:tab w:val="left" w:pos="426"/>
          <w:tab w:val="num" w:pos="1080"/>
          <w:tab w:val="num" w:pos="1965"/>
        </w:tabs>
        <w:spacing w:line="276" w:lineRule="auto"/>
        <w:ind w:left="426" w:hanging="426"/>
        <w:jc w:val="both"/>
        <w:rPr>
          <w:sz w:val="22"/>
        </w:rPr>
      </w:pPr>
      <w:r w:rsidRPr="003913A0">
        <w:rPr>
          <w:sz w:val="22"/>
        </w:rPr>
        <w:t>Dostawa produktów odbędzie się do magazynu znajdującego się na terenie Stacji Obsługi w Białymstoku, ul. Hajnowska 10, 15-854 Białystok.</w:t>
      </w:r>
    </w:p>
    <w:p w:rsidR="00FF48D4" w:rsidRPr="003913A0" w:rsidRDefault="00FF48D4" w:rsidP="004B23A8">
      <w:pPr>
        <w:numPr>
          <w:ilvl w:val="1"/>
          <w:numId w:val="103"/>
        </w:numPr>
        <w:tabs>
          <w:tab w:val="clear" w:pos="0"/>
          <w:tab w:val="left" w:pos="426"/>
          <w:tab w:val="num" w:pos="1080"/>
          <w:tab w:val="num" w:pos="1965"/>
        </w:tabs>
        <w:spacing w:line="276" w:lineRule="auto"/>
        <w:ind w:left="426" w:hanging="426"/>
        <w:jc w:val="both"/>
        <w:rPr>
          <w:sz w:val="22"/>
        </w:rPr>
      </w:pPr>
      <w:r w:rsidRPr="003913A0">
        <w:rPr>
          <w:kern w:val="22"/>
          <w:sz w:val="22"/>
        </w:rPr>
        <w:t>Przez dostawę strony rozumieją dostarczenie całości zamówienia.</w:t>
      </w:r>
    </w:p>
    <w:p w:rsidR="00FF48D4" w:rsidRPr="003913A0" w:rsidRDefault="00FF48D4" w:rsidP="004B23A8">
      <w:pPr>
        <w:numPr>
          <w:ilvl w:val="1"/>
          <w:numId w:val="103"/>
        </w:numPr>
        <w:tabs>
          <w:tab w:val="clear" w:pos="0"/>
          <w:tab w:val="left" w:pos="426"/>
          <w:tab w:val="num" w:pos="1080"/>
          <w:tab w:val="num" w:pos="1965"/>
        </w:tabs>
        <w:spacing w:line="276" w:lineRule="auto"/>
        <w:ind w:left="426" w:hanging="426"/>
        <w:jc w:val="both"/>
        <w:rPr>
          <w:sz w:val="22"/>
        </w:rPr>
      </w:pPr>
      <w:r w:rsidRPr="003913A0">
        <w:rPr>
          <w:kern w:val="22"/>
          <w:sz w:val="22"/>
        </w:rPr>
        <w:t>Zamawiający zastrzega sobie możliwość sprawdzenia i zweryfikowania otrzymanego asortymentu, w celu potwierdzenia zgodności z asortymentem oferowanym w formularzu ofertowym w obecności przedstawiciela Wykonawcy.</w:t>
      </w:r>
    </w:p>
    <w:p w:rsidR="00FF48D4" w:rsidRPr="003913A0" w:rsidRDefault="00FF48D4" w:rsidP="004B23A8">
      <w:pPr>
        <w:numPr>
          <w:ilvl w:val="1"/>
          <w:numId w:val="103"/>
        </w:numPr>
        <w:tabs>
          <w:tab w:val="clear" w:pos="0"/>
          <w:tab w:val="left" w:pos="426"/>
          <w:tab w:val="num" w:pos="1965"/>
        </w:tabs>
        <w:spacing w:line="276" w:lineRule="auto"/>
        <w:ind w:left="426" w:hanging="426"/>
        <w:jc w:val="both"/>
        <w:rPr>
          <w:sz w:val="22"/>
        </w:rPr>
      </w:pPr>
      <w:r w:rsidRPr="003913A0">
        <w:rPr>
          <w:kern w:val="22"/>
          <w:sz w:val="22"/>
        </w:rPr>
        <w:lastRenderedPageBreak/>
        <w:t>W przypadku stwierdzenia niezgodności dostarczanego asortymentu z formularzem ofertowym, nie zostanie on odebrany od Wykonawcy.</w:t>
      </w:r>
    </w:p>
    <w:p w:rsidR="00FF48D4" w:rsidRPr="003913A0" w:rsidRDefault="00FF48D4" w:rsidP="00FF48D4">
      <w:pPr>
        <w:tabs>
          <w:tab w:val="left" w:pos="284"/>
        </w:tabs>
        <w:spacing w:line="276" w:lineRule="auto"/>
        <w:rPr>
          <w:b/>
          <w:bCs/>
          <w:sz w:val="22"/>
        </w:rPr>
      </w:pPr>
    </w:p>
    <w:p w:rsidR="00FF48D4" w:rsidRPr="003913A0" w:rsidRDefault="00FF48D4" w:rsidP="00FF48D4">
      <w:pPr>
        <w:tabs>
          <w:tab w:val="left" w:pos="284"/>
        </w:tabs>
        <w:spacing w:line="276" w:lineRule="auto"/>
        <w:jc w:val="center"/>
        <w:rPr>
          <w:b/>
          <w:bCs/>
          <w:sz w:val="22"/>
        </w:rPr>
      </w:pPr>
      <w:r>
        <w:rPr>
          <w:b/>
          <w:bCs/>
          <w:sz w:val="22"/>
        </w:rPr>
        <w:t xml:space="preserve"> § 3</w:t>
      </w:r>
    </w:p>
    <w:p w:rsidR="00FF48D4" w:rsidRPr="003913A0" w:rsidRDefault="00FF48D4" w:rsidP="004B23A8">
      <w:pPr>
        <w:numPr>
          <w:ilvl w:val="0"/>
          <w:numId w:val="107"/>
        </w:numPr>
        <w:tabs>
          <w:tab w:val="clear" w:pos="1965"/>
          <w:tab w:val="num" w:pos="426"/>
        </w:tabs>
        <w:suppressAutoHyphens/>
        <w:autoSpaceDE w:val="0"/>
        <w:autoSpaceDN w:val="0"/>
        <w:adjustRightInd w:val="0"/>
        <w:ind w:left="426" w:hanging="284"/>
        <w:jc w:val="both"/>
        <w:rPr>
          <w:sz w:val="22"/>
          <w:lang w:eastAsia="pl-PL"/>
        </w:rPr>
      </w:pPr>
      <w:r w:rsidRPr="003913A0">
        <w:rPr>
          <w:sz w:val="22"/>
          <w:lang w:eastAsia="pl-PL"/>
        </w:rPr>
        <w:t xml:space="preserve">Rozliczenie nastąpi po prawidłowo zrealizowanej dostawie na podstawie faktury wystawionej przez Wykonawcę. Faktura zawierać będzie m.in. rodzaj, nazwę i ilość dostarczonych </w:t>
      </w:r>
      <w:r w:rsidRPr="003913A0">
        <w:rPr>
          <w:color w:val="000000"/>
          <w:sz w:val="22"/>
        </w:rPr>
        <w:t>produktów</w:t>
      </w:r>
      <w:r w:rsidRPr="003913A0">
        <w:rPr>
          <w:sz w:val="22"/>
          <w:lang w:eastAsia="pl-PL"/>
        </w:rPr>
        <w:t>, ceny jednostkowe, kwotę do zapłaty..</w:t>
      </w:r>
    </w:p>
    <w:p w:rsidR="00FF48D4" w:rsidRPr="003913A0" w:rsidRDefault="00FF48D4" w:rsidP="004B23A8">
      <w:pPr>
        <w:numPr>
          <w:ilvl w:val="0"/>
          <w:numId w:val="107"/>
        </w:numPr>
        <w:tabs>
          <w:tab w:val="clear" w:pos="1965"/>
          <w:tab w:val="num" w:pos="426"/>
        </w:tabs>
        <w:suppressAutoHyphens/>
        <w:autoSpaceDE w:val="0"/>
        <w:autoSpaceDN w:val="0"/>
        <w:adjustRightInd w:val="0"/>
        <w:ind w:left="426" w:hanging="284"/>
        <w:jc w:val="both"/>
        <w:rPr>
          <w:sz w:val="22"/>
          <w:lang w:eastAsia="pl-PL"/>
        </w:rPr>
      </w:pPr>
      <w:r w:rsidRPr="003913A0">
        <w:rPr>
          <w:bCs/>
          <w:iCs/>
          <w:sz w:val="22"/>
          <w:lang w:eastAsia="pl-PL"/>
        </w:rPr>
        <w:t>Wykonawca</w:t>
      </w:r>
      <w:r w:rsidRPr="003913A0">
        <w:rPr>
          <w:sz w:val="22"/>
          <w:lang w:eastAsia="pl-PL"/>
        </w:rPr>
        <w:t xml:space="preserve"> wystawi jedną fakturę obejmującą wszystkie oleje i płyny eksploatacyjne dostarczone w dostawie.</w:t>
      </w:r>
    </w:p>
    <w:p w:rsidR="00FF48D4" w:rsidRPr="003913A0" w:rsidRDefault="00FF48D4" w:rsidP="004B23A8">
      <w:pPr>
        <w:numPr>
          <w:ilvl w:val="0"/>
          <w:numId w:val="107"/>
        </w:numPr>
        <w:tabs>
          <w:tab w:val="clear" w:pos="1965"/>
          <w:tab w:val="num" w:pos="426"/>
        </w:tabs>
        <w:suppressAutoHyphens/>
        <w:autoSpaceDE w:val="0"/>
        <w:autoSpaceDN w:val="0"/>
        <w:adjustRightInd w:val="0"/>
        <w:ind w:left="426" w:hanging="284"/>
        <w:jc w:val="both"/>
        <w:rPr>
          <w:sz w:val="22"/>
          <w:lang w:eastAsia="pl-PL"/>
        </w:rPr>
      </w:pPr>
      <w:r w:rsidRPr="003913A0">
        <w:rPr>
          <w:bCs/>
          <w:sz w:val="22"/>
          <w:lang w:eastAsia="pl-PL"/>
        </w:rPr>
        <w:t>Płatnikiem będzie:</w:t>
      </w:r>
    </w:p>
    <w:p w:rsidR="00FF48D4" w:rsidRPr="003913A0" w:rsidRDefault="00FF48D4" w:rsidP="00FF48D4">
      <w:pPr>
        <w:tabs>
          <w:tab w:val="num" w:pos="426"/>
        </w:tabs>
        <w:ind w:left="426" w:right="9" w:hanging="284"/>
        <w:jc w:val="center"/>
        <w:rPr>
          <w:bCs/>
          <w:sz w:val="22"/>
          <w:lang w:eastAsia="pl-PL"/>
        </w:rPr>
      </w:pPr>
      <w:r w:rsidRPr="003913A0">
        <w:rPr>
          <w:bCs/>
          <w:sz w:val="22"/>
          <w:lang w:eastAsia="pl-PL"/>
        </w:rPr>
        <w:t>KOMENDA WOJEWÓDZKA POLICJI W BIAŁYMSTOKU</w:t>
      </w:r>
    </w:p>
    <w:p w:rsidR="00FF48D4" w:rsidRPr="003913A0" w:rsidRDefault="00FF48D4" w:rsidP="00FF48D4">
      <w:pPr>
        <w:tabs>
          <w:tab w:val="num" w:pos="426"/>
        </w:tabs>
        <w:ind w:left="426" w:right="9" w:hanging="284"/>
        <w:jc w:val="center"/>
        <w:rPr>
          <w:bCs/>
          <w:sz w:val="22"/>
          <w:lang w:eastAsia="pl-PL"/>
        </w:rPr>
      </w:pPr>
      <w:r w:rsidRPr="003913A0">
        <w:rPr>
          <w:bCs/>
          <w:sz w:val="22"/>
          <w:lang w:eastAsia="pl-PL"/>
        </w:rPr>
        <w:t>15–003 Białystok, ul. H. Sienkiewicza 65</w:t>
      </w:r>
    </w:p>
    <w:p w:rsidR="00FF48D4" w:rsidRPr="003913A0" w:rsidRDefault="00FF48D4" w:rsidP="00FF48D4">
      <w:pPr>
        <w:tabs>
          <w:tab w:val="num" w:pos="426"/>
        </w:tabs>
        <w:ind w:left="426" w:right="9" w:hanging="284"/>
        <w:jc w:val="center"/>
        <w:rPr>
          <w:bCs/>
          <w:sz w:val="22"/>
          <w:lang w:eastAsia="pl-PL"/>
        </w:rPr>
      </w:pPr>
      <w:r w:rsidRPr="003913A0">
        <w:rPr>
          <w:bCs/>
          <w:sz w:val="22"/>
          <w:lang w:eastAsia="pl-PL"/>
        </w:rPr>
        <w:t>NIP: 542-020-78-68</w:t>
      </w:r>
    </w:p>
    <w:p w:rsidR="00FF48D4" w:rsidRPr="003913A0" w:rsidRDefault="00FF48D4" w:rsidP="004B23A8">
      <w:pPr>
        <w:numPr>
          <w:ilvl w:val="0"/>
          <w:numId w:val="107"/>
        </w:numPr>
        <w:tabs>
          <w:tab w:val="clear" w:pos="1965"/>
          <w:tab w:val="num" w:pos="426"/>
        </w:tabs>
        <w:ind w:left="426" w:hanging="284"/>
        <w:jc w:val="both"/>
        <w:rPr>
          <w:bCs/>
          <w:sz w:val="22"/>
          <w:lang w:eastAsia="pl-PL"/>
        </w:rPr>
      </w:pPr>
      <w:r w:rsidRPr="003913A0">
        <w:rPr>
          <w:bCs/>
          <w:sz w:val="22"/>
          <w:lang w:eastAsia="pl-PL"/>
        </w:rPr>
        <w:t>Zamawiający zapłaci cenę należną Wykonawcy przelewem na rachunek bankowy Wykonawcy, wskazany w fakturze VAT w terminie do 30 dni od dnia doręczenia jednostce Policji zlecającej usługę prawidłowo wystawionej faktury VAT.</w:t>
      </w:r>
    </w:p>
    <w:p w:rsidR="00FF48D4" w:rsidRPr="003913A0" w:rsidRDefault="00FF48D4" w:rsidP="004B23A8">
      <w:pPr>
        <w:numPr>
          <w:ilvl w:val="0"/>
          <w:numId w:val="107"/>
        </w:numPr>
        <w:tabs>
          <w:tab w:val="clear" w:pos="1965"/>
          <w:tab w:val="num" w:pos="426"/>
        </w:tabs>
        <w:ind w:left="426" w:hanging="284"/>
        <w:jc w:val="both"/>
        <w:rPr>
          <w:bCs/>
          <w:sz w:val="22"/>
          <w:lang w:eastAsia="pl-PL"/>
        </w:rPr>
      </w:pPr>
      <w:r w:rsidRPr="003913A0">
        <w:rPr>
          <w:bCs/>
          <w:spacing w:val="-4"/>
          <w:sz w:val="22"/>
          <w:lang w:eastAsia="pl-PL"/>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FF48D4" w:rsidRPr="003913A0" w:rsidRDefault="00FF48D4" w:rsidP="004B23A8">
      <w:pPr>
        <w:numPr>
          <w:ilvl w:val="0"/>
          <w:numId w:val="107"/>
        </w:numPr>
        <w:tabs>
          <w:tab w:val="clear" w:pos="1965"/>
          <w:tab w:val="num" w:pos="426"/>
        </w:tabs>
        <w:ind w:left="426" w:hanging="284"/>
        <w:jc w:val="both"/>
        <w:rPr>
          <w:bCs/>
          <w:sz w:val="22"/>
          <w:lang w:eastAsia="pl-PL"/>
        </w:rPr>
      </w:pPr>
      <w:r w:rsidRPr="003913A0">
        <w:rPr>
          <w:bCs/>
          <w:sz w:val="22"/>
          <w:lang w:eastAsia="pl-PL"/>
        </w:rPr>
        <w:t>Za datę zapłaty ceny przez Płatnika, Strony przyjmują dzień obciążenia jego rachunku bankowego.</w:t>
      </w:r>
    </w:p>
    <w:p w:rsidR="00FF48D4" w:rsidRPr="003913A0" w:rsidRDefault="00FF48D4" w:rsidP="004B23A8">
      <w:pPr>
        <w:numPr>
          <w:ilvl w:val="0"/>
          <w:numId w:val="107"/>
        </w:numPr>
        <w:tabs>
          <w:tab w:val="clear" w:pos="1965"/>
          <w:tab w:val="num" w:pos="426"/>
        </w:tabs>
        <w:suppressAutoHyphens/>
        <w:ind w:left="426" w:hanging="284"/>
        <w:jc w:val="both"/>
        <w:rPr>
          <w:bCs/>
          <w:sz w:val="22"/>
          <w:lang w:eastAsia="pl-PL"/>
        </w:rPr>
      </w:pPr>
      <w:r w:rsidRPr="003913A0">
        <w:rPr>
          <w:bCs/>
          <w:sz w:val="22"/>
          <w:lang w:eastAsia="pl-PL"/>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rsidR="00FF48D4" w:rsidRPr="000927C7" w:rsidRDefault="00FF48D4" w:rsidP="004B23A8">
      <w:pPr>
        <w:numPr>
          <w:ilvl w:val="0"/>
          <w:numId w:val="107"/>
        </w:numPr>
        <w:tabs>
          <w:tab w:val="clear" w:pos="1965"/>
          <w:tab w:val="num" w:pos="426"/>
        </w:tabs>
        <w:suppressAutoHyphens/>
        <w:autoSpaceDE w:val="0"/>
        <w:autoSpaceDN w:val="0"/>
        <w:adjustRightInd w:val="0"/>
        <w:ind w:left="426" w:hanging="284"/>
        <w:jc w:val="both"/>
        <w:rPr>
          <w:sz w:val="22"/>
          <w:lang w:eastAsia="pl-PL"/>
        </w:rPr>
      </w:pPr>
      <w:r w:rsidRPr="003913A0">
        <w:rPr>
          <w:bCs/>
          <w:sz w:val="22"/>
          <w:lang w:eastAsia="pl-PL"/>
        </w:rPr>
        <w:t>W wyjątkowych sytuacjach dopuszcza się możliwość przedłużenia terminu płatności na warunkach ustalonych z Wykonawcą, bez ponoszenia dodatkowych kosztów przez Zamawiającego.</w:t>
      </w:r>
    </w:p>
    <w:p w:rsidR="00FF48D4" w:rsidRPr="00FF48D4" w:rsidRDefault="00FF48D4" w:rsidP="00FF48D4">
      <w:pPr>
        <w:spacing w:line="276" w:lineRule="auto"/>
        <w:jc w:val="center"/>
        <w:rPr>
          <w:b/>
          <w:bCs/>
          <w:sz w:val="22"/>
        </w:rPr>
      </w:pPr>
      <w:r>
        <w:rPr>
          <w:b/>
          <w:bCs/>
          <w:sz w:val="22"/>
        </w:rPr>
        <w:t>§ 4</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bCs/>
          <w:iCs/>
          <w:sz w:val="22"/>
          <w:lang w:eastAsia="pl-PL"/>
        </w:rPr>
        <w:t>Wykonawca</w:t>
      </w:r>
      <w:r w:rsidRPr="003913A0">
        <w:rPr>
          <w:sz w:val="22"/>
        </w:rPr>
        <w:t xml:space="preserve"> gwarantuje jakość produktów zgodną ze złożonym formularzem ofertowym. </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sz w:val="22"/>
        </w:rPr>
        <w:t xml:space="preserve">Wykonawca zobowiązuje się do dostarczenia w wersji papierowej lub elektronicznej karty charakterystyki na wszystkie produkty objęte umową, nie później niż w dniu dostawy. Karta charakterystyki na produkty objęte umową, winna być zgodna z rozporządzeniem (WE) nr 1907/2006 Parlamentu Europejskiego i Rady z dnia 18 grudnia 2006 r. (Dz. U. L396 z 30.12.2016 r. z poźn. zm.) w sprawie rejestracji, oceny, udzielania zezwoleń i stosowanych ograniczeń w zakresie chemikaliów (REACH) wraz z późniejszymi zmianami. </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sz w:val="22"/>
        </w:rPr>
        <w:t xml:space="preserve">W przypadku braku kart charakterystyki, </w:t>
      </w:r>
      <w:r w:rsidRPr="003913A0">
        <w:rPr>
          <w:bCs/>
          <w:sz w:val="22"/>
        </w:rPr>
        <w:t>Zamawiający</w:t>
      </w:r>
      <w:r w:rsidRPr="003913A0">
        <w:rPr>
          <w:sz w:val="22"/>
        </w:rPr>
        <w:t xml:space="preserve"> zastrzega sobie prawo odmowy przyjęcia dostawy.</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sz w:val="22"/>
        </w:rPr>
        <w:t>Dostarczone oleje silnikowe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sz w:val="22"/>
          <w:lang w:eastAsia="pl-PL"/>
        </w:rPr>
        <w:t xml:space="preserve">Zamówione </w:t>
      </w:r>
      <w:r w:rsidRPr="003913A0">
        <w:rPr>
          <w:sz w:val="22"/>
        </w:rPr>
        <w:t>oleje silnikowe i płyny eksploatacyjne</w:t>
      </w:r>
      <w:r w:rsidRPr="003913A0">
        <w:rPr>
          <w:sz w:val="22"/>
          <w:lang w:eastAsia="pl-PL"/>
        </w:rPr>
        <w:t xml:space="preserve"> dostarczone b</w:t>
      </w:r>
      <w:r w:rsidRPr="003913A0">
        <w:rPr>
          <w:rFonts w:eastAsia="TimesNewRoman"/>
          <w:sz w:val="22"/>
          <w:lang w:eastAsia="pl-PL"/>
        </w:rPr>
        <w:t>ę</w:t>
      </w:r>
      <w:r w:rsidRPr="003913A0">
        <w:rPr>
          <w:sz w:val="22"/>
          <w:lang w:eastAsia="pl-PL"/>
        </w:rPr>
        <w:t>d</w:t>
      </w:r>
      <w:r w:rsidRPr="003913A0">
        <w:rPr>
          <w:rFonts w:eastAsia="TimesNewRoman"/>
          <w:sz w:val="22"/>
          <w:lang w:eastAsia="pl-PL"/>
        </w:rPr>
        <w:t xml:space="preserve">ą </w:t>
      </w:r>
      <w:r w:rsidRPr="003913A0">
        <w:rPr>
          <w:sz w:val="22"/>
          <w:lang w:eastAsia="pl-PL"/>
        </w:rPr>
        <w:t>w oryginalnych opakowaniach producenta, o pojemno</w:t>
      </w:r>
      <w:r w:rsidRPr="003913A0">
        <w:rPr>
          <w:rFonts w:eastAsia="TimesNewRoman"/>
          <w:sz w:val="22"/>
          <w:lang w:eastAsia="pl-PL"/>
        </w:rPr>
        <w:t>ś</w:t>
      </w:r>
      <w:r w:rsidRPr="003913A0">
        <w:rPr>
          <w:sz w:val="22"/>
          <w:lang w:eastAsia="pl-PL"/>
        </w:rPr>
        <w:t>ci dopuszczonej przez Zamawiającego. Opakowanie musi by</w:t>
      </w:r>
      <w:r w:rsidRPr="003913A0">
        <w:rPr>
          <w:rFonts w:eastAsia="TimesNewRoman"/>
          <w:sz w:val="22"/>
          <w:lang w:eastAsia="pl-PL"/>
        </w:rPr>
        <w:t xml:space="preserve">ć </w:t>
      </w:r>
      <w:r w:rsidRPr="003913A0">
        <w:rPr>
          <w:sz w:val="22"/>
          <w:lang w:eastAsia="pl-PL"/>
        </w:rPr>
        <w:t>fabrycznie napełnione i</w:t>
      </w:r>
      <w:r w:rsidRPr="003913A0">
        <w:rPr>
          <w:sz w:val="22"/>
        </w:rPr>
        <w:t xml:space="preserve"> </w:t>
      </w:r>
      <w:r w:rsidRPr="003913A0">
        <w:rPr>
          <w:sz w:val="22"/>
          <w:lang w:eastAsia="pl-PL"/>
        </w:rPr>
        <w:t>zabezpieczone przed przypadkowym wydostaniem się jego zawartości oraz stosownie oznakowane, zgodnie z obowiązującymi przepisami (m.in. pełn</w:t>
      </w:r>
      <w:r w:rsidRPr="003913A0">
        <w:rPr>
          <w:rFonts w:eastAsia="TimesNewRoman"/>
          <w:sz w:val="22"/>
          <w:lang w:eastAsia="pl-PL"/>
        </w:rPr>
        <w:t xml:space="preserve">ą </w:t>
      </w:r>
      <w:r w:rsidRPr="003913A0">
        <w:rPr>
          <w:sz w:val="22"/>
          <w:lang w:eastAsia="pl-PL"/>
        </w:rPr>
        <w:t>nazw</w:t>
      </w:r>
      <w:r w:rsidRPr="003913A0">
        <w:rPr>
          <w:rFonts w:eastAsia="TimesNewRoman"/>
          <w:sz w:val="22"/>
          <w:lang w:eastAsia="pl-PL"/>
        </w:rPr>
        <w:t xml:space="preserve">ą </w:t>
      </w:r>
      <w:r w:rsidRPr="003913A0">
        <w:rPr>
          <w:sz w:val="22"/>
          <w:lang w:eastAsia="pl-PL"/>
        </w:rPr>
        <w:t>wyrobu, pełn</w:t>
      </w:r>
      <w:r w:rsidRPr="003913A0">
        <w:rPr>
          <w:rFonts w:eastAsia="TimesNewRoman"/>
          <w:sz w:val="22"/>
          <w:lang w:eastAsia="pl-PL"/>
        </w:rPr>
        <w:t xml:space="preserve">ą </w:t>
      </w:r>
      <w:r w:rsidRPr="003913A0">
        <w:rPr>
          <w:sz w:val="22"/>
          <w:lang w:eastAsia="pl-PL"/>
        </w:rPr>
        <w:t>nazw</w:t>
      </w:r>
      <w:r w:rsidRPr="003913A0">
        <w:rPr>
          <w:rFonts w:eastAsia="TimesNewRoman"/>
          <w:sz w:val="22"/>
          <w:lang w:eastAsia="pl-PL"/>
        </w:rPr>
        <w:t>ą</w:t>
      </w:r>
      <w:r w:rsidRPr="003913A0">
        <w:rPr>
          <w:sz w:val="22"/>
        </w:rPr>
        <w:t xml:space="preserve"> </w:t>
      </w:r>
      <w:r w:rsidRPr="003913A0">
        <w:rPr>
          <w:sz w:val="22"/>
          <w:lang w:eastAsia="pl-PL"/>
        </w:rPr>
        <w:t>producenta, dat</w:t>
      </w:r>
      <w:r w:rsidRPr="003913A0">
        <w:rPr>
          <w:rFonts w:eastAsia="TimesNewRoman"/>
          <w:sz w:val="22"/>
          <w:lang w:eastAsia="pl-PL"/>
        </w:rPr>
        <w:t xml:space="preserve">ą </w:t>
      </w:r>
      <w:r w:rsidRPr="003913A0">
        <w:rPr>
          <w:sz w:val="22"/>
          <w:lang w:eastAsia="pl-PL"/>
        </w:rPr>
        <w:t>produkcji), a tak</w:t>
      </w:r>
      <w:r w:rsidRPr="003913A0">
        <w:rPr>
          <w:rFonts w:eastAsia="TimesNewRoman"/>
          <w:sz w:val="22"/>
          <w:lang w:eastAsia="pl-PL"/>
        </w:rPr>
        <w:t>ż</w:t>
      </w:r>
      <w:r w:rsidRPr="003913A0">
        <w:rPr>
          <w:sz w:val="22"/>
          <w:lang w:eastAsia="pl-PL"/>
        </w:rPr>
        <w:t>e powinno posiada</w:t>
      </w:r>
      <w:r w:rsidRPr="003913A0">
        <w:rPr>
          <w:rFonts w:eastAsia="TimesNewRoman"/>
          <w:sz w:val="22"/>
          <w:lang w:eastAsia="pl-PL"/>
        </w:rPr>
        <w:t xml:space="preserve">ć </w:t>
      </w:r>
      <w:r w:rsidRPr="003913A0">
        <w:rPr>
          <w:sz w:val="22"/>
          <w:lang w:eastAsia="pl-PL"/>
        </w:rPr>
        <w:t>zabezpieczenia potwierdzające fabryczne napełnienie, np. plomby ze</w:t>
      </w:r>
      <w:r w:rsidRPr="003913A0">
        <w:rPr>
          <w:sz w:val="22"/>
        </w:rPr>
        <w:t xml:space="preserve"> </w:t>
      </w:r>
      <w:r w:rsidRPr="003913A0">
        <w:rPr>
          <w:sz w:val="22"/>
          <w:lang w:eastAsia="pl-PL"/>
        </w:rPr>
        <w:t>znakami producenta.</w:t>
      </w:r>
    </w:p>
    <w:p w:rsidR="00FF48D4" w:rsidRPr="003913A0"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Pr>
          <w:sz w:val="22"/>
          <w:lang w:eastAsia="pl-PL"/>
        </w:rPr>
        <w:lastRenderedPageBreak/>
        <w:t>Strony ustalają, że dostarczone oleje silnikowe i płyny eksploatacyjne, będą</w:t>
      </w:r>
      <w:r w:rsidRPr="003913A0">
        <w:rPr>
          <w:sz w:val="22"/>
          <w:lang w:eastAsia="pl-PL"/>
        </w:rPr>
        <w:t xml:space="preserve"> spełniać wszelkie wymagania techniczne z zakresu ochrony środowiska i bezpieczeństwa w użytkowaniu określone w normach prawa publicznego obowiązujących na terenie Polski i UE.</w:t>
      </w:r>
    </w:p>
    <w:p w:rsidR="00FF48D4" w:rsidRPr="00FF48D4" w:rsidRDefault="00FF48D4" w:rsidP="004B23A8">
      <w:pPr>
        <w:numPr>
          <w:ilvl w:val="0"/>
          <w:numId w:val="117"/>
        </w:numPr>
        <w:tabs>
          <w:tab w:val="left" w:pos="426"/>
        </w:tabs>
        <w:autoSpaceDE w:val="0"/>
        <w:autoSpaceDN w:val="0"/>
        <w:adjustRightInd w:val="0"/>
        <w:spacing w:line="276" w:lineRule="auto"/>
        <w:ind w:left="426"/>
        <w:jc w:val="both"/>
        <w:rPr>
          <w:sz w:val="22"/>
          <w:lang w:eastAsia="pl-PL"/>
        </w:rPr>
      </w:pPr>
      <w:r w:rsidRPr="003913A0">
        <w:rPr>
          <w:sz w:val="22"/>
          <w:lang w:eastAsia="pl-PL"/>
        </w:rPr>
        <w:t>Dostarczone produkty muszą pochodzić wyłącznie z bieżącej produkcji (tzn. data produkcji nie może być wcześniejsza niż 6 miesięcy przed datą dostawy) i charakteryzować się gwarantowaną trwałością (okresem przechowywania do</w:t>
      </w:r>
      <w:r w:rsidRPr="003913A0">
        <w:rPr>
          <w:sz w:val="22"/>
        </w:rPr>
        <w:t xml:space="preserve"> </w:t>
      </w:r>
      <w:r w:rsidRPr="003913A0">
        <w:rPr>
          <w:sz w:val="22"/>
          <w:lang w:eastAsia="pl-PL"/>
        </w:rPr>
        <w:t>chwili zastosowania) nie krótszą niż 12 miesięcy od daty dostawy.</w:t>
      </w:r>
    </w:p>
    <w:p w:rsidR="00FF48D4" w:rsidRPr="003913A0" w:rsidRDefault="00FF48D4" w:rsidP="00FF48D4">
      <w:pPr>
        <w:spacing w:line="276" w:lineRule="auto"/>
        <w:jc w:val="center"/>
        <w:rPr>
          <w:b/>
          <w:bCs/>
          <w:sz w:val="22"/>
        </w:rPr>
      </w:pPr>
      <w:r>
        <w:rPr>
          <w:b/>
          <w:bCs/>
          <w:sz w:val="22"/>
        </w:rPr>
        <w:t>§ 5</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bCs/>
          <w:sz w:val="22"/>
        </w:rPr>
        <w:t>Wykonawca</w:t>
      </w:r>
      <w:r w:rsidRPr="003913A0">
        <w:rPr>
          <w:sz w:val="22"/>
        </w:rPr>
        <w:t xml:space="preserve"> zobowiązuje się zapłacić </w:t>
      </w:r>
      <w:r w:rsidRPr="003913A0">
        <w:rPr>
          <w:bCs/>
          <w:sz w:val="22"/>
        </w:rPr>
        <w:t xml:space="preserve">Zamawiającemu </w:t>
      </w:r>
      <w:r w:rsidRPr="003913A0">
        <w:rPr>
          <w:sz w:val="22"/>
        </w:rPr>
        <w:t>kary umowne:</w:t>
      </w:r>
    </w:p>
    <w:p w:rsidR="00FF48D4" w:rsidRPr="003913A0" w:rsidRDefault="00FF48D4" w:rsidP="004B23A8">
      <w:pPr>
        <w:numPr>
          <w:ilvl w:val="2"/>
          <w:numId w:val="108"/>
        </w:numPr>
        <w:tabs>
          <w:tab w:val="left" w:pos="851"/>
          <w:tab w:val="left" w:pos="1428"/>
        </w:tabs>
        <w:spacing w:line="276" w:lineRule="auto"/>
        <w:ind w:left="851" w:hanging="426"/>
        <w:jc w:val="both"/>
        <w:rPr>
          <w:sz w:val="22"/>
        </w:rPr>
      </w:pPr>
      <w:r w:rsidRPr="003913A0">
        <w:rPr>
          <w:sz w:val="22"/>
        </w:rPr>
        <w:t xml:space="preserve">w wysokości 10% </w:t>
      </w:r>
      <w:r>
        <w:rPr>
          <w:sz w:val="22"/>
        </w:rPr>
        <w:t>wartości brutto umowy, o której</w:t>
      </w:r>
      <w:r w:rsidRPr="003913A0">
        <w:rPr>
          <w:sz w:val="22"/>
        </w:rPr>
        <w:t xml:space="preserve"> mowa w § 1 ust. 2, gdy </w:t>
      </w:r>
      <w:r w:rsidRPr="003913A0">
        <w:rPr>
          <w:bCs/>
          <w:sz w:val="22"/>
        </w:rPr>
        <w:t>Zamawiający</w:t>
      </w:r>
      <w:r w:rsidRPr="003913A0">
        <w:rPr>
          <w:sz w:val="22"/>
        </w:rPr>
        <w:t xml:space="preserve"> odstąpi od umowy z powodu okoliczności leżących po stronie Wykonawcy,</w:t>
      </w:r>
    </w:p>
    <w:p w:rsidR="00FF48D4" w:rsidRPr="003913A0" w:rsidRDefault="00FF48D4" w:rsidP="004B23A8">
      <w:pPr>
        <w:numPr>
          <w:ilvl w:val="2"/>
          <w:numId w:val="108"/>
        </w:numPr>
        <w:tabs>
          <w:tab w:val="left" w:pos="851"/>
          <w:tab w:val="left" w:pos="1428"/>
        </w:tabs>
        <w:spacing w:line="276" w:lineRule="auto"/>
        <w:ind w:left="851" w:hanging="426"/>
        <w:jc w:val="both"/>
        <w:rPr>
          <w:sz w:val="22"/>
        </w:rPr>
      </w:pPr>
      <w:r w:rsidRPr="003913A0">
        <w:rPr>
          <w:sz w:val="22"/>
        </w:rPr>
        <w:t xml:space="preserve">karę umowną w wysokości 0,5 % wartości </w:t>
      </w:r>
      <w:r>
        <w:rPr>
          <w:sz w:val="22"/>
        </w:rPr>
        <w:t>brutto umowy</w:t>
      </w:r>
      <w:r w:rsidRPr="00690CAE">
        <w:rPr>
          <w:sz w:val="22"/>
        </w:rPr>
        <w:t xml:space="preserve"> </w:t>
      </w:r>
      <w:r>
        <w:rPr>
          <w:sz w:val="22"/>
        </w:rPr>
        <w:t>o której</w:t>
      </w:r>
      <w:r w:rsidRPr="003913A0">
        <w:rPr>
          <w:sz w:val="22"/>
        </w:rPr>
        <w:t xml:space="preserve"> mowa w § 1 ust. 2, gdy </w:t>
      </w:r>
      <w:r w:rsidRPr="003913A0">
        <w:rPr>
          <w:bCs/>
          <w:sz w:val="22"/>
        </w:rPr>
        <w:t>Zamawiający</w:t>
      </w:r>
      <w:r>
        <w:rPr>
          <w:bCs/>
          <w:sz w:val="22"/>
        </w:rPr>
        <w:t xml:space="preserve"> nie dostarczy</w:t>
      </w:r>
      <w:r>
        <w:rPr>
          <w:sz w:val="22"/>
        </w:rPr>
        <w:t xml:space="preserve"> przedmiotu umowy </w:t>
      </w:r>
      <w:r w:rsidRPr="003913A0">
        <w:rPr>
          <w:sz w:val="22"/>
        </w:rPr>
        <w:t xml:space="preserve">w terminie określonym w § 2 ust.2 – za każdy dzień zwłoki w dostawie, </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color w:val="000000"/>
          <w:sz w:val="22"/>
          <w:lang w:eastAsia="pl-PL"/>
        </w:rPr>
        <w:t xml:space="preserve">Łączna maksymalna wysokość kar umownych, których może dochodzić Zamawiający wynosi nie więcej niż </w:t>
      </w:r>
      <w:r w:rsidRPr="003913A0">
        <w:rPr>
          <w:b/>
          <w:color w:val="000000"/>
          <w:sz w:val="22"/>
          <w:lang w:eastAsia="pl-PL"/>
        </w:rPr>
        <w:t>15%</w:t>
      </w:r>
      <w:r w:rsidRPr="003913A0">
        <w:rPr>
          <w:color w:val="000000"/>
          <w:sz w:val="22"/>
          <w:lang w:eastAsia="pl-PL"/>
        </w:rPr>
        <w:t xml:space="preserve"> wartości brutto umowy, o której mowa w </w:t>
      </w:r>
      <w:r w:rsidRPr="003913A0">
        <w:rPr>
          <w:bCs/>
          <w:color w:val="000000"/>
          <w:kern w:val="22"/>
          <w:sz w:val="22"/>
          <w:lang w:eastAsia="pl-PL"/>
        </w:rPr>
        <w:t>§ 1 ust. 2 niniejszej umowy.</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sz w:val="22"/>
        </w:rPr>
        <w:t>Zapłata kary umownych określonych w ust. 1 pkt. b) nie zwalnia Wykonawcy z obowiązku dostawy zamówionych produktów.</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sz w:val="22"/>
          <w:lang w:eastAsia="pl-PL"/>
        </w:rPr>
        <w:t>Zamawiający</w:t>
      </w:r>
      <w:r w:rsidRPr="003913A0">
        <w:rPr>
          <w:sz w:val="22"/>
        </w:rPr>
        <w:t xml:space="preserve"> oświadcza, że wystawi Wykonawcy notę obciążeniową zawierającą szczegółowe naliczenie kwot w przypadku sytuacji, o której mowa w </w:t>
      </w:r>
      <w:r w:rsidRPr="003913A0">
        <w:rPr>
          <w:bCs/>
          <w:sz w:val="22"/>
        </w:rPr>
        <w:t>§ 5</w:t>
      </w:r>
      <w:r w:rsidRPr="003913A0">
        <w:rPr>
          <w:sz w:val="22"/>
        </w:rPr>
        <w:t xml:space="preserve"> ust. 1.</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sz w:val="22"/>
          <w:lang w:eastAsia="pl-PL"/>
        </w:rPr>
        <w:t>Zamawiający</w:t>
      </w:r>
      <w:r w:rsidRPr="003913A0">
        <w:rPr>
          <w:color w:val="000000"/>
          <w:sz w:val="22"/>
        </w:rPr>
        <w:t xml:space="preserve"> może potrącić należności wynikające z kar umownych przy opłacaniu faktury za realizację przedmiotu umowy.</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kern w:val="22"/>
          <w:sz w:val="22"/>
        </w:rPr>
        <w:t>W pr</w:t>
      </w:r>
      <w:r>
        <w:rPr>
          <w:kern w:val="22"/>
          <w:sz w:val="22"/>
        </w:rPr>
        <w:t xml:space="preserve">zypadku niedopełnienia obowiązków, o których </w:t>
      </w:r>
      <w:r w:rsidRPr="003913A0">
        <w:rPr>
          <w:kern w:val="22"/>
          <w:sz w:val="22"/>
        </w:rPr>
        <w:t>mowa w § 4, Zamawiającemu przysługuje prawo jednostronnego odstąpienia od umowy, bez konieczności wyznaczania kolejnego terminu. Powyższe będzie skutkowało naliczeniem kary umownej określonej w ust. 1 lit. a).</w:t>
      </w:r>
      <w:r w:rsidRPr="003913A0">
        <w:rPr>
          <w:rFonts w:eastAsia="CIDFont+F1"/>
          <w:sz w:val="22"/>
        </w:rPr>
        <w:t xml:space="preserve"> Oświadczenie o odstąpieniu, powinno być złożone przez Zamawiającego w terminie do 5 dni roboczych od dnia, w którym upłynął 5 dniowy termin zwłoki w stosunku do terminu realizacji umowy wskazanego w § </w:t>
      </w:r>
      <w:r w:rsidRPr="003913A0">
        <w:rPr>
          <w:sz w:val="22"/>
          <w:lang w:eastAsia="pl-PL"/>
        </w:rPr>
        <w:t>2 ust. 2</w:t>
      </w:r>
      <w:r w:rsidRPr="003913A0">
        <w:rPr>
          <w:rFonts w:eastAsia="CIDFont+F1"/>
          <w:sz w:val="22"/>
        </w:rPr>
        <w:t>.</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sz w:val="22"/>
        </w:rPr>
        <w:t>Wykonawca oświadcza, iż wyraża zgodę dla Zamawiającego na potrącenie w rozumieniu art. 498 i 499 kodeksu cywilnego kwot naliczonych, w przypadku, o którym mowa w ust. 1 pkt. a-b z przysługującej mu od Zamawiającego wierzytelności. Jednocześnie Wykonawca oświadcza, że powyższe nie zostało złożone pod wpływem błędu, ani nie jest obarczone jakąkolwiek inną wadą oświadczenia woli skutkującą jego nieważnością.</w:t>
      </w:r>
    </w:p>
    <w:p w:rsidR="00FF48D4" w:rsidRPr="003913A0" w:rsidRDefault="00FF48D4" w:rsidP="004B23A8">
      <w:pPr>
        <w:numPr>
          <w:ilvl w:val="1"/>
          <w:numId w:val="108"/>
        </w:numPr>
        <w:tabs>
          <w:tab w:val="num" w:pos="426"/>
          <w:tab w:val="left" w:pos="720"/>
        </w:tabs>
        <w:spacing w:line="276" w:lineRule="auto"/>
        <w:ind w:left="426" w:hanging="426"/>
        <w:jc w:val="both"/>
        <w:rPr>
          <w:sz w:val="22"/>
        </w:rPr>
      </w:pPr>
      <w:r w:rsidRPr="003913A0">
        <w:rPr>
          <w:sz w:val="22"/>
        </w:rPr>
        <w:t>Wykonawca nie może zwolnić się od odpowiedzialności względem Zamawiającego z powodu niewykonania lub nienależytego wykonania umowy przez Wykonawcę, które było następstwem niewykonania zobowiązań wobec Wykonawcy przez jego kooperantów.</w:t>
      </w:r>
    </w:p>
    <w:p w:rsidR="00FF48D4" w:rsidRPr="00FF48D4" w:rsidRDefault="00FF48D4" w:rsidP="004B23A8">
      <w:pPr>
        <w:numPr>
          <w:ilvl w:val="1"/>
          <w:numId w:val="108"/>
        </w:numPr>
        <w:tabs>
          <w:tab w:val="clear" w:pos="1785"/>
          <w:tab w:val="num" w:pos="426"/>
          <w:tab w:val="left" w:pos="720"/>
        </w:tabs>
        <w:spacing w:line="276" w:lineRule="auto"/>
        <w:ind w:left="426" w:hanging="426"/>
        <w:jc w:val="both"/>
        <w:rPr>
          <w:sz w:val="22"/>
        </w:rPr>
      </w:pPr>
      <w:r w:rsidRPr="003913A0">
        <w:rPr>
          <w:sz w:val="22"/>
        </w:rPr>
        <w:t>Wykonawca nie może bez zgody Zamawiającego przenieść na osobę trzecią wierzytelności, wynikającej z niniejszej umowy.</w:t>
      </w:r>
    </w:p>
    <w:p w:rsidR="00FF48D4" w:rsidRPr="003913A0" w:rsidRDefault="00FF48D4" w:rsidP="00FF48D4">
      <w:pPr>
        <w:spacing w:line="276" w:lineRule="auto"/>
        <w:jc w:val="center"/>
        <w:rPr>
          <w:b/>
          <w:bCs/>
          <w:sz w:val="22"/>
        </w:rPr>
      </w:pPr>
      <w:r>
        <w:rPr>
          <w:b/>
          <w:bCs/>
          <w:sz w:val="22"/>
        </w:rPr>
        <w:t>§ 6</w:t>
      </w:r>
    </w:p>
    <w:p w:rsidR="00FF48D4" w:rsidRPr="003913A0" w:rsidRDefault="00FF48D4" w:rsidP="00FF48D4">
      <w:pPr>
        <w:tabs>
          <w:tab w:val="left" w:pos="340"/>
        </w:tabs>
        <w:spacing w:line="276" w:lineRule="auto"/>
        <w:jc w:val="both"/>
        <w:rPr>
          <w:sz w:val="22"/>
        </w:rPr>
      </w:pPr>
      <w:r w:rsidRPr="003913A0">
        <w:rPr>
          <w:sz w:val="22"/>
        </w:rPr>
        <w:t>Dane do kontaktów w związku z realizacją umowy:</w:t>
      </w:r>
    </w:p>
    <w:p w:rsidR="00FF48D4" w:rsidRPr="003913A0" w:rsidRDefault="00FF48D4" w:rsidP="004B23A8">
      <w:pPr>
        <w:numPr>
          <w:ilvl w:val="0"/>
          <w:numId w:val="111"/>
        </w:numPr>
        <w:autoSpaceDE w:val="0"/>
        <w:autoSpaceDN w:val="0"/>
        <w:adjustRightInd w:val="0"/>
        <w:spacing w:line="276" w:lineRule="auto"/>
        <w:ind w:left="426"/>
        <w:rPr>
          <w:color w:val="000000"/>
          <w:sz w:val="22"/>
          <w:lang w:eastAsia="pl-PL"/>
        </w:rPr>
      </w:pPr>
      <w:r w:rsidRPr="003913A0">
        <w:rPr>
          <w:color w:val="000000"/>
          <w:sz w:val="22"/>
          <w:lang w:eastAsia="pl-PL"/>
        </w:rPr>
        <w:t xml:space="preserve">Ze strony Wykonawcy: </w:t>
      </w:r>
    </w:p>
    <w:p w:rsidR="00FF48D4" w:rsidRPr="003913A0" w:rsidRDefault="00FF48D4" w:rsidP="00FF48D4">
      <w:pPr>
        <w:autoSpaceDE w:val="0"/>
        <w:autoSpaceDN w:val="0"/>
        <w:adjustRightInd w:val="0"/>
        <w:spacing w:line="276" w:lineRule="auto"/>
        <w:ind w:left="426"/>
        <w:rPr>
          <w:color w:val="000000"/>
          <w:sz w:val="22"/>
          <w:lang w:eastAsia="pl-PL"/>
        </w:rPr>
      </w:pPr>
      <w:r w:rsidRPr="003913A0">
        <w:rPr>
          <w:color w:val="000000"/>
          <w:sz w:val="22"/>
          <w:lang w:eastAsia="pl-PL"/>
        </w:rPr>
        <w:t>Nr telefonu …………………… nr faksu: ……………………adres e-mail: ….………….....;</w:t>
      </w:r>
    </w:p>
    <w:p w:rsidR="00FF48D4" w:rsidRPr="003913A0" w:rsidRDefault="00FF48D4" w:rsidP="004B23A8">
      <w:pPr>
        <w:numPr>
          <w:ilvl w:val="0"/>
          <w:numId w:val="112"/>
        </w:numPr>
        <w:autoSpaceDE w:val="0"/>
        <w:autoSpaceDN w:val="0"/>
        <w:adjustRightInd w:val="0"/>
        <w:spacing w:line="276" w:lineRule="auto"/>
        <w:ind w:left="426"/>
        <w:rPr>
          <w:color w:val="000000"/>
          <w:sz w:val="22"/>
          <w:lang w:eastAsia="pl-PL"/>
        </w:rPr>
      </w:pPr>
      <w:r w:rsidRPr="003913A0">
        <w:rPr>
          <w:color w:val="000000"/>
          <w:sz w:val="22"/>
          <w:lang w:eastAsia="pl-PL"/>
        </w:rPr>
        <w:t xml:space="preserve">Ze strony Zamawiającego do kontaktów z Wykonawcą wyznacza się: </w:t>
      </w:r>
    </w:p>
    <w:p w:rsidR="00FF48D4" w:rsidRPr="003913A0" w:rsidRDefault="00FF48D4" w:rsidP="004B23A8">
      <w:pPr>
        <w:numPr>
          <w:ilvl w:val="0"/>
          <w:numId w:val="114"/>
        </w:numPr>
        <w:autoSpaceDE w:val="0"/>
        <w:autoSpaceDN w:val="0"/>
        <w:adjustRightInd w:val="0"/>
        <w:spacing w:line="276" w:lineRule="auto"/>
        <w:ind w:hanging="720"/>
        <w:rPr>
          <w:color w:val="000000"/>
          <w:sz w:val="22"/>
          <w:lang w:eastAsia="pl-PL"/>
        </w:rPr>
      </w:pPr>
      <w:r w:rsidRPr="003913A0">
        <w:rPr>
          <w:sz w:val="22"/>
        </w:rPr>
        <w:t>Wydział Transportu KWP w Białymstoku ul. Hajnowska 8, 15-854 Białystok</w:t>
      </w:r>
    </w:p>
    <w:p w:rsidR="00FF48D4" w:rsidRPr="003913A0" w:rsidRDefault="00FF48D4" w:rsidP="00FF48D4">
      <w:pPr>
        <w:autoSpaceDE w:val="0"/>
        <w:autoSpaceDN w:val="0"/>
        <w:adjustRightInd w:val="0"/>
        <w:spacing w:line="276" w:lineRule="auto"/>
        <w:ind w:left="426"/>
        <w:rPr>
          <w:color w:val="000000"/>
          <w:sz w:val="22"/>
          <w:lang w:eastAsia="pl-PL"/>
        </w:rPr>
      </w:pPr>
      <w:r w:rsidRPr="003913A0">
        <w:rPr>
          <w:color w:val="000000"/>
          <w:sz w:val="22"/>
          <w:lang w:eastAsia="pl-PL"/>
        </w:rPr>
        <w:t xml:space="preserve">Imię i nazwisko ……………………………………………… </w:t>
      </w:r>
    </w:p>
    <w:p w:rsidR="00FF48D4" w:rsidRPr="003913A0" w:rsidRDefault="00FF48D4" w:rsidP="00FF48D4">
      <w:pPr>
        <w:autoSpaceDE w:val="0"/>
        <w:autoSpaceDN w:val="0"/>
        <w:adjustRightInd w:val="0"/>
        <w:spacing w:line="276" w:lineRule="auto"/>
        <w:ind w:left="426"/>
        <w:rPr>
          <w:color w:val="000000"/>
          <w:sz w:val="22"/>
          <w:lang w:eastAsia="pl-PL"/>
        </w:rPr>
      </w:pPr>
      <w:r w:rsidRPr="003913A0">
        <w:rPr>
          <w:color w:val="000000"/>
          <w:sz w:val="22"/>
          <w:lang w:eastAsia="pl-PL"/>
        </w:rPr>
        <w:t xml:space="preserve">Nr telefonu …………………… nr faksu: ……………………adres e-mail: ….………….....; </w:t>
      </w:r>
    </w:p>
    <w:p w:rsidR="00FF48D4" w:rsidRPr="003913A0" w:rsidRDefault="00FF48D4" w:rsidP="00FF48D4">
      <w:pPr>
        <w:autoSpaceDE w:val="0"/>
        <w:autoSpaceDN w:val="0"/>
        <w:adjustRightInd w:val="0"/>
        <w:spacing w:line="276" w:lineRule="auto"/>
        <w:ind w:left="426"/>
        <w:rPr>
          <w:color w:val="000000"/>
          <w:sz w:val="22"/>
          <w:lang w:eastAsia="pl-PL"/>
        </w:rPr>
      </w:pPr>
      <w:r w:rsidRPr="003913A0">
        <w:rPr>
          <w:color w:val="000000"/>
          <w:sz w:val="22"/>
          <w:lang w:eastAsia="pl-PL"/>
        </w:rPr>
        <w:t xml:space="preserve">mię i nazwisko ……………………………………………… </w:t>
      </w:r>
    </w:p>
    <w:p w:rsidR="00FF48D4" w:rsidRPr="003913A0" w:rsidRDefault="00FF48D4" w:rsidP="00FF48D4">
      <w:pPr>
        <w:tabs>
          <w:tab w:val="left" w:pos="426"/>
        </w:tabs>
        <w:spacing w:line="276" w:lineRule="auto"/>
        <w:ind w:left="426" w:hanging="11"/>
        <w:rPr>
          <w:sz w:val="22"/>
        </w:rPr>
      </w:pPr>
      <w:r w:rsidRPr="003913A0">
        <w:rPr>
          <w:sz w:val="22"/>
        </w:rPr>
        <w:t>Nr telefonu …………………… nr faksu: ……………………adres e-mail: ….………….....</w:t>
      </w:r>
    </w:p>
    <w:p w:rsidR="00FF48D4" w:rsidRPr="003913A0" w:rsidRDefault="00FF48D4" w:rsidP="00FF48D4">
      <w:pPr>
        <w:tabs>
          <w:tab w:val="left" w:pos="720"/>
        </w:tabs>
        <w:spacing w:line="276" w:lineRule="auto"/>
        <w:rPr>
          <w:b/>
          <w:bCs/>
          <w:sz w:val="22"/>
        </w:rPr>
      </w:pPr>
    </w:p>
    <w:p w:rsidR="00FF48D4" w:rsidRPr="003913A0" w:rsidRDefault="00FF48D4" w:rsidP="00FF48D4">
      <w:pPr>
        <w:tabs>
          <w:tab w:val="left" w:pos="720"/>
        </w:tabs>
        <w:spacing w:line="276" w:lineRule="auto"/>
        <w:ind w:left="720" w:hanging="720"/>
        <w:jc w:val="center"/>
        <w:rPr>
          <w:b/>
          <w:bCs/>
          <w:sz w:val="22"/>
        </w:rPr>
      </w:pPr>
      <w:r>
        <w:rPr>
          <w:b/>
          <w:bCs/>
          <w:sz w:val="22"/>
        </w:rPr>
        <w:t>§ 7</w:t>
      </w:r>
    </w:p>
    <w:p w:rsidR="00FF48D4" w:rsidRPr="003913A0" w:rsidRDefault="00FF48D4" w:rsidP="004B23A8">
      <w:pPr>
        <w:numPr>
          <w:ilvl w:val="0"/>
          <w:numId w:val="109"/>
        </w:numPr>
        <w:tabs>
          <w:tab w:val="num" w:pos="426"/>
        </w:tabs>
        <w:spacing w:line="276" w:lineRule="auto"/>
        <w:ind w:left="426" w:hanging="426"/>
        <w:jc w:val="both"/>
        <w:rPr>
          <w:sz w:val="22"/>
        </w:rPr>
      </w:pPr>
      <w:r w:rsidRPr="003913A0">
        <w:rPr>
          <w:rFonts w:eastAsia="CIDFont+F1"/>
          <w:sz w:val="22"/>
        </w:rPr>
        <w:t xml:space="preserve">Zamawiający zastrzega sobie prawo do odstąpienia od Umowy w przypadku wystąpienia istotnej zmiany okoliczności powodującej, że wykonanie Umowy nie leży w interesie publicznym, czego nie można było przewidzieć w chwili zawarcia umowy lub wykonywanie </w:t>
      </w:r>
      <w:r w:rsidRPr="003913A0">
        <w:rPr>
          <w:rFonts w:eastAsia="CIDFont+F1"/>
          <w:sz w:val="22"/>
        </w:rPr>
        <w:lastRenderedPageBreak/>
        <w:t>umowy może zagrozić podstawowemu interesowi bezpieczeństwa państwa lub bezpieczeństwu publicznemu w takim przypadku Zamawiający może odstąpić od Umowy w terminie 30 dni od powzięcia wiadomości o tych okolicznościach.</w:t>
      </w:r>
      <w:r w:rsidRPr="003913A0">
        <w:rPr>
          <w:sz w:val="22"/>
        </w:rPr>
        <w:t xml:space="preserve"> </w:t>
      </w:r>
    </w:p>
    <w:p w:rsidR="00FF48D4" w:rsidRPr="003913A0" w:rsidRDefault="00FF48D4" w:rsidP="004B23A8">
      <w:pPr>
        <w:numPr>
          <w:ilvl w:val="0"/>
          <w:numId w:val="109"/>
        </w:numPr>
        <w:tabs>
          <w:tab w:val="num" w:pos="426"/>
        </w:tabs>
        <w:spacing w:line="276" w:lineRule="auto"/>
        <w:ind w:left="426" w:hanging="426"/>
        <w:jc w:val="both"/>
        <w:rPr>
          <w:sz w:val="22"/>
        </w:rPr>
      </w:pPr>
      <w:r w:rsidRPr="003913A0">
        <w:rPr>
          <w:sz w:val="22"/>
          <w:lang w:eastAsia="de-DE" w:bidi="de-DE"/>
        </w:rPr>
        <w:t xml:space="preserve">Poza przypadkiem, o którym mowa w ust. 1 oraz w </w:t>
      </w:r>
      <w:r w:rsidRPr="003913A0">
        <w:rPr>
          <w:bCs/>
          <w:sz w:val="22"/>
        </w:rPr>
        <w:t>§ 5 ust. 6</w:t>
      </w:r>
      <w:r w:rsidRPr="003913A0">
        <w:rPr>
          <w:b/>
          <w:bCs/>
          <w:sz w:val="22"/>
        </w:rPr>
        <w:t xml:space="preserve"> </w:t>
      </w:r>
      <w:r w:rsidRPr="003913A0">
        <w:rPr>
          <w:sz w:val="22"/>
          <w:lang w:eastAsia="de-DE" w:bidi="de-DE"/>
        </w:rPr>
        <w:t>Z</w:t>
      </w:r>
      <w:r w:rsidRPr="003913A0">
        <w:rPr>
          <w:bCs/>
          <w:sz w:val="22"/>
          <w:lang w:eastAsia="de-DE" w:bidi="de-DE"/>
        </w:rPr>
        <w:t>amawiającemu</w:t>
      </w:r>
      <w:r w:rsidRPr="003913A0">
        <w:rPr>
          <w:sz w:val="22"/>
          <w:lang w:eastAsia="de-DE" w:bidi="de-DE"/>
        </w:rPr>
        <w:t xml:space="preserve"> przysługuje prawo odstąpienia od umowy w sytuacji:</w:t>
      </w:r>
    </w:p>
    <w:p w:rsidR="00FF48D4" w:rsidRPr="003913A0" w:rsidRDefault="00FF48D4" w:rsidP="004B23A8">
      <w:pPr>
        <w:numPr>
          <w:ilvl w:val="0"/>
          <w:numId w:val="115"/>
        </w:numPr>
        <w:autoSpaceDE w:val="0"/>
        <w:autoSpaceDN w:val="0"/>
        <w:adjustRightInd w:val="0"/>
        <w:spacing w:line="276" w:lineRule="auto"/>
        <w:ind w:left="709"/>
        <w:jc w:val="both"/>
        <w:rPr>
          <w:sz w:val="22"/>
          <w:lang w:eastAsia="pl-PL"/>
        </w:rPr>
      </w:pPr>
      <w:r w:rsidRPr="003913A0">
        <w:rPr>
          <w:sz w:val="22"/>
          <w:lang w:eastAsia="pl-PL"/>
        </w:rPr>
        <w:t xml:space="preserve">gdy suma kar umownych naliczonych Wykonawcy na podstawie Umowy przekroczy 5% wartości </w:t>
      </w:r>
      <w:r>
        <w:rPr>
          <w:sz w:val="22"/>
          <w:lang w:eastAsia="pl-PL"/>
        </w:rPr>
        <w:t>umowy brutto</w:t>
      </w:r>
      <w:r w:rsidRPr="003913A0">
        <w:rPr>
          <w:sz w:val="22"/>
          <w:lang w:eastAsia="pl-PL"/>
        </w:rPr>
        <w:t>.</w:t>
      </w:r>
      <w:r w:rsidRPr="003913A0">
        <w:rPr>
          <w:rFonts w:eastAsia="CIDFont+F1"/>
          <w:sz w:val="22"/>
        </w:rPr>
        <w:t xml:space="preserve"> Oświadczenie o odstąpieniu, powinno być złożone przez Zamawiającego</w:t>
      </w:r>
      <w:r w:rsidRPr="003913A0">
        <w:rPr>
          <w:sz w:val="22"/>
        </w:rPr>
        <w:t xml:space="preserve"> w terminie 5 dni od powzięcia wiadomości o w/w okolicznościach,</w:t>
      </w:r>
    </w:p>
    <w:p w:rsidR="00FF48D4" w:rsidRPr="003913A0" w:rsidRDefault="00FF48D4" w:rsidP="004B23A8">
      <w:pPr>
        <w:numPr>
          <w:ilvl w:val="0"/>
          <w:numId w:val="115"/>
        </w:numPr>
        <w:autoSpaceDE w:val="0"/>
        <w:autoSpaceDN w:val="0"/>
        <w:adjustRightInd w:val="0"/>
        <w:spacing w:line="276" w:lineRule="auto"/>
        <w:ind w:left="709"/>
        <w:jc w:val="both"/>
        <w:rPr>
          <w:sz w:val="22"/>
          <w:lang w:eastAsia="pl-PL"/>
        </w:rPr>
      </w:pPr>
      <w:r w:rsidRPr="003913A0">
        <w:rPr>
          <w:rFonts w:eastAsia="CIDFont+F1"/>
          <w:sz w:val="22"/>
        </w:rPr>
        <w:t xml:space="preserve">gdy zwłoka w wykonaniu przedmiotu umowy trwa dłużej niż 5 dni roboczych, bez wyznaczania stronie dodatkowego terminu na wykonanie. Oświadczenie o odstąpieniu, powinno być złożone przez Zamawiającego w terminie do 5 dni roboczych od dnia, w którym upłynął 5 dniowy termin zwłoki w stosunku do terminu realizacji umowy wskazanego w § </w:t>
      </w:r>
      <w:r w:rsidRPr="003913A0">
        <w:rPr>
          <w:sz w:val="22"/>
          <w:lang w:eastAsia="pl-PL"/>
        </w:rPr>
        <w:t>2 ust. 2</w:t>
      </w:r>
      <w:r w:rsidRPr="003913A0">
        <w:rPr>
          <w:rFonts w:eastAsia="CIDFont+F1"/>
          <w:sz w:val="22"/>
        </w:rPr>
        <w:t>.</w:t>
      </w:r>
    </w:p>
    <w:p w:rsidR="00FF48D4" w:rsidRPr="003913A0" w:rsidRDefault="00FF48D4" w:rsidP="004B23A8">
      <w:pPr>
        <w:numPr>
          <w:ilvl w:val="0"/>
          <w:numId w:val="116"/>
        </w:numPr>
        <w:spacing w:line="276" w:lineRule="auto"/>
        <w:ind w:left="426" w:hanging="426"/>
        <w:jc w:val="both"/>
        <w:rPr>
          <w:bCs/>
          <w:sz w:val="22"/>
        </w:rPr>
      </w:pPr>
      <w:r w:rsidRPr="003913A0">
        <w:rPr>
          <w:rFonts w:eastAsia="CIDFont+F1"/>
          <w:color w:val="000000"/>
          <w:sz w:val="22"/>
        </w:rPr>
        <w:t>Strony zgodnie ustalają, że odstąpienie od Umowy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 albo na aktualny adres podany w KRS.</w:t>
      </w:r>
    </w:p>
    <w:p w:rsidR="00FF48D4" w:rsidRPr="000927C7" w:rsidRDefault="00FF48D4" w:rsidP="004B23A8">
      <w:pPr>
        <w:numPr>
          <w:ilvl w:val="0"/>
          <w:numId w:val="116"/>
        </w:numPr>
        <w:spacing w:line="276" w:lineRule="auto"/>
        <w:ind w:left="426" w:hanging="426"/>
        <w:jc w:val="both"/>
        <w:rPr>
          <w:bCs/>
          <w:sz w:val="22"/>
        </w:rPr>
      </w:pPr>
      <w:r w:rsidRPr="003913A0">
        <w:rPr>
          <w:rFonts w:eastAsia="CIDFont+F1"/>
          <w:color w:val="000000"/>
          <w:sz w:val="22"/>
        </w:rPr>
        <w:t>Odstąpienie od umowy nie powoduje wygaśnięcia roszczeń o zapłatę kar umownych powstałych w czasie obowiązywania umowy (w tym roszczenia o zapłatę kary umownej z powodu odstąpienia</w:t>
      </w:r>
      <w:r w:rsidRPr="003913A0">
        <w:rPr>
          <w:bCs/>
          <w:sz w:val="22"/>
        </w:rPr>
        <w:t xml:space="preserve"> </w:t>
      </w:r>
      <w:r w:rsidRPr="003913A0">
        <w:rPr>
          <w:rFonts w:eastAsia="CIDFont+F1"/>
          <w:color w:val="000000"/>
          <w:sz w:val="22"/>
        </w:rPr>
        <w:t>od umowy).</w:t>
      </w:r>
    </w:p>
    <w:p w:rsidR="00FF48D4" w:rsidRPr="003913A0" w:rsidRDefault="00FF48D4" w:rsidP="00FF48D4">
      <w:pPr>
        <w:tabs>
          <w:tab w:val="left" w:pos="720"/>
        </w:tabs>
        <w:spacing w:line="276" w:lineRule="auto"/>
        <w:ind w:left="720" w:hanging="720"/>
        <w:jc w:val="center"/>
        <w:rPr>
          <w:b/>
          <w:bCs/>
          <w:sz w:val="22"/>
        </w:rPr>
      </w:pPr>
      <w:r>
        <w:rPr>
          <w:b/>
          <w:bCs/>
          <w:sz w:val="22"/>
        </w:rPr>
        <w:t>§ 8</w:t>
      </w:r>
    </w:p>
    <w:p w:rsidR="00FF48D4" w:rsidRPr="000927C7" w:rsidRDefault="00FF48D4" w:rsidP="000927C7">
      <w:pPr>
        <w:widowControl w:val="0"/>
        <w:tabs>
          <w:tab w:val="left" w:pos="0"/>
        </w:tabs>
        <w:autoSpaceDE w:val="0"/>
        <w:spacing w:line="276" w:lineRule="auto"/>
        <w:jc w:val="both"/>
        <w:rPr>
          <w:sz w:val="22"/>
        </w:rPr>
      </w:pPr>
      <w:r w:rsidRPr="003913A0">
        <w:rPr>
          <w:sz w:val="22"/>
        </w:rPr>
        <w:t xml:space="preserve">Niezależnie od kar określonych </w:t>
      </w:r>
      <w:r w:rsidRPr="003913A0">
        <w:rPr>
          <w:color w:val="000000"/>
          <w:sz w:val="22"/>
        </w:rPr>
        <w:t>w § 5, strony</w:t>
      </w:r>
      <w:r w:rsidRPr="003913A0">
        <w:rPr>
          <w:sz w:val="22"/>
        </w:rPr>
        <w:t xml:space="preserve"> mogą dochodzić odszkodowania uzupełniającego do rzeczywistej wartości szkody, jaką poniosły w wyniku niewykonania lub nienależytego wykonania przez drugą stronę postanowień umowy</w:t>
      </w:r>
      <w:r w:rsidR="000927C7">
        <w:rPr>
          <w:sz w:val="22"/>
        </w:rPr>
        <w:t>.</w:t>
      </w:r>
    </w:p>
    <w:p w:rsidR="00FF48D4" w:rsidRPr="003913A0" w:rsidRDefault="00FF48D4" w:rsidP="00FF48D4">
      <w:pPr>
        <w:tabs>
          <w:tab w:val="left" w:pos="0"/>
        </w:tabs>
        <w:spacing w:line="276" w:lineRule="auto"/>
        <w:jc w:val="center"/>
        <w:rPr>
          <w:b/>
          <w:bCs/>
          <w:sz w:val="22"/>
        </w:rPr>
      </w:pPr>
      <w:r>
        <w:rPr>
          <w:b/>
          <w:bCs/>
          <w:sz w:val="22"/>
        </w:rPr>
        <w:t>§ 9</w:t>
      </w:r>
    </w:p>
    <w:p w:rsidR="00FF48D4" w:rsidRPr="003913A0" w:rsidRDefault="00FF48D4" w:rsidP="004B23A8">
      <w:pPr>
        <w:numPr>
          <w:ilvl w:val="0"/>
          <w:numId w:val="113"/>
        </w:numPr>
        <w:suppressAutoHyphens/>
        <w:spacing w:line="276" w:lineRule="auto"/>
        <w:ind w:left="426" w:hanging="426"/>
        <w:jc w:val="both"/>
        <w:rPr>
          <w:bCs/>
          <w:sz w:val="22"/>
        </w:rPr>
      </w:pPr>
      <w:r w:rsidRPr="003913A0">
        <w:rPr>
          <w:bCs/>
          <w:sz w:val="22"/>
        </w:rPr>
        <w:t>Zamawiający przewiduje możliwość dokonania  zmiany postanowień zawartej umowy w stosunku do treści oferty, na podstawie której dokonano wyboru Wykonawcy.</w:t>
      </w:r>
    </w:p>
    <w:p w:rsidR="00FF48D4" w:rsidRPr="003913A0" w:rsidRDefault="00FF48D4" w:rsidP="004B23A8">
      <w:pPr>
        <w:numPr>
          <w:ilvl w:val="0"/>
          <w:numId w:val="113"/>
        </w:numPr>
        <w:autoSpaceDE w:val="0"/>
        <w:autoSpaceDN w:val="0"/>
        <w:adjustRightInd w:val="0"/>
        <w:spacing w:line="276" w:lineRule="auto"/>
        <w:ind w:left="426" w:hanging="426"/>
        <w:jc w:val="both"/>
        <w:rPr>
          <w:sz w:val="22"/>
          <w:lang w:eastAsia="pl-PL"/>
        </w:rPr>
      </w:pPr>
      <w:r w:rsidRPr="003913A0">
        <w:rPr>
          <w:sz w:val="22"/>
          <w:lang w:eastAsia="pl-PL"/>
        </w:rPr>
        <w:t>Zmiana postanowień zawartej umowy w stosunku do treści oferty możliwa jest w przypadku zaniechania produkcji przedmiotu umowy lub wystąpienia innych okoliczności niezależnych od W</w:t>
      </w:r>
      <w:r w:rsidRPr="003913A0">
        <w:rPr>
          <w:bCs/>
          <w:sz w:val="22"/>
          <w:lang w:eastAsia="pl-PL"/>
        </w:rPr>
        <w:t xml:space="preserve">ykonawcy </w:t>
      </w:r>
      <w:r w:rsidRPr="003913A0">
        <w:rPr>
          <w:sz w:val="22"/>
          <w:lang w:eastAsia="pl-PL"/>
        </w:rPr>
        <w:t>skutkujących tym, że dostarczenie zaoferowanego przedmiotu umowy stało się niemożliwe, Z</w:t>
      </w:r>
      <w:r w:rsidRPr="003913A0">
        <w:rPr>
          <w:bCs/>
          <w:sz w:val="22"/>
          <w:lang w:eastAsia="pl-PL"/>
        </w:rPr>
        <w:t>amawiaj</w:t>
      </w:r>
      <w:r w:rsidRPr="003913A0">
        <w:rPr>
          <w:sz w:val="22"/>
          <w:lang w:eastAsia="pl-PL"/>
        </w:rPr>
        <w:t>ą</w:t>
      </w:r>
      <w:r w:rsidRPr="003913A0">
        <w:rPr>
          <w:bCs/>
          <w:sz w:val="22"/>
          <w:lang w:eastAsia="pl-PL"/>
        </w:rPr>
        <w:t xml:space="preserve">cy </w:t>
      </w:r>
      <w:r w:rsidRPr="003913A0">
        <w:rPr>
          <w:sz w:val="22"/>
          <w:lang w:eastAsia="pl-PL"/>
        </w:rPr>
        <w:t xml:space="preserve">dopuszcza możliwość dostarczenia produktu równoważnego - przy czym jego jakość, parametry funkcjonalne oraz techniczne nie mogą być mniejsze (gorsze), niż te określone przez </w:t>
      </w:r>
      <w:r w:rsidRPr="003913A0">
        <w:rPr>
          <w:color w:val="000000"/>
          <w:sz w:val="22"/>
          <w:lang w:eastAsia="pl-PL"/>
        </w:rPr>
        <w:t>Zamawiającego</w:t>
      </w:r>
      <w:r w:rsidRPr="003913A0">
        <w:rPr>
          <w:sz w:val="22"/>
          <w:lang w:eastAsia="pl-PL"/>
        </w:rPr>
        <w:t>. W takim przypadku W</w:t>
      </w:r>
      <w:r w:rsidRPr="003913A0">
        <w:rPr>
          <w:bCs/>
          <w:sz w:val="22"/>
          <w:lang w:eastAsia="pl-PL"/>
        </w:rPr>
        <w:t xml:space="preserve">ykonawca </w:t>
      </w:r>
      <w:r w:rsidRPr="003913A0">
        <w:rPr>
          <w:sz w:val="22"/>
          <w:lang w:eastAsia="pl-PL"/>
        </w:rPr>
        <w:t xml:space="preserve">składa do </w:t>
      </w:r>
      <w:r w:rsidRPr="003913A0">
        <w:rPr>
          <w:color w:val="000000"/>
          <w:sz w:val="22"/>
          <w:lang w:eastAsia="pl-PL"/>
        </w:rPr>
        <w:t>Zamawiającego</w:t>
      </w:r>
      <w:r w:rsidRPr="003913A0">
        <w:rPr>
          <w:bCs/>
          <w:sz w:val="22"/>
          <w:lang w:eastAsia="pl-PL"/>
        </w:rPr>
        <w:t xml:space="preserve"> </w:t>
      </w:r>
      <w:r w:rsidRPr="003913A0">
        <w:rPr>
          <w:sz w:val="22"/>
          <w:lang w:eastAsia="pl-PL"/>
        </w:rPr>
        <w:t>pisemny wniosek wraz z uzasadnieniem w celu jego akceptacji. Cena produktu równoważnego nie może być wyższa niż cena zawarta w załączniku nr 1 do niniejszej umowy.</w:t>
      </w:r>
    </w:p>
    <w:p w:rsidR="00FF48D4" w:rsidRPr="003913A0" w:rsidRDefault="00FF48D4" w:rsidP="004B23A8">
      <w:pPr>
        <w:numPr>
          <w:ilvl w:val="0"/>
          <w:numId w:val="113"/>
        </w:numPr>
        <w:autoSpaceDE w:val="0"/>
        <w:autoSpaceDN w:val="0"/>
        <w:adjustRightInd w:val="0"/>
        <w:spacing w:line="276" w:lineRule="auto"/>
        <w:ind w:left="426" w:hanging="426"/>
        <w:jc w:val="both"/>
        <w:rPr>
          <w:sz w:val="22"/>
          <w:lang w:eastAsia="pl-PL"/>
        </w:rPr>
      </w:pPr>
      <w:r w:rsidRPr="003913A0">
        <w:rPr>
          <w:sz w:val="22"/>
          <w:lang w:eastAsia="pl-PL"/>
        </w:rPr>
        <w:t xml:space="preserve">Wraz z wnioskiem o którym mowa w ust. 2, Wykonawca zobowiązany jest dołączyć </w:t>
      </w:r>
      <w:r w:rsidRPr="003913A0">
        <w:rPr>
          <w:bCs/>
          <w:sz w:val="22"/>
        </w:rPr>
        <w:t xml:space="preserve">kartę produktu/preparatu dla każdego oferowanego produktu lub inny dokument wystawiony przez producenta potwierdzający parametry techniczne oraz zawierający nazwę handlową produktu. W przypadku, posiadania przez olej silnikowy ujęty w formularzu ofertowym który posiadał aprobatę, Wykonawca przedstawi </w:t>
      </w:r>
      <w:r w:rsidRPr="003913A0">
        <w:rPr>
          <w:sz w:val="22"/>
        </w:rPr>
        <w:t>aktualny dokument</w:t>
      </w:r>
      <w:r w:rsidRPr="003913A0">
        <w:rPr>
          <w:bCs/>
          <w:sz w:val="22"/>
        </w:rPr>
        <w:t xml:space="preserve">, wystawiony przez producenta pojazdu, informujący </w:t>
      </w:r>
      <w:r w:rsidRPr="003913A0">
        <w:rPr>
          <w:b/>
          <w:sz w:val="22"/>
        </w:rPr>
        <w:t>o posiadaniu przez zaoferowany olej aprobaty.</w:t>
      </w:r>
    </w:p>
    <w:p w:rsidR="00FF48D4" w:rsidRPr="003913A0" w:rsidRDefault="00FF48D4" w:rsidP="004B23A8">
      <w:pPr>
        <w:numPr>
          <w:ilvl w:val="0"/>
          <w:numId w:val="113"/>
        </w:numPr>
        <w:autoSpaceDE w:val="0"/>
        <w:autoSpaceDN w:val="0"/>
        <w:adjustRightInd w:val="0"/>
        <w:spacing w:line="276" w:lineRule="auto"/>
        <w:ind w:left="426" w:hanging="426"/>
        <w:jc w:val="both"/>
        <w:rPr>
          <w:sz w:val="22"/>
          <w:lang w:eastAsia="pl-PL"/>
        </w:rPr>
      </w:pPr>
      <w:r w:rsidRPr="003913A0">
        <w:rPr>
          <w:kern w:val="22"/>
          <w:sz w:val="22"/>
        </w:rPr>
        <w:t xml:space="preserve">W przypadku niedopełnienia obowiązku, o którym mowa w ust. 3, Zamawiającemu przysługuje prawo jednostronnego odstąpienia od umowy,  bez konieczności wyznaczania kolejnego terminu. Powyższe będzie skutkowało naliczeniem kary umownej określonej w </w:t>
      </w:r>
      <w:r w:rsidRPr="003913A0">
        <w:rPr>
          <w:bCs/>
          <w:sz w:val="22"/>
        </w:rPr>
        <w:t xml:space="preserve">§ 5 </w:t>
      </w:r>
      <w:r w:rsidRPr="003913A0">
        <w:rPr>
          <w:kern w:val="22"/>
          <w:sz w:val="22"/>
        </w:rPr>
        <w:t>ust. 1 lit. a).</w:t>
      </w:r>
      <w:r w:rsidRPr="003913A0">
        <w:rPr>
          <w:rFonts w:eastAsia="CIDFont+F1"/>
          <w:sz w:val="22"/>
        </w:rPr>
        <w:t xml:space="preserve"> Oświadczenie o odstąpieniu, powinno być złożone przez Zamawiającego w terminie do 5 dni roboczych od dnia, w którym upłynął 5 dniowy termin zwłoki w stosunku do terminu realizacji umowy wskazanego w § </w:t>
      </w:r>
      <w:r w:rsidRPr="003913A0">
        <w:rPr>
          <w:sz w:val="22"/>
          <w:lang w:eastAsia="pl-PL"/>
        </w:rPr>
        <w:t>2 ust. 2.</w:t>
      </w:r>
    </w:p>
    <w:p w:rsidR="00FF48D4" w:rsidRPr="003913A0" w:rsidRDefault="00FF48D4" w:rsidP="004B23A8">
      <w:pPr>
        <w:numPr>
          <w:ilvl w:val="0"/>
          <w:numId w:val="113"/>
        </w:numPr>
        <w:tabs>
          <w:tab w:val="num" w:pos="426"/>
        </w:tabs>
        <w:spacing w:line="276" w:lineRule="auto"/>
        <w:ind w:left="426" w:hanging="426"/>
        <w:contextualSpacing/>
        <w:jc w:val="both"/>
        <w:rPr>
          <w:sz w:val="22"/>
          <w:lang w:eastAsia="pl-PL"/>
        </w:rPr>
      </w:pPr>
      <w:r w:rsidRPr="003913A0">
        <w:rPr>
          <w:sz w:val="22"/>
          <w:lang w:eastAsia="pl-PL"/>
        </w:rPr>
        <w:t xml:space="preserve">Wszelkie zmiany umowy wymagają zgody obu Stron i </w:t>
      </w:r>
      <w:r w:rsidRPr="003913A0">
        <w:rPr>
          <w:sz w:val="22"/>
        </w:rPr>
        <w:t>następują w formie pisemnej pod rygorem nieważności.</w:t>
      </w:r>
    </w:p>
    <w:p w:rsidR="00FF48D4" w:rsidRPr="003913A0" w:rsidRDefault="00FF48D4" w:rsidP="00FF48D4">
      <w:pPr>
        <w:tabs>
          <w:tab w:val="num" w:pos="709"/>
        </w:tabs>
        <w:autoSpaceDE w:val="0"/>
        <w:autoSpaceDN w:val="0"/>
        <w:adjustRightInd w:val="0"/>
        <w:spacing w:line="276" w:lineRule="auto"/>
        <w:jc w:val="both"/>
        <w:rPr>
          <w:sz w:val="22"/>
          <w:lang w:eastAsia="pl-PL"/>
        </w:rPr>
      </w:pPr>
    </w:p>
    <w:p w:rsidR="00FF48D4" w:rsidRPr="003913A0" w:rsidRDefault="00FF48D4" w:rsidP="00FF48D4">
      <w:pPr>
        <w:tabs>
          <w:tab w:val="left" w:pos="0"/>
        </w:tabs>
        <w:spacing w:line="276" w:lineRule="auto"/>
        <w:jc w:val="center"/>
        <w:rPr>
          <w:b/>
          <w:bCs/>
          <w:sz w:val="22"/>
        </w:rPr>
      </w:pPr>
      <w:r>
        <w:rPr>
          <w:b/>
          <w:bCs/>
          <w:sz w:val="22"/>
        </w:rPr>
        <w:lastRenderedPageBreak/>
        <w:t>§ 10</w:t>
      </w:r>
    </w:p>
    <w:p w:rsidR="00FF48D4" w:rsidRPr="003913A0" w:rsidRDefault="00FF48D4" w:rsidP="004B23A8">
      <w:pPr>
        <w:numPr>
          <w:ilvl w:val="0"/>
          <w:numId w:val="110"/>
        </w:numPr>
        <w:tabs>
          <w:tab w:val="num" w:pos="426"/>
        </w:tabs>
        <w:spacing w:line="276" w:lineRule="auto"/>
        <w:ind w:left="426" w:hanging="426"/>
        <w:jc w:val="both"/>
        <w:rPr>
          <w:bCs/>
          <w:sz w:val="22"/>
        </w:rPr>
      </w:pPr>
      <w:r w:rsidRPr="003913A0">
        <w:rPr>
          <w:sz w:val="22"/>
          <w:lang w:eastAsia="pl-PL"/>
        </w:rPr>
        <w:t>W przypadku zaistnienia sporu, Strony zobowiązują się przed skierowaniem sprawy na drogę</w:t>
      </w:r>
      <w:r w:rsidRPr="003913A0">
        <w:rPr>
          <w:b/>
          <w:bCs/>
          <w:sz w:val="22"/>
        </w:rPr>
        <w:t xml:space="preserve"> </w:t>
      </w:r>
      <w:r w:rsidRPr="003913A0">
        <w:rPr>
          <w:sz w:val="22"/>
          <w:lang w:eastAsia="pl-PL"/>
        </w:rPr>
        <w:t xml:space="preserve">postępowania sądowego, do rozwiązania sporu w sposób ugodowy. Po wyczerpaniu tego postępowania, właściwym do rozstrzygnięcia sporu będzie </w:t>
      </w:r>
      <w:r w:rsidRPr="003913A0">
        <w:rPr>
          <w:sz w:val="22"/>
        </w:rPr>
        <w:t xml:space="preserve">sąd powszechny właściwy  dla  siedziby </w:t>
      </w:r>
      <w:r w:rsidRPr="003913A0">
        <w:rPr>
          <w:bCs/>
          <w:sz w:val="22"/>
        </w:rPr>
        <w:t>Zamawiającego.</w:t>
      </w:r>
    </w:p>
    <w:p w:rsidR="00FF48D4" w:rsidRPr="003913A0" w:rsidRDefault="00FF48D4" w:rsidP="004B23A8">
      <w:pPr>
        <w:numPr>
          <w:ilvl w:val="0"/>
          <w:numId w:val="110"/>
        </w:numPr>
        <w:tabs>
          <w:tab w:val="num" w:pos="426"/>
        </w:tabs>
        <w:spacing w:line="276" w:lineRule="auto"/>
        <w:ind w:left="426" w:hanging="426"/>
        <w:jc w:val="both"/>
        <w:rPr>
          <w:b/>
          <w:bCs/>
          <w:sz w:val="22"/>
        </w:rPr>
      </w:pPr>
      <w:r w:rsidRPr="003913A0">
        <w:rPr>
          <w:sz w:val="22"/>
        </w:rPr>
        <w:t>W sprawach nieuregulowanych w niniejszej umowie mają zastosowanie przepisy ustawy Prawo zamówień  publicznych oraz Kodeksu cywilnego.</w:t>
      </w:r>
    </w:p>
    <w:p w:rsidR="00FF48D4" w:rsidRPr="003913A0" w:rsidRDefault="00FF48D4" w:rsidP="00FF48D4">
      <w:pPr>
        <w:tabs>
          <w:tab w:val="left" w:pos="0"/>
        </w:tabs>
        <w:spacing w:line="276" w:lineRule="auto"/>
        <w:jc w:val="center"/>
        <w:rPr>
          <w:b/>
          <w:bCs/>
          <w:sz w:val="22"/>
        </w:rPr>
      </w:pPr>
    </w:p>
    <w:p w:rsidR="00FF48D4" w:rsidRPr="003913A0" w:rsidRDefault="00FF48D4" w:rsidP="00FF48D4">
      <w:pPr>
        <w:tabs>
          <w:tab w:val="left" w:pos="0"/>
        </w:tabs>
        <w:spacing w:line="276" w:lineRule="auto"/>
        <w:jc w:val="center"/>
        <w:rPr>
          <w:b/>
          <w:bCs/>
          <w:sz w:val="22"/>
        </w:rPr>
      </w:pPr>
      <w:r>
        <w:rPr>
          <w:b/>
          <w:bCs/>
          <w:sz w:val="22"/>
        </w:rPr>
        <w:t>§ 11</w:t>
      </w:r>
    </w:p>
    <w:p w:rsidR="00FF48D4" w:rsidRPr="003913A0" w:rsidRDefault="00FF48D4" w:rsidP="00FF48D4">
      <w:pPr>
        <w:tabs>
          <w:tab w:val="left" w:pos="0"/>
        </w:tabs>
        <w:spacing w:line="276" w:lineRule="auto"/>
        <w:jc w:val="both"/>
        <w:rPr>
          <w:sz w:val="22"/>
        </w:rPr>
      </w:pPr>
      <w:r w:rsidRPr="003913A0">
        <w:rPr>
          <w:sz w:val="22"/>
        </w:rPr>
        <w:t>Umowa obowiązuje od dnia zawarcia do dnia pełnej realizacji.</w:t>
      </w:r>
    </w:p>
    <w:p w:rsidR="00FF48D4" w:rsidRPr="003913A0" w:rsidRDefault="00FF48D4" w:rsidP="00FF48D4">
      <w:pPr>
        <w:tabs>
          <w:tab w:val="left" w:pos="0"/>
        </w:tabs>
        <w:spacing w:line="276" w:lineRule="auto"/>
        <w:jc w:val="center"/>
        <w:rPr>
          <w:b/>
          <w:bCs/>
          <w:sz w:val="22"/>
        </w:rPr>
      </w:pPr>
    </w:p>
    <w:p w:rsidR="00FF48D4" w:rsidRPr="003913A0" w:rsidRDefault="00FF48D4" w:rsidP="00FF48D4">
      <w:pPr>
        <w:tabs>
          <w:tab w:val="left" w:pos="0"/>
        </w:tabs>
        <w:spacing w:line="276" w:lineRule="auto"/>
        <w:jc w:val="center"/>
        <w:rPr>
          <w:b/>
          <w:bCs/>
          <w:sz w:val="22"/>
        </w:rPr>
      </w:pPr>
      <w:r>
        <w:rPr>
          <w:b/>
          <w:bCs/>
          <w:sz w:val="22"/>
        </w:rPr>
        <w:t>§ 12</w:t>
      </w:r>
    </w:p>
    <w:p w:rsidR="00FF48D4" w:rsidRPr="003913A0" w:rsidRDefault="00FF48D4" w:rsidP="00FF48D4">
      <w:pPr>
        <w:tabs>
          <w:tab w:val="left" w:pos="0"/>
        </w:tabs>
        <w:spacing w:line="276" w:lineRule="auto"/>
        <w:jc w:val="both"/>
        <w:rPr>
          <w:sz w:val="22"/>
        </w:rPr>
      </w:pPr>
      <w:r w:rsidRPr="003913A0">
        <w:rPr>
          <w:sz w:val="22"/>
        </w:rPr>
        <w:t xml:space="preserve">Umowę sporządzono w dwóch jednobrzmiących egzemplarzach, jeden egzemplarz </w:t>
      </w:r>
      <w:r w:rsidRPr="003913A0">
        <w:rPr>
          <w:bCs/>
          <w:sz w:val="22"/>
        </w:rPr>
        <w:t>Wykonawcy</w:t>
      </w:r>
      <w:r w:rsidRPr="003913A0">
        <w:rPr>
          <w:sz w:val="22"/>
        </w:rPr>
        <w:t xml:space="preserve"> i jeden egzemplarz </w:t>
      </w:r>
      <w:r w:rsidRPr="003913A0">
        <w:rPr>
          <w:bCs/>
          <w:sz w:val="22"/>
          <w:lang w:eastAsia="de-DE" w:bidi="de-DE"/>
        </w:rPr>
        <w:t>Zamawiającemu</w:t>
      </w:r>
      <w:r w:rsidRPr="003913A0">
        <w:rPr>
          <w:sz w:val="22"/>
        </w:rPr>
        <w:t>.</w:t>
      </w:r>
    </w:p>
    <w:p w:rsidR="00FF48D4" w:rsidRPr="003913A0" w:rsidRDefault="00FF48D4" w:rsidP="00FF48D4">
      <w:pPr>
        <w:tabs>
          <w:tab w:val="left" w:pos="0"/>
        </w:tabs>
        <w:spacing w:line="276" w:lineRule="auto"/>
        <w:rPr>
          <w:b/>
          <w:bCs/>
          <w:sz w:val="22"/>
        </w:rPr>
      </w:pPr>
    </w:p>
    <w:p w:rsidR="00FF48D4" w:rsidRPr="003913A0" w:rsidRDefault="00FF48D4" w:rsidP="00FF48D4">
      <w:pPr>
        <w:tabs>
          <w:tab w:val="left" w:pos="0"/>
        </w:tabs>
        <w:spacing w:line="276" w:lineRule="auto"/>
        <w:rPr>
          <w:bCs/>
          <w:sz w:val="22"/>
        </w:rPr>
      </w:pPr>
      <w:r w:rsidRPr="003913A0">
        <w:rPr>
          <w:bCs/>
          <w:sz w:val="22"/>
        </w:rPr>
        <w:t>Integralną część umowy stanowi:</w:t>
      </w:r>
    </w:p>
    <w:p w:rsidR="00FF48D4" w:rsidRPr="003913A0" w:rsidRDefault="00FF48D4" w:rsidP="00FF48D4">
      <w:pPr>
        <w:tabs>
          <w:tab w:val="left" w:pos="0"/>
        </w:tabs>
        <w:spacing w:line="276" w:lineRule="auto"/>
        <w:rPr>
          <w:bCs/>
          <w:sz w:val="22"/>
        </w:rPr>
      </w:pPr>
      <w:r w:rsidRPr="003913A0">
        <w:rPr>
          <w:bCs/>
          <w:sz w:val="22"/>
        </w:rPr>
        <w:t>- Załącznik nr 1 – formularz ofertowy</w:t>
      </w:r>
    </w:p>
    <w:p w:rsidR="00FF48D4" w:rsidRDefault="00FF48D4" w:rsidP="00FF48D4">
      <w:pPr>
        <w:tabs>
          <w:tab w:val="left" w:pos="0"/>
        </w:tabs>
        <w:spacing w:line="276" w:lineRule="auto"/>
        <w:rPr>
          <w:b/>
          <w:bCs/>
          <w:sz w:val="22"/>
        </w:rPr>
      </w:pPr>
      <w:r w:rsidRPr="00480EE9">
        <w:rPr>
          <w:b/>
          <w:bCs/>
          <w:sz w:val="22"/>
        </w:rPr>
        <w:t xml:space="preserve">      </w:t>
      </w:r>
    </w:p>
    <w:p w:rsidR="00E459A7" w:rsidRDefault="00E459A7" w:rsidP="00FF48D4">
      <w:pPr>
        <w:tabs>
          <w:tab w:val="left" w:pos="0"/>
        </w:tabs>
        <w:spacing w:line="276" w:lineRule="auto"/>
        <w:rPr>
          <w:b/>
          <w:bCs/>
          <w:sz w:val="22"/>
        </w:rPr>
      </w:pPr>
    </w:p>
    <w:p w:rsidR="00E459A7" w:rsidRDefault="00E459A7" w:rsidP="00FF48D4">
      <w:pPr>
        <w:tabs>
          <w:tab w:val="left" w:pos="0"/>
        </w:tabs>
        <w:spacing w:line="276" w:lineRule="auto"/>
        <w:rPr>
          <w:b/>
          <w:bCs/>
          <w:sz w:val="22"/>
        </w:rPr>
      </w:pPr>
    </w:p>
    <w:p w:rsidR="00E459A7" w:rsidRPr="00480EE9" w:rsidRDefault="00E459A7" w:rsidP="00FF48D4">
      <w:pPr>
        <w:tabs>
          <w:tab w:val="left" w:pos="0"/>
        </w:tabs>
        <w:spacing w:line="276" w:lineRule="auto"/>
        <w:rPr>
          <w:b/>
          <w:bCs/>
          <w:sz w:val="22"/>
        </w:rPr>
      </w:pPr>
    </w:p>
    <w:p w:rsidR="00FF48D4" w:rsidRPr="00480EE9" w:rsidRDefault="00FF48D4" w:rsidP="00FF48D4">
      <w:pPr>
        <w:tabs>
          <w:tab w:val="left" w:pos="0"/>
        </w:tabs>
        <w:rPr>
          <w:b/>
          <w:bCs/>
          <w:sz w:val="22"/>
        </w:rPr>
      </w:pPr>
      <w:r w:rsidRPr="00480EE9">
        <w:rPr>
          <w:b/>
          <w:bCs/>
          <w:sz w:val="22"/>
        </w:rPr>
        <w:t xml:space="preserve">                     ZAMAWIAJĄCY                                                                 WYKONAWCA</w:t>
      </w:r>
    </w:p>
    <w:p w:rsidR="00FF48D4" w:rsidRPr="00480EE9" w:rsidRDefault="00FF48D4" w:rsidP="00FF48D4">
      <w:pPr>
        <w:tabs>
          <w:tab w:val="left" w:pos="0"/>
        </w:tabs>
        <w:rPr>
          <w:b/>
          <w:bCs/>
          <w:sz w:val="22"/>
        </w:rPr>
      </w:pPr>
    </w:p>
    <w:p w:rsidR="00FF48D4" w:rsidRDefault="00FF48D4" w:rsidP="00FF48D4">
      <w:pPr>
        <w:tabs>
          <w:tab w:val="left" w:pos="0"/>
        </w:tabs>
        <w:rPr>
          <w:b/>
          <w:bCs/>
          <w:sz w:val="22"/>
        </w:rPr>
      </w:pPr>
    </w:p>
    <w:p w:rsidR="00FF48D4" w:rsidRDefault="00FF48D4" w:rsidP="00FF48D4">
      <w:pPr>
        <w:tabs>
          <w:tab w:val="left" w:pos="0"/>
        </w:tabs>
        <w:rPr>
          <w:b/>
          <w:bCs/>
          <w:sz w:val="22"/>
        </w:rPr>
      </w:pPr>
    </w:p>
    <w:p w:rsidR="00FF48D4" w:rsidRPr="00480EE9" w:rsidRDefault="00FF48D4" w:rsidP="00FF48D4">
      <w:pPr>
        <w:tabs>
          <w:tab w:val="left" w:pos="0"/>
        </w:tabs>
        <w:rPr>
          <w:b/>
          <w:bCs/>
          <w:sz w:val="22"/>
        </w:rPr>
      </w:pPr>
    </w:p>
    <w:p w:rsidR="00FF48D4" w:rsidRDefault="00FF48D4" w:rsidP="00FF48D4">
      <w:pPr>
        <w:tabs>
          <w:tab w:val="left" w:pos="0"/>
        </w:tabs>
        <w:rPr>
          <w:b/>
          <w:bCs/>
          <w:sz w:val="22"/>
        </w:rPr>
      </w:pPr>
    </w:p>
    <w:p w:rsidR="00FF48D4" w:rsidRPr="00480EE9" w:rsidRDefault="00FF48D4" w:rsidP="00FF48D4">
      <w:pPr>
        <w:tabs>
          <w:tab w:val="left" w:pos="0"/>
        </w:tabs>
        <w:rPr>
          <w:b/>
          <w:bCs/>
          <w:sz w:val="22"/>
        </w:rPr>
      </w:pPr>
    </w:p>
    <w:p w:rsidR="00FF48D4" w:rsidRPr="00480EE9" w:rsidRDefault="00FF48D4" w:rsidP="00FF48D4">
      <w:pPr>
        <w:tabs>
          <w:tab w:val="left" w:pos="0"/>
        </w:tabs>
        <w:jc w:val="center"/>
        <w:rPr>
          <w:sz w:val="22"/>
        </w:rPr>
      </w:pPr>
      <w:r w:rsidRPr="00480EE9">
        <w:rPr>
          <w:b/>
          <w:bCs/>
          <w:sz w:val="22"/>
        </w:rPr>
        <w:t>_______________________</w:t>
      </w:r>
      <w:r w:rsidRPr="00480EE9">
        <w:rPr>
          <w:b/>
          <w:bCs/>
          <w:sz w:val="22"/>
        </w:rPr>
        <w:tab/>
      </w:r>
      <w:r w:rsidRPr="00480EE9">
        <w:rPr>
          <w:b/>
          <w:bCs/>
          <w:sz w:val="22"/>
        </w:rPr>
        <w:tab/>
      </w:r>
      <w:r w:rsidRPr="00480EE9">
        <w:rPr>
          <w:b/>
          <w:bCs/>
          <w:sz w:val="22"/>
        </w:rPr>
        <w:tab/>
      </w:r>
      <w:r w:rsidRPr="00480EE9">
        <w:rPr>
          <w:b/>
          <w:bCs/>
          <w:sz w:val="22"/>
        </w:rPr>
        <w:tab/>
      </w:r>
      <w:r w:rsidRPr="00480EE9">
        <w:rPr>
          <w:b/>
          <w:bCs/>
          <w:sz w:val="22"/>
        </w:rPr>
        <w:tab/>
        <w:t>_______________________</w:t>
      </w:r>
    </w:p>
    <w:p w:rsidR="00FF48D4" w:rsidRDefault="00FF48D4" w:rsidP="00FF48D4">
      <w:pPr>
        <w:tabs>
          <w:tab w:val="left" w:pos="0"/>
        </w:tabs>
        <w:rPr>
          <w:sz w:val="22"/>
        </w:rPr>
      </w:pPr>
    </w:p>
    <w:p w:rsidR="00FF48D4" w:rsidRPr="00340C24" w:rsidRDefault="00FF48D4" w:rsidP="00FF48D4">
      <w:pPr>
        <w:tabs>
          <w:tab w:val="left" w:pos="0"/>
        </w:tabs>
        <w:rPr>
          <w:sz w:val="22"/>
        </w:rPr>
      </w:pPr>
    </w:p>
    <w:p w:rsidR="00A05110" w:rsidRDefault="00A05110" w:rsidP="006F2B8E">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sectPr w:rsidR="00A05110" w:rsidSect="00E459A7">
      <w:footerReference w:type="default" r:id="rId30"/>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80" w:rsidRDefault="00B95680" w:rsidP="00C60783">
      <w:r>
        <w:separator/>
      </w:r>
    </w:p>
  </w:endnote>
  <w:endnote w:type="continuationSeparator" w:id="0">
    <w:p w:rsidR="00B95680" w:rsidRDefault="00B95680"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DE1256" w:rsidRPr="000E1316" w:rsidRDefault="00DE1256">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E94A4E">
          <w:rPr>
            <w:noProof/>
            <w:sz w:val="20"/>
            <w:szCs w:val="20"/>
          </w:rPr>
          <w:t>11</w:t>
        </w:r>
        <w:r w:rsidRPr="000E1316">
          <w:rPr>
            <w:sz w:val="20"/>
            <w:szCs w:val="20"/>
          </w:rPr>
          <w:fldChar w:fldCharType="end"/>
        </w:r>
      </w:p>
    </w:sdtContent>
  </w:sdt>
  <w:p w:rsidR="00DE1256" w:rsidRDefault="00DE12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80" w:rsidRDefault="00B95680" w:rsidP="00C60783">
      <w:r>
        <w:separator/>
      </w:r>
    </w:p>
  </w:footnote>
  <w:footnote w:type="continuationSeparator" w:id="0">
    <w:p w:rsidR="00B95680" w:rsidRDefault="00B95680"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singleLevel"/>
    <w:tmpl w:val="BB8EE492"/>
    <w:styleLink w:val="WWNum521"/>
    <w:lvl w:ilvl="0">
      <w:start w:val="1"/>
      <w:numFmt w:val="decimal"/>
      <w:lvlText w:val="%1."/>
      <w:lvlJc w:val="left"/>
      <w:pPr>
        <w:ind w:left="1440" w:hanging="360"/>
      </w:pPr>
    </w:lvl>
  </w:abstractNum>
  <w:abstractNum w:abstractNumId="12" w15:restartNumberingAfterBreak="0">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2"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3"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7"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5"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8"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1"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2"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6"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7"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8"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1BA70176"/>
    <w:multiLevelType w:val="hybridMultilevel"/>
    <w:tmpl w:val="69207DA4"/>
    <w:lvl w:ilvl="0" w:tplc="7A56C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6"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79"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9" w15:restartNumberingAfterBreak="0">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3"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4"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7"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9"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5"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3ED23558"/>
    <w:multiLevelType w:val="hybridMultilevel"/>
    <w:tmpl w:val="1D20CFE0"/>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F6212A"/>
    <w:multiLevelType w:val="hybridMultilevel"/>
    <w:tmpl w:val="8BB4E82E"/>
    <w:lvl w:ilvl="0" w:tplc="9258C2F6">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15:restartNumberingAfterBreak="0">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1"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4"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6"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18"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9"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2"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4"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27"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8"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0"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2"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563C0D68"/>
    <w:multiLevelType w:val="hybridMultilevel"/>
    <w:tmpl w:val="0F966DF4"/>
    <w:lvl w:ilvl="0" w:tplc="9E720BF4">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6"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4"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5"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6"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48"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0"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53"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54"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5"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57" w15:restartNumberingAfterBreak="0">
    <w:nsid w:val="748D183F"/>
    <w:multiLevelType w:val="hybridMultilevel"/>
    <w:tmpl w:val="0CD0C268"/>
    <w:lvl w:ilvl="0" w:tplc="C76E7B36">
      <w:start w:val="1"/>
      <w:numFmt w:val="decimal"/>
      <w:lvlText w:val="%1)"/>
      <w:lvlJc w:val="left"/>
      <w:pPr>
        <w:ind w:left="1429" w:hanging="360"/>
      </w:pPr>
      <w:rPr>
        <w:b/>
        <w: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58"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0" w15:restartNumberingAfterBreak="0">
    <w:nsid w:val="771C2EF0"/>
    <w:multiLevelType w:val="hybridMultilevel"/>
    <w:tmpl w:val="569E4B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4"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6"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9"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2"/>
  </w:num>
  <w:num w:numId="2">
    <w:abstractNumId w:val="161"/>
  </w:num>
  <w:num w:numId="3">
    <w:abstractNumId w:val="54"/>
  </w:num>
  <w:num w:numId="4">
    <w:abstractNumId w:val="164"/>
  </w:num>
  <w:num w:numId="5">
    <w:abstractNumId w:val="141"/>
  </w:num>
  <w:num w:numId="6">
    <w:abstractNumId w:val="51"/>
  </w:num>
  <w:num w:numId="7">
    <w:abstractNumId w:val="162"/>
  </w:num>
  <w:num w:numId="8">
    <w:abstractNumId w:val="55"/>
  </w:num>
  <w:num w:numId="9">
    <w:abstractNumId w:val="169"/>
  </w:num>
  <w:num w:numId="10">
    <w:abstractNumId w:val="120"/>
  </w:num>
  <w:num w:numId="11">
    <w:abstractNumId w:val="69"/>
  </w:num>
  <w:num w:numId="12">
    <w:abstractNumId w:val="103"/>
  </w:num>
  <w:num w:numId="13">
    <w:abstractNumId w:val="150"/>
  </w:num>
  <w:num w:numId="14">
    <w:abstractNumId w:val="82"/>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17"/>
  </w:num>
  <w:num w:numId="16">
    <w:abstractNumId w:val="71"/>
  </w:num>
  <w:num w:numId="17">
    <w:abstractNumId w:val="119"/>
  </w:num>
  <w:num w:numId="18">
    <w:abstractNumId w:val="70"/>
  </w:num>
  <w:num w:numId="19">
    <w:abstractNumId w:val="106"/>
  </w:num>
  <w:num w:numId="20">
    <w:abstractNumId w:val="142"/>
  </w:num>
  <w:num w:numId="21">
    <w:abstractNumId w:val="148"/>
  </w:num>
  <w:num w:numId="22">
    <w:abstractNumId w:val="45"/>
  </w:num>
  <w:num w:numId="23">
    <w:abstractNumId w:val="68"/>
  </w:num>
  <w:num w:numId="24">
    <w:abstractNumId w:val="138"/>
  </w:num>
  <w:num w:numId="25">
    <w:abstractNumId w:val="79"/>
  </w:num>
  <w:num w:numId="26">
    <w:abstractNumId w:val="66"/>
  </w:num>
  <w:num w:numId="27">
    <w:abstractNumId w:val="111"/>
  </w:num>
  <w:num w:numId="28">
    <w:abstractNumId w:val="64"/>
  </w:num>
  <w:num w:numId="29">
    <w:abstractNumId w:val="98"/>
  </w:num>
  <w:num w:numId="30">
    <w:abstractNumId w:val="88"/>
  </w:num>
  <w:num w:numId="31">
    <w:abstractNumId w:val="135"/>
  </w:num>
  <w:num w:numId="32">
    <w:abstractNumId w:val="75"/>
  </w:num>
  <w:num w:numId="33">
    <w:abstractNumId w:val="74"/>
  </w:num>
  <w:num w:numId="34">
    <w:abstractNumId w:val="159"/>
  </w:num>
  <w:num w:numId="35">
    <w:abstractNumId w:val="61"/>
  </w:num>
  <w:num w:numId="36">
    <w:abstractNumId w:val="143"/>
  </w:num>
  <w:num w:numId="37">
    <w:abstractNumId w:val="127"/>
  </w:num>
  <w:num w:numId="38">
    <w:abstractNumId w:val="156"/>
  </w:num>
  <w:num w:numId="39">
    <w:abstractNumId w:val="113"/>
  </w:num>
  <w:num w:numId="40">
    <w:abstractNumId w:val="154"/>
  </w:num>
  <w:num w:numId="41">
    <w:abstractNumId w:val="43"/>
  </w:num>
  <w:num w:numId="42">
    <w:abstractNumId w:val="46"/>
  </w:num>
  <w:num w:numId="43">
    <w:abstractNumId w:val="49"/>
  </w:num>
  <w:num w:numId="44">
    <w:abstractNumId w:val="50"/>
  </w:num>
  <w:num w:numId="45">
    <w:abstractNumId w:val="53"/>
  </w:num>
  <w:num w:numId="46">
    <w:abstractNumId w:val="57"/>
  </w:num>
  <w:num w:numId="47">
    <w:abstractNumId w:val="63"/>
  </w:num>
  <w:num w:numId="48">
    <w:abstractNumId w:val="78"/>
  </w:num>
  <w:num w:numId="49">
    <w:abstractNumId w:val="91"/>
  </w:num>
  <w:num w:numId="50">
    <w:abstractNumId w:val="92"/>
  </w:num>
  <w:num w:numId="51">
    <w:abstractNumId w:val="93"/>
  </w:num>
  <w:num w:numId="52">
    <w:abstractNumId w:val="96"/>
  </w:num>
  <w:num w:numId="53">
    <w:abstractNumId w:val="118"/>
  </w:num>
  <w:num w:numId="54">
    <w:abstractNumId w:val="121"/>
  </w:num>
  <w:num w:numId="55">
    <w:abstractNumId w:val="125"/>
  </w:num>
  <w:num w:numId="56">
    <w:abstractNumId w:val="144"/>
  </w:num>
  <w:num w:numId="57">
    <w:abstractNumId w:val="145"/>
  </w:num>
  <w:num w:numId="58">
    <w:abstractNumId w:val="149"/>
  </w:num>
  <w:num w:numId="59">
    <w:abstractNumId w:val="163"/>
  </w:num>
  <w:num w:numId="60">
    <w:abstractNumId w:val="168"/>
  </w:num>
  <w:num w:numId="61">
    <w:abstractNumId w:val="11"/>
  </w:num>
  <w:num w:numId="62">
    <w:abstractNumId w:val="13"/>
  </w:num>
  <w:num w:numId="63">
    <w:abstractNumId w:val="9"/>
  </w:num>
  <w:num w:numId="64">
    <w:abstractNumId w:val="58"/>
  </w:num>
  <w:num w:numId="65">
    <w:abstractNumId w:val="83"/>
  </w:num>
  <w:num w:numId="66">
    <w:abstractNumId w:val="136"/>
  </w:num>
  <w:num w:numId="67">
    <w:abstractNumId w:val="76"/>
  </w:num>
  <w:num w:numId="68">
    <w:abstractNumId w:val="131"/>
  </w:num>
  <w:num w:numId="69">
    <w:abstractNumId w:val="97"/>
  </w:num>
  <w:num w:numId="70">
    <w:abstractNumId w:val="80"/>
  </w:num>
  <w:num w:numId="71">
    <w:abstractNumId w:val="165"/>
  </w:num>
  <w:num w:numId="72">
    <w:abstractNumId w:val="116"/>
  </w:num>
  <w:num w:numId="73">
    <w:abstractNumId w:val="87"/>
  </w:num>
  <w:num w:numId="74">
    <w:abstractNumId w:val="72"/>
  </w:num>
  <w:num w:numId="75">
    <w:abstractNumId w:val="95"/>
  </w:num>
  <w:num w:numId="76">
    <w:abstractNumId w:val="105"/>
  </w:num>
  <w:num w:numId="77">
    <w:abstractNumId w:val="107"/>
  </w:num>
  <w:num w:numId="78">
    <w:abstractNumId w:val="134"/>
  </w:num>
  <w:num w:numId="79">
    <w:abstractNumId w:val="115"/>
  </w:num>
  <w:num w:numId="80">
    <w:abstractNumId w:val="56"/>
  </w:num>
  <w:num w:numId="81">
    <w:abstractNumId w:val="167"/>
  </w:num>
  <w:num w:numId="82">
    <w:abstractNumId w:val="52"/>
  </w:num>
  <w:num w:numId="83">
    <w:abstractNumId w:val="170"/>
  </w:num>
  <w:num w:numId="84">
    <w:abstractNumId w:val="108"/>
  </w:num>
  <w:num w:numId="85">
    <w:abstractNumId w:val="47"/>
  </w:num>
  <w:num w:numId="86">
    <w:abstractNumId w:val="137"/>
  </w:num>
  <w:num w:numId="87">
    <w:abstractNumId w:val="104"/>
  </w:num>
  <w:num w:numId="88">
    <w:abstractNumId w:val="123"/>
  </w:num>
  <w:num w:numId="89">
    <w:abstractNumId w:val="132"/>
  </w:num>
  <w:num w:numId="90">
    <w:abstractNumId w:val="85"/>
  </w:num>
  <w:num w:numId="91">
    <w:abstractNumId w:val="158"/>
  </w:num>
  <w:num w:numId="92">
    <w:abstractNumId w:val="82"/>
  </w:num>
  <w:num w:numId="93">
    <w:abstractNumId w:val="44"/>
  </w:num>
  <w:num w:numId="94">
    <w:abstractNumId w:val="101"/>
  </w:num>
  <w:num w:numId="95">
    <w:abstractNumId w:val="89"/>
  </w:num>
  <w:num w:numId="96">
    <w:abstractNumId w:val="153"/>
  </w:num>
  <w:num w:numId="97">
    <w:abstractNumId w:val="0"/>
  </w:num>
  <w:num w:numId="98">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num>
  <w:num w:numId="104">
    <w:abstractNumId w:val="171"/>
  </w:num>
  <w:num w:numId="10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7"/>
  </w:num>
  <w:num w:numId="107">
    <w:abstractNumId w:val="128"/>
  </w:num>
  <w:num w:numId="108">
    <w:abstractNumId w:val="112"/>
  </w:num>
  <w:num w:numId="109">
    <w:abstractNumId w:val="94"/>
  </w:num>
  <w:num w:numId="110">
    <w:abstractNumId w:val="139"/>
  </w:num>
  <w:num w:numId="111">
    <w:abstractNumId w:val="84"/>
  </w:num>
  <w:num w:numId="112">
    <w:abstractNumId w:val="86"/>
  </w:num>
  <w:num w:numId="113">
    <w:abstractNumId w:val="48"/>
  </w:num>
  <w:num w:numId="114">
    <w:abstractNumId w:val="160"/>
  </w:num>
  <w:num w:numId="115">
    <w:abstractNumId w:val="81"/>
  </w:num>
  <w:num w:numId="116">
    <w:abstractNumId w:val="109"/>
  </w:num>
  <w:num w:numId="117">
    <w:abstractNumId w:val="73"/>
  </w:num>
  <w:num w:numId="118">
    <w:abstractNumId w:val="13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E67"/>
    <w:rsid w:val="0003294B"/>
    <w:rsid w:val="00033EA6"/>
    <w:rsid w:val="000356AA"/>
    <w:rsid w:val="0003745C"/>
    <w:rsid w:val="000378D9"/>
    <w:rsid w:val="00043D01"/>
    <w:rsid w:val="00047964"/>
    <w:rsid w:val="00050512"/>
    <w:rsid w:val="000524A3"/>
    <w:rsid w:val="0005413D"/>
    <w:rsid w:val="00056929"/>
    <w:rsid w:val="00056F65"/>
    <w:rsid w:val="00057FEF"/>
    <w:rsid w:val="00060773"/>
    <w:rsid w:val="0006156E"/>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51058"/>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EE7"/>
    <w:rsid w:val="00234F8D"/>
    <w:rsid w:val="002359E4"/>
    <w:rsid w:val="00237775"/>
    <w:rsid w:val="0024077E"/>
    <w:rsid w:val="00241D4C"/>
    <w:rsid w:val="0024208F"/>
    <w:rsid w:val="002425C6"/>
    <w:rsid w:val="00243377"/>
    <w:rsid w:val="00245223"/>
    <w:rsid w:val="002457CE"/>
    <w:rsid w:val="00245DE6"/>
    <w:rsid w:val="00251844"/>
    <w:rsid w:val="00251E6B"/>
    <w:rsid w:val="002538E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3CE5"/>
    <w:rsid w:val="002A438F"/>
    <w:rsid w:val="002A4A8D"/>
    <w:rsid w:val="002B235F"/>
    <w:rsid w:val="002B5319"/>
    <w:rsid w:val="002B6526"/>
    <w:rsid w:val="002B6B06"/>
    <w:rsid w:val="002B7DAD"/>
    <w:rsid w:val="002C12CE"/>
    <w:rsid w:val="002C2EAC"/>
    <w:rsid w:val="002C458D"/>
    <w:rsid w:val="002C4A93"/>
    <w:rsid w:val="002C615C"/>
    <w:rsid w:val="002C6E2B"/>
    <w:rsid w:val="002C7AAF"/>
    <w:rsid w:val="002C7D46"/>
    <w:rsid w:val="002C7D79"/>
    <w:rsid w:val="002D3853"/>
    <w:rsid w:val="002D56BE"/>
    <w:rsid w:val="002D6ABE"/>
    <w:rsid w:val="002D7C47"/>
    <w:rsid w:val="002E6733"/>
    <w:rsid w:val="002E7DA5"/>
    <w:rsid w:val="002F2A74"/>
    <w:rsid w:val="002F3016"/>
    <w:rsid w:val="002F3552"/>
    <w:rsid w:val="002F4E16"/>
    <w:rsid w:val="002F533D"/>
    <w:rsid w:val="00301DDA"/>
    <w:rsid w:val="003023EC"/>
    <w:rsid w:val="00306D79"/>
    <w:rsid w:val="00307291"/>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1CAE"/>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458"/>
    <w:rsid w:val="005256BA"/>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4065"/>
    <w:rsid w:val="00574220"/>
    <w:rsid w:val="00574EE0"/>
    <w:rsid w:val="0057608F"/>
    <w:rsid w:val="005761CD"/>
    <w:rsid w:val="00576F6B"/>
    <w:rsid w:val="00577EB0"/>
    <w:rsid w:val="0058047D"/>
    <w:rsid w:val="00584342"/>
    <w:rsid w:val="005847F6"/>
    <w:rsid w:val="005860BE"/>
    <w:rsid w:val="005866CB"/>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7F72"/>
    <w:rsid w:val="00620754"/>
    <w:rsid w:val="0062173C"/>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7E6D"/>
    <w:rsid w:val="006D0D1F"/>
    <w:rsid w:val="006D0EBF"/>
    <w:rsid w:val="006D2036"/>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63B4"/>
    <w:rsid w:val="006F7187"/>
    <w:rsid w:val="007020F9"/>
    <w:rsid w:val="00702465"/>
    <w:rsid w:val="00702CF9"/>
    <w:rsid w:val="00703332"/>
    <w:rsid w:val="007055B5"/>
    <w:rsid w:val="00705A14"/>
    <w:rsid w:val="00706E97"/>
    <w:rsid w:val="00710154"/>
    <w:rsid w:val="007115E1"/>
    <w:rsid w:val="0071487A"/>
    <w:rsid w:val="00715007"/>
    <w:rsid w:val="007167F6"/>
    <w:rsid w:val="0071701D"/>
    <w:rsid w:val="007232B4"/>
    <w:rsid w:val="00723D17"/>
    <w:rsid w:val="00724DFD"/>
    <w:rsid w:val="00725634"/>
    <w:rsid w:val="00725E8B"/>
    <w:rsid w:val="00733755"/>
    <w:rsid w:val="00736BB1"/>
    <w:rsid w:val="00737502"/>
    <w:rsid w:val="00737925"/>
    <w:rsid w:val="00737DAE"/>
    <w:rsid w:val="00740C8D"/>
    <w:rsid w:val="00743558"/>
    <w:rsid w:val="00743C6E"/>
    <w:rsid w:val="007449B2"/>
    <w:rsid w:val="00744F6C"/>
    <w:rsid w:val="00754362"/>
    <w:rsid w:val="00754CBA"/>
    <w:rsid w:val="0075704F"/>
    <w:rsid w:val="00757721"/>
    <w:rsid w:val="00757BC1"/>
    <w:rsid w:val="00757F11"/>
    <w:rsid w:val="00762B81"/>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FD5"/>
    <w:rsid w:val="009E77B6"/>
    <w:rsid w:val="009E7F23"/>
    <w:rsid w:val="009F1DAA"/>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A6E"/>
    <w:rsid w:val="00A30511"/>
    <w:rsid w:val="00A30846"/>
    <w:rsid w:val="00A30BE2"/>
    <w:rsid w:val="00A315BA"/>
    <w:rsid w:val="00A32B65"/>
    <w:rsid w:val="00A33EDB"/>
    <w:rsid w:val="00A34035"/>
    <w:rsid w:val="00A34564"/>
    <w:rsid w:val="00A358FE"/>
    <w:rsid w:val="00A4005B"/>
    <w:rsid w:val="00A41B08"/>
    <w:rsid w:val="00A4381A"/>
    <w:rsid w:val="00A4418F"/>
    <w:rsid w:val="00A44F5E"/>
    <w:rsid w:val="00A46B55"/>
    <w:rsid w:val="00A46CC7"/>
    <w:rsid w:val="00A52EC6"/>
    <w:rsid w:val="00A56089"/>
    <w:rsid w:val="00A561FD"/>
    <w:rsid w:val="00A60629"/>
    <w:rsid w:val="00A619FD"/>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A49"/>
    <w:rsid w:val="00AF0ED7"/>
    <w:rsid w:val="00AF24C8"/>
    <w:rsid w:val="00AF375F"/>
    <w:rsid w:val="00AF4EB6"/>
    <w:rsid w:val="00AF5491"/>
    <w:rsid w:val="00AF575B"/>
    <w:rsid w:val="00AF58D3"/>
    <w:rsid w:val="00AF6E3E"/>
    <w:rsid w:val="00B029C5"/>
    <w:rsid w:val="00B02C9C"/>
    <w:rsid w:val="00B051A6"/>
    <w:rsid w:val="00B067C1"/>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748A"/>
    <w:rsid w:val="00BD7773"/>
    <w:rsid w:val="00BD7C0E"/>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307"/>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7859"/>
    <w:rsid w:val="00CD0A2F"/>
    <w:rsid w:val="00CD295C"/>
    <w:rsid w:val="00CD2CB0"/>
    <w:rsid w:val="00CD356B"/>
    <w:rsid w:val="00CD370C"/>
    <w:rsid w:val="00CD4472"/>
    <w:rsid w:val="00CD700A"/>
    <w:rsid w:val="00CD7450"/>
    <w:rsid w:val="00CE2B7F"/>
    <w:rsid w:val="00CE7C29"/>
    <w:rsid w:val="00CF12DB"/>
    <w:rsid w:val="00CF3133"/>
    <w:rsid w:val="00D016F5"/>
    <w:rsid w:val="00D01A2A"/>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EFC"/>
    <w:rsid w:val="00D60561"/>
    <w:rsid w:val="00D60582"/>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3B38"/>
    <w:rsid w:val="00DA40D4"/>
    <w:rsid w:val="00DA4953"/>
    <w:rsid w:val="00DB111D"/>
    <w:rsid w:val="00DB182D"/>
    <w:rsid w:val="00DB3382"/>
    <w:rsid w:val="00DB4646"/>
    <w:rsid w:val="00DB7E9C"/>
    <w:rsid w:val="00DC1095"/>
    <w:rsid w:val="00DC1574"/>
    <w:rsid w:val="00DC3FA2"/>
    <w:rsid w:val="00DD096D"/>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44F7"/>
    <w:rsid w:val="00E877BE"/>
    <w:rsid w:val="00E913AE"/>
    <w:rsid w:val="00E94A4E"/>
    <w:rsid w:val="00E95A0E"/>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54B2"/>
    <w:rsid w:val="00F05C19"/>
    <w:rsid w:val="00F065DE"/>
    <w:rsid w:val="00F07282"/>
    <w:rsid w:val="00F07972"/>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5450"/>
    <w:rsid w:val="00FA5A75"/>
    <w:rsid w:val="00FA67F7"/>
    <w:rsid w:val="00FB0188"/>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560A"/>
  <w15:docId w15:val="{28A94CDB-6B97-4F1D-A1AB-B8222615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6"/>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7"/>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5DBA-72A5-49AF-8DA8-44494F9C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26</Pages>
  <Words>11955</Words>
  <Characters>71734</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42</cp:revision>
  <cp:lastPrinted>2023-02-02T11:39:00Z</cp:lastPrinted>
  <dcterms:created xsi:type="dcterms:W3CDTF">2022-10-24T07:18:00Z</dcterms:created>
  <dcterms:modified xsi:type="dcterms:W3CDTF">2023-02-02T11:40:00Z</dcterms:modified>
</cp:coreProperties>
</file>