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A069" w14:textId="435C3E58" w:rsidR="00865815" w:rsidRPr="002C0266" w:rsidRDefault="00C81924" w:rsidP="00C81924">
      <w:pPr>
        <w:tabs>
          <w:tab w:val="left" w:pos="5310"/>
        </w:tabs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2C0266">
        <w:rPr>
          <w:rFonts w:ascii="Arial" w:hAnsi="Arial" w:cs="Arial"/>
          <w:bCs/>
          <w:sz w:val="24"/>
          <w:szCs w:val="24"/>
        </w:rPr>
        <w:t xml:space="preserve">Załącznik nr </w:t>
      </w:r>
      <w:r w:rsidR="0049656F" w:rsidRPr="002C0266">
        <w:rPr>
          <w:rFonts w:ascii="Arial" w:hAnsi="Arial" w:cs="Arial"/>
          <w:bCs/>
          <w:sz w:val="24"/>
          <w:szCs w:val="24"/>
        </w:rPr>
        <w:t>2</w:t>
      </w:r>
      <w:r w:rsidR="004F503E" w:rsidRPr="002C0266">
        <w:rPr>
          <w:rFonts w:ascii="Arial" w:hAnsi="Arial" w:cs="Arial"/>
          <w:bCs/>
          <w:sz w:val="24"/>
          <w:szCs w:val="24"/>
        </w:rPr>
        <w:t>a</w:t>
      </w:r>
      <w:r w:rsidRPr="002C0266">
        <w:rPr>
          <w:rFonts w:ascii="Arial" w:hAnsi="Arial" w:cs="Arial"/>
          <w:bCs/>
          <w:sz w:val="24"/>
          <w:szCs w:val="24"/>
        </w:rPr>
        <w:t xml:space="preserve"> do SWZ</w:t>
      </w:r>
    </w:p>
    <w:p w14:paraId="04460EAB" w14:textId="1C24D11A" w:rsidR="00BE5210" w:rsidRPr="002C0266" w:rsidRDefault="002004ED" w:rsidP="002004ED">
      <w:pPr>
        <w:tabs>
          <w:tab w:val="left" w:pos="531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0266">
        <w:rPr>
          <w:rFonts w:ascii="Arial" w:hAnsi="Arial" w:cs="Arial"/>
          <w:b/>
          <w:bCs/>
          <w:sz w:val="24"/>
          <w:szCs w:val="24"/>
        </w:rPr>
        <w:t>Formularz cenowy/ Opis minimalnych parametrów technicznych</w:t>
      </w:r>
    </w:p>
    <w:p w14:paraId="1D2D5E36" w14:textId="77777777" w:rsidR="002004ED" w:rsidRPr="002C0266" w:rsidRDefault="002004ED" w:rsidP="00B46735">
      <w:pPr>
        <w:tabs>
          <w:tab w:val="left" w:pos="531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FBD153" w14:textId="5AD13940" w:rsidR="00864771" w:rsidRPr="002C0266" w:rsidRDefault="004F503E" w:rsidP="00B46735">
      <w:pPr>
        <w:tabs>
          <w:tab w:val="left" w:pos="531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0266">
        <w:rPr>
          <w:rFonts w:ascii="Arial" w:hAnsi="Arial" w:cs="Arial"/>
          <w:b/>
          <w:bCs/>
          <w:sz w:val="24"/>
          <w:szCs w:val="24"/>
        </w:rPr>
        <w:t xml:space="preserve">Cześć I: </w:t>
      </w:r>
      <w:r w:rsidR="00EB6D2F">
        <w:rPr>
          <w:rFonts w:ascii="Arial" w:hAnsi="Arial" w:cs="Arial"/>
          <w:b/>
          <w:bCs/>
          <w:sz w:val="24"/>
          <w:szCs w:val="24"/>
        </w:rPr>
        <w:t>Zakup, d</w:t>
      </w:r>
      <w:r w:rsidRPr="002C0266">
        <w:rPr>
          <w:rFonts w:ascii="Arial" w:hAnsi="Arial" w:cs="Arial"/>
          <w:b/>
          <w:bCs/>
          <w:sz w:val="24"/>
          <w:szCs w:val="24"/>
        </w:rPr>
        <w:t>ostawa, uruchomienie i wdrożenie dwóch sztuk serwerów pracujących w klastrze HA/HCI</w:t>
      </w:r>
      <w:r w:rsidR="00EB6D2F">
        <w:rPr>
          <w:rFonts w:ascii="Arial" w:hAnsi="Arial" w:cs="Arial"/>
          <w:b/>
          <w:bCs/>
          <w:sz w:val="24"/>
          <w:szCs w:val="24"/>
        </w:rPr>
        <w:t xml:space="preserve">  oraz zakup, dostawa. Uruchomienie i wdrożenie macierzy dyskowej.</w:t>
      </w:r>
      <w:bookmarkStart w:id="0" w:name="_GoBack"/>
      <w:bookmarkEnd w:id="0"/>
    </w:p>
    <w:p w14:paraId="6BA5BC42" w14:textId="09176179" w:rsidR="004F503E" w:rsidRPr="002C0266" w:rsidRDefault="004F503E" w:rsidP="00B46735">
      <w:pPr>
        <w:tabs>
          <w:tab w:val="left" w:pos="531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0266">
        <w:rPr>
          <w:rFonts w:ascii="Arial" w:hAnsi="Arial" w:cs="Arial"/>
          <w:b/>
          <w:bCs/>
          <w:sz w:val="24"/>
          <w:szCs w:val="24"/>
        </w:rPr>
        <w:t>Cena Sprzętu: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685"/>
        <w:gridCol w:w="1962"/>
        <w:gridCol w:w="763"/>
        <w:gridCol w:w="1691"/>
        <w:gridCol w:w="2255"/>
        <w:gridCol w:w="1295"/>
        <w:gridCol w:w="1666"/>
        <w:gridCol w:w="1666"/>
      </w:tblGrid>
      <w:tr w:rsidR="00864771" w:rsidRPr="002C0266" w14:paraId="04D8B904" w14:textId="77777777" w:rsidTr="00864771">
        <w:tc>
          <w:tcPr>
            <w:tcW w:w="558" w:type="dxa"/>
          </w:tcPr>
          <w:p w14:paraId="4007B82E" w14:textId="09D36E2D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8" w:type="dxa"/>
          </w:tcPr>
          <w:p w14:paraId="03318086" w14:textId="0B9D14EF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968" w:type="dxa"/>
          </w:tcPr>
          <w:p w14:paraId="53084CC7" w14:textId="1DA09579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Producent i typ/ model urządzenia</w:t>
            </w:r>
          </w:p>
        </w:tc>
        <w:tc>
          <w:tcPr>
            <w:tcW w:w="725" w:type="dxa"/>
          </w:tcPr>
          <w:p w14:paraId="1D1C56EB" w14:textId="1C2859C3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701" w:type="dxa"/>
          </w:tcPr>
          <w:p w14:paraId="633F3EBA" w14:textId="7B56C7EB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2268" w:type="dxa"/>
          </w:tcPr>
          <w:p w14:paraId="0C564FBF" w14:textId="2BB0651F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297" w:type="dxa"/>
          </w:tcPr>
          <w:p w14:paraId="663E149F" w14:textId="55AB2938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Podatek VAT %</w:t>
            </w:r>
          </w:p>
        </w:tc>
        <w:tc>
          <w:tcPr>
            <w:tcW w:w="1672" w:type="dxa"/>
          </w:tcPr>
          <w:p w14:paraId="76AA077A" w14:textId="3AD5DBF6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Wartość VAT w zł.</w:t>
            </w:r>
          </w:p>
        </w:tc>
        <w:tc>
          <w:tcPr>
            <w:tcW w:w="1672" w:type="dxa"/>
          </w:tcPr>
          <w:p w14:paraId="73EDCCDA" w14:textId="33A12528" w:rsidR="00864771" w:rsidRPr="002C0266" w:rsidRDefault="00864771" w:rsidP="00246F50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Wartość brutto</w:t>
            </w:r>
          </w:p>
        </w:tc>
      </w:tr>
      <w:tr w:rsidR="00864771" w:rsidRPr="002C0266" w14:paraId="49C1CC00" w14:textId="77777777" w:rsidTr="00864771">
        <w:tc>
          <w:tcPr>
            <w:tcW w:w="558" w:type="dxa"/>
          </w:tcPr>
          <w:p w14:paraId="093E7EA3" w14:textId="5A9E0A63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14:paraId="3D8CDED3" w14:textId="068131B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Serwer</w:t>
            </w:r>
          </w:p>
        </w:tc>
        <w:tc>
          <w:tcPr>
            <w:tcW w:w="1968" w:type="dxa"/>
          </w:tcPr>
          <w:p w14:paraId="580CEBBE" w14:textId="77777777" w:rsidR="00864771" w:rsidRPr="002C0266" w:rsidRDefault="00864771" w:rsidP="001E7911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</w:tcPr>
          <w:p w14:paraId="604D138D" w14:textId="00765E51" w:rsidR="00864771" w:rsidRPr="002C0266" w:rsidRDefault="00864771" w:rsidP="001E7911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7F3EC55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BE1FC5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FD58676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D9411B1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778F51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771" w:rsidRPr="002C0266" w14:paraId="36D66FC8" w14:textId="77777777" w:rsidTr="00864771">
        <w:tc>
          <w:tcPr>
            <w:tcW w:w="558" w:type="dxa"/>
          </w:tcPr>
          <w:p w14:paraId="2ABBF0F8" w14:textId="56FDAA8B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698" w:type="dxa"/>
          </w:tcPr>
          <w:p w14:paraId="07183330" w14:textId="3681F539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Macierz </w:t>
            </w:r>
          </w:p>
        </w:tc>
        <w:tc>
          <w:tcPr>
            <w:tcW w:w="1968" w:type="dxa"/>
          </w:tcPr>
          <w:p w14:paraId="1D19FBC0" w14:textId="77777777" w:rsidR="00864771" w:rsidRPr="002C0266" w:rsidRDefault="00864771" w:rsidP="001E7911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</w:tcPr>
          <w:p w14:paraId="46706ACA" w14:textId="02BCB936" w:rsidR="00864771" w:rsidRPr="002C0266" w:rsidRDefault="00864771" w:rsidP="001E7911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1BDA39E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3AD53E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3137421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5C5AF033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27BDC90B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771" w:rsidRPr="002C0266" w14:paraId="6F216D29" w14:textId="77777777" w:rsidTr="00864771">
        <w:tc>
          <w:tcPr>
            <w:tcW w:w="558" w:type="dxa"/>
          </w:tcPr>
          <w:p w14:paraId="5A59D9CA" w14:textId="2462234C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8" w:type="dxa"/>
          </w:tcPr>
          <w:p w14:paraId="440507B4" w14:textId="1B116905" w:rsidR="00864771" w:rsidRPr="002C0266" w:rsidRDefault="00764A15" w:rsidP="00D43F75">
            <w:pPr>
              <w:tabs>
                <w:tab w:val="left" w:pos="5310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Wdrożenie</w:t>
            </w:r>
            <w:r w:rsidR="009004FB"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całości rozwiązania</w:t>
            </w:r>
          </w:p>
        </w:tc>
        <w:tc>
          <w:tcPr>
            <w:tcW w:w="1968" w:type="dxa"/>
          </w:tcPr>
          <w:p w14:paraId="6F44710F" w14:textId="77777777" w:rsidR="00864771" w:rsidRPr="002C0266" w:rsidRDefault="00864771" w:rsidP="001E7911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</w:tcPr>
          <w:p w14:paraId="10055EC2" w14:textId="08DBB1E6" w:rsidR="00864771" w:rsidRPr="002C0266" w:rsidRDefault="00864771" w:rsidP="001E7911">
            <w:pPr>
              <w:tabs>
                <w:tab w:val="left" w:pos="531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910EE33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EFD6E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D9D5C2C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8E5DD72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256D59F9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771" w:rsidRPr="002C0266" w14:paraId="7050B5C0" w14:textId="77777777" w:rsidTr="00864771">
        <w:trPr>
          <w:trHeight w:val="423"/>
        </w:trPr>
        <w:tc>
          <w:tcPr>
            <w:tcW w:w="558" w:type="dxa"/>
          </w:tcPr>
          <w:p w14:paraId="78E6C211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65983B65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3F89D24D" w14:textId="2FB2489B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19590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4A7AA37" w14:textId="75FB693F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2555B2E9" w14:textId="36E685CC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63BD4D70" w14:textId="77777777" w:rsidR="00864771" w:rsidRPr="002C0266" w:rsidRDefault="00864771" w:rsidP="00B46735">
            <w:pPr>
              <w:tabs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E244977" w14:textId="612C81F8" w:rsidR="00246F50" w:rsidRPr="002C0266" w:rsidRDefault="00246F50" w:rsidP="00246F50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2C0266">
        <w:rPr>
          <w:rFonts w:ascii="Arial" w:hAnsi="Arial" w:cs="Arial"/>
          <w:sz w:val="24"/>
          <w:szCs w:val="24"/>
        </w:rPr>
        <w:t>Wykonawca dostarczy, zainstaluje i uruchomi serwery w lokalizacji Zamawiającego o cechach i parametrach zgodnych z poniższymi tabelami:</w:t>
      </w:r>
    </w:p>
    <w:p w14:paraId="452F132D" w14:textId="03534E62" w:rsidR="00473762" w:rsidRPr="002C0266" w:rsidRDefault="009250A4" w:rsidP="00246F50">
      <w:pPr>
        <w:tabs>
          <w:tab w:val="left" w:pos="531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0266">
        <w:rPr>
          <w:rFonts w:ascii="Arial" w:hAnsi="Arial" w:cs="Arial"/>
          <w:b/>
          <w:bCs/>
          <w:sz w:val="24"/>
          <w:szCs w:val="24"/>
        </w:rPr>
        <w:t>SERWERY</w:t>
      </w:r>
    </w:p>
    <w:tbl>
      <w:tblPr>
        <w:tblStyle w:val="Tabela-Siatka"/>
        <w:tblW w:w="14596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1907"/>
      </w:tblGrid>
      <w:tr w:rsidR="002A2812" w:rsidRPr="002C0266" w14:paraId="52E1E0FE" w14:textId="77777777" w:rsidTr="009F4AD5">
        <w:trPr>
          <w:trHeight w:val="110"/>
        </w:trPr>
        <w:tc>
          <w:tcPr>
            <w:tcW w:w="14596" w:type="dxa"/>
            <w:gridSpan w:val="3"/>
            <w:vAlign w:val="center"/>
          </w:tcPr>
          <w:p w14:paraId="72557121" w14:textId="72AA344F" w:rsidR="00E9349D" w:rsidRPr="002C0266" w:rsidRDefault="00E9349D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W Opisie Przedmiotu Zamówienia, dalej: „</w:t>
            </w: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OPZ</w:t>
            </w:r>
            <w:r w:rsidRPr="002C0266">
              <w:rPr>
                <w:rFonts w:ascii="Arial" w:hAnsi="Arial" w:cs="Arial"/>
                <w:sz w:val="24"/>
                <w:szCs w:val="24"/>
              </w:rPr>
              <w:t>”, poniższym definicjom nadaje się następujące znaczenie:</w:t>
            </w:r>
          </w:p>
        </w:tc>
      </w:tr>
      <w:tr w:rsidR="002A2812" w:rsidRPr="002C0266" w14:paraId="38FB2CD0" w14:textId="77777777" w:rsidTr="000A62A7">
        <w:trPr>
          <w:trHeight w:val="110"/>
        </w:trPr>
        <w:tc>
          <w:tcPr>
            <w:tcW w:w="562" w:type="dxa"/>
            <w:vAlign w:val="center"/>
          </w:tcPr>
          <w:p w14:paraId="6CEA940D" w14:textId="3D6BFBDD" w:rsidR="00865815" w:rsidRPr="002C0266" w:rsidRDefault="0086581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127" w:type="dxa"/>
            <w:vAlign w:val="center"/>
          </w:tcPr>
          <w:p w14:paraId="7E3EA5C3" w14:textId="77777777" w:rsidR="00865815" w:rsidRPr="002C0266" w:rsidRDefault="0086581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11907" w:type="dxa"/>
            <w:vAlign w:val="center"/>
          </w:tcPr>
          <w:p w14:paraId="446A3189" w14:textId="77777777" w:rsidR="00865815" w:rsidRPr="002C0266" w:rsidRDefault="0086581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Definicja </w:t>
            </w:r>
          </w:p>
        </w:tc>
      </w:tr>
      <w:tr w:rsidR="002A2812" w:rsidRPr="002C0266" w14:paraId="7C195050" w14:textId="77777777" w:rsidTr="000A62A7">
        <w:trPr>
          <w:trHeight w:val="573"/>
        </w:trPr>
        <w:tc>
          <w:tcPr>
            <w:tcW w:w="562" w:type="dxa"/>
            <w:vAlign w:val="center"/>
          </w:tcPr>
          <w:p w14:paraId="14927410" w14:textId="0E9E673C" w:rsidR="00865815" w:rsidRPr="002C0266" w:rsidRDefault="00AE2C2B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865815"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Align w:val="center"/>
          </w:tcPr>
          <w:p w14:paraId="517B38F1" w14:textId="77777777" w:rsidR="00865815" w:rsidRPr="002C0266" w:rsidRDefault="0086581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Lokalizacja </w:t>
            </w:r>
          </w:p>
        </w:tc>
        <w:tc>
          <w:tcPr>
            <w:tcW w:w="11907" w:type="dxa"/>
            <w:vAlign w:val="center"/>
          </w:tcPr>
          <w:p w14:paraId="44293EDF" w14:textId="694D28C0" w:rsidR="004B60ED" w:rsidRPr="002C0266" w:rsidRDefault="00EB56DB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Siedziba zamawiającego:</w:t>
            </w:r>
            <w:r w:rsidRPr="002C0266">
              <w:rPr>
                <w:rFonts w:ascii="Arial" w:hAnsi="Arial" w:cs="Arial"/>
                <w:sz w:val="24"/>
                <w:szCs w:val="24"/>
              </w:rPr>
              <w:br/>
            </w:r>
            <w:r w:rsidRPr="002C0266">
              <w:rPr>
                <w:rFonts w:ascii="Arial" w:hAnsi="Arial" w:cs="Arial"/>
                <w:b/>
                <w:sz w:val="24"/>
                <w:szCs w:val="24"/>
              </w:rPr>
              <w:t xml:space="preserve">Starostwo Powiatowe w Olecku </w:t>
            </w:r>
          </w:p>
          <w:p w14:paraId="7F44590D" w14:textId="63DA2E25" w:rsidR="00865815" w:rsidRPr="002C0266" w:rsidRDefault="00EB56DB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sz w:val="24"/>
                <w:szCs w:val="24"/>
              </w:rPr>
              <w:t>ul. Kolejowa 32</w:t>
            </w:r>
            <w:r w:rsidR="004B60ED" w:rsidRPr="002C0266">
              <w:rPr>
                <w:rFonts w:ascii="Arial" w:hAnsi="Arial" w:cs="Arial"/>
                <w:b/>
                <w:sz w:val="24"/>
                <w:szCs w:val="24"/>
              </w:rPr>
              <w:t>, 19-400 Olecko</w:t>
            </w:r>
          </w:p>
        </w:tc>
      </w:tr>
      <w:tr w:rsidR="002A2812" w:rsidRPr="002C0266" w14:paraId="20FC358E" w14:textId="77777777" w:rsidTr="000A62A7">
        <w:trPr>
          <w:trHeight w:val="881"/>
        </w:trPr>
        <w:tc>
          <w:tcPr>
            <w:tcW w:w="562" w:type="dxa"/>
            <w:vAlign w:val="center"/>
          </w:tcPr>
          <w:p w14:paraId="722B125B" w14:textId="13DFB95B" w:rsidR="00865815" w:rsidRPr="002C0266" w:rsidRDefault="007420D6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65815"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Align w:val="center"/>
          </w:tcPr>
          <w:p w14:paraId="796C32A7" w14:textId="77777777" w:rsidR="00865815" w:rsidRPr="002C0266" w:rsidRDefault="0086581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Oprogramowanie </w:t>
            </w:r>
          </w:p>
        </w:tc>
        <w:tc>
          <w:tcPr>
            <w:tcW w:w="11907" w:type="dxa"/>
            <w:vAlign w:val="center"/>
          </w:tcPr>
          <w:p w14:paraId="2D15EEA1" w14:textId="3F9D34A3" w:rsidR="00A30975" w:rsidRPr="002C0266" w:rsidRDefault="00A3097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• Licencja wieczysta Windows Server 2022 Datacenter </w:t>
            </w:r>
            <w:r w:rsidR="004E1AC5" w:rsidRPr="002C0266">
              <w:rPr>
                <w:rFonts w:ascii="Arial" w:hAnsi="Arial" w:cs="Arial"/>
                <w:sz w:val="24"/>
                <w:szCs w:val="24"/>
              </w:rPr>
              <w:t xml:space="preserve">lub równoważny </w:t>
            </w:r>
            <w:r w:rsidRPr="002C0266">
              <w:rPr>
                <w:rFonts w:ascii="Arial" w:hAnsi="Arial" w:cs="Arial"/>
                <w:sz w:val="24"/>
                <w:szCs w:val="24"/>
              </w:rPr>
              <w:t>na każdy serwer</w:t>
            </w:r>
            <w:r w:rsidR="004E1AC5" w:rsidRPr="002C02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D87408" w14:textId="77777777" w:rsidR="00865815" w:rsidRPr="002C0266" w:rsidRDefault="00A3097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• 60 licencji dostępowych CAL Device.</w:t>
            </w:r>
          </w:p>
          <w:p w14:paraId="46E02BC6" w14:textId="16364219" w:rsidR="004E1AC5" w:rsidRPr="002C0266" w:rsidRDefault="004E1AC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Za równoważny uważa się system na poziomie pełnej kompatybilności usług katalogowych oraz wirtualizacji opartej na </w:t>
            </w:r>
            <w:proofErr w:type="spellStart"/>
            <w:r w:rsidRPr="002C0266">
              <w:rPr>
                <w:rFonts w:ascii="Arial" w:hAnsi="Arial" w:cs="Arial"/>
                <w:sz w:val="24"/>
                <w:szCs w:val="24"/>
              </w:rPr>
              <w:t>HyperV</w:t>
            </w:r>
            <w:proofErr w:type="spellEnd"/>
            <w:r w:rsidRPr="002C0266">
              <w:rPr>
                <w:rFonts w:ascii="Arial" w:hAnsi="Arial" w:cs="Arial"/>
                <w:sz w:val="24"/>
                <w:szCs w:val="24"/>
              </w:rPr>
              <w:t xml:space="preserve"> firmy Microsoft</w:t>
            </w:r>
            <w:r w:rsidR="00235045" w:rsidRPr="002C0266">
              <w:rPr>
                <w:rFonts w:ascii="Arial" w:hAnsi="Arial" w:cs="Arial"/>
                <w:sz w:val="24"/>
                <w:szCs w:val="24"/>
              </w:rPr>
              <w:t>.</w:t>
            </w:r>
            <w:r w:rsidR="00C40BE4" w:rsidRPr="002C0266">
              <w:rPr>
                <w:rFonts w:ascii="Arial" w:hAnsi="Arial" w:cs="Arial"/>
                <w:sz w:val="24"/>
                <w:szCs w:val="24"/>
              </w:rPr>
              <w:t xml:space="preserve"> Wynika to ze środowiska posiadanego obecnie przez zamawiającego. </w:t>
            </w:r>
          </w:p>
        </w:tc>
      </w:tr>
      <w:tr w:rsidR="002A2812" w:rsidRPr="002C0266" w14:paraId="606D0EE7" w14:textId="77777777" w:rsidTr="000A62A7">
        <w:trPr>
          <w:trHeight w:val="263"/>
        </w:trPr>
        <w:tc>
          <w:tcPr>
            <w:tcW w:w="562" w:type="dxa"/>
            <w:vAlign w:val="center"/>
          </w:tcPr>
          <w:p w14:paraId="6E2B366C" w14:textId="2A38127E" w:rsidR="00865815" w:rsidRPr="002C0266" w:rsidRDefault="007420D6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65815"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Align w:val="center"/>
          </w:tcPr>
          <w:p w14:paraId="0AD3D216" w14:textId="77777777" w:rsidR="00865815" w:rsidRPr="002C0266" w:rsidRDefault="0086581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Dni Robocze </w:t>
            </w:r>
          </w:p>
        </w:tc>
        <w:tc>
          <w:tcPr>
            <w:tcW w:w="11907" w:type="dxa"/>
            <w:vAlign w:val="center"/>
          </w:tcPr>
          <w:p w14:paraId="7B2F4B6A" w14:textId="77777777" w:rsidR="00865815" w:rsidRPr="002C0266" w:rsidRDefault="0086581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Dni od poniedziałku do piątku, z wyjątkiem dni ustawowo wolnych od pracy na terenie Rzeczpospolitej Polskiej. </w:t>
            </w:r>
          </w:p>
        </w:tc>
      </w:tr>
      <w:tr w:rsidR="002A2812" w:rsidRPr="002C0266" w14:paraId="6409E4AA" w14:textId="77777777" w:rsidTr="000A62A7">
        <w:trPr>
          <w:trHeight w:val="648"/>
        </w:trPr>
        <w:tc>
          <w:tcPr>
            <w:tcW w:w="562" w:type="dxa"/>
            <w:vAlign w:val="center"/>
          </w:tcPr>
          <w:p w14:paraId="52E19540" w14:textId="2502669B" w:rsidR="00865815" w:rsidRPr="002C0266" w:rsidRDefault="007420D6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65815"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Align w:val="center"/>
          </w:tcPr>
          <w:p w14:paraId="33279038" w14:textId="77777777" w:rsidR="00865815" w:rsidRPr="002C0266" w:rsidRDefault="00865815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Awaria </w:t>
            </w:r>
          </w:p>
        </w:tc>
        <w:tc>
          <w:tcPr>
            <w:tcW w:w="11907" w:type="dxa"/>
            <w:vAlign w:val="center"/>
          </w:tcPr>
          <w:p w14:paraId="0FD47144" w14:textId="16182C24" w:rsidR="00865815" w:rsidRPr="002C0266" w:rsidRDefault="00865815" w:rsidP="00E660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Nieprawidłowe działanie </w:t>
            </w:r>
            <w:r w:rsidR="007059D6" w:rsidRPr="002C0266">
              <w:rPr>
                <w:rFonts w:ascii="Arial" w:hAnsi="Arial" w:cs="Arial"/>
                <w:sz w:val="24"/>
                <w:szCs w:val="24"/>
              </w:rPr>
              <w:t>Serwera</w:t>
            </w:r>
            <w:r w:rsidRPr="002C0266">
              <w:rPr>
                <w:rFonts w:ascii="Arial" w:hAnsi="Arial" w:cs="Arial"/>
                <w:sz w:val="24"/>
                <w:szCs w:val="24"/>
              </w:rPr>
              <w:t xml:space="preserve"> lub zainstalowanego na ni</w:t>
            </w:r>
            <w:r w:rsidR="007059D6" w:rsidRPr="002C0266">
              <w:rPr>
                <w:rFonts w:ascii="Arial" w:hAnsi="Arial" w:cs="Arial"/>
                <w:sz w:val="24"/>
                <w:szCs w:val="24"/>
              </w:rPr>
              <w:t>m</w:t>
            </w:r>
            <w:r w:rsidRPr="002C0266">
              <w:rPr>
                <w:rFonts w:ascii="Arial" w:hAnsi="Arial" w:cs="Arial"/>
                <w:sz w:val="24"/>
                <w:szCs w:val="24"/>
              </w:rPr>
              <w:t xml:space="preserve"> Oprogramowania, w szczególności stan, w którym nie jest możliwe korzystanie z </w:t>
            </w:r>
            <w:r w:rsidR="007059D6" w:rsidRPr="002C0266">
              <w:rPr>
                <w:rFonts w:ascii="Arial" w:hAnsi="Arial" w:cs="Arial"/>
                <w:sz w:val="24"/>
                <w:szCs w:val="24"/>
              </w:rPr>
              <w:t>serwera</w:t>
            </w:r>
            <w:r w:rsidRPr="002C0266">
              <w:rPr>
                <w:rFonts w:ascii="Arial" w:hAnsi="Arial" w:cs="Arial"/>
                <w:sz w:val="24"/>
                <w:szCs w:val="24"/>
              </w:rPr>
              <w:t xml:space="preserve"> w sposób zgodny z je</w:t>
            </w:r>
            <w:r w:rsidR="007059D6" w:rsidRPr="002C0266">
              <w:rPr>
                <w:rFonts w:ascii="Arial" w:hAnsi="Arial" w:cs="Arial"/>
                <w:sz w:val="24"/>
                <w:szCs w:val="24"/>
              </w:rPr>
              <w:t>go</w:t>
            </w:r>
            <w:r w:rsidRPr="002C0266">
              <w:rPr>
                <w:rFonts w:ascii="Arial" w:hAnsi="Arial" w:cs="Arial"/>
                <w:sz w:val="24"/>
                <w:szCs w:val="24"/>
              </w:rPr>
              <w:t xml:space="preserve"> przeznaczeniem, Umową, w tym OPZ, Dokumentacją lub celem Umowy, niezależnie od przyczyny takiej nieprawidłowości. </w:t>
            </w:r>
          </w:p>
        </w:tc>
      </w:tr>
    </w:tbl>
    <w:p w14:paraId="69476990" w14:textId="06211648" w:rsidR="00865815" w:rsidRPr="002C0266" w:rsidRDefault="00865815" w:rsidP="00B46735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</w:rPr>
      </w:pPr>
    </w:p>
    <w:p w14:paraId="30859319" w14:textId="61BC1478" w:rsidR="00C12795" w:rsidRPr="002C0266" w:rsidRDefault="00246F50" w:rsidP="00B4673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C0266">
        <w:rPr>
          <w:rFonts w:ascii="Arial" w:hAnsi="Arial" w:cs="Arial"/>
          <w:b/>
          <w:bCs/>
          <w:sz w:val="24"/>
          <w:szCs w:val="24"/>
        </w:rPr>
        <w:t>Parametry techniczne serwera:</w:t>
      </w:r>
    </w:p>
    <w:p w14:paraId="1735DFD4" w14:textId="08D87666" w:rsidR="00246F50" w:rsidRPr="002C0266" w:rsidRDefault="00246F50" w:rsidP="00B4673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93774E8" w14:textId="4F8CBD40" w:rsidR="00246F50" w:rsidRPr="002C0266" w:rsidRDefault="00246F50" w:rsidP="00B4673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9"/>
        <w:gridCol w:w="1951"/>
        <w:gridCol w:w="6261"/>
        <w:gridCol w:w="5558"/>
      </w:tblGrid>
      <w:tr w:rsidR="00246F50" w:rsidRPr="002C0266" w14:paraId="72087D9E" w14:textId="77777777" w:rsidTr="00F13216">
        <w:tc>
          <w:tcPr>
            <w:tcW w:w="793" w:type="dxa"/>
          </w:tcPr>
          <w:p w14:paraId="07422BDC" w14:textId="4FD2C1FB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06" w:type="dxa"/>
          </w:tcPr>
          <w:p w14:paraId="10995B69" w14:textId="4231EA97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sz w:val="24"/>
                <w:szCs w:val="24"/>
              </w:rPr>
              <w:t>Parametr</w:t>
            </w:r>
          </w:p>
        </w:tc>
        <w:tc>
          <w:tcPr>
            <w:tcW w:w="6325" w:type="dxa"/>
          </w:tcPr>
          <w:p w14:paraId="66547F5E" w14:textId="34941258" w:rsidR="00246F50" w:rsidRPr="002C0266" w:rsidRDefault="002004ED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5635" w:type="dxa"/>
          </w:tcPr>
          <w:p w14:paraId="52A72A24" w14:textId="16FFBC56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sz w:val="24"/>
                <w:szCs w:val="24"/>
              </w:rPr>
              <w:t>Parametry oferowane</w:t>
            </w:r>
          </w:p>
        </w:tc>
      </w:tr>
      <w:tr w:rsidR="00246F50" w:rsidRPr="002C0266" w14:paraId="0DACC2D5" w14:textId="77777777" w:rsidTr="00F13216">
        <w:tc>
          <w:tcPr>
            <w:tcW w:w="793" w:type="dxa"/>
          </w:tcPr>
          <w:p w14:paraId="4AC80EBC" w14:textId="45594549" w:rsidR="00246F50" w:rsidRPr="002C0266" w:rsidRDefault="00D55984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06" w:type="dxa"/>
          </w:tcPr>
          <w:p w14:paraId="77EA1158" w14:textId="797B1B7F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Typ obudowy</w:t>
            </w:r>
          </w:p>
        </w:tc>
        <w:tc>
          <w:tcPr>
            <w:tcW w:w="6325" w:type="dxa"/>
          </w:tcPr>
          <w:p w14:paraId="69A84F02" w14:textId="67381E6E" w:rsidR="00246F50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Obudowa serwera powinna umożliwiać zainstalowanie w standardowej szafie RACK 19”. W obudowie podstawowej o wysokości co najwyżej 2U. Zestaw szyn montażowych wysuwanych wraz z ramieniem na kable.</w:t>
            </w:r>
          </w:p>
        </w:tc>
        <w:tc>
          <w:tcPr>
            <w:tcW w:w="5635" w:type="dxa"/>
          </w:tcPr>
          <w:p w14:paraId="78EBEB3F" w14:textId="77777777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0" w:rsidRPr="002C0266" w14:paraId="3458EA99" w14:textId="77777777" w:rsidTr="00F13216">
        <w:tc>
          <w:tcPr>
            <w:tcW w:w="793" w:type="dxa"/>
          </w:tcPr>
          <w:p w14:paraId="37BB0B12" w14:textId="4E61C583" w:rsidR="00246F50" w:rsidRPr="002C0266" w:rsidRDefault="00D55984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06" w:type="dxa"/>
          </w:tcPr>
          <w:p w14:paraId="1DA47307" w14:textId="4E47B629" w:rsidR="00246F50" w:rsidRPr="002C0266" w:rsidRDefault="003E7ED8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Architektura</w:t>
            </w:r>
          </w:p>
        </w:tc>
        <w:tc>
          <w:tcPr>
            <w:tcW w:w="6325" w:type="dxa"/>
          </w:tcPr>
          <w:p w14:paraId="17945ED4" w14:textId="77777777" w:rsidR="006B27AD" w:rsidRPr="002C0266" w:rsidRDefault="006B27AD" w:rsidP="006B27AD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Architektura x86, maksymalny TDP dla procesora – 150W. Ilość rdzeni dla procesora – 16, zegar min 2.0GHz. </w:t>
            </w:r>
            <w:r w:rsidRPr="002C0266">
              <w:rPr>
                <w:rFonts w:ascii="Arial" w:hAnsi="Arial" w:cs="Arial"/>
                <w:sz w:val="24"/>
                <w:szCs w:val="24"/>
              </w:rPr>
              <w:lastRenderedPageBreak/>
              <w:t>Wsparcie dla procesorów min. 60 rdzeni o mocy do 350W.</w:t>
            </w:r>
          </w:p>
          <w:p w14:paraId="48DDA3F1" w14:textId="32069E45" w:rsidR="00246F50" w:rsidRPr="002C0266" w:rsidRDefault="006B27AD" w:rsidP="006B27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Zainstalowany jeden procesor maksymalnie 16-rdzeniowy, min. 2.0 GHz (turbo min. 4.0GHz), klasy x86 dedykowany do pracy z zaoferowanym serwerem umożliwiający osiągnięcie wyniku min. 35500 w teście </w:t>
            </w:r>
            <w:proofErr w:type="spellStart"/>
            <w:r w:rsidRPr="002C0266">
              <w:rPr>
                <w:rFonts w:ascii="Arial" w:hAnsi="Arial" w:cs="Arial"/>
                <w:sz w:val="24"/>
                <w:szCs w:val="24"/>
              </w:rPr>
              <w:t>Average</w:t>
            </w:r>
            <w:proofErr w:type="spellEnd"/>
            <w:r w:rsidRPr="002C0266">
              <w:rPr>
                <w:rFonts w:ascii="Arial" w:hAnsi="Arial" w:cs="Arial"/>
                <w:sz w:val="24"/>
                <w:szCs w:val="24"/>
              </w:rPr>
              <w:t xml:space="preserve"> CPU Mark, lub dwa procesory maksymalnie 8-rdzeniowe min. 2.0 GHz (turbo min. 4.0GHz), klasy x86 dedykowany do pracy z zaoferowanym serwerem umożliwiający osiągnięcie wyniku min. 41000 w teście </w:t>
            </w:r>
            <w:proofErr w:type="spellStart"/>
            <w:r w:rsidRPr="002C0266">
              <w:rPr>
                <w:rFonts w:ascii="Arial" w:hAnsi="Arial" w:cs="Arial"/>
                <w:sz w:val="24"/>
                <w:szCs w:val="24"/>
              </w:rPr>
              <w:t>Average</w:t>
            </w:r>
            <w:proofErr w:type="spellEnd"/>
            <w:r w:rsidRPr="002C0266">
              <w:rPr>
                <w:rFonts w:ascii="Arial" w:hAnsi="Arial" w:cs="Arial"/>
                <w:sz w:val="24"/>
                <w:szCs w:val="24"/>
              </w:rPr>
              <w:t xml:space="preserve"> CPU Mark, dostępnym na stronie www.cpubenchmark.net.</w:t>
            </w:r>
          </w:p>
        </w:tc>
        <w:tc>
          <w:tcPr>
            <w:tcW w:w="5635" w:type="dxa"/>
          </w:tcPr>
          <w:p w14:paraId="79E72A91" w14:textId="77777777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0" w:rsidRPr="002C0266" w14:paraId="348A5F81" w14:textId="77777777" w:rsidTr="00F13216">
        <w:tc>
          <w:tcPr>
            <w:tcW w:w="793" w:type="dxa"/>
          </w:tcPr>
          <w:p w14:paraId="522CB50A" w14:textId="7B01F968" w:rsidR="00246F50" w:rsidRPr="002C0266" w:rsidRDefault="00D55984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06" w:type="dxa"/>
          </w:tcPr>
          <w:p w14:paraId="182A2916" w14:textId="10B11A5C" w:rsidR="00246F50" w:rsidRPr="002C0266" w:rsidRDefault="003E7ED8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Dyski twarde</w:t>
            </w:r>
          </w:p>
        </w:tc>
        <w:tc>
          <w:tcPr>
            <w:tcW w:w="6325" w:type="dxa"/>
          </w:tcPr>
          <w:p w14:paraId="2476EC6A" w14:textId="474B7A80" w:rsidR="00246F50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W chwili dostawy każdy serwer musi posiadać zainstalowane 2 szt. dysków M.2 NVMe/SATA lub NVMe/SAS/SATA o</w:t>
            </w:r>
            <w:r w:rsidR="000A62A7"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pojemości min. 960GB Hot-Plug przeznaczone na rozruch systemu operacyjnego lub wirtualizatora.</w:t>
            </w:r>
          </w:p>
        </w:tc>
        <w:tc>
          <w:tcPr>
            <w:tcW w:w="5635" w:type="dxa"/>
          </w:tcPr>
          <w:p w14:paraId="01585390" w14:textId="77777777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0" w:rsidRPr="002C0266" w14:paraId="0214D92C" w14:textId="77777777" w:rsidTr="00F13216">
        <w:tc>
          <w:tcPr>
            <w:tcW w:w="793" w:type="dxa"/>
          </w:tcPr>
          <w:p w14:paraId="3B7EA770" w14:textId="039E3117" w:rsidR="00246F50" w:rsidRPr="002C0266" w:rsidRDefault="00D55984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06" w:type="dxa"/>
          </w:tcPr>
          <w:p w14:paraId="04EA5549" w14:textId="2EEC771A" w:rsidR="00246F50" w:rsidRPr="002C0266" w:rsidRDefault="003E7ED8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Skalowalność</w:t>
            </w:r>
          </w:p>
        </w:tc>
        <w:tc>
          <w:tcPr>
            <w:tcW w:w="6325" w:type="dxa"/>
          </w:tcPr>
          <w:p w14:paraId="2CD6885E" w14:textId="6BB3F0B3" w:rsidR="00246F50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Możliwość rozbudowy o kolejny procesor.</w:t>
            </w:r>
          </w:p>
        </w:tc>
        <w:tc>
          <w:tcPr>
            <w:tcW w:w="5635" w:type="dxa"/>
          </w:tcPr>
          <w:p w14:paraId="3D3A567D" w14:textId="77777777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0" w:rsidRPr="002C0266" w14:paraId="6F8C932F" w14:textId="77777777" w:rsidTr="00F13216">
        <w:tc>
          <w:tcPr>
            <w:tcW w:w="793" w:type="dxa"/>
          </w:tcPr>
          <w:p w14:paraId="74DC25B4" w14:textId="05FDC626" w:rsidR="00246F50" w:rsidRPr="002C0266" w:rsidRDefault="00D55984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06" w:type="dxa"/>
          </w:tcPr>
          <w:p w14:paraId="3C9F577D" w14:textId="6AF34594" w:rsidR="00246F50" w:rsidRPr="002C0266" w:rsidRDefault="003E7ED8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Płyta główna</w:t>
            </w:r>
          </w:p>
        </w:tc>
        <w:tc>
          <w:tcPr>
            <w:tcW w:w="6325" w:type="dxa"/>
          </w:tcPr>
          <w:p w14:paraId="47EC32F2" w14:textId="7D6F5F72" w:rsidR="00246F50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Płyta główna dedykowana do pracy w serwerach, wyprodukowana przez producenta serwera z możliwością zainstalowania do dwóch procesorów wykonujących 64-bitowe instrukcje AMD64 lub EM64T (np. AMD Opteron albo Intel Xeon)</w:t>
            </w:r>
          </w:p>
        </w:tc>
        <w:tc>
          <w:tcPr>
            <w:tcW w:w="5635" w:type="dxa"/>
          </w:tcPr>
          <w:p w14:paraId="4B6B5444" w14:textId="77777777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F50" w:rsidRPr="002C0266" w14:paraId="7FB17DA5" w14:textId="77777777" w:rsidTr="00F13216">
        <w:tc>
          <w:tcPr>
            <w:tcW w:w="793" w:type="dxa"/>
          </w:tcPr>
          <w:p w14:paraId="7EF77425" w14:textId="768E932D" w:rsidR="00246F50" w:rsidRPr="002C0266" w:rsidRDefault="00D55984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06" w:type="dxa"/>
          </w:tcPr>
          <w:p w14:paraId="762FBC3B" w14:textId="559C3402" w:rsidR="00246F50" w:rsidRPr="002C0266" w:rsidRDefault="003E7ED8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Pamięć operacyjna</w:t>
            </w:r>
          </w:p>
        </w:tc>
        <w:tc>
          <w:tcPr>
            <w:tcW w:w="6325" w:type="dxa"/>
          </w:tcPr>
          <w:p w14:paraId="205508F7" w14:textId="4FE7C0B6" w:rsidR="00246F50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Zainstalowane min. 256 GB pamięci RAM o</w:t>
            </w:r>
            <w:r w:rsidR="00240CE2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>częstotliwości min. 4800 MHz w kościach DDR5 o</w:t>
            </w:r>
            <w:r w:rsidR="00240CE2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 xml:space="preserve">pojemności nie mniejszej niż  32 GB. Min. 32 sloty na </w:t>
            </w:r>
            <w:r w:rsidRPr="002C0266">
              <w:rPr>
                <w:rFonts w:ascii="Arial" w:hAnsi="Arial" w:cs="Arial"/>
                <w:sz w:val="24"/>
                <w:szCs w:val="24"/>
              </w:rPr>
              <w:lastRenderedPageBreak/>
              <w:t xml:space="preserve">pamięć na płycie głównej dla 2 szt. CPU, min. 16 slotów per CPU. Wsparcie dla technologii memory mirroring, ECC, SDDC, 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ADDDC lub równoważne dla danego producenta.</w:t>
            </w:r>
          </w:p>
        </w:tc>
        <w:tc>
          <w:tcPr>
            <w:tcW w:w="5635" w:type="dxa"/>
          </w:tcPr>
          <w:p w14:paraId="7945A400" w14:textId="77777777" w:rsidR="00246F50" w:rsidRPr="002C0266" w:rsidRDefault="00246F50" w:rsidP="00B467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282B1B78" w14:textId="77777777" w:rsidTr="00F13216">
        <w:tc>
          <w:tcPr>
            <w:tcW w:w="793" w:type="dxa"/>
          </w:tcPr>
          <w:p w14:paraId="69BCF8A5" w14:textId="64EEE47C" w:rsidR="003E7ED8" w:rsidRPr="002C0266" w:rsidRDefault="00D55984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806" w:type="dxa"/>
          </w:tcPr>
          <w:p w14:paraId="119BCB2E" w14:textId="6A59C772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Procesor graficzny</w:t>
            </w:r>
          </w:p>
        </w:tc>
        <w:tc>
          <w:tcPr>
            <w:tcW w:w="6325" w:type="dxa"/>
          </w:tcPr>
          <w:p w14:paraId="2C25BAC5" w14:textId="77777777" w:rsidR="003E7ED8" w:rsidRPr="002C0266" w:rsidRDefault="003E7ED8" w:rsidP="009F4AD5">
            <w:pPr>
              <w:tabs>
                <w:tab w:val="left" w:pos="2580"/>
              </w:tabs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Zintegrowana karta graficzna osiągająca rozdzielczość 1920x1200 przy 60 Hz. Porty VGA:</w:t>
            </w:r>
          </w:p>
          <w:p w14:paraId="3E7AD83B" w14:textId="77777777" w:rsidR="003E7ED8" w:rsidRPr="002C0266" w:rsidRDefault="003E7ED8" w:rsidP="009F4AD5">
            <w:pPr>
              <w:pStyle w:val="Akapitzlist"/>
              <w:numPr>
                <w:ilvl w:val="0"/>
                <w:numId w:val="24"/>
              </w:numPr>
              <w:tabs>
                <w:tab w:val="left" w:pos="2580"/>
              </w:tabs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 port VGA na przednim panelu serwera,</w:t>
            </w:r>
          </w:p>
          <w:p w14:paraId="20CE5325" w14:textId="09C61FE9" w:rsidR="003E7ED8" w:rsidRPr="002C0266" w:rsidRDefault="003E7ED8" w:rsidP="004542C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 port VGA z tyłu serwera.</w:t>
            </w:r>
          </w:p>
        </w:tc>
        <w:tc>
          <w:tcPr>
            <w:tcW w:w="5635" w:type="dxa"/>
          </w:tcPr>
          <w:p w14:paraId="26586518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5D41AD3F" w14:textId="77777777" w:rsidTr="00F13216">
        <w:tc>
          <w:tcPr>
            <w:tcW w:w="793" w:type="dxa"/>
          </w:tcPr>
          <w:p w14:paraId="572E27A3" w14:textId="5D45486F" w:rsidR="003E7ED8" w:rsidRPr="002C0266" w:rsidRDefault="00D55984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806" w:type="dxa"/>
          </w:tcPr>
          <w:p w14:paraId="03D30F53" w14:textId="77777777" w:rsidR="003E7ED8" w:rsidRPr="002C0266" w:rsidRDefault="003E7ED8" w:rsidP="003E7ED8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Interfejsy i protokoły</w:t>
            </w:r>
          </w:p>
          <w:p w14:paraId="20B38C6E" w14:textId="52FF8924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komunikacji</w:t>
            </w:r>
          </w:p>
        </w:tc>
        <w:tc>
          <w:tcPr>
            <w:tcW w:w="6325" w:type="dxa"/>
          </w:tcPr>
          <w:p w14:paraId="1E933788" w14:textId="77777777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Min. 2 sloty PCIe gen. 5 dla 1 szt. CPU. </w:t>
            </w:r>
          </w:p>
          <w:p w14:paraId="10C61F9F" w14:textId="7B891715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Minimum jedna karta dwuporto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wa ISCSI 10/25GB wraz z wkładkami min. 10Gb SR.</w:t>
            </w:r>
            <w:r w:rsidRPr="002C0266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2C0266">
              <w:rPr>
                <w:rFonts w:ascii="Arial" w:hAnsi="Arial" w:cs="Arial"/>
                <w:sz w:val="24"/>
                <w:szCs w:val="24"/>
              </w:rPr>
              <w:t>Nie zajmujące żadnego z</w:t>
            </w:r>
            <w:r w:rsidR="008578D0" w:rsidRPr="002C0266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>dostępnych slotów PCI Express:</w:t>
            </w:r>
          </w:p>
          <w:p w14:paraId="1BB7C79E" w14:textId="77777777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- Min. 1 port RJ-45 o przepustowości 10/100/1000 </w:t>
            </w:r>
            <w:proofErr w:type="spellStart"/>
            <w:r w:rsidRPr="002C0266">
              <w:rPr>
                <w:rFonts w:ascii="Arial" w:hAnsi="Arial" w:cs="Arial"/>
                <w:sz w:val="24"/>
                <w:szCs w:val="24"/>
              </w:rPr>
              <w:t>Mbit</w:t>
            </w:r>
            <w:proofErr w:type="spellEnd"/>
            <w:r w:rsidRPr="002C0266">
              <w:rPr>
                <w:rFonts w:ascii="Arial" w:hAnsi="Arial" w:cs="Arial"/>
                <w:sz w:val="24"/>
                <w:szCs w:val="24"/>
              </w:rPr>
              <w:t>/s dedykowany dla karty zarządzającej;</w:t>
            </w:r>
          </w:p>
          <w:p w14:paraId="231F273D" w14:textId="12BBB7F8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- Karta z min. 2 portami 10/25Gb SFP28 wraz z</w:t>
            </w:r>
            <w:r w:rsidR="00C97B35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>wkładkami min. 10Gb SR.</w:t>
            </w:r>
          </w:p>
        </w:tc>
        <w:tc>
          <w:tcPr>
            <w:tcW w:w="5635" w:type="dxa"/>
          </w:tcPr>
          <w:p w14:paraId="7D310960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6DDD84A2" w14:textId="77777777" w:rsidTr="00F13216">
        <w:tc>
          <w:tcPr>
            <w:tcW w:w="793" w:type="dxa"/>
          </w:tcPr>
          <w:p w14:paraId="69C4E781" w14:textId="6ECD1048" w:rsidR="003E7ED8" w:rsidRPr="002C0266" w:rsidRDefault="00D55984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06" w:type="dxa"/>
          </w:tcPr>
          <w:p w14:paraId="411F98E5" w14:textId="77777777" w:rsidR="003E7ED8" w:rsidRPr="002C0266" w:rsidRDefault="003E7ED8" w:rsidP="003E7ED8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Bezpieczeństwo</w:t>
            </w:r>
          </w:p>
          <w:p w14:paraId="41F21CD9" w14:textId="7439722A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danych</w:t>
            </w:r>
          </w:p>
        </w:tc>
        <w:tc>
          <w:tcPr>
            <w:tcW w:w="6325" w:type="dxa"/>
          </w:tcPr>
          <w:p w14:paraId="0448DD27" w14:textId="77777777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Zainstalowany moduł TPM 2.0. Możliwość użycia funkcji Secure Boot. Fizyczne zabezpieczenie (np. na klucz lub elektrozamek) uniemożliwiające fizyczny dostęp do dysków twardych.</w:t>
            </w:r>
          </w:p>
          <w:p w14:paraId="389C4366" w14:textId="3A076999" w:rsidR="00260535" w:rsidRPr="002C0266" w:rsidRDefault="00260535" w:rsidP="002605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Serwer musi być wyposażony w rozwiązanie zapewniające ochronę oprogramowania układowego (ang. firmware) przed manipulacją ze strony złośliwego oprogramowania:</w:t>
            </w:r>
          </w:p>
          <w:p w14:paraId="5DD27D57" w14:textId="1ED95541" w:rsidR="00260535" w:rsidRPr="002C0266" w:rsidRDefault="00260535" w:rsidP="001477B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a) ochrona taka musi być zgodna z zaleceniami NIST SP 800-147B</w:t>
            </w:r>
            <w:r w:rsidR="00ED4DBA" w:rsidRPr="002C02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7BB" w:rsidRPr="002C0266">
              <w:rPr>
                <w:rFonts w:ascii="Arial" w:hAnsi="Arial" w:cs="Arial"/>
                <w:sz w:val="24"/>
                <w:szCs w:val="24"/>
              </w:rPr>
              <w:t>lub NIST SP 800-155,</w:t>
            </w:r>
          </w:p>
          <w:p w14:paraId="00499AA3" w14:textId="22C3C206" w:rsidR="00260535" w:rsidRPr="002C0266" w:rsidRDefault="00260535" w:rsidP="002605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lastRenderedPageBreak/>
              <w:t>b) Zamawiający wymaga, aby dostarczony serwer posiadał zaimplementowane sprzętowo mechanizmy kryptograficzne poświadczające integralność oprogramowania BIOS (Root of Trust)</w:t>
            </w:r>
          </w:p>
        </w:tc>
        <w:tc>
          <w:tcPr>
            <w:tcW w:w="5635" w:type="dxa"/>
          </w:tcPr>
          <w:p w14:paraId="22BDFE9D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43F76D7E" w14:textId="77777777" w:rsidTr="00F13216">
        <w:tc>
          <w:tcPr>
            <w:tcW w:w="793" w:type="dxa"/>
          </w:tcPr>
          <w:p w14:paraId="33BE6EE3" w14:textId="75C92F92" w:rsidR="003E7ED8" w:rsidRPr="002C0266" w:rsidRDefault="00D55984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806" w:type="dxa"/>
          </w:tcPr>
          <w:p w14:paraId="5923739F" w14:textId="77777777" w:rsidR="003E7ED8" w:rsidRPr="002C0266" w:rsidRDefault="003E7ED8" w:rsidP="003E7ED8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Funkcje</w:t>
            </w:r>
          </w:p>
          <w:p w14:paraId="2BB0D8E0" w14:textId="40177965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Hot swap</w:t>
            </w:r>
          </w:p>
        </w:tc>
        <w:tc>
          <w:tcPr>
            <w:tcW w:w="6325" w:type="dxa"/>
          </w:tcPr>
          <w:p w14:paraId="3A7CDE1F" w14:textId="469919F3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Dyski twarde, zasilacze, wentylatory.</w:t>
            </w:r>
          </w:p>
        </w:tc>
        <w:tc>
          <w:tcPr>
            <w:tcW w:w="5635" w:type="dxa"/>
          </w:tcPr>
          <w:p w14:paraId="63620F72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2594B5BA" w14:textId="77777777" w:rsidTr="00F13216">
        <w:tc>
          <w:tcPr>
            <w:tcW w:w="793" w:type="dxa"/>
          </w:tcPr>
          <w:p w14:paraId="2AA2DB26" w14:textId="307E7135" w:rsidR="003E7ED8" w:rsidRPr="002C0266" w:rsidRDefault="00165326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806" w:type="dxa"/>
          </w:tcPr>
          <w:p w14:paraId="44BE07C3" w14:textId="526CA9FB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Zarządzanie</w:t>
            </w:r>
          </w:p>
        </w:tc>
        <w:tc>
          <w:tcPr>
            <w:tcW w:w="6325" w:type="dxa"/>
          </w:tcPr>
          <w:p w14:paraId="5342833F" w14:textId="300CE0D2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Wbudowane diody informacyjne lub wyświetlacz informujące o stanie serwera. Zintegrowany z płytą główną serwera kontroler sprzętowy zdalnego zarządzania o</w:t>
            </w:r>
            <w:r w:rsidR="008578D0" w:rsidRPr="002C0266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>funkcjonalnościach:</w:t>
            </w:r>
          </w:p>
          <w:p w14:paraId="39B1E28D" w14:textId="77777777" w:rsidR="003E7ED8" w:rsidRPr="002C0266" w:rsidRDefault="003E7ED8" w:rsidP="009F4AD5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ind w:left="316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niezależny od systemu operacyjnego, sprzętowy kontroler umożliwiający pełne zarządzanie,</w:t>
            </w:r>
          </w:p>
          <w:p w14:paraId="784D0CD1" w14:textId="77777777" w:rsidR="003E7ED8" w:rsidRPr="002C0266" w:rsidRDefault="003E7ED8" w:rsidP="009F4AD5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ind w:left="316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dostęp poprzez przeglądarkę Web, SSH,</w:t>
            </w:r>
          </w:p>
          <w:p w14:paraId="493C9E34" w14:textId="3D610B83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oprogramowanie zarządzające i diagnostyczne wyprodukowane przez producenta serwera umożliwiające konfigurację kontrolera RAID, instalację systemów operacyjnych, zdalne zarządzanie, diagnostykę i przewidywanie awarii w oparciu o</w:t>
            </w:r>
            <w:r w:rsidR="003C1D47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>informacje dostarczane w ramach zintegrowanego w</w:t>
            </w:r>
            <w:r w:rsidR="003C1D47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>serwerze systemu umożliwiającego monitoring systemu i środowiska (m.in. temperatura, dyski, zasilacze, płyta główna, procesory, pamięć operacyjna);</w:t>
            </w:r>
          </w:p>
        </w:tc>
        <w:tc>
          <w:tcPr>
            <w:tcW w:w="5635" w:type="dxa"/>
          </w:tcPr>
          <w:p w14:paraId="358E0CFA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23EDFF25" w14:textId="77777777" w:rsidTr="00F13216">
        <w:tc>
          <w:tcPr>
            <w:tcW w:w="793" w:type="dxa"/>
          </w:tcPr>
          <w:p w14:paraId="63BC5930" w14:textId="7BA97803" w:rsidR="003E7ED8" w:rsidRPr="002C0266" w:rsidRDefault="00165326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806" w:type="dxa"/>
          </w:tcPr>
          <w:p w14:paraId="4BB669F1" w14:textId="287359F5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>Funkcjonalności</w:t>
            </w:r>
          </w:p>
        </w:tc>
        <w:tc>
          <w:tcPr>
            <w:tcW w:w="6325" w:type="dxa"/>
          </w:tcPr>
          <w:p w14:paraId="300B24C8" w14:textId="06167297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Możliwość przewidywania awarii dla procesorów, pamięci, dysków wewnętrznych, zasilaczy, a także nietypowych temperatur serwera i komponentów wewnętrznych.</w:t>
            </w:r>
          </w:p>
        </w:tc>
        <w:tc>
          <w:tcPr>
            <w:tcW w:w="5635" w:type="dxa"/>
          </w:tcPr>
          <w:p w14:paraId="368EEB84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305A4945" w14:textId="77777777" w:rsidTr="00F13216">
        <w:tc>
          <w:tcPr>
            <w:tcW w:w="793" w:type="dxa"/>
          </w:tcPr>
          <w:p w14:paraId="53C6FA15" w14:textId="027F25B7" w:rsidR="003E7ED8" w:rsidRPr="002C0266" w:rsidRDefault="00165326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06" w:type="dxa"/>
          </w:tcPr>
          <w:p w14:paraId="1374DFA2" w14:textId="74DDDD68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Zasilanie</w:t>
            </w:r>
          </w:p>
        </w:tc>
        <w:tc>
          <w:tcPr>
            <w:tcW w:w="6325" w:type="dxa"/>
          </w:tcPr>
          <w:p w14:paraId="05B401D4" w14:textId="68C819AF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Min. 2 redundantne zasilacze hot-plug o mocy min. 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750W</w:t>
            </w:r>
            <w:r w:rsidRPr="002C0266">
              <w:rPr>
                <w:rFonts w:ascii="Arial" w:hAnsi="Arial" w:cs="Arial"/>
                <w:sz w:val="24"/>
                <w:szCs w:val="24"/>
              </w:rPr>
              <w:t xml:space="preserve"> z certyfikatem klasy Titanium z kablami zasilającymi o</w:t>
            </w:r>
            <w:r w:rsidR="008578D0" w:rsidRPr="002C0266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>długości min. 2,5m.</w:t>
            </w:r>
          </w:p>
        </w:tc>
        <w:tc>
          <w:tcPr>
            <w:tcW w:w="5635" w:type="dxa"/>
          </w:tcPr>
          <w:p w14:paraId="65B6C96D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5C24CEE5" w14:textId="77777777" w:rsidTr="00F13216">
        <w:tc>
          <w:tcPr>
            <w:tcW w:w="793" w:type="dxa"/>
          </w:tcPr>
          <w:p w14:paraId="194F537D" w14:textId="1227CBF5" w:rsidR="003E7ED8" w:rsidRPr="002C0266" w:rsidRDefault="00165326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806" w:type="dxa"/>
          </w:tcPr>
          <w:p w14:paraId="1342B2A9" w14:textId="1D5D4AF0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Chłodzenie</w:t>
            </w:r>
          </w:p>
        </w:tc>
        <w:tc>
          <w:tcPr>
            <w:tcW w:w="6325" w:type="dxa"/>
          </w:tcPr>
          <w:p w14:paraId="00CCC57B" w14:textId="7D6DE349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Redundantne wentylatory N+1</w:t>
            </w:r>
          </w:p>
        </w:tc>
        <w:tc>
          <w:tcPr>
            <w:tcW w:w="5635" w:type="dxa"/>
          </w:tcPr>
          <w:p w14:paraId="4AC0A91E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1B51499A" w14:textId="77777777" w:rsidTr="00F13216">
        <w:tc>
          <w:tcPr>
            <w:tcW w:w="793" w:type="dxa"/>
          </w:tcPr>
          <w:p w14:paraId="354B06DC" w14:textId="6958A53D" w:rsidR="003E7ED8" w:rsidRPr="002C0266" w:rsidRDefault="00165326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806" w:type="dxa"/>
          </w:tcPr>
          <w:p w14:paraId="1A53084E" w14:textId="4F24E1C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Systemy operacyjne</w:t>
            </w:r>
          </w:p>
        </w:tc>
        <w:tc>
          <w:tcPr>
            <w:tcW w:w="6325" w:type="dxa"/>
          </w:tcPr>
          <w:p w14:paraId="066147B0" w14:textId="77777777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0266">
              <w:rPr>
                <w:rFonts w:ascii="Arial" w:hAnsi="Arial" w:cs="Arial"/>
                <w:sz w:val="24"/>
                <w:szCs w:val="24"/>
                <w:lang w:val="en-US"/>
              </w:rPr>
              <w:t>Obsługiwane systemy operacyjne:</w:t>
            </w:r>
          </w:p>
          <w:p w14:paraId="5D07CEAD" w14:textId="77777777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0266">
              <w:rPr>
                <w:rFonts w:ascii="Arial" w:hAnsi="Arial" w:cs="Arial"/>
                <w:sz w:val="24"/>
                <w:szCs w:val="24"/>
                <w:lang w:val="en-US"/>
              </w:rPr>
              <w:t>• Microsoft Windows Server 2022, 2019;</w:t>
            </w:r>
          </w:p>
          <w:p w14:paraId="0F90B557" w14:textId="77777777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C0266">
              <w:rPr>
                <w:rFonts w:ascii="Arial" w:hAnsi="Arial" w:cs="Arial"/>
                <w:sz w:val="24"/>
                <w:szCs w:val="24"/>
                <w:lang w:val="sv-SE"/>
              </w:rPr>
              <w:t>• VMWare vSphere 8.0;</w:t>
            </w:r>
          </w:p>
          <w:p w14:paraId="3D899310" w14:textId="77777777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C0266">
              <w:rPr>
                <w:rFonts w:ascii="Arial" w:hAnsi="Arial" w:cs="Arial"/>
                <w:sz w:val="24"/>
                <w:szCs w:val="24"/>
                <w:lang w:val="sv-SE"/>
              </w:rPr>
              <w:t>• Suse Linux Enterprise Server 15;</w:t>
            </w:r>
          </w:p>
          <w:p w14:paraId="61DB9916" w14:textId="77777777" w:rsidR="003E7ED8" w:rsidRPr="002C0266" w:rsidRDefault="003E7ED8" w:rsidP="009F4AD5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C0266">
              <w:rPr>
                <w:rFonts w:ascii="Arial" w:hAnsi="Arial" w:cs="Arial"/>
                <w:sz w:val="24"/>
                <w:szCs w:val="24"/>
                <w:lang w:val="sv-SE"/>
              </w:rPr>
              <w:t>• Red Hat Enterprise Linux 9, 8;</w:t>
            </w:r>
          </w:p>
          <w:p w14:paraId="7AB58397" w14:textId="77777777" w:rsidR="003E7ED8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C0266">
              <w:rPr>
                <w:rFonts w:ascii="Arial" w:hAnsi="Arial" w:cs="Arial"/>
                <w:sz w:val="24"/>
                <w:szCs w:val="24"/>
                <w:lang w:val="sv-SE"/>
              </w:rPr>
              <w:t>• Microsoft Hyper-V Server 2019.</w:t>
            </w:r>
          </w:p>
          <w:p w14:paraId="7B77484E" w14:textId="77777777" w:rsidR="005D7A78" w:rsidRPr="005D7A78" w:rsidRDefault="005D7A78" w:rsidP="005D7A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7A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Zamawiający wymaga aby oferowane urządzenia znajdowały się na listach kompatybilności:</w:t>
            </w:r>
          </w:p>
          <w:p w14:paraId="2A1DC9DB" w14:textId="77777777" w:rsidR="005D7A78" w:rsidRPr="005D7A78" w:rsidRDefault="005D7A78" w:rsidP="003C1D47">
            <w:pPr>
              <w:spacing w:after="120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7A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a) z oprogramowaniem Vmware </w:t>
            </w:r>
            <w:proofErr w:type="spellStart"/>
            <w:r w:rsidRPr="005D7A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ESXi</w:t>
            </w:r>
            <w:proofErr w:type="spellEnd"/>
            <w:r w:rsidRPr="005D7A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8.0 U3, 7.0 U3 (www.vmware.com w kategorii </w:t>
            </w:r>
            <w:proofErr w:type="spellStart"/>
            <w:r w:rsidRPr="005D7A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servers</w:t>
            </w:r>
            <w:proofErr w:type="spellEnd"/>
            <w:r w:rsidRPr="005D7A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</w:t>
            </w:r>
          </w:p>
          <w:p w14:paraId="53D5913A" w14:textId="3373805C" w:rsidR="005D7A78" w:rsidRPr="005D7A78" w:rsidRDefault="005D7A78" w:rsidP="003C1D47">
            <w:pPr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5D7A78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b) Windows Server Catalog </w:t>
            </w:r>
            <w:proofErr w:type="spellStart"/>
            <w:r w:rsidRPr="005D7A78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i</w:t>
            </w:r>
            <w:proofErr w:type="spellEnd"/>
            <w:r w:rsidRPr="005D7A78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posiadają status „Certified for Windows” dla systemów Microsoft Windows Ser</w:t>
            </w:r>
            <w:r w:rsidR="003C1D4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v</w:t>
            </w:r>
            <w:r w:rsidRPr="005D7A78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er 2019 </w:t>
            </w:r>
            <w:proofErr w:type="spellStart"/>
            <w:r w:rsidRPr="005D7A78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i</w:t>
            </w:r>
            <w:proofErr w:type="spellEnd"/>
            <w:r w:rsidRPr="005D7A78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Microsoft Windows Ser</w:t>
            </w:r>
            <w:r w:rsidR="003C1D47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v</w:t>
            </w:r>
            <w:r w:rsidRPr="005D7A78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er 2022.</w:t>
            </w:r>
          </w:p>
          <w:p w14:paraId="43314087" w14:textId="77777777" w:rsidR="005D7A78" w:rsidRPr="005D7A78" w:rsidRDefault="005D7A78" w:rsidP="005D7A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5D7A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Zamawiający samodzielnie zweryfikuje czy oferowane urządzenia znajdują się na w/w listach.</w:t>
            </w:r>
          </w:p>
          <w:p w14:paraId="7E725EC4" w14:textId="53764157" w:rsidR="005D7A78" w:rsidRPr="002C0266" w:rsidRDefault="005D7A7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4AA7B85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1E57A23C" w14:textId="77777777" w:rsidTr="00F13216">
        <w:tc>
          <w:tcPr>
            <w:tcW w:w="793" w:type="dxa"/>
          </w:tcPr>
          <w:p w14:paraId="2D99BDEC" w14:textId="661087A0" w:rsidR="003E7ED8" w:rsidRPr="002C0266" w:rsidRDefault="00165326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806" w:type="dxa"/>
          </w:tcPr>
          <w:p w14:paraId="7E17CD3D" w14:textId="049375C3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Gwarancja</w:t>
            </w:r>
          </w:p>
        </w:tc>
        <w:tc>
          <w:tcPr>
            <w:tcW w:w="6325" w:type="dxa"/>
          </w:tcPr>
          <w:p w14:paraId="72299A70" w14:textId="0F73DD90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Min. 3 lata gwarancji producenta serwera (dodatkowo punktowane wydłużenie g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warancji do 60 miesięcy) w</w:t>
            </w:r>
            <w:r w:rsidR="003C1D4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trybie on-site z czasem reakcji serwisu </w:t>
            </w:r>
            <w:r w:rsidRPr="002C0266">
              <w:rPr>
                <w:rFonts w:ascii="Arial" w:hAnsi="Arial" w:cs="Arial"/>
                <w:sz w:val="24"/>
                <w:szCs w:val="24"/>
              </w:rPr>
              <w:t xml:space="preserve">do końca następnego dnia roboczego od zgłoszenia. Uszkodzone nośniki danych stanowią własność Zamawiającego i nie podlegają zwrotowi Wykonawcy w ramach wymiany. Pozostałe uszkodzone elementy Wykonawca </w:t>
            </w:r>
            <w:r w:rsidRPr="002C0266">
              <w:rPr>
                <w:rFonts w:ascii="Arial" w:hAnsi="Arial" w:cs="Arial"/>
                <w:sz w:val="24"/>
                <w:szCs w:val="24"/>
              </w:rPr>
              <w:lastRenderedPageBreak/>
              <w:t>zobowiązany jest odebrać na swój koszt. Bezpłatna dostępność poprawek i</w:t>
            </w:r>
            <w:r w:rsidR="008578D0" w:rsidRPr="002C0266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>aktualizacji BIOS, Firmware oraz sterowników dożywotnio dla oferowanego serwera – jeżeli funkcjonalność ta wymaga dodatkowego serwisu lub licencji producenta serwera, takowy element musi być uwzględniony w ofercie.</w:t>
            </w:r>
          </w:p>
        </w:tc>
        <w:tc>
          <w:tcPr>
            <w:tcW w:w="5635" w:type="dxa"/>
          </w:tcPr>
          <w:p w14:paraId="4116AF80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16D9FC61" w14:textId="77777777" w:rsidTr="00F13216">
        <w:tc>
          <w:tcPr>
            <w:tcW w:w="793" w:type="dxa"/>
          </w:tcPr>
          <w:p w14:paraId="430B8C7D" w14:textId="5EFBE76A" w:rsidR="003E7ED8" w:rsidRPr="002C0266" w:rsidRDefault="00165326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806" w:type="dxa"/>
          </w:tcPr>
          <w:p w14:paraId="2D196F3A" w14:textId="7412F8AA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Wymagane certyfikaty:</w:t>
            </w:r>
          </w:p>
        </w:tc>
        <w:tc>
          <w:tcPr>
            <w:tcW w:w="6325" w:type="dxa"/>
          </w:tcPr>
          <w:p w14:paraId="384F4DA7" w14:textId="1E331112" w:rsidR="003E7ED8" w:rsidRPr="002C0266" w:rsidRDefault="008926AB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Zamawiający wymaga aby Wykonawca do realizacji przedmiotu zamówienia dysponował wykwalifikowanym zespołem, w</w:t>
            </w:r>
            <w:r w:rsidR="002D1A0C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gronie którego znajdzie się</w:t>
            </w:r>
            <w:r w:rsidR="002D1A0C"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r w:rsidR="003E7ED8" w:rsidRPr="002C0266">
              <w:rPr>
                <w:rFonts w:ascii="Arial" w:eastAsia="TimesNewRomanPSMT" w:hAnsi="Arial" w:cs="Arial"/>
                <w:sz w:val="24"/>
                <w:szCs w:val="24"/>
              </w:rPr>
              <w:t>min. 1 osob</w:t>
            </w:r>
            <w:r w:rsidR="002D1A0C" w:rsidRPr="002C0266">
              <w:rPr>
                <w:rFonts w:ascii="Arial" w:eastAsia="TimesNewRomanPSMT" w:hAnsi="Arial" w:cs="Arial"/>
                <w:sz w:val="24"/>
                <w:szCs w:val="24"/>
              </w:rPr>
              <w:t>a</w:t>
            </w:r>
            <w:r w:rsidR="003E7ED8"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legitymując</w:t>
            </w:r>
            <w:r w:rsidR="002D1A0C" w:rsidRPr="002C0266">
              <w:rPr>
                <w:rFonts w:ascii="Arial" w:eastAsia="TimesNewRomanPSMT" w:hAnsi="Arial" w:cs="Arial"/>
                <w:sz w:val="24"/>
                <w:szCs w:val="24"/>
              </w:rPr>
              <w:t>a</w:t>
            </w:r>
            <w:r w:rsidR="003E7ED8"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się certyfikatem producenta oferowanego urządzenia w zakresie instalacji, administracji i</w:t>
            </w:r>
            <w:r w:rsidR="003C1D47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="003E7ED8" w:rsidRPr="002C0266">
              <w:rPr>
                <w:rFonts w:ascii="Arial" w:eastAsia="TimesNewRomanPSMT" w:hAnsi="Arial" w:cs="Arial"/>
                <w:sz w:val="24"/>
                <w:szCs w:val="24"/>
              </w:rPr>
              <w:t>zarządzania serwerami.</w:t>
            </w:r>
          </w:p>
          <w:p w14:paraId="43CCD96A" w14:textId="23337F59" w:rsidR="00260535" w:rsidRPr="002C0266" w:rsidRDefault="00260535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sklasyfikowanych w</w:t>
            </w:r>
            <w:r w:rsidR="00716EB3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dyrektywie RE 67/548/EEC. Potwierdzeniem spełnienia powyższego wymogu jest wydruk ze strony internetowej www.epeat.net potwierdzający spełnienie normy co najmniej </w:t>
            </w:r>
            <w:proofErr w:type="spellStart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Epeat</w:t>
            </w:r>
            <w:proofErr w:type="spellEnd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proofErr w:type="spellStart"/>
            <w:r w:rsidR="001477BB" w:rsidRPr="002C0266">
              <w:rPr>
                <w:rFonts w:ascii="Arial" w:eastAsia="TimesNewRomanPSMT" w:hAnsi="Arial" w:cs="Arial"/>
                <w:sz w:val="24"/>
                <w:szCs w:val="24"/>
              </w:rPr>
              <w:t>Bronze</w:t>
            </w:r>
            <w:proofErr w:type="spellEnd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według normy wprowadzonej w 2019 roku - Wykonawca złoży dokument potwierdzający spełnianie wymogu.</w:t>
            </w:r>
          </w:p>
        </w:tc>
        <w:tc>
          <w:tcPr>
            <w:tcW w:w="5635" w:type="dxa"/>
          </w:tcPr>
          <w:p w14:paraId="24BD8D14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ED8" w:rsidRPr="002C0266" w14:paraId="553D1F30" w14:textId="77777777" w:rsidTr="00F13216">
        <w:tc>
          <w:tcPr>
            <w:tcW w:w="793" w:type="dxa"/>
          </w:tcPr>
          <w:p w14:paraId="0877D1B6" w14:textId="30ED57FD" w:rsidR="003E7ED8" w:rsidRPr="002C0266" w:rsidRDefault="00165326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806" w:type="dxa"/>
          </w:tcPr>
          <w:p w14:paraId="77B4DBCD" w14:textId="4AC66F31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Prace instalacyjne:</w:t>
            </w:r>
          </w:p>
        </w:tc>
        <w:tc>
          <w:tcPr>
            <w:tcW w:w="6325" w:type="dxa"/>
          </w:tcPr>
          <w:p w14:paraId="5237090C" w14:textId="67F78A62" w:rsidR="003E7ED8" w:rsidRPr="002C0266" w:rsidRDefault="003E7ED8" w:rsidP="009F4AD5">
            <w:pPr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1.</w:t>
            </w:r>
            <w:r w:rsidR="00402CAD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Przygotowanie i przedstawienie koncepcji wdrożenia serwerów w środowisku Zamawiającego.</w:t>
            </w:r>
          </w:p>
          <w:p w14:paraId="24630461" w14:textId="77777777" w:rsidR="003E7ED8" w:rsidRPr="002C0266" w:rsidRDefault="003E7ED8" w:rsidP="009F4AD5">
            <w:pPr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 Wdrożenie serwerów.</w:t>
            </w:r>
          </w:p>
          <w:p w14:paraId="05ABC0C1" w14:textId="77777777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2.1. Dostarczenie serwerów do siedziby Zamawiającego.</w:t>
            </w:r>
          </w:p>
          <w:p w14:paraId="290E527A" w14:textId="77777777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2.2. Montaż urządzeń w siedzibie Zamawiającego.</w:t>
            </w:r>
          </w:p>
          <w:p w14:paraId="257EEC29" w14:textId="77777777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2.3. Podłączenie logiczne i elektryczne urządzenia.</w:t>
            </w:r>
          </w:p>
          <w:p w14:paraId="1136B292" w14:textId="77777777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2.4. Konfiguracja dysków w RAID1 oraz adresacji IP interfejsów zarządzania kontrolerów.</w:t>
            </w:r>
          </w:p>
          <w:p w14:paraId="7A6D3E10" w14:textId="61DB9E7B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2.5.</w:t>
            </w:r>
            <w:r w:rsidR="00E108EB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Konfiguracja kont administracyjnych z</w:t>
            </w:r>
            <w:r w:rsidR="003C1D47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odpowiednio silnym hasłem.</w:t>
            </w:r>
          </w:p>
          <w:p w14:paraId="4BF2E067" w14:textId="77777777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2.6. Konfiguracja czasu, strefy czasowej, serwera NTP.</w:t>
            </w:r>
          </w:p>
          <w:p w14:paraId="3F979B2C" w14:textId="48E5C61B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2.7. Konfiguracja wysyłania powiadomień o</w:t>
            </w:r>
            <w:r w:rsidR="003C1D47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problemach na email.</w:t>
            </w:r>
          </w:p>
          <w:p w14:paraId="3628B2F6" w14:textId="77777777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2.9. Konfiguracja wolumenów.</w:t>
            </w:r>
          </w:p>
          <w:p w14:paraId="52666840" w14:textId="77777777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2.10. Konfiguracja hostów oraz klastra HA.</w:t>
            </w:r>
          </w:p>
          <w:p w14:paraId="3DBA33C5" w14:textId="77777777" w:rsidR="003E7ED8" w:rsidRPr="002C0266" w:rsidRDefault="003E7ED8" w:rsidP="009F4AD5">
            <w:pPr>
              <w:spacing w:line="276" w:lineRule="auto"/>
              <w:ind w:firstLine="321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2.11. Wgranie licencji.</w:t>
            </w:r>
          </w:p>
          <w:p w14:paraId="2B60E236" w14:textId="4920F4BA" w:rsidR="003E7ED8" w:rsidRPr="002C0266" w:rsidRDefault="003E7ED8" w:rsidP="009F4AD5">
            <w:pPr>
              <w:spacing w:line="276" w:lineRule="auto"/>
              <w:ind w:left="708" w:hanging="38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2.12.</w:t>
            </w:r>
            <w:r w:rsidR="00842FA6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Aktualizacja oprogramowania sprzętowego do</w:t>
            </w:r>
            <w:r w:rsidR="008578D0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najnowszej dostępnej wersji rekomendowanej przez producenta.</w:t>
            </w:r>
          </w:p>
          <w:p w14:paraId="3ED2FCB2" w14:textId="4E9DDF9C" w:rsidR="003E7ED8" w:rsidRPr="002C0266" w:rsidRDefault="003E7ED8" w:rsidP="009F4AD5">
            <w:pPr>
              <w:spacing w:line="276" w:lineRule="auto"/>
              <w:ind w:left="708" w:hanging="38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2.13.</w:t>
            </w:r>
            <w:r w:rsidR="00842FA6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Wykonanie migracji obecnego środowiska produkcyjnego na utworzony klaster z</w:t>
            </w:r>
            <w:r w:rsidR="008578D0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uwzględnieniem dobrych praktyk i obowiązujących wymogów dla użytkowanych systemów.</w:t>
            </w:r>
          </w:p>
          <w:p w14:paraId="33EBDCCF" w14:textId="3BB397C1" w:rsidR="001E4D26" w:rsidRPr="002C0266" w:rsidRDefault="001E4D26" w:rsidP="001E4D26">
            <w:pPr>
              <w:spacing w:line="276" w:lineRule="auto"/>
              <w:ind w:left="708" w:hanging="38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2.14. </w:t>
            </w:r>
            <w:r w:rsidR="004933DC" w:rsidRPr="002C0266">
              <w:rPr>
                <w:rFonts w:ascii="Arial" w:eastAsia="TimesNewRomanPSMT" w:hAnsi="Arial" w:cs="Arial"/>
                <w:sz w:val="24"/>
                <w:szCs w:val="24"/>
              </w:rPr>
              <w:t>Szkolenie pracownika IT w zakresie obsługi nowego urządzenia w ramach prac wdrożeniowych, potwierdzone protokołem – transfer wiedzy z użytych w</w:t>
            </w:r>
            <w:r w:rsidR="00BA7CD1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="004933DC" w:rsidRPr="002C0266">
              <w:rPr>
                <w:rFonts w:ascii="Arial" w:eastAsia="TimesNewRomanPSMT" w:hAnsi="Arial" w:cs="Arial"/>
                <w:sz w:val="24"/>
                <w:szCs w:val="24"/>
              </w:rPr>
              <w:t>czasie wdrożenia funkcjonalności oraz technik ich konfiguracji, omówienie procedur serwisowych i</w:t>
            </w:r>
            <w:r w:rsidR="00BA7CD1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="004933DC" w:rsidRPr="002C0266">
              <w:rPr>
                <w:rFonts w:ascii="Arial" w:eastAsia="TimesNewRomanPSMT" w:hAnsi="Arial" w:cs="Arial"/>
                <w:sz w:val="24"/>
                <w:szCs w:val="24"/>
              </w:rPr>
              <w:t>eskalacyjnych w przypadku zaistnienia problemów.</w:t>
            </w:r>
          </w:p>
          <w:p w14:paraId="4B356C87" w14:textId="68126B1C" w:rsidR="00602740" w:rsidRPr="002C0266" w:rsidRDefault="00602740" w:rsidP="00602740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2.15. Przeprowadzenie testów Sprzętu, polegających na:</w:t>
            </w:r>
          </w:p>
          <w:p w14:paraId="5B91632A" w14:textId="77777777" w:rsidR="00602740" w:rsidRPr="002C0266" w:rsidRDefault="00602740" w:rsidP="00602740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- sprawdzeniu zgodności wdrożenia z dokumentacją powykonawczą opracowaną przez Wykonawcę,</w:t>
            </w:r>
          </w:p>
          <w:p w14:paraId="73962037" w14:textId="77777777" w:rsidR="00602740" w:rsidRPr="002C0266" w:rsidRDefault="00602740" w:rsidP="00602740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- sprawdzenie parametrów dostarczonego Sprzętu,</w:t>
            </w:r>
          </w:p>
          <w:p w14:paraId="09F1D027" w14:textId="4D1CAA76" w:rsidR="001E4D26" w:rsidRPr="002C0266" w:rsidRDefault="00602740" w:rsidP="00FB51A7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- wykonaniu testów redundancji elementów Sprzętów, poprzez ich odłączenie, wyłączenie lub wymontowanie w trakcie pracy. Czynności te nie mogą spowodować przerwy w działaniu Sprzętu.  </w:t>
            </w:r>
          </w:p>
          <w:p w14:paraId="70613983" w14:textId="3F3512A7" w:rsidR="003E7ED8" w:rsidRPr="002C0266" w:rsidRDefault="003E7ED8" w:rsidP="009F4A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3. Przygotowanie dokumentacji powdrożeniowej.</w:t>
            </w:r>
          </w:p>
        </w:tc>
        <w:tc>
          <w:tcPr>
            <w:tcW w:w="5635" w:type="dxa"/>
          </w:tcPr>
          <w:p w14:paraId="5CE8421C" w14:textId="77777777" w:rsidR="003E7ED8" w:rsidRPr="002C0266" w:rsidRDefault="003E7ED8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E30" w:rsidRPr="002C0266" w14:paraId="749E50FA" w14:textId="77777777" w:rsidTr="00F13216">
        <w:tc>
          <w:tcPr>
            <w:tcW w:w="793" w:type="dxa"/>
          </w:tcPr>
          <w:p w14:paraId="32021FFB" w14:textId="4F4DAB57" w:rsidR="00621E30" w:rsidRPr="002C0266" w:rsidRDefault="00621E30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06" w:type="dxa"/>
          </w:tcPr>
          <w:p w14:paraId="1691C125" w14:textId="4DE4A1D1" w:rsidR="00621E30" w:rsidRPr="002C0266" w:rsidRDefault="00621E30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Wymagania ogólne</w:t>
            </w:r>
          </w:p>
        </w:tc>
        <w:tc>
          <w:tcPr>
            <w:tcW w:w="6325" w:type="dxa"/>
          </w:tcPr>
          <w:p w14:paraId="70AB5D90" w14:textId="3B226A75" w:rsidR="00621E30" w:rsidRPr="002C0266" w:rsidRDefault="00621E30" w:rsidP="009F4AD5">
            <w:pPr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Oferowany sprzęt nie może być na liście produktów, dla których wsparcie Producenta zostanie zakończone w ciągu najbliższych 36-60 miesięcy (adekwatnie do oferowanego przez Wykonawcę okresu gwarancji).</w:t>
            </w:r>
          </w:p>
        </w:tc>
        <w:tc>
          <w:tcPr>
            <w:tcW w:w="5635" w:type="dxa"/>
          </w:tcPr>
          <w:p w14:paraId="79315532" w14:textId="77777777" w:rsidR="00621E30" w:rsidRPr="002C0266" w:rsidRDefault="00621E30" w:rsidP="003E7ED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25A24C" w14:textId="603E7595" w:rsidR="00BB2172" w:rsidRPr="002C0266" w:rsidRDefault="00BB2172" w:rsidP="00B46735">
      <w:pPr>
        <w:tabs>
          <w:tab w:val="left" w:pos="5940"/>
        </w:tabs>
        <w:spacing w:line="276" w:lineRule="auto"/>
        <w:rPr>
          <w:rFonts w:ascii="Arial" w:eastAsia="TimesNewRomanPSMT" w:hAnsi="Arial" w:cs="Arial"/>
          <w:sz w:val="24"/>
          <w:szCs w:val="24"/>
        </w:rPr>
      </w:pPr>
    </w:p>
    <w:p w14:paraId="5731D076" w14:textId="2D1717F5" w:rsidR="00A10772" w:rsidRPr="002C0266" w:rsidRDefault="00A10772" w:rsidP="00B46735">
      <w:pPr>
        <w:tabs>
          <w:tab w:val="left" w:pos="5940"/>
        </w:tabs>
        <w:spacing w:line="276" w:lineRule="auto"/>
        <w:rPr>
          <w:rFonts w:ascii="Arial" w:eastAsia="TimesNewRomanPSMT" w:hAnsi="Arial" w:cs="Arial"/>
          <w:sz w:val="24"/>
          <w:szCs w:val="24"/>
        </w:rPr>
      </w:pPr>
    </w:p>
    <w:p w14:paraId="7A1EAA52" w14:textId="35A74D14" w:rsidR="00A10772" w:rsidRPr="002C0266" w:rsidRDefault="00A10772" w:rsidP="00D559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C0266">
        <w:rPr>
          <w:rFonts w:ascii="Arial" w:hAnsi="Arial" w:cs="Arial"/>
          <w:b/>
          <w:bCs/>
          <w:sz w:val="24"/>
          <w:szCs w:val="24"/>
        </w:rPr>
        <w:t xml:space="preserve">MACIERZ DYSKOWA: </w:t>
      </w:r>
    </w:p>
    <w:p w14:paraId="670259DE" w14:textId="77777777" w:rsidR="00A10772" w:rsidRPr="002C0266" w:rsidRDefault="00A10772" w:rsidP="00D559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459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1624"/>
      </w:tblGrid>
      <w:tr w:rsidR="00A10772" w:rsidRPr="002C0266" w14:paraId="25AD6B01" w14:textId="77777777" w:rsidTr="008578D0">
        <w:trPr>
          <w:trHeight w:val="110"/>
        </w:trPr>
        <w:tc>
          <w:tcPr>
            <w:tcW w:w="562" w:type="dxa"/>
          </w:tcPr>
          <w:p w14:paraId="629D9380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410" w:type="dxa"/>
          </w:tcPr>
          <w:p w14:paraId="52307A6D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11624" w:type="dxa"/>
          </w:tcPr>
          <w:p w14:paraId="28D59B24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Definicja </w:t>
            </w:r>
          </w:p>
        </w:tc>
      </w:tr>
      <w:tr w:rsidR="00A10772" w:rsidRPr="002C0266" w14:paraId="6136AE99" w14:textId="77777777" w:rsidTr="008578D0">
        <w:trPr>
          <w:trHeight w:val="419"/>
        </w:trPr>
        <w:tc>
          <w:tcPr>
            <w:tcW w:w="562" w:type="dxa"/>
          </w:tcPr>
          <w:p w14:paraId="08EEBE50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</w:tcPr>
          <w:p w14:paraId="4A07B856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Macierz </w:t>
            </w:r>
          </w:p>
        </w:tc>
        <w:tc>
          <w:tcPr>
            <w:tcW w:w="11624" w:type="dxa"/>
          </w:tcPr>
          <w:p w14:paraId="25379AB4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Pojedyncze urządzenie będące blokową macierzą dyskową, z zainstalowanym w nim Oprogramowaniu.</w:t>
            </w:r>
          </w:p>
        </w:tc>
      </w:tr>
      <w:tr w:rsidR="00A10772" w:rsidRPr="002C0266" w14:paraId="0287FF6F" w14:textId="77777777" w:rsidTr="008578D0">
        <w:trPr>
          <w:trHeight w:val="881"/>
        </w:trPr>
        <w:tc>
          <w:tcPr>
            <w:tcW w:w="562" w:type="dxa"/>
          </w:tcPr>
          <w:p w14:paraId="09D5212A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</w:tcPr>
          <w:p w14:paraId="50660C38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Oprogramowanie </w:t>
            </w:r>
          </w:p>
        </w:tc>
        <w:tc>
          <w:tcPr>
            <w:tcW w:w="11624" w:type="dxa"/>
          </w:tcPr>
          <w:p w14:paraId="75EF9084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Dedykowane oprogramowanie układowe wbudowane w Macierz (firmware). Pojęcie to obejmuje wszystkie Aktualizacje i elementy przewidziane przez producenta Oprogramowania dla prawidłowego korzystania z Oprogramowania wraz z odpowiednimi licencjami uprawniającymi do korzystania z Oprogramowania. </w:t>
            </w:r>
          </w:p>
        </w:tc>
      </w:tr>
      <w:tr w:rsidR="00A10772" w:rsidRPr="002C0266" w14:paraId="4791483C" w14:textId="77777777" w:rsidTr="008578D0">
        <w:trPr>
          <w:trHeight w:val="1037"/>
        </w:trPr>
        <w:tc>
          <w:tcPr>
            <w:tcW w:w="562" w:type="dxa"/>
          </w:tcPr>
          <w:p w14:paraId="365EF2F5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</w:tcPr>
          <w:p w14:paraId="739B6C3B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Aktualizacje </w:t>
            </w:r>
          </w:p>
        </w:tc>
        <w:tc>
          <w:tcPr>
            <w:tcW w:w="11624" w:type="dxa"/>
          </w:tcPr>
          <w:p w14:paraId="2C94125D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Uaktualnienia Oprogramowania, w tym nowe wersje Oprogramowania (upgrade), niższe wersje Oprogramowania (downgrade), wydania uzupełniające, poprawki programistyczne (patche), nowe wydania Oprogramowania będące kontynuacją linii produktowej, oraz inne dostosowania zapewniające prawidłowe korzystanie z Oprogramowania zainstalowanego w Macierzy. </w:t>
            </w:r>
          </w:p>
        </w:tc>
      </w:tr>
      <w:tr w:rsidR="00A10772" w:rsidRPr="002C0266" w14:paraId="5B1F143C" w14:textId="77777777" w:rsidTr="008578D0">
        <w:trPr>
          <w:trHeight w:val="263"/>
        </w:trPr>
        <w:tc>
          <w:tcPr>
            <w:tcW w:w="562" w:type="dxa"/>
          </w:tcPr>
          <w:p w14:paraId="2B8D0675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</w:tcPr>
          <w:p w14:paraId="5C3D761E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Dni Robocze </w:t>
            </w:r>
          </w:p>
        </w:tc>
        <w:tc>
          <w:tcPr>
            <w:tcW w:w="11624" w:type="dxa"/>
          </w:tcPr>
          <w:p w14:paraId="3CE93EE8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Dni od poniedziałku do piątku, z wyjątkiem dni ustawowo wolnych od pracy na terenie Rzeczpospolitej Polskiej. </w:t>
            </w:r>
          </w:p>
        </w:tc>
      </w:tr>
      <w:tr w:rsidR="00A10772" w:rsidRPr="002C0266" w14:paraId="0A76EAC8" w14:textId="77777777" w:rsidTr="008578D0">
        <w:trPr>
          <w:trHeight w:val="648"/>
        </w:trPr>
        <w:tc>
          <w:tcPr>
            <w:tcW w:w="562" w:type="dxa"/>
          </w:tcPr>
          <w:p w14:paraId="5258265A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410" w:type="dxa"/>
          </w:tcPr>
          <w:p w14:paraId="1AC41B65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Awaria </w:t>
            </w:r>
          </w:p>
        </w:tc>
        <w:tc>
          <w:tcPr>
            <w:tcW w:w="11624" w:type="dxa"/>
          </w:tcPr>
          <w:p w14:paraId="705BBD37" w14:textId="77777777" w:rsidR="00A10772" w:rsidRPr="002C0266" w:rsidRDefault="00A10772" w:rsidP="00E24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 xml:space="preserve">Nieprawidłowe działanie Macierzy lub zainstalowanego na niej Oprogramowania, w szczególności stan, w którym nie jest możliwe korzystanie z Macierzy w sposób zgodny z jej przeznaczeniem, Umową, w tym OPZ, Dokumentacją lub celem Umowy, niezależnie od przyczyny takiej nieprawidłowości. </w:t>
            </w:r>
          </w:p>
        </w:tc>
      </w:tr>
    </w:tbl>
    <w:p w14:paraId="79BE460E" w14:textId="77777777" w:rsidR="00A10772" w:rsidRPr="002C0266" w:rsidRDefault="00A10772" w:rsidP="00D559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90380B1" w14:textId="77777777" w:rsidR="00A10772" w:rsidRPr="002C0266" w:rsidRDefault="00A10772" w:rsidP="00D559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DFD01E1" w14:textId="77777777" w:rsidR="008578D0" w:rsidRPr="002C0266" w:rsidRDefault="008578D0">
      <w:pPr>
        <w:rPr>
          <w:rFonts w:ascii="Arial" w:hAnsi="Arial" w:cs="Arial"/>
          <w:b/>
          <w:bCs/>
          <w:sz w:val="24"/>
          <w:szCs w:val="24"/>
        </w:rPr>
      </w:pPr>
      <w:r w:rsidRPr="002C0266">
        <w:rPr>
          <w:rFonts w:ascii="Arial" w:hAnsi="Arial" w:cs="Arial"/>
          <w:b/>
          <w:bCs/>
          <w:sz w:val="24"/>
          <w:szCs w:val="24"/>
        </w:rPr>
        <w:br w:type="page"/>
      </w:r>
    </w:p>
    <w:p w14:paraId="7D014E0D" w14:textId="5E90A454" w:rsidR="00D55984" w:rsidRPr="002C0266" w:rsidRDefault="00D55984" w:rsidP="00D559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C0266">
        <w:rPr>
          <w:rFonts w:ascii="Arial" w:hAnsi="Arial" w:cs="Arial"/>
          <w:b/>
          <w:bCs/>
          <w:sz w:val="24"/>
          <w:szCs w:val="24"/>
        </w:rPr>
        <w:lastRenderedPageBreak/>
        <w:t>Parametry techniczne macierzy:</w:t>
      </w:r>
    </w:p>
    <w:p w14:paraId="164239B5" w14:textId="05AC8BAE" w:rsidR="00D55984" w:rsidRPr="002C0266" w:rsidRDefault="00D55984" w:rsidP="00D559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2231"/>
        <w:gridCol w:w="5723"/>
        <w:gridCol w:w="5658"/>
      </w:tblGrid>
      <w:tr w:rsidR="00A10772" w:rsidRPr="002C0266" w14:paraId="47EF40AA" w14:textId="77777777" w:rsidTr="007F271A">
        <w:tc>
          <w:tcPr>
            <w:tcW w:w="955" w:type="dxa"/>
          </w:tcPr>
          <w:p w14:paraId="19EAF85C" w14:textId="144257BC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063" w:type="dxa"/>
          </w:tcPr>
          <w:p w14:paraId="332DA608" w14:textId="77777777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b/>
                <w:sz w:val="24"/>
                <w:szCs w:val="24"/>
              </w:rPr>
              <w:t>Nazwa elementu,</w:t>
            </w:r>
          </w:p>
          <w:p w14:paraId="79475D24" w14:textId="77777777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b/>
                <w:sz w:val="24"/>
                <w:szCs w:val="24"/>
              </w:rPr>
              <w:t>parametru</w:t>
            </w:r>
          </w:p>
          <w:p w14:paraId="6646998B" w14:textId="41CD1EEC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b/>
                <w:sz w:val="24"/>
                <w:szCs w:val="24"/>
              </w:rPr>
              <w:t>lub cechy</w:t>
            </w:r>
          </w:p>
        </w:tc>
        <w:tc>
          <w:tcPr>
            <w:tcW w:w="5792" w:type="dxa"/>
          </w:tcPr>
          <w:p w14:paraId="3D7D4535" w14:textId="51B5D1E5" w:rsidR="00A10772" w:rsidRPr="002C0266" w:rsidRDefault="00A10772" w:rsidP="00E35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sz w:val="24"/>
                <w:szCs w:val="24"/>
              </w:rPr>
              <w:t>Parametry wymagane minimalne</w:t>
            </w:r>
          </w:p>
        </w:tc>
        <w:tc>
          <w:tcPr>
            <w:tcW w:w="5749" w:type="dxa"/>
          </w:tcPr>
          <w:p w14:paraId="09D4E8AF" w14:textId="4742327B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b/>
                <w:sz w:val="24"/>
                <w:szCs w:val="24"/>
              </w:rPr>
              <w:t>Parametry oferowane</w:t>
            </w:r>
          </w:p>
        </w:tc>
      </w:tr>
      <w:tr w:rsidR="00A10772" w:rsidRPr="002C0266" w14:paraId="528620B0" w14:textId="77777777" w:rsidTr="007F271A">
        <w:tc>
          <w:tcPr>
            <w:tcW w:w="955" w:type="dxa"/>
          </w:tcPr>
          <w:p w14:paraId="40909159" w14:textId="67366D7C" w:rsidR="00A10772" w:rsidRPr="002C0266" w:rsidRDefault="004776D6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14:paraId="0524EA23" w14:textId="1E60AEA4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Typ obudowy</w:t>
            </w:r>
          </w:p>
        </w:tc>
        <w:tc>
          <w:tcPr>
            <w:tcW w:w="5792" w:type="dxa"/>
          </w:tcPr>
          <w:p w14:paraId="00E95B01" w14:textId="77777777" w:rsidR="00A10772" w:rsidRPr="002C0266" w:rsidRDefault="00A10772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Obudowa macierzy powinna umożliwiać zainstalowanie w standardowej szafie RACK 19”.</w:t>
            </w:r>
          </w:p>
          <w:p w14:paraId="1354E073" w14:textId="77777777" w:rsidR="00A10772" w:rsidRPr="002C0266" w:rsidRDefault="00A10772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 obudowie podstawowej o wysokości co najwyżej 2U.</w:t>
            </w:r>
          </w:p>
          <w:p w14:paraId="7436FC48" w14:textId="3A336043" w:rsidR="00A10772" w:rsidRPr="002C0266" w:rsidRDefault="00A10772" w:rsidP="00E35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Obudowa musi umożliwiać instalację min. 24 dysków.</w:t>
            </w:r>
          </w:p>
        </w:tc>
        <w:tc>
          <w:tcPr>
            <w:tcW w:w="5749" w:type="dxa"/>
          </w:tcPr>
          <w:p w14:paraId="7C793F81" w14:textId="77777777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72" w:rsidRPr="002C0266" w14:paraId="67E758F4" w14:textId="77777777" w:rsidTr="007F271A">
        <w:tc>
          <w:tcPr>
            <w:tcW w:w="955" w:type="dxa"/>
          </w:tcPr>
          <w:p w14:paraId="7EA0DE45" w14:textId="2EE835AF" w:rsidR="00A10772" w:rsidRPr="002C0266" w:rsidRDefault="004776D6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14:paraId="7C7BF134" w14:textId="571B0DB8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Zasilanie</w:t>
            </w:r>
          </w:p>
        </w:tc>
        <w:tc>
          <w:tcPr>
            <w:tcW w:w="5792" w:type="dxa"/>
          </w:tcPr>
          <w:p w14:paraId="39E146B6" w14:textId="4D858101" w:rsidR="00A10772" w:rsidRPr="002C0266" w:rsidRDefault="00A10772" w:rsidP="00E35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Oferowane urządzenie musi być przystosowane do zasilania z sieci AC oraz wyposażone w kable zasilające PDU. Macierz musi być wyposażona w</w:t>
            </w:r>
            <w:r w:rsidR="008578D0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zdublowany, redundantny system zasilania, umożliwiający prawidłową, nieprzerwaną pracę urządzenia w przypadku awarii dowolnego pojedynczego źródła zasilania.</w:t>
            </w:r>
          </w:p>
        </w:tc>
        <w:tc>
          <w:tcPr>
            <w:tcW w:w="5749" w:type="dxa"/>
          </w:tcPr>
          <w:p w14:paraId="12628079" w14:textId="77777777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72" w:rsidRPr="002C0266" w14:paraId="7C7BD95E" w14:textId="77777777" w:rsidTr="007F271A">
        <w:tc>
          <w:tcPr>
            <w:tcW w:w="955" w:type="dxa"/>
          </w:tcPr>
          <w:p w14:paraId="314C6EEB" w14:textId="12F7FF2B" w:rsidR="00A10772" w:rsidRPr="002C0266" w:rsidRDefault="004776D6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14:paraId="5EE081DC" w14:textId="77777777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Architektura,</w:t>
            </w:r>
          </w:p>
          <w:p w14:paraId="65E2BCD8" w14:textId="77777777" w:rsidR="00A10772" w:rsidRPr="002C0266" w:rsidRDefault="00A10772" w:rsidP="00A10772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kontrolery</w:t>
            </w:r>
          </w:p>
          <w:p w14:paraId="5C4804E3" w14:textId="4673A833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dyskowe</w:t>
            </w:r>
          </w:p>
        </w:tc>
        <w:tc>
          <w:tcPr>
            <w:tcW w:w="5792" w:type="dxa"/>
          </w:tcPr>
          <w:p w14:paraId="51F0584C" w14:textId="4ED7A49E" w:rsidR="00A10772" w:rsidRPr="002C0266" w:rsidRDefault="00CF0555" w:rsidP="00E35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Urządzenie musi składać się z pojedynczej macierzy dyskowej zarządzanej z jednego interfejsu GUI, CLI. Kontrolery macierzowe muszą umożliwiać wykorzystanie protokołu SAS do komunikacji z dyskami umieszczonymi w macierzy. Macierz wyposażona w min. 2 kontrolery pracujące w trybie </w:t>
            </w:r>
            <w:proofErr w:type="spellStart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active</w:t>
            </w:r>
            <w:proofErr w:type="spellEnd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proofErr w:type="spellStart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active</w:t>
            </w:r>
            <w:proofErr w:type="spellEnd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lub </w:t>
            </w:r>
            <w:proofErr w:type="spellStart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symmetric</w:t>
            </w:r>
            <w:proofErr w:type="spellEnd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</w:t>
            </w:r>
            <w:proofErr w:type="spellStart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active-active</w:t>
            </w:r>
            <w:proofErr w:type="spellEnd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.</w:t>
            </w:r>
          </w:p>
        </w:tc>
        <w:tc>
          <w:tcPr>
            <w:tcW w:w="5749" w:type="dxa"/>
          </w:tcPr>
          <w:p w14:paraId="0C7841AA" w14:textId="77777777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72" w:rsidRPr="002C0266" w14:paraId="2BB3C0A8" w14:textId="77777777" w:rsidTr="007F271A">
        <w:tc>
          <w:tcPr>
            <w:tcW w:w="955" w:type="dxa"/>
          </w:tcPr>
          <w:p w14:paraId="43091705" w14:textId="0446C6BA" w:rsidR="00A10772" w:rsidRPr="002C0266" w:rsidRDefault="004776D6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3" w:type="dxa"/>
          </w:tcPr>
          <w:p w14:paraId="4EC50584" w14:textId="1B37FF37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Pojemność</w:t>
            </w:r>
          </w:p>
        </w:tc>
        <w:tc>
          <w:tcPr>
            <w:tcW w:w="5792" w:type="dxa"/>
          </w:tcPr>
          <w:p w14:paraId="7771659A" w14:textId="478B7BCA" w:rsidR="00A10772" w:rsidRPr="002C0266" w:rsidRDefault="00A10772" w:rsidP="00E35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Macierz musi dostarczać całkowitą pojemność użytkową min. 12 TB w oparciu o </w:t>
            </w:r>
            <w:r w:rsidRPr="002C0266">
              <w:rPr>
                <w:rFonts w:ascii="Arial" w:hAnsi="Arial" w:cs="Arial"/>
                <w:sz w:val="24"/>
                <w:szCs w:val="24"/>
              </w:rPr>
              <w:t>m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in. 6 dysków SSD SAS o</w:t>
            </w:r>
            <w:r w:rsidR="000A62A7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pojemności nie mniejszej niż </w:t>
            </w:r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 xml:space="preserve">3.8 TB 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każdy, skonfigurowanych w RAID6 lub równoważny RAID tolerujący jednoczesną awarię 2 dysków bez utraty danych. Macierz musi umożliwiać rozbudowę o kolejne min. 16 dysków SSD bez konieczności dodawania półek dyskowych.</w:t>
            </w:r>
          </w:p>
        </w:tc>
        <w:tc>
          <w:tcPr>
            <w:tcW w:w="5749" w:type="dxa"/>
          </w:tcPr>
          <w:p w14:paraId="5453BE2E" w14:textId="77777777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72" w:rsidRPr="002C0266" w14:paraId="39C27CCE" w14:textId="77777777" w:rsidTr="007F271A">
        <w:tc>
          <w:tcPr>
            <w:tcW w:w="955" w:type="dxa"/>
          </w:tcPr>
          <w:p w14:paraId="0730E069" w14:textId="5201D630" w:rsidR="00A10772" w:rsidRPr="002C0266" w:rsidRDefault="004776D6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14:paraId="791DC1FB" w14:textId="01C35E42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Skalowalność</w:t>
            </w:r>
          </w:p>
        </w:tc>
        <w:tc>
          <w:tcPr>
            <w:tcW w:w="5792" w:type="dxa"/>
          </w:tcPr>
          <w:p w14:paraId="05A7AFFA" w14:textId="13F67754" w:rsidR="00A10772" w:rsidRPr="002C0266" w:rsidRDefault="00A10772" w:rsidP="00E35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>Rozbudowa oferowanej macierzy, do co najmniej 20 szt. dysków SSD SAS,</w:t>
            </w:r>
          </w:p>
        </w:tc>
        <w:tc>
          <w:tcPr>
            <w:tcW w:w="5749" w:type="dxa"/>
          </w:tcPr>
          <w:p w14:paraId="0D16AB9E" w14:textId="77777777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72" w:rsidRPr="002C0266" w14:paraId="79ED87DC" w14:textId="77777777" w:rsidTr="007F271A">
        <w:tc>
          <w:tcPr>
            <w:tcW w:w="955" w:type="dxa"/>
          </w:tcPr>
          <w:p w14:paraId="12E37496" w14:textId="56955641" w:rsidR="00A10772" w:rsidRPr="002C0266" w:rsidRDefault="004776D6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14:paraId="3AFC5EA2" w14:textId="0E208E03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Pamięć cache</w:t>
            </w:r>
          </w:p>
        </w:tc>
        <w:tc>
          <w:tcPr>
            <w:tcW w:w="5792" w:type="dxa"/>
          </w:tcPr>
          <w:p w14:paraId="7EC732E8" w14:textId="2FA777F0" w:rsidR="00A10772" w:rsidRPr="002C0266" w:rsidRDefault="00A10772" w:rsidP="00E35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Macierz zbudowana z dwóch kontrolerów musi być wyposażona w min. </w:t>
            </w:r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 xml:space="preserve">32 GB pamięci podręcznej cache. Każdy z kontrolerów macierzowych musi udostępniać min. 16 GB 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pamięci podręcznej cache. Zamawiający nie dopuszcza możliwości zastosowania dysków SSD lub kart pamięci/modułów FLASH jako rozszerzenia pamięci cache. Pamięć cache musi być zabezpieczona przed utratą danych w przypadku awarii zasilania poprzez funkcję zapisu zawartości pamięci cache na nieulotną pamięć.</w:t>
            </w:r>
          </w:p>
        </w:tc>
        <w:tc>
          <w:tcPr>
            <w:tcW w:w="5749" w:type="dxa"/>
          </w:tcPr>
          <w:p w14:paraId="3AF8E81E" w14:textId="77777777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72" w:rsidRPr="002C0266" w14:paraId="6670058F" w14:textId="77777777" w:rsidTr="007F271A">
        <w:tc>
          <w:tcPr>
            <w:tcW w:w="955" w:type="dxa"/>
          </w:tcPr>
          <w:p w14:paraId="5E342037" w14:textId="31F75AC3" w:rsidR="00A10772" w:rsidRPr="002C0266" w:rsidRDefault="004776D6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14:paraId="525CD378" w14:textId="77777777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Interfejsy i protokoły</w:t>
            </w:r>
          </w:p>
          <w:p w14:paraId="10C4BECB" w14:textId="4E29740A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komunikacji</w:t>
            </w:r>
          </w:p>
        </w:tc>
        <w:tc>
          <w:tcPr>
            <w:tcW w:w="5792" w:type="dxa"/>
          </w:tcPr>
          <w:p w14:paraId="66D818EE" w14:textId="54D89244" w:rsidR="00A10772" w:rsidRPr="002C0266" w:rsidRDefault="00146C5D" w:rsidP="00146C5D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Macierz w chwili dostawy musi posiadać min. 8 portów ISCSI min. 10/25GB, do komunikacji z infrastrukturą serwerową. Min. 4 porty 10/25GB Ethernet obsługujących protokół </w:t>
            </w:r>
            <w:proofErr w:type="spellStart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iSCSI</w:t>
            </w:r>
            <w:proofErr w:type="spellEnd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na kontroler. Min. 2 porty SAS 12 </w:t>
            </w:r>
            <w:proofErr w:type="spellStart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Gb</w:t>
            </w:r>
            <w:proofErr w:type="spellEnd"/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/s do podłączania półek 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rozszerzeń. Wraz z macierzą należy dostarczyć niezbędną ilość kabli komunikacyjnych ISCSI zgodną z ilością portów ISCSI.</w:t>
            </w:r>
          </w:p>
        </w:tc>
        <w:tc>
          <w:tcPr>
            <w:tcW w:w="5749" w:type="dxa"/>
          </w:tcPr>
          <w:p w14:paraId="0B416298" w14:textId="77777777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72" w:rsidRPr="002C0266" w14:paraId="392244ED" w14:textId="77777777" w:rsidTr="007F271A">
        <w:tc>
          <w:tcPr>
            <w:tcW w:w="955" w:type="dxa"/>
          </w:tcPr>
          <w:p w14:paraId="1DF142B6" w14:textId="63727B70" w:rsidR="00A10772" w:rsidRPr="002C0266" w:rsidRDefault="004776D6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063" w:type="dxa"/>
          </w:tcPr>
          <w:p w14:paraId="2C16A6AD" w14:textId="77777777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Bezpieczeństwo</w:t>
            </w:r>
          </w:p>
          <w:p w14:paraId="4B99080C" w14:textId="7C0508C5" w:rsidR="00A10772" w:rsidRPr="002C0266" w:rsidRDefault="00A10772" w:rsidP="00A10772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danych</w:t>
            </w:r>
          </w:p>
        </w:tc>
        <w:tc>
          <w:tcPr>
            <w:tcW w:w="5792" w:type="dxa"/>
          </w:tcPr>
          <w:p w14:paraId="48D69C96" w14:textId="5252E1E8" w:rsidR="00A10772" w:rsidRPr="002C0266" w:rsidRDefault="00A10772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Kontrolery wyposażone w funkcjonalność konfiguracji poziomu RAID6 lub równoważnego tolerującego jednoczesną awarię 2 dysków bez utraty danych. Dyski oraz przestrzeń zapasowa (hot-spare) muszą zostać skonfigurowane i dostarczone w ilości oraz pojemności zgodnej z</w:t>
            </w:r>
            <w:r w:rsidR="008578D0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udokumentowanymi rekomendacjami producenta oferowanej macierzy.</w:t>
            </w:r>
          </w:p>
        </w:tc>
        <w:tc>
          <w:tcPr>
            <w:tcW w:w="5749" w:type="dxa"/>
          </w:tcPr>
          <w:p w14:paraId="6C41F35E" w14:textId="77777777" w:rsidR="00A10772" w:rsidRPr="002C0266" w:rsidRDefault="00A10772" w:rsidP="00A107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77091D79" w14:textId="77777777" w:rsidTr="007F271A">
        <w:tc>
          <w:tcPr>
            <w:tcW w:w="955" w:type="dxa"/>
          </w:tcPr>
          <w:p w14:paraId="4E319FDC" w14:textId="3DCFC99B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063" w:type="dxa"/>
          </w:tcPr>
          <w:p w14:paraId="62E21334" w14:textId="77777777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Funkcje</w:t>
            </w:r>
          </w:p>
          <w:p w14:paraId="60CE89AB" w14:textId="16079360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niezawodnościowe</w:t>
            </w:r>
          </w:p>
        </w:tc>
        <w:tc>
          <w:tcPr>
            <w:tcW w:w="5792" w:type="dxa"/>
          </w:tcPr>
          <w:p w14:paraId="6E8461A6" w14:textId="32AC8CEB" w:rsidR="004776D6" w:rsidRPr="002C0266" w:rsidRDefault="004776D6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Brak pojedynczego punktu awarii. Wszystkie krytyczne komponenty macierzy takie jak adaptery HBA, kontrolery dyskowe, pamięć, zasilacze i</w:t>
            </w:r>
            <w:r w:rsidR="008578D0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wentylatory muszą być zaprojektowane nadmiarowo: tak, aby awaria pojedynczego elementu nie wpływała na ciągłość dostępu do danych całego systemu. Komponenty te muszą być wymienialne w trakcie pracy macierzy. Macierz musi cechować wsparcie dla zasilania z dwóch niezależnych źródeł prądu jednofazowego o</w:t>
            </w:r>
            <w:r w:rsidR="00E44C78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napięciu 100-240V i</w:t>
            </w:r>
            <w:r w:rsidR="00A613F6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częstotliwości 50-60 Hz poprzez nadmiarowe zasilacze typu Hot-Swap. Pamięć cache musi być zabezpieczona przed utratą danych w przypadku awarii zasilania poprzez 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funkcję zapisu zawartości pamięci cache na nieulotną pamięć.</w:t>
            </w:r>
          </w:p>
        </w:tc>
        <w:tc>
          <w:tcPr>
            <w:tcW w:w="5749" w:type="dxa"/>
          </w:tcPr>
          <w:p w14:paraId="67A31929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603CEBA9" w14:textId="77777777" w:rsidTr="007F271A">
        <w:tc>
          <w:tcPr>
            <w:tcW w:w="955" w:type="dxa"/>
          </w:tcPr>
          <w:p w14:paraId="3CF19A8F" w14:textId="4B53242E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063" w:type="dxa"/>
          </w:tcPr>
          <w:p w14:paraId="1BC321D0" w14:textId="346CD5E0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Zarządzanie</w:t>
            </w:r>
          </w:p>
        </w:tc>
        <w:tc>
          <w:tcPr>
            <w:tcW w:w="5792" w:type="dxa"/>
          </w:tcPr>
          <w:p w14:paraId="27F4F571" w14:textId="250F3B88" w:rsidR="004776D6" w:rsidRPr="002C0266" w:rsidRDefault="004776D6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>Zarządzanie macierzą z jednego interfejsu GUI niezależnie od liczby zainstalowanych kontrolerów macierzowych.</w:t>
            </w:r>
          </w:p>
        </w:tc>
        <w:tc>
          <w:tcPr>
            <w:tcW w:w="5749" w:type="dxa"/>
          </w:tcPr>
          <w:p w14:paraId="7B78B176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61925C4C" w14:textId="77777777" w:rsidTr="007F271A">
        <w:tc>
          <w:tcPr>
            <w:tcW w:w="955" w:type="dxa"/>
          </w:tcPr>
          <w:p w14:paraId="24F743E4" w14:textId="1394CDE1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063" w:type="dxa"/>
          </w:tcPr>
          <w:p w14:paraId="3CF45526" w14:textId="676B40BC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Funkcjonalności</w:t>
            </w:r>
          </w:p>
        </w:tc>
        <w:tc>
          <w:tcPr>
            <w:tcW w:w="5792" w:type="dxa"/>
          </w:tcPr>
          <w:p w14:paraId="04736C0C" w14:textId="05E90A40" w:rsidR="004776D6" w:rsidRPr="002C0266" w:rsidRDefault="004776D6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 xml:space="preserve">Wymagana funkcjonalność tworzenia i prezentacji dysków logicznych (LUN) o pojemności większej niż zajmowana fizyczna przestrzeń dyskowych (ang. </w:t>
            </w:r>
            <w:proofErr w:type="spellStart"/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>Thin-Provisioning</w:t>
            </w:r>
            <w:proofErr w:type="spellEnd"/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5749" w:type="dxa"/>
          </w:tcPr>
          <w:p w14:paraId="5B04C8A6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37ADB7E2" w14:textId="77777777" w:rsidTr="007F271A">
        <w:tc>
          <w:tcPr>
            <w:tcW w:w="955" w:type="dxa"/>
          </w:tcPr>
          <w:p w14:paraId="5B554DC5" w14:textId="51D3367E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063" w:type="dxa"/>
          </w:tcPr>
          <w:p w14:paraId="729570FB" w14:textId="0A9D19F9" w:rsidR="004776D6" w:rsidRPr="002C0266" w:rsidRDefault="00D2639A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Wewnętrzne kopie migawkowe</w:t>
            </w:r>
          </w:p>
        </w:tc>
        <w:tc>
          <w:tcPr>
            <w:tcW w:w="5792" w:type="dxa"/>
          </w:tcPr>
          <w:p w14:paraId="219398BB" w14:textId="3C21023C" w:rsidR="00D2639A" w:rsidRPr="002C0266" w:rsidRDefault="00D2639A" w:rsidP="00D2639A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Macierz musi umożliwiać dokonywania na żądanie tzw. migawkowej kopii danych (</w:t>
            </w:r>
            <w:proofErr w:type="spellStart"/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snapshot</w:t>
            </w:r>
            <w:proofErr w:type="spellEnd"/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, point-in-</w:t>
            </w:r>
            <w:proofErr w:type="spellStart"/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time</w:t>
            </w:r>
            <w:proofErr w:type="spellEnd"/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) w</w:t>
            </w:r>
            <w:r w:rsidR="007236A7"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ramach macierzy za pomocą wewnętrznych kontrolerów macierzowych. Kopia migawkowa wykonuje się bez alokowania dodatkowej przestrzeni dyskowej na potrzeby kopii. Zajmowanie dodatkowej przestrzeni dyskowej następuje w</w:t>
            </w:r>
            <w:r w:rsidR="00E44C78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momencie zmiany danych na</w:t>
            </w:r>
            <w:r w:rsidR="00A53A81"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dysku źródłowym lub na jego kopii. </w:t>
            </w:r>
          </w:p>
          <w:p w14:paraId="3656FD06" w14:textId="77777777" w:rsidR="00D2639A" w:rsidRPr="002C0266" w:rsidRDefault="00D2639A" w:rsidP="00D2639A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Macierz musi wspierać minimum 512 kopii migawkowych. </w:t>
            </w:r>
          </w:p>
          <w:p w14:paraId="6A1C3508" w14:textId="4235A6C5" w:rsidR="004776D6" w:rsidRPr="002C0266" w:rsidRDefault="00D2639A" w:rsidP="00D2639A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Jeżeli do obsługi powyższych funkcjonalności wymagane są dodatkowe licencje, należy je dostarczyć dla całej pojemności urządzenia.</w:t>
            </w:r>
          </w:p>
        </w:tc>
        <w:tc>
          <w:tcPr>
            <w:tcW w:w="5749" w:type="dxa"/>
          </w:tcPr>
          <w:p w14:paraId="572B6AD1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39A" w:rsidRPr="002C0266" w14:paraId="7E7FF603" w14:textId="77777777" w:rsidTr="007F271A">
        <w:tc>
          <w:tcPr>
            <w:tcW w:w="955" w:type="dxa"/>
          </w:tcPr>
          <w:p w14:paraId="02999EFD" w14:textId="3B934371" w:rsidR="00D2639A" w:rsidRPr="002C0266" w:rsidRDefault="00D2639A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063" w:type="dxa"/>
          </w:tcPr>
          <w:p w14:paraId="5A74F9A5" w14:textId="04B3E230" w:rsidR="00D2639A" w:rsidRPr="002C0266" w:rsidRDefault="00D2639A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Zdalna replikacja danych</w:t>
            </w:r>
          </w:p>
        </w:tc>
        <w:tc>
          <w:tcPr>
            <w:tcW w:w="5792" w:type="dxa"/>
          </w:tcPr>
          <w:p w14:paraId="21B54C9B" w14:textId="77777777" w:rsidR="00D2639A" w:rsidRPr="002C0266" w:rsidRDefault="00D2639A" w:rsidP="00D2639A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Macierz musi umożliwiać asynchroniczną replikację danych do innej macierzy z tej samej rodziny. Replikacja musi być wykonywana na poziomie </w:t>
            </w: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kontrolerów, bez użycia dodatkowych serwerów lub innych urządzeń i bez obciążania serwerów podłączonych do macierzy. </w:t>
            </w:r>
          </w:p>
          <w:p w14:paraId="549A2672" w14:textId="772DCCE1" w:rsidR="00D2639A" w:rsidRPr="002C0266" w:rsidRDefault="00D2639A" w:rsidP="00D2639A">
            <w:p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266">
              <w:rPr>
                <w:rFonts w:ascii="Arial" w:hAnsi="Arial" w:cs="Arial"/>
                <w:color w:val="000000" w:themeColor="text1"/>
                <w:sz w:val="24"/>
                <w:szCs w:val="24"/>
              </w:rPr>
              <w:t>Jeżeli do obsługi powyższej funkcjonalności wymagane są dodatkowe licencje, należy je dostarczyć wraz z urządzeniem.</w:t>
            </w:r>
          </w:p>
        </w:tc>
        <w:tc>
          <w:tcPr>
            <w:tcW w:w="5749" w:type="dxa"/>
          </w:tcPr>
          <w:p w14:paraId="38C1D11C" w14:textId="77777777" w:rsidR="00D2639A" w:rsidRPr="002C0266" w:rsidRDefault="00D2639A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5B2C2A0F" w14:textId="77777777" w:rsidTr="007F271A">
        <w:tc>
          <w:tcPr>
            <w:tcW w:w="955" w:type="dxa"/>
          </w:tcPr>
          <w:p w14:paraId="01E70BD5" w14:textId="0A61DA4A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063" w:type="dxa"/>
          </w:tcPr>
          <w:p w14:paraId="17BD9551" w14:textId="72F3F447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Inne</w:t>
            </w:r>
          </w:p>
        </w:tc>
        <w:tc>
          <w:tcPr>
            <w:tcW w:w="5792" w:type="dxa"/>
          </w:tcPr>
          <w:p w14:paraId="5F15FAF9" w14:textId="7F7786A5" w:rsidR="004776D6" w:rsidRPr="002C0266" w:rsidRDefault="004776D6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Macierz musi być nowa, nigdy wcześniej nie używana,  wyprodukowana  nie  wcześniej  niż  6  miesięcy przed  datą  dostarczenia  do  Zamawiającego i pochodzić z</w:t>
            </w:r>
            <w:r w:rsidR="00D2639A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autoryzowanego kanału dystrybucji producenta a także być objęta serwisem producenta na terenie RP. Wraz z</w:t>
            </w:r>
            <w:r w:rsidR="008578D0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macierzą należy dostarczyć wszystkie inne elementy rekomendowane przez producenta niezbędne do podłączenia i uruchomienia macierzy, w tym niezbędne licencje.</w:t>
            </w:r>
          </w:p>
        </w:tc>
        <w:tc>
          <w:tcPr>
            <w:tcW w:w="5749" w:type="dxa"/>
          </w:tcPr>
          <w:p w14:paraId="694A1C4A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1691CA14" w14:textId="77777777" w:rsidTr="007F271A">
        <w:tc>
          <w:tcPr>
            <w:tcW w:w="955" w:type="dxa"/>
          </w:tcPr>
          <w:p w14:paraId="6F4E3880" w14:textId="1F84A8C4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063" w:type="dxa"/>
          </w:tcPr>
          <w:p w14:paraId="26DA8595" w14:textId="67A33086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Serwis</w:t>
            </w:r>
          </w:p>
        </w:tc>
        <w:tc>
          <w:tcPr>
            <w:tcW w:w="5792" w:type="dxa"/>
          </w:tcPr>
          <w:p w14:paraId="28435B01" w14:textId="12F7D850" w:rsidR="004776D6" w:rsidRPr="002C0266" w:rsidRDefault="004776D6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Serwis macierzy świadczony przez autoryzowany serwis producenta oferowanej macierzy w trybie on-site </w:t>
            </w:r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>z</w:t>
            </w:r>
            <w:r w:rsidR="007F271A"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color w:val="000000" w:themeColor="text1"/>
                <w:sz w:val="24"/>
                <w:szCs w:val="24"/>
              </w:rPr>
              <w:t xml:space="preserve">czasem reakcji 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do końca następnego dnia roboczego od zgłoszenia. Kontakt z pracownikiem serwisu będzie prowadzony wyłącznie w języku polskim</w:t>
            </w:r>
            <w:r w:rsidRPr="002C0266">
              <w:rPr>
                <w:rFonts w:ascii="Arial" w:hAnsi="Arial" w:cs="Arial"/>
                <w:sz w:val="24"/>
                <w:szCs w:val="24"/>
              </w:rPr>
              <w:t>. Macierz przystosowana do napraw w</w:t>
            </w:r>
            <w:r w:rsidR="008578D0" w:rsidRPr="002C0266">
              <w:rPr>
                <w:rFonts w:ascii="Arial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hAnsi="Arial" w:cs="Arial"/>
                <w:sz w:val="24"/>
                <w:szCs w:val="24"/>
              </w:rPr>
              <w:t xml:space="preserve">miejscu zainstalowania oraz wymiany elementów bez konieczności jej wyłączania. 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Uszkodzone nośniki danych stanowią własność Zamawiającego i nie podlegają zwrotowi Wykonawcy w ramach 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wymiany. Pozostałe uszkodzone elementy Wykonawca zobowiązany jest odebrać na swój koszt. Wymagane dołączenie do oferty oświadczenie producenta.</w:t>
            </w:r>
          </w:p>
        </w:tc>
        <w:tc>
          <w:tcPr>
            <w:tcW w:w="5749" w:type="dxa"/>
          </w:tcPr>
          <w:p w14:paraId="3B06FFD8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0FCD5D10" w14:textId="77777777" w:rsidTr="007F271A">
        <w:tc>
          <w:tcPr>
            <w:tcW w:w="955" w:type="dxa"/>
          </w:tcPr>
          <w:p w14:paraId="608A4E8D" w14:textId="4C3DDABA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063" w:type="dxa"/>
          </w:tcPr>
          <w:p w14:paraId="34F44FA4" w14:textId="66593A01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Gwarancja</w:t>
            </w:r>
          </w:p>
        </w:tc>
        <w:tc>
          <w:tcPr>
            <w:tcW w:w="5792" w:type="dxa"/>
          </w:tcPr>
          <w:p w14:paraId="1BA006F2" w14:textId="24B18327" w:rsidR="004776D6" w:rsidRPr="002C0266" w:rsidRDefault="004776D6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E44C78">
              <w:rPr>
                <w:rFonts w:ascii="Arial" w:eastAsia="TimesNewRomanPSMT" w:hAnsi="Arial" w:cs="Arial"/>
                <w:sz w:val="24"/>
                <w:szCs w:val="24"/>
              </w:rPr>
              <w:t>Wymagana jest gwarancja świadczona na wszystkie elementy macierzy (sprzęt oraz oprogramowanie) na wymagany okres min. 36 miesięcy z czasem reakcji w</w:t>
            </w:r>
            <w:r w:rsidR="007F271A" w:rsidRPr="00E44C78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E44C78">
              <w:rPr>
                <w:rFonts w:ascii="Arial" w:eastAsia="TimesNewRomanPSMT" w:hAnsi="Arial" w:cs="Arial"/>
                <w:sz w:val="24"/>
                <w:szCs w:val="24"/>
              </w:rPr>
              <w:t xml:space="preserve">następnym dniu roboczym </w:t>
            </w:r>
            <w:r w:rsidRPr="00E44C78">
              <w:rPr>
                <w:rFonts w:ascii="Arial" w:hAnsi="Arial" w:cs="Arial"/>
                <w:sz w:val="24"/>
                <w:szCs w:val="24"/>
              </w:rPr>
              <w:t xml:space="preserve">(dodatkowo punktowane wydłużenie gwarancji do </w:t>
            </w:r>
            <w:r w:rsidR="0084155E" w:rsidRPr="00E44C78">
              <w:rPr>
                <w:rFonts w:ascii="Arial" w:hAnsi="Arial" w:cs="Arial"/>
                <w:sz w:val="24"/>
                <w:szCs w:val="24"/>
              </w:rPr>
              <w:t>60</w:t>
            </w:r>
            <w:r w:rsidRPr="00E44C78">
              <w:rPr>
                <w:rFonts w:ascii="Arial" w:hAnsi="Arial" w:cs="Arial"/>
                <w:sz w:val="24"/>
                <w:szCs w:val="24"/>
              </w:rPr>
              <w:t xml:space="preserve"> miesięcy)</w:t>
            </w:r>
            <w:r w:rsidRPr="00E44C78">
              <w:rPr>
                <w:rFonts w:ascii="Arial" w:eastAsia="TimesNewRomanPSMT" w:hAnsi="Arial" w:cs="Arial"/>
                <w:sz w:val="24"/>
                <w:szCs w:val="24"/>
              </w:rPr>
              <w:t>.</w:t>
            </w:r>
          </w:p>
        </w:tc>
        <w:tc>
          <w:tcPr>
            <w:tcW w:w="5749" w:type="dxa"/>
          </w:tcPr>
          <w:p w14:paraId="65372683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00C108A8" w14:textId="77777777" w:rsidTr="007F271A">
        <w:tc>
          <w:tcPr>
            <w:tcW w:w="955" w:type="dxa"/>
          </w:tcPr>
          <w:p w14:paraId="1B4F25D9" w14:textId="688B4495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063" w:type="dxa"/>
          </w:tcPr>
          <w:p w14:paraId="466BB1A0" w14:textId="7F8EB762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Wymagane certyfikaty:</w:t>
            </w:r>
          </w:p>
        </w:tc>
        <w:tc>
          <w:tcPr>
            <w:tcW w:w="5792" w:type="dxa"/>
          </w:tcPr>
          <w:p w14:paraId="2C8A1F04" w14:textId="0D125E70" w:rsidR="004776D6" w:rsidRPr="002C0266" w:rsidRDefault="004776D6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Wykonawca musi do realizacji zamówienia wskazać min. 1 osob</w:t>
            </w:r>
            <w:r w:rsidR="00701FF8" w:rsidRPr="002C0266">
              <w:rPr>
                <w:rFonts w:ascii="Arial" w:eastAsia="TimesNewRomanPSMT" w:hAnsi="Arial" w:cs="Arial"/>
                <w:sz w:val="24"/>
                <w:szCs w:val="24"/>
              </w:rPr>
              <w:t>ę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legitymując</w:t>
            </w:r>
            <w:r w:rsidR="00701FF8" w:rsidRPr="002C0266">
              <w:rPr>
                <w:rFonts w:ascii="Arial" w:eastAsia="TimesNewRomanPSMT" w:hAnsi="Arial" w:cs="Arial"/>
                <w:sz w:val="24"/>
                <w:szCs w:val="24"/>
              </w:rPr>
              <w:t>ą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się certyfikatem producenta oferowanego urządzenia w zakresie rozwiązań pamięci masowych (Storage). </w:t>
            </w:r>
            <w:r w:rsidRPr="00E44C78">
              <w:rPr>
                <w:rFonts w:ascii="Arial" w:eastAsia="TimesNewRomanPSMT" w:hAnsi="Arial" w:cs="Arial"/>
                <w:sz w:val="24"/>
                <w:szCs w:val="24"/>
              </w:rPr>
              <w:t>Certyfikaty należy dołączyć do oferty.</w:t>
            </w:r>
          </w:p>
        </w:tc>
        <w:tc>
          <w:tcPr>
            <w:tcW w:w="5749" w:type="dxa"/>
          </w:tcPr>
          <w:p w14:paraId="49D4B8C4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D6" w:rsidRPr="002C0266" w14:paraId="4C863176" w14:textId="77777777" w:rsidTr="007F271A">
        <w:tc>
          <w:tcPr>
            <w:tcW w:w="955" w:type="dxa"/>
          </w:tcPr>
          <w:p w14:paraId="2420E418" w14:textId="246A44D9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063" w:type="dxa"/>
          </w:tcPr>
          <w:p w14:paraId="1CDB27EA" w14:textId="5D94232B" w:rsidR="004776D6" w:rsidRPr="002C0266" w:rsidRDefault="004776D6" w:rsidP="004776D6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Prace instalacyjne:</w:t>
            </w:r>
          </w:p>
        </w:tc>
        <w:tc>
          <w:tcPr>
            <w:tcW w:w="5792" w:type="dxa"/>
          </w:tcPr>
          <w:p w14:paraId="24879720" w14:textId="77777777" w:rsidR="004776D6" w:rsidRPr="00E44C78" w:rsidRDefault="004776D6" w:rsidP="00E35CC8">
            <w:pPr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E44C78">
              <w:rPr>
                <w:rFonts w:ascii="Arial" w:eastAsia="TimesNewRomanPSMT" w:hAnsi="Arial" w:cs="Arial"/>
                <w:sz w:val="24"/>
                <w:szCs w:val="24"/>
              </w:rPr>
              <w:t>Przygotowanie i przedstawienie koncepcji wdrożenia macierzy dyskowej w środowisku Zamawiającego.</w:t>
            </w:r>
          </w:p>
          <w:p w14:paraId="00BD6F62" w14:textId="77777777" w:rsidR="004776D6" w:rsidRPr="002C0266" w:rsidRDefault="004776D6" w:rsidP="00E35CC8">
            <w:pPr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 Wdrożenie macierzy dyskowej.</w:t>
            </w:r>
          </w:p>
          <w:p w14:paraId="7E66C463" w14:textId="77777777" w:rsidR="004776D6" w:rsidRPr="002C0266" w:rsidRDefault="004776D6" w:rsidP="00E35CC8">
            <w:pPr>
              <w:spacing w:line="276" w:lineRule="auto"/>
              <w:ind w:left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2.1. Dostarczenie macierzy dyskowej do siedziby Zamawiającego.</w:t>
            </w:r>
          </w:p>
          <w:p w14:paraId="4788F63D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2.2. Montaż urządzenia w siedzibie Zamawiającego.</w:t>
            </w:r>
          </w:p>
          <w:p w14:paraId="6C5B534E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2.3. Podłączenie logiczne i elektryczne urządzenia.</w:t>
            </w:r>
          </w:p>
          <w:p w14:paraId="0697CCAD" w14:textId="77777777" w:rsidR="004776D6" w:rsidRPr="002C0266" w:rsidRDefault="004776D6" w:rsidP="00E35CC8">
            <w:pPr>
              <w:spacing w:line="276" w:lineRule="auto"/>
              <w:ind w:left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2.4. Konfiguracja adresacji IP interfejsów zarządzania kontrolerów.</w:t>
            </w:r>
          </w:p>
          <w:p w14:paraId="0893CDB6" w14:textId="2625E790" w:rsidR="004776D6" w:rsidRPr="002C0266" w:rsidRDefault="004776D6" w:rsidP="00E35CC8">
            <w:pPr>
              <w:spacing w:line="276" w:lineRule="auto"/>
              <w:ind w:left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2.5. Konfiguracja kont administracyjnych z</w:t>
            </w:r>
            <w:r w:rsidR="008578D0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odpowiednio silnym hasłem.</w:t>
            </w:r>
          </w:p>
          <w:p w14:paraId="29476FD3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2.6. Konfiguracja dostępu do macierzy.</w:t>
            </w:r>
          </w:p>
          <w:p w14:paraId="3499A7AD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2.7. Konfiguracja czasu, strefy czasowej, serwera NTP.</w:t>
            </w:r>
          </w:p>
          <w:p w14:paraId="05C27044" w14:textId="74B5A599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2.8. Konfiguracja wysyłania powiadomień o</w:t>
            </w:r>
            <w:r w:rsidR="008578D0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problemach na email.</w:t>
            </w:r>
          </w:p>
          <w:p w14:paraId="0F59A112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2.9. Konfiguracja pul dyskowych.</w:t>
            </w:r>
          </w:p>
          <w:p w14:paraId="7C84E423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2.10. Konfiguracja wolumenów.</w:t>
            </w:r>
          </w:p>
          <w:p w14:paraId="11310030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2.11. Konfiguracja hostów.</w:t>
            </w:r>
          </w:p>
          <w:p w14:paraId="1FE0F374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2.12. Zmapowanie wolumenów.</w:t>
            </w:r>
          </w:p>
          <w:p w14:paraId="13E85D98" w14:textId="77777777" w:rsidR="004776D6" w:rsidRPr="002C0266" w:rsidRDefault="004776D6" w:rsidP="00E35CC8">
            <w:pPr>
              <w:spacing w:line="276" w:lineRule="auto"/>
              <w:ind w:firstLine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2.13. Wgranie licencji (jeśli jest taka potrzeba).</w:t>
            </w:r>
          </w:p>
          <w:p w14:paraId="545B4963" w14:textId="713CCA5C" w:rsidR="004776D6" w:rsidRPr="002C0266" w:rsidRDefault="004776D6" w:rsidP="00E35CC8">
            <w:pPr>
              <w:spacing w:line="276" w:lineRule="auto"/>
              <w:ind w:left="174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2.14.</w:t>
            </w:r>
            <w:r w:rsidR="007C31B4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Aktualizacja oprogramowania sprzętowego do</w:t>
            </w:r>
            <w:r w:rsidR="007F271A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najnowszej dostępnej wersji rekomendowanej przez producenta.</w:t>
            </w:r>
          </w:p>
          <w:p w14:paraId="099E9062" w14:textId="2E8683EF" w:rsidR="008B5489" w:rsidRPr="002C0266" w:rsidRDefault="008B5489" w:rsidP="007973F8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2.15. Szkolenie pracownika IT w zakresie obsługi nowego urządzenia w ramach prac wdrożeniowych, potwierdzone protokołem</w:t>
            </w:r>
            <w:r w:rsidR="007215C4"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 – transfer wiedzy z</w:t>
            </w:r>
            <w:r w:rsidR="007973F8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="007215C4" w:rsidRPr="002C0266">
              <w:rPr>
                <w:rFonts w:ascii="Arial" w:eastAsia="TimesNewRomanPSMT" w:hAnsi="Arial" w:cs="Arial"/>
                <w:sz w:val="24"/>
                <w:szCs w:val="24"/>
              </w:rPr>
              <w:t>użytych w</w:t>
            </w:r>
            <w:r w:rsidR="007973F8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="007215C4" w:rsidRPr="002C0266">
              <w:rPr>
                <w:rFonts w:ascii="Arial" w:eastAsia="TimesNewRomanPSMT" w:hAnsi="Arial" w:cs="Arial"/>
                <w:sz w:val="24"/>
                <w:szCs w:val="24"/>
              </w:rPr>
              <w:t>czasie wdrożenia funkcjonalności oraz technik ich konfiguracji, omówienie procedur serwisowych i</w:t>
            </w:r>
            <w:r w:rsidR="007973F8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="007215C4" w:rsidRPr="002C0266">
              <w:rPr>
                <w:rFonts w:ascii="Arial" w:eastAsia="TimesNewRomanPSMT" w:hAnsi="Arial" w:cs="Arial"/>
                <w:sz w:val="24"/>
                <w:szCs w:val="24"/>
              </w:rPr>
              <w:t>eskalacyjnych w przypadku zaistnienia problemów.</w:t>
            </w:r>
          </w:p>
          <w:p w14:paraId="79802749" w14:textId="5447D323" w:rsidR="00656E64" w:rsidRPr="002C0266" w:rsidRDefault="00656E64" w:rsidP="007973F8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2.16. </w:t>
            </w:r>
            <w:r w:rsidR="00E67A5E"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Przeprowadzenie </w:t>
            </w:r>
            <w:r w:rsidR="005F149E" w:rsidRPr="002C0266">
              <w:rPr>
                <w:rFonts w:ascii="Arial" w:eastAsia="TimesNewRomanPSMT" w:hAnsi="Arial" w:cs="Arial"/>
                <w:sz w:val="24"/>
                <w:szCs w:val="24"/>
              </w:rPr>
              <w:t>testów Sprzętu, polegających na:</w:t>
            </w:r>
          </w:p>
          <w:p w14:paraId="627BD415" w14:textId="5FB574D4" w:rsidR="005F149E" w:rsidRPr="002C0266" w:rsidRDefault="005F149E" w:rsidP="007973F8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lastRenderedPageBreak/>
              <w:t>- sprawdzeniu zgodności wdrożenia z</w:t>
            </w:r>
            <w:r w:rsidR="009C4422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dokumentacją powykonawczą opracowaną przez Wykonawcę,</w:t>
            </w:r>
          </w:p>
          <w:p w14:paraId="6E7B6942" w14:textId="77777777" w:rsidR="005F149E" w:rsidRPr="002C0266" w:rsidRDefault="005F149E" w:rsidP="007973F8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- sprawdzenie parametrów dostarczonego Sprzętu,</w:t>
            </w:r>
          </w:p>
          <w:p w14:paraId="7C7113BC" w14:textId="7D230061" w:rsidR="005F149E" w:rsidRPr="002C0266" w:rsidRDefault="005F149E" w:rsidP="007973F8">
            <w:pPr>
              <w:spacing w:line="276" w:lineRule="auto"/>
              <w:ind w:left="127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 xml:space="preserve">- wykonaniu testów redundancji elementów Sprzętów, poprzez ich odłączenie, wyłączenie lub wymontowanie w trakcie pracy. Czynności te nie mogą spowodować przerwy w działaniu Sprzętu.  </w:t>
            </w:r>
          </w:p>
          <w:p w14:paraId="1E970285" w14:textId="4D1B4B82" w:rsidR="004776D6" w:rsidRPr="002C0266" w:rsidRDefault="004776D6" w:rsidP="00E35CC8">
            <w:pPr>
              <w:suppressAutoHyphens/>
              <w:spacing w:line="276" w:lineRule="auto"/>
              <w:contextualSpacing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3. Przygotowanie dokumentacji powdrożeniowej.</w:t>
            </w:r>
          </w:p>
        </w:tc>
        <w:tc>
          <w:tcPr>
            <w:tcW w:w="5749" w:type="dxa"/>
          </w:tcPr>
          <w:p w14:paraId="224858DF" w14:textId="77777777" w:rsidR="004776D6" w:rsidRPr="002C0266" w:rsidRDefault="004776D6" w:rsidP="004776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74B" w:rsidRPr="002C0266" w14:paraId="09E3BA7A" w14:textId="77777777" w:rsidTr="007F271A">
        <w:tc>
          <w:tcPr>
            <w:tcW w:w="955" w:type="dxa"/>
          </w:tcPr>
          <w:p w14:paraId="4D0AF928" w14:textId="54894B59" w:rsidR="00FC174B" w:rsidRPr="002C0266" w:rsidRDefault="00FC174B" w:rsidP="00FC17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0266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63" w:type="dxa"/>
          </w:tcPr>
          <w:p w14:paraId="39054308" w14:textId="409393BA" w:rsidR="00FC174B" w:rsidRPr="002C0266" w:rsidRDefault="00FC174B" w:rsidP="00FC174B">
            <w:pPr>
              <w:spacing w:line="276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Wymagania ogólne</w:t>
            </w:r>
          </w:p>
        </w:tc>
        <w:tc>
          <w:tcPr>
            <w:tcW w:w="5792" w:type="dxa"/>
          </w:tcPr>
          <w:p w14:paraId="19E95908" w14:textId="5BAB2831" w:rsidR="00FC174B" w:rsidRPr="002C0266" w:rsidRDefault="00FC174B" w:rsidP="00FC174B">
            <w:pPr>
              <w:spacing w:line="276" w:lineRule="auto"/>
              <w:jc w:val="both"/>
              <w:rPr>
                <w:rFonts w:ascii="Arial" w:eastAsia="TimesNewRomanPSMT" w:hAnsi="Arial" w:cs="Arial"/>
                <w:sz w:val="24"/>
                <w:szCs w:val="24"/>
              </w:rPr>
            </w:pP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Oferowany sprzęt nie może być na liście produktów, dla których wsparcie Producenta zostanie zakończone w</w:t>
            </w:r>
            <w:r w:rsidR="00145547" w:rsidRPr="002C0266">
              <w:rPr>
                <w:rFonts w:ascii="Arial" w:eastAsia="TimesNewRomanPSMT" w:hAnsi="Arial" w:cs="Arial"/>
                <w:sz w:val="24"/>
                <w:szCs w:val="24"/>
              </w:rPr>
              <w:t> </w:t>
            </w:r>
            <w:r w:rsidRPr="002C0266">
              <w:rPr>
                <w:rFonts w:ascii="Arial" w:eastAsia="TimesNewRomanPSMT" w:hAnsi="Arial" w:cs="Arial"/>
                <w:sz w:val="24"/>
                <w:szCs w:val="24"/>
              </w:rPr>
              <w:t>ciągu najbliższych 36-60 miesięcy (adekwatnie do oferowanego przez Wykonawcę okresu gwarancji).</w:t>
            </w:r>
          </w:p>
        </w:tc>
        <w:tc>
          <w:tcPr>
            <w:tcW w:w="5749" w:type="dxa"/>
          </w:tcPr>
          <w:p w14:paraId="28095A8E" w14:textId="77777777" w:rsidR="00FC174B" w:rsidRPr="002C0266" w:rsidRDefault="00FC174B" w:rsidP="00FC17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CED7AA" w14:textId="77777777" w:rsidR="00BB2172" w:rsidRPr="002C0266" w:rsidRDefault="00BB2172" w:rsidP="00B46735">
      <w:pPr>
        <w:tabs>
          <w:tab w:val="left" w:pos="5940"/>
        </w:tabs>
        <w:spacing w:line="276" w:lineRule="auto"/>
        <w:rPr>
          <w:rFonts w:ascii="Arial" w:eastAsia="TimesNewRomanPSMT" w:hAnsi="Arial" w:cs="Arial"/>
          <w:sz w:val="24"/>
          <w:szCs w:val="24"/>
        </w:rPr>
      </w:pPr>
    </w:p>
    <w:sectPr w:rsidR="00BB2172" w:rsidRPr="002C0266" w:rsidSect="001E7911">
      <w:headerReference w:type="default" r:id="rId8"/>
      <w:footerReference w:type="default" r:id="rId9"/>
      <w:pgSz w:w="16838" w:h="11906" w:orient="landscape"/>
      <w:pgMar w:top="1418" w:right="851" w:bottom="851" w:left="1418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36A3" w14:textId="77777777" w:rsidR="00E15434" w:rsidRDefault="00E15434" w:rsidP="00B446A9">
      <w:pPr>
        <w:spacing w:after="0" w:line="240" w:lineRule="auto"/>
      </w:pPr>
      <w:r>
        <w:separator/>
      </w:r>
    </w:p>
  </w:endnote>
  <w:endnote w:type="continuationSeparator" w:id="0">
    <w:p w14:paraId="4A27DF95" w14:textId="77777777" w:rsidR="00E15434" w:rsidRDefault="00E1543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623635"/>
      <w:docPartObj>
        <w:docPartGallery w:val="Page Numbers (Bottom of Page)"/>
        <w:docPartUnique/>
      </w:docPartObj>
    </w:sdtPr>
    <w:sdtEndPr/>
    <w:sdtContent>
      <w:p w14:paraId="1610DBBA" w14:textId="2B6BB6CC" w:rsidR="00B416F4" w:rsidRDefault="00B41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35809" w14:textId="53CE7D86" w:rsidR="00414870" w:rsidRDefault="0041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BC5A" w14:textId="77777777" w:rsidR="00E15434" w:rsidRDefault="00E15434" w:rsidP="00B446A9">
      <w:pPr>
        <w:spacing w:after="0" w:line="240" w:lineRule="auto"/>
      </w:pPr>
      <w:r>
        <w:separator/>
      </w:r>
    </w:p>
  </w:footnote>
  <w:footnote w:type="continuationSeparator" w:id="0">
    <w:p w14:paraId="6A1796D1" w14:textId="77777777" w:rsidR="00E15434" w:rsidRDefault="00E1543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2A5F" w14:textId="3A0E0232" w:rsidR="00787EA6" w:rsidRDefault="008140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4676FFB8" wp14:editId="6DAD99E4">
          <wp:simplePos x="0" y="0"/>
          <wp:positionH relativeFrom="margin">
            <wp:posOffset>1228725</wp:posOffset>
          </wp:positionH>
          <wp:positionV relativeFrom="page">
            <wp:posOffset>570230</wp:posOffset>
          </wp:positionV>
          <wp:extent cx="6480000" cy="66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60A"/>
    <w:multiLevelType w:val="multilevel"/>
    <w:tmpl w:val="B5C4A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BD06EB"/>
    <w:multiLevelType w:val="multilevel"/>
    <w:tmpl w:val="4D5417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1161C9"/>
    <w:multiLevelType w:val="multilevel"/>
    <w:tmpl w:val="6518B1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F1639B9"/>
    <w:multiLevelType w:val="multilevel"/>
    <w:tmpl w:val="56D80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93AB6"/>
    <w:multiLevelType w:val="multilevel"/>
    <w:tmpl w:val="2C729C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D53C97"/>
    <w:multiLevelType w:val="hybridMultilevel"/>
    <w:tmpl w:val="4808C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43BD"/>
    <w:multiLevelType w:val="hybridMultilevel"/>
    <w:tmpl w:val="07A83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309C4"/>
    <w:multiLevelType w:val="multilevel"/>
    <w:tmpl w:val="85908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4E38F1"/>
    <w:multiLevelType w:val="multilevel"/>
    <w:tmpl w:val="463CF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3BF3D1A"/>
    <w:multiLevelType w:val="multilevel"/>
    <w:tmpl w:val="9BFEDB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344E"/>
    <w:multiLevelType w:val="multilevel"/>
    <w:tmpl w:val="A378D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C790D31"/>
    <w:multiLevelType w:val="hybridMultilevel"/>
    <w:tmpl w:val="4808C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F2E5C"/>
    <w:multiLevelType w:val="multilevel"/>
    <w:tmpl w:val="79788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6B93E65"/>
    <w:multiLevelType w:val="multilevel"/>
    <w:tmpl w:val="E61E96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75635E9"/>
    <w:multiLevelType w:val="multilevel"/>
    <w:tmpl w:val="E9E47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7FE60BA"/>
    <w:multiLevelType w:val="hybridMultilevel"/>
    <w:tmpl w:val="2AA43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77B88"/>
    <w:multiLevelType w:val="multilevel"/>
    <w:tmpl w:val="B65C54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676D0D72"/>
    <w:multiLevelType w:val="multilevel"/>
    <w:tmpl w:val="E5A80D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97A48FE"/>
    <w:multiLevelType w:val="multilevel"/>
    <w:tmpl w:val="E77E93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B5B14FE"/>
    <w:multiLevelType w:val="multilevel"/>
    <w:tmpl w:val="FFE0E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E136C17"/>
    <w:multiLevelType w:val="multilevel"/>
    <w:tmpl w:val="DBC0D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2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1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11"/>
  </w:num>
  <w:num w:numId="17">
    <w:abstractNumId w:val="15"/>
  </w:num>
  <w:num w:numId="18">
    <w:abstractNumId w:val="9"/>
  </w:num>
  <w:num w:numId="19">
    <w:abstractNumId w:val="18"/>
  </w:num>
  <w:num w:numId="20">
    <w:abstractNumId w:val="2"/>
  </w:num>
  <w:num w:numId="21">
    <w:abstractNumId w:val="5"/>
  </w:num>
  <w:num w:numId="22">
    <w:abstractNumId w:val="12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21C2"/>
    <w:rsid w:val="000043C4"/>
    <w:rsid w:val="00006143"/>
    <w:rsid w:val="000068F3"/>
    <w:rsid w:val="000119E4"/>
    <w:rsid w:val="00012588"/>
    <w:rsid w:val="000134AC"/>
    <w:rsid w:val="00020A82"/>
    <w:rsid w:val="00027A25"/>
    <w:rsid w:val="00027C2D"/>
    <w:rsid w:val="00040CF6"/>
    <w:rsid w:val="000438CA"/>
    <w:rsid w:val="00044A33"/>
    <w:rsid w:val="00077FA2"/>
    <w:rsid w:val="00084794"/>
    <w:rsid w:val="0008755D"/>
    <w:rsid w:val="0009041A"/>
    <w:rsid w:val="000A0096"/>
    <w:rsid w:val="000A1293"/>
    <w:rsid w:val="000A247F"/>
    <w:rsid w:val="000A62A7"/>
    <w:rsid w:val="000B3484"/>
    <w:rsid w:val="000B45F5"/>
    <w:rsid w:val="000F2EC7"/>
    <w:rsid w:val="00104977"/>
    <w:rsid w:val="00130D80"/>
    <w:rsid w:val="001356B2"/>
    <w:rsid w:val="00145547"/>
    <w:rsid w:val="00146C5D"/>
    <w:rsid w:val="001477BB"/>
    <w:rsid w:val="00157AD9"/>
    <w:rsid w:val="00165326"/>
    <w:rsid w:val="001933B1"/>
    <w:rsid w:val="001942A0"/>
    <w:rsid w:val="001A5AF1"/>
    <w:rsid w:val="001B11E8"/>
    <w:rsid w:val="001B39DD"/>
    <w:rsid w:val="001C60AB"/>
    <w:rsid w:val="001D1A5B"/>
    <w:rsid w:val="001E4D26"/>
    <w:rsid w:val="001E4FB4"/>
    <w:rsid w:val="001E67F8"/>
    <w:rsid w:val="001E6FDA"/>
    <w:rsid w:val="001E7911"/>
    <w:rsid w:val="001F2CFE"/>
    <w:rsid w:val="001F3364"/>
    <w:rsid w:val="001F53EB"/>
    <w:rsid w:val="002004ED"/>
    <w:rsid w:val="0020161E"/>
    <w:rsid w:val="00217BE3"/>
    <w:rsid w:val="00235045"/>
    <w:rsid w:val="00240CE2"/>
    <w:rsid w:val="00246F50"/>
    <w:rsid w:val="00252D4C"/>
    <w:rsid w:val="00260535"/>
    <w:rsid w:val="0026573F"/>
    <w:rsid w:val="0027672B"/>
    <w:rsid w:val="00286753"/>
    <w:rsid w:val="002A2812"/>
    <w:rsid w:val="002B15CB"/>
    <w:rsid w:val="002B4E4E"/>
    <w:rsid w:val="002C0266"/>
    <w:rsid w:val="002C2DF2"/>
    <w:rsid w:val="002C3E6A"/>
    <w:rsid w:val="002D105A"/>
    <w:rsid w:val="002D1A0C"/>
    <w:rsid w:val="002D3D57"/>
    <w:rsid w:val="002D5CB8"/>
    <w:rsid w:val="002F4772"/>
    <w:rsid w:val="00312B5A"/>
    <w:rsid w:val="00316F74"/>
    <w:rsid w:val="00320226"/>
    <w:rsid w:val="0032031C"/>
    <w:rsid w:val="003219A1"/>
    <w:rsid w:val="003219B5"/>
    <w:rsid w:val="00330643"/>
    <w:rsid w:val="0034421F"/>
    <w:rsid w:val="003501B6"/>
    <w:rsid w:val="00357617"/>
    <w:rsid w:val="00360D9E"/>
    <w:rsid w:val="003B1FD6"/>
    <w:rsid w:val="003B6B09"/>
    <w:rsid w:val="003C12F4"/>
    <w:rsid w:val="003C1D47"/>
    <w:rsid w:val="003C1E48"/>
    <w:rsid w:val="003D58BC"/>
    <w:rsid w:val="003E7ED8"/>
    <w:rsid w:val="003F2FE2"/>
    <w:rsid w:val="003F5611"/>
    <w:rsid w:val="003F62C9"/>
    <w:rsid w:val="003F7823"/>
    <w:rsid w:val="0040269E"/>
    <w:rsid w:val="00402CAD"/>
    <w:rsid w:val="00414870"/>
    <w:rsid w:val="00415FCC"/>
    <w:rsid w:val="004233F8"/>
    <w:rsid w:val="00424D89"/>
    <w:rsid w:val="00432E4C"/>
    <w:rsid w:val="00446DA5"/>
    <w:rsid w:val="004542C3"/>
    <w:rsid w:val="00460756"/>
    <w:rsid w:val="00473762"/>
    <w:rsid w:val="004776D6"/>
    <w:rsid w:val="00490DAC"/>
    <w:rsid w:val="004933DC"/>
    <w:rsid w:val="0049656F"/>
    <w:rsid w:val="00496C6D"/>
    <w:rsid w:val="004A4F21"/>
    <w:rsid w:val="004B31EF"/>
    <w:rsid w:val="004B4C3A"/>
    <w:rsid w:val="004B60ED"/>
    <w:rsid w:val="004C679E"/>
    <w:rsid w:val="004E1AC5"/>
    <w:rsid w:val="004E6832"/>
    <w:rsid w:val="004F03FD"/>
    <w:rsid w:val="004F15FE"/>
    <w:rsid w:val="004F26EE"/>
    <w:rsid w:val="004F3C8A"/>
    <w:rsid w:val="004F503E"/>
    <w:rsid w:val="004F5990"/>
    <w:rsid w:val="004F7E7D"/>
    <w:rsid w:val="0050139B"/>
    <w:rsid w:val="005278B6"/>
    <w:rsid w:val="00545BE2"/>
    <w:rsid w:val="00546273"/>
    <w:rsid w:val="00555E06"/>
    <w:rsid w:val="00585978"/>
    <w:rsid w:val="00585F6C"/>
    <w:rsid w:val="0059054A"/>
    <w:rsid w:val="00594E69"/>
    <w:rsid w:val="005A1BD1"/>
    <w:rsid w:val="005A4BAC"/>
    <w:rsid w:val="005A7DD7"/>
    <w:rsid w:val="005B7B50"/>
    <w:rsid w:val="005D7A78"/>
    <w:rsid w:val="005E2D59"/>
    <w:rsid w:val="005E4C23"/>
    <w:rsid w:val="005E4CD5"/>
    <w:rsid w:val="005E7D57"/>
    <w:rsid w:val="005F149E"/>
    <w:rsid w:val="005F2A66"/>
    <w:rsid w:val="005F4CA8"/>
    <w:rsid w:val="00602740"/>
    <w:rsid w:val="006027F3"/>
    <w:rsid w:val="00604C3F"/>
    <w:rsid w:val="00613B9B"/>
    <w:rsid w:val="00617144"/>
    <w:rsid w:val="00621E30"/>
    <w:rsid w:val="00632387"/>
    <w:rsid w:val="00646E25"/>
    <w:rsid w:val="00656E64"/>
    <w:rsid w:val="0065793E"/>
    <w:rsid w:val="0068178F"/>
    <w:rsid w:val="00687DC7"/>
    <w:rsid w:val="0069740D"/>
    <w:rsid w:val="006A25A4"/>
    <w:rsid w:val="006A50BB"/>
    <w:rsid w:val="006B27AD"/>
    <w:rsid w:val="006B3F3A"/>
    <w:rsid w:val="006C3C6A"/>
    <w:rsid w:val="006E159A"/>
    <w:rsid w:val="006E38F7"/>
    <w:rsid w:val="006F0779"/>
    <w:rsid w:val="00701F2D"/>
    <w:rsid w:val="00701FF8"/>
    <w:rsid w:val="007059D6"/>
    <w:rsid w:val="00707ADE"/>
    <w:rsid w:val="00712E0B"/>
    <w:rsid w:val="00716EB3"/>
    <w:rsid w:val="007215C4"/>
    <w:rsid w:val="007236A7"/>
    <w:rsid w:val="007420D6"/>
    <w:rsid w:val="00742C1E"/>
    <w:rsid w:val="00751691"/>
    <w:rsid w:val="00762A53"/>
    <w:rsid w:val="00764A15"/>
    <w:rsid w:val="00770BC4"/>
    <w:rsid w:val="00780F8D"/>
    <w:rsid w:val="007840AB"/>
    <w:rsid w:val="00786F13"/>
    <w:rsid w:val="00787EA6"/>
    <w:rsid w:val="007931C5"/>
    <w:rsid w:val="007973F8"/>
    <w:rsid w:val="007B1A01"/>
    <w:rsid w:val="007B2915"/>
    <w:rsid w:val="007B30CF"/>
    <w:rsid w:val="007B3AFB"/>
    <w:rsid w:val="007C31B4"/>
    <w:rsid w:val="007C6534"/>
    <w:rsid w:val="007D2B40"/>
    <w:rsid w:val="007D4EF1"/>
    <w:rsid w:val="007E233F"/>
    <w:rsid w:val="007F271A"/>
    <w:rsid w:val="007F2BD9"/>
    <w:rsid w:val="008028BC"/>
    <w:rsid w:val="008140E1"/>
    <w:rsid w:val="00826570"/>
    <w:rsid w:val="008303D2"/>
    <w:rsid w:val="0083564C"/>
    <w:rsid w:val="008358B4"/>
    <w:rsid w:val="0084155E"/>
    <w:rsid w:val="00842FA6"/>
    <w:rsid w:val="0085368B"/>
    <w:rsid w:val="008578D0"/>
    <w:rsid w:val="00864771"/>
    <w:rsid w:val="00865815"/>
    <w:rsid w:val="00876D1F"/>
    <w:rsid w:val="008926AB"/>
    <w:rsid w:val="008B1CE1"/>
    <w:rsid w:val="008B2E5F"/>
    <w:rsid w:val="008B5489"/>
    <w:rsid w:val="008D07D6"/>
    <w:rsid w:val="008D20F6"/>
    <w:rsid w:val="008D507E"/>
    <w:rsid w:val="008D68B4"/>
    <w:rsid w:val="008E0306"/>
    <w:rsid w:val="008E142B"/>
    <w:rsid w:val="008E5E31"/>
    <w:rsid w:val="008F20EF"/>
    <w:rsid w:val="009004FB"/>
    <w:rsid w:val="00900CC6"/>
    <w:rsid w:val="00911E3A"/>
    <w:rsid w:val="00915DC5"/>
    <w:rsid w:val="0091674B"/>
    <w:rsid w:val="009250A4"/>
    <w:rsid w:val="00940265"/>
    <w:rsid w:val="00946455"/>
    <w:rsid w:val="0095433A"/>
    <w:rsid w:val="009548E7"/>
    <w:rsid w:val="00954AD5"/>
    <w:rsid w:val="00955E74"/>
    <w:rsid w:val="009633FD"/>
    <w:rsid w:val="00966609"/>
    <w:rsid w:val="009820D9"/>
    <w:rsid w:val="009A6F0C"/>
    <w:rsid w:val="009A7184"/>
    <w:rsid w:val="009B1AA4"/>
    <w:rsid w:val="009B527F"/>
    <w:rsid w:val="009B7DE6"/>
    <w:rsid w:val="009C18CC"/>
    <w:rsid w:val="009C4422"/>
    <w:rsid w:val="009C44E7"/>
    <w:rsid w:val="009C51EF"/>
    <w:rsid w:val="009D30AD"/>
    <w:rsid w:val="009D5A88"/>
    <w:rsid w:val="009E2357"/>
    <w:rsid w:val="009E6610"/>
    <w:rsid w:val="009E6DAD"/>
    <w:rsid w:val="009F28AC"/>
    <w:rsid w:val="009F4AD5"/>
    <w:rsid w:val="00A0031A"/>
    <w:rsid w:val="00A10772"/>
    <w:rsid w:val="00A17B0B"/>
    <w:rsid w:val="00A244C3"/>
    <w:rsid w:val="00A30975"/>
    <w:rsid w:val="00A40B38"/>
    <w:rsid w:val="00A53A81"/>
    <w:rsid w:val="00A53B59"/>
    <w:rsid w:val="00A5566E"/>
    <w:rsid w:val="00A613F6"/>
    <w:rsid w:val="00A73647"/>
    <w:rsid w:val="00A81175"/>
    <w:rsid w:val="00A81721"/>
    <w:rsid w:val="00A83241"/>
    <w:rsid w:val="00A85D0A"/>
    <w:rsid w:val="00A91419"/>
    <w:rsid w:val="00AB4AAB"/>
    <w:rsid w:val="00AD1065"/>
    <w:rsid w:val="00AD1D5E"/>
    <w:rsid w:val="00AD709C"/>
    <w:rsid w:val="00AE0184"/>
    <w:rsid w:val="00AE2C2B"/>
    <w:rsid w:val="00B06E94"/>
    <w:rsid w:val="00B12612"/>
    <w:rsid w:val="00B244A3"/>
    <w:rsid w:val="00B27713"/>
    <w:rsid w:val="00B30093"/>
    <w:rsid w:val="00B3756E"/>
    <w:rsid w:val="00B416F4"/>
    <w:rsid w:val="00B446A9"/>
    <w:rsid w:val="00B46735"/>
    <w:rsid w:val="00B474F7"/>
    <w:rsid w:val="00B7402E"/>
    <w:rsid w:val="00B80D4C"/>
    <w:rsid w:val="00B81AAE"/>
    <w:rsid w:val="00BA7CD1"/>
    <w:rsid w:val="00BB1776"/>
    <w:rsid w:val="00BB2172"/>
    <w:rsid w:val="00BB43D4"/>
    <w:rsid w:val="00BC3835"/>
    <w:rsid w:val="00BC3D55"/>
    <w:rsid w:val="00BD0906"/>
    <w:rsid w:val="00BE5210"/>
    <w:rsid w:val="00BE6BAA"/>
    <w:rsid w:val="00BF082E"/>
    <w:rsid w:val="00C12099"/>
    <w:rsid w:val="00C12795"/>
    <w:rsid w:val="00C16624"/>
    <w:rsid w:val="00C34DDB"/>
    <w:rsid w:val="00C40BE4"/>
    <w:rsid w:val="00C413E3"/>
    <w:rsid w:val="00C43015"/>
    <w:rsid w:val="00C45383"/>
    <w:rsid w:val="00C534B1"/>
    <w:rsid w:val="00C55268"/>
    <w:rsid w:val="00C81924"/>
    <w:rsid w:val="00C81C23"/>
    <w:rsid w:val="00C92C4D"/>
    <w:rsid w:val="00C97B35"/>
    <w:rsid w:val="00CA06CF"/>
    <w:rsid w:val="00CA57DF"/>
    <w:rsid w:val="00CA72A2"/>
    <w:rsid w:val="00CC4F00"/>
    <w:rsid w:val="00CD22CB"/>
    <w:rsid w:val="00CD3778"/>
    <w:rsid w:val="00CD4696"/>
    <w:rsid w:val="00CD5204"/>
    <w:rsid w:val="00CE4D92"/>
    <w:rsid w:val="00CE5D25"/>
    <w:rsid w:val="00CF0555"/>
    <w:rsid w:val="00CF206F"/>
    <w:rsid w:val="00D0038B"/>
    <w:rsid w:val="00D017BD"/>
    <w:rsid w:val="00D2639A"/>
    <w:rsid w:val="00D431A5"/>
    <w:rsid w:val="00D43F75"/>
    <w:rsid w:val="00D55984"/>
    <w:rsid w:val="00D572C5"/>
    <w:rsid w:val="00D65EE1"/>
    <w:rsid w:val="00D776B3"/>
    <w:rsid w:val="00DA4161"/>
    <w:rsid w:val="00DA74B6"/>
    <w:rsid w:val="00DD167B"/>
    <w:rsid w:val="00DD3260"/>
    <w:rsid w:val="00DD7136"/>
    <w:rsid w:val="00E108EB"/>
    <w:rsid w:val="00E13105"/>
    <w:rsid w:val="00E15356"/>
    <w:rsid w:val="00E15434"/>
    <w:rsid w:val="00E1627C"/>
    <w:rsid w:val="00E22A61"/>
    <w:rsid w:val="00E24EDB"/>
    <w:rsid w:val="00E25979"/>
    <w:rsid w:val="00E33B2A"/>
    <w:rsid w:val="00E354CD"/>
    <w:rsid w:val="00E35CC8"/>
    <w:rsid w:val="00E44C78"/>
    <w:rsid w:val="00E660E0"/>
    <w:rsid w:val="00E67A5E"/>
    <w:rsid w:val="00E745C4"/>
    <w:rsid w:val="00E7526E"/>
    <w:rsid w:val="00E85CB4"/>
    <w:rsid w:val="00E90B42"/>
    <w:rsid w:val="00E9349D"/>
    <w:rsid w:val="00E97D05"/>
    <w:rsid w:val="00EB25AA"/>
    <w:rsid w:val="00EB56DB"/>
    <w:rsid w:val="00EB6D2F"/>
    <w:rsid w:val="00EC7E25"/>
    <w:rsid w:val="00ED4DBA"/>
    <w:rsid w:val="00ED5001"/>
    <w:rsid w:val="00EE0341"/>
    <w:rsid w:val="00EE329B"/>
    <w:rsid w:val="00F04D52"/>
    <w:rsid w:val="00F13216"/>
    <w:rsid w:val="00F1371B"/>
    <w:rsid w:val="00F17F12"/>
    <w:rsid w:val="00F22536"/>
    <w:rsid w:val="00F23590"/>
    <w:rsid w:val="00F30294"/>
    <w:rsid w:val="00F31B1B"/>
    <w:rsid w:val="00F347DA"/>
    <w:rsid w:val="00F53606"/>
    <w:rsid w:val="00F63853"/>
    <w:rsid w:val="00F65E1C"/>
    <w:rsid w:val="00F678FB"/>
    <w:rsid w:val="00F7104F"/>
    <w:rsid w:val="00F7500A"/>
    <w:rsid w:val="00F940DF"/>
    <w:rsid w:val="00F9492C"/>
    <w:rsid w:val="00F96932"/>
    <w:rsid w:val="00F969D6"/>
    <w:rsid w:val="00FA3B24"/>
    <w:rsid w:val="00FA66B5"/>
    <w:rsid w:val="00FA67BF"/>
    <w:rsid w:val="00FA730C"/>
    <w:rsid w:val="00FB51A7"/>
    <w:rsid w:val="00FC174B"/>
    <w:rsid w:val="00FD0C33"/>
    <w:rsid w:val="00FD1584"/>
    <w:rsid w:val="00FD4B1C"/>
    <w:rsid w:val="00FE59F4"/>
    <w:rsid w:val="00FF1274"/>
    <w:rsid w:val="00FF35FE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581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Zwykatabela4">
    <w:name w:val="Plain Table 4"/>
    <w:basedOn w:val="Standardowy"/>
    <w:uiPriority w:val="44"/>
    <w:rsid w:val="008658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86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A5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737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3C1E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1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1E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1E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E4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7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7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924D-7F33-4F41-81E8-E91E27C7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19</Pages>
  <Words>2799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Karczewski</dc:creator>
  <cp:keywords/>
  <dc:description/>
  <cp:lastModifiedBy>Patrycja Surażyńska</cp:lastModifiedBy>
  <cp:revision>74</cp:revision>
  <cp:lastPrinted>2024-11-22T12:57:00Z</cp:lastPrinted>
  <dcterms:created xsi:type="dcterms:W3CDTF">2024-09-04T09:22:00Z</dcterms:created>
  <dcterms:modified xsi:type="dcterms:W3CDTF">2024-11-25T12:52:00Z</dcterms:modified>
</cp:coreProperties>
</file>