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433E" w14:textId="6DE17CAE" w:rsidR="006876FA" w:rsidRDefault="00FC7B0C" w:rsidP="00923594">
      <w:pPr>
        <w:pStyle w:val="Podtytu"/>
        <w:jc w:val="right"/>
      </w:pPr>
      <w:r>
        <w:t>Załącznik nr 2</w:t>
      </w:r>
      <w:r w:rsidR="00AB4FB1">
        <w:t xml:space="preserve"> do Zapytania ofertowego</w:t>
      </w:r>
      <w:r w:rsidR="00823151">
        <w:t xml:space="preserve"> (numer 1 do umowy)</w:t>
      </w:r>
      <w:r w:rsidR="006E1F8C">
        <w:t>.</w:t>
      </w:r>
    </w:p>
    <w:p w14:paraId="74B59260" w14:textId="74BD697A" w:rsidR="00FC7B0C" w:rsidRDefault="00FC7B0C" w:rsidP="00FC7B0C">
      <w:pPr>
        <w:jc w:val="right"/>
      </w:pPr>
    </w:p>
    <w:tbl>
      <w:tblPr>
        <w:tblW w:w="14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506"/>
        <w:gridCol w:w="8"/>
        <w:gridCol w:w="1410"/>
        <w:gridCol w:w="4967"/>
      </w:tblGrid>
      <w:tr w:rsidR="00FC7B0C" w:rsidRPr="00FC7B0C" w14:paraId="2E06D5D8" w14:textId="77777777" w:rsidTr="004261CD">
        <w:trPr>
          <w:cantSplit/>
          <w:trHeight w:val="830"/>
        </w:trPr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C7C08E" w14:textId="25CDD356" w:rsidR="00FC7B0C" w:rsidRPr="00FC7B0C" w:rsidRDefault="00FC7B0C" w:rsidP="00FC7B0C">
            <w:pPr>
              <w:spacing w:after="6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pl-PL"/>
              </w:rPr>
            </w:pPr>
            <w:r w:rsidRPr="00FC7B0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pl-PL"/>
              </w:rPr>
              <w:t>INSUFLATOR CO2 – 1 szt.</w:t>
            </w:r>
          </w:p>
          <w:p w14:paraId="3B32FC53" w14:textId="77777777" w:rsidR="00FC7B0C" w:rsidRPr="00FC7B0C" w:rsidRDefault="00FC7B0C" w:rsidP="00FC7B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u w:val="single"/>
                <w:lang w:eastAsia="pl-PL"/>
              </w:rPr>
            </w:pPr>
          </w:p>
        </w:tc>
      </w:tr>
      <w:tr w:rsidR="00FC7B0C" w:rsidRPr="00FC7B0C" w14:paraId="5EAE1357" w14:textId="77777777" w:rsidTr="004261CD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46833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24438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CECHY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3F3928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808653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 xml:space="preserve">Poniżej należy </w:t>
            </w: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 xml:space="preserve">wypełnić </w:t>
            </w: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FC7B0C" w:rsidRPr="00FC7B0C" w14:paraId="0CFA7802" w14:textId="77777777" w:rsidTr="004261CD">
        <w:trPr>
          <w:trHeight w:val="384"/>
        </w:trPr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8CDBE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75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9C365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 xml:space="preserve">Urządzenie typ, model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9DD93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3608C0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7B07AEF" w14:textId="77777777" w:rsidTr="004261CD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A986C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6742E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Producent/Firma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3AF7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1EA51A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2315B11" w14:textId="77777777" w:rsidTr="004261CD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90E45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55931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B646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576E5A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4D11FAF" w14:textId="77777777" w:rsidTr="004261CD">
        <w:trPr>
          <w:trHeight w:val="46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F9C5A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E083B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Rok produkcji-fabrycznie 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E899E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E21F21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170F7D6D" w14:textId="77777777" w:rsidTr="004261CD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6F98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AC6CE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Oznakowanie 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9833D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C69B2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59E3E5CE" w14:textId="77777777" w:rsidTr="004261CD">
        <w:trPr>
          <w:trHeight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8092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I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0348D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PODSTAWOWE PARAMETRY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CB661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D60B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F84A078" w14:textId="77777777" w:rsidTr="004261CD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8D0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096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przepływu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minimum 50l/min, rozdzielczości regulacji - 0,1 l/min.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4C9F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3CF1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529A3DEC" w14:textId="77777777" w:rsidTr="004261CD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2145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095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regulacji ciśnienia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1-30mmHg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2E10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58A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4D134E98" w14:textId="77777777" w:rsidTr="004261CD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68D2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EAD9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podgrzewania gazu CO2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674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83C7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4244E3F3" w14:textId="77777777" w:rsidTr="004261CD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0D3C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A5D7" w14:textId="77777777" w:rsidR="00FC7B0C" w:rsidRPr="00FC7B0C" w:rsidRDefault="00FC7B0C" w:rsidP="00FC7B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odsysania służąca do usuwania dymów chirurgicznych z jamy ciała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0A70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42A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042A591" w14:textId="77777777" w:rsidTr="004261CD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E9A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352C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Funkcja nawilżania gazu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insuflacyjnego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89B0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015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600C6F22" w14:textId="77777777" w:rsidTr="004261CD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9267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47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Czytelny wyświetlacz LCD prezentujący wartości numeryczne parametrów zadanych, aktualnych oraz ilość zużytego gazu.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A9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43F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14DA2DB3" w14:textId="77777777" w:rsidTr="004261CD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B7C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AF9D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Ciekłokrystaliczny, kolorowy ekran dotykowy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CC2A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2E9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621F4D89" w14:textId="77777777" w:rsidTr="004261CD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F383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701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Funkcja automatycznej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możliwość ustawienia progu ciśnienia i czasu uruchomienia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zwiększająca bezpieczeństwo pracy.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B6F8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0743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0E04519A" w14:textId="77777777" w:rsidTr="004261CD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6373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151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zasilania gazem z butli oraz z sieci centralnej CO2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AC75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D89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165172F3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3E63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3B4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Sześć trybów pracy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insuflatora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521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4CAD" w14:textId="77777777" w:rsidR="00FC7B0C" w:rsidRPr="00FC7B0C" w:rsidRDefault="00FC7B0C" w:rsidP="00FC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4241F6D7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F8C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BB55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Menu urządzenia w języku polskim wyświetlane na panelu sterującym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A50A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D13F88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288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51D68CA7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A6E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D67A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Ostrzegawcze komunikaty dźwiękowe oraz tekstowe – „zatkanie”, „zanieczyszczenie”, „nadciśnienie”, „system odpowietrzający aktywny”, „ogrzewanie gazu”, „uszkodzenie drenu”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4B9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178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220BDD4E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D11D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1556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ciśnienie wyjściowe: 75 mm Hg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8E1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A1E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430316C3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D0A1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7B6A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ciśnienie dopływu gazu: 80 bar/1160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83ED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CA9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3B5BC1A4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08BC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298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Minimalne ciśnienie dopływu gazu (butla gazowa): 15 bar/218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4315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4982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1BDE1F3F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7A02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DD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Minimalne ciśnienie dopływu gazu (gaz z instalacji): 3,4 bar/50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A3D5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B48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1B0286CF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18E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1ADF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pomiarowy dopływu gazu: 0-50 bar/0-725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9F0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3FE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5290A5BE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7D61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C556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Max. pobór mocy: max 150 VA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89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26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58AF3332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3FD2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0DF1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Max. pobór prądu: max 630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A84D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4BF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653996A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F7A7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B07E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77B0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715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7698541F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5D44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A098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Wysokociśnieniowy przewód łączący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insuflator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butlą – długość 1,5m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A51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0CBB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47E3F41B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2292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17E0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Insuflator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kompatybilny z posiadanym sprzętem z możliwością sterowania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insuflatorem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głowicy kamery  w zakresie :włączenia/wyłączenia, zmiany zadanego ciśnienia i przepływu gazu w trzech stopniach oraz uruchomienia oddymiania i zmiany intensywności oddymiania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C83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9A28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65EDA5D7" w14:textId="77777777" w:rsidTr="004261CD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827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F990" w14:textId="77777777" w:rsidR="00FC7B0C" w:rsidRPr="00FC7B0C" w:rsidRDefault="00FC7B0C" w:rsidP="00FC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Dreny jednorazowe z wbudowanym filtrem do CO2 o skuteczności filtrowania ULPA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E86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57C9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6E4A2138" w14:textId="77777777" w:rsidTr="004261CD">
        <w:trPr>
          <w:trHeight w:val="3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118E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565E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rodzaju drenu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F90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71DE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FC7B0C" w:rsidRPr="00FC7B0C" w14:paraId="007E85C0" w14:textId="77777777" w:rsidTr="004261CD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5DCD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5013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B12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431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5214FAAD" w14:textId="77777777" w:rsidTr="004261CD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9AA" w14:textId="77777777" w:rsidR="00FC7B0C" w:rsidRPr="00FC7B0C" w:rsidRDefault="00FC7B0C" w:rsidP="00FC7B0C">
            <w:pPr>
              <w:tabs>
                <w:tab w:val="left" w:pos="66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0A1B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14:paraId="12346765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 do rejestru Wyrobów Medycznych. Podać numer, załączyć kopię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44A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6AA98A4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B2AB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2A3FD62A" w14:textId="77777777" w:rsidTr="004261CD"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8D4D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7D45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14:paraId="07307FAF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 xml:space="preserve">Skrócona instrukcja przy aparacie, po 1 egz.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183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E64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29EBA49D" w14:textId="77777777" w:rsidTr="004261CD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DA1A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1746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Dokumentacja/specyfikacja techniczna sprzętu w wersji elektronicznej i wydrukowanej w języku polskim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ADC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5A7F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495680DB" w14:textId="77777777" w:rsidTr="004261CD">
        <w:trPr>
          <w:trHeight w:val="2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D2DB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01C3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Instruktaż, szkolenie z zakresu obsługi personelu medycznego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666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5138C7EB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680D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2A7B21B0" w14:textId="77777777" w:rsidTr="004261CD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2C00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B8B1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3D1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608C463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81ED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467539F4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2671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A9A9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A10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  <w:p w14:paraId="1F218791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93F9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24 m-ce - 0 pkt</w:t>
            </w:r>
          </w:p>
          <w:p w14:paraId="01EBB08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36 m-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cy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10 pkt</w:t>
            </w:r>
          </w:p>
          <w:p w14:paraId="49E08C5A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48 m-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cy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– 20 pkt</w:t>
            </w:r>
          </w:p>
        </w:tc>
      </w:tr>
      <w:tr w:rsidR="00FC7B0C" w:rsidRPr="00FC7B0C" w14:paraId="1F29D332" w14:textId="77777777" w:rsidTr="004261CD">
        <w:trPr>
          <w:trHeight w:val="1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2DA5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CAEA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40C8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3FAF2753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7FDB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76C91A17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E874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61F7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W okresie gwarancji min. 1 nieodpłatny przegląd  w roku, zgodnie z zaleceniami producenta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009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  <w:p w14:paraId="1B76B197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opisać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AB73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4DC50433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D0DB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5A3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Czas naprawy urządzenia w okresie gwarancyjnym max 3 dni lub urządzenie zastępcze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CAE9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  <w:p w14:paraId="171A051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3CC4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181F3914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F225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3234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Paszport techniczny dla poszczególnych urządzeń przy dostawie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0102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6FB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02EE85A5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6918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735E" w14:textId="0083FFA8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max 30 dni wraz z protokolarnym przekazaniem</w:t>
            </w:r>
            <w:r w:rsidR="00724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podpisania umowy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916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7884616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63A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38F44F5C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BB59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05D9" w14:textId="54F81315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Instalacją, konfiguracją i uruchomienie w  uzgodnieniu z zamawiającym, nie dłużej niż 30 dni od </w:t>
            </w:r>
            <w:r w:rsidR="003E3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daty podpisania umowy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F5F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2BAC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C7B0C" w:rsidRPr="00FC7B0C" w14:paraId="18E73691" w14:textId="77777777" w:rsidTr="004261CD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4927" w14:textId="77777777" w:rsidR="00FC7B0C" w:rsidRPr="00FC7B0C" w:rsidRDefault="00FC7B0C" w:rsidP="00FC7B0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10A4" w14:textId="77777777" w:rsidR="00FC7B0C" w:rsidRPr="00FC7B0C" w:rsidRDefault="00FC7B0C" w:rsidP="00FC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5B9E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6F93" w14:textId="77777777" w:rsidR="00FC7B0C" w:rsidRPr="00FC7B0C" w:rsidRDefault="00FC7B0C" w:rsidP="00F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251C2F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2A2B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0D96719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3F54FBC1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UWAGA</w:t>
      </w:r>
    </w:p>
    <w:p w14:paraId="3A4AF481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6892C716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Pytania dotyczące powyższych parametrów i wymagań muszą odnosić się precyzyjnie do poszczególnych punktów.</w:t>
      </w:r>
    </w:p>
    <w:p w14:paraId="61EC891B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Niespełnienie choćby jednego z wymogów technicznych dotyczących aparatu stawianych przez zamawiającego w powyższej tabeli spowoduje odrzucenie oferty.</w:t>
      </w:r>
    </w:p>
    <w:p w14:paraId="4A54C326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30CF69B0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0165975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1472B326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0F4F83E3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78834F16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607E04F6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D9148E0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9A5AEB7" w14:textId="77777777" w:rsidR="00FC7B0C" w:rsidRPr="00FC7B0C" w:rsidRDefault="00FC7B0C" w:rsidP="00FC7B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1847039" w14:textId="77777777" w:rsidR="00FC7B0C" w:rsidRDefault="00FC7B0C" w:rsidP="00FC7B0C"/>
    <w:sectPr w:rsidR="00FC7B0C" w:rsidSect="00FC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C"/>
    <w:rsid w:val="0000701B"/>
    <w:rsid w:val="003E3BD2"/>
    <w:rsid w:val="006876FA"/>
    <w:rsid w:val="006E1F8C"/>
    <w:rsid w:val="00724296"/>
    <w:rsid w:val="00823151"/>
    <w:rsid w:val="0092311A"/>
    <w:rsid w:val="00923594"/>
    <w:rsid w:val="00AB4FB1"/>
    <w:rsid w:val="00CD4E0C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CD6"/>
  <w15:chartTrackingRefBased/>
  <w15:docId w15:val="{BB18BC89-02D4-41B9-90AE-610A131D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B4F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4F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9</cp:revision>
  <dcterms:created xsi:type="dcterms:W3CDTF">2022-04-11T11:03:00Z</dcterms:created>
  <dcterms:modified xsi:type="dcterms:W3CDTF">2022-04-12T07:50:00Z</dcterms:modified>
</cp:coreProperties>
</file>