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51" w:rsidRPr="004B7544" w:rsidRDefault="00466651" w:rsidP="00466651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</w:p>
    <w:p w:rsidR="00466651" w:rsidRPr="004B7544" w:rsidRDefault="00466651" w:rsidP="0046665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6651" w:rsidRPr="004B7544" w:rsidRDefault="00466651" w:rsidP="0046665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66651" w:rsidRPr="004B7544" w:rsidRDefault="00466651" w:rsidP="0046665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466651" w:rsidRPr="004B7544" w:rsidRDefault="00466651" w:rsidP="0046665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Nawiązując do ogłoszenia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zamówieniu w przetargu nieograniczonego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na zadanie pn.: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elektrycznego autobusu do przewozu uczniów szkół podstawowych z terenu Gminy Troszyn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przedmiotu zamówienia zgodnie z wymogami zawartymi w Specyfikac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ji  Warunków Zamówienia za cenę </w:t>
      </w:r>
      <w:r w:rsidRPr="00A70105">
        <w:rPr>
          <w:rFonts w:ascii="Times New Roman" w:hAnsi="Times New Roman" w:cs="Times New Roman"/>
          <w:sz w:val="24"/>
          <w:szCs w:val="24"/>
        </w:rPr>
        <w:t>:</w:t>
      </w:r>
      <w:r w:rsidRPr="005C721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66651" w:rsidRDefault="00466651" w:rsidP="004666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Pr="005C7211">
        <w:rPr>
          <w:rFonts w:ascii="Times New Roman" w:hAnsi="Times New Roman" w:cs="Times New Roman"/>
          <w:b/>
          <w:color w:val="000000"/>
          <w:sz w:val="24"/>
          <w:szCs w:val="24"/>
        </w:rPr>
        <w:t>Dostawa autobusu elektrycznego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 napędem elektrycznym </w:t>
      </w:r>
    </w:p>
    <w:p w:rsidR="00466651" w:rsidRPr="005C7211" w:rsidRDefault="00466651" w:rsidP="004666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Producent ………………………….. Marka …………………….. Typ ………………….. </w:t>
      </w:r>
    </w:p>
    <w:p w:rsidR="00466651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n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 xml:space="preserve">etto: ……………………… zł, </w:t>
      </w:r>
    </w:p>
    <w:p w:rsidR="00466651" w:rsidRPr="005C7211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1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:………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………………………………………………………………………..……….</w:t>
      </w:r>
    </w:p>
    <w:p w:rsidR="00466651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 xml:space="preserve">odatek VAT według stawki …… %  …………………….., </w:t>
      </w:r>
    </w:p>
    <w:p w:rsidR="00466651" w:rsidRPr="005C7211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11">
        <w:rPr>
          <w:rFonts w:ascii="Times New Roman" w:hAnsi="Times New Roman" w:cs="Times New Roman"/>
          <w:color w:val="000000"/>
          <w:sz w:val="24"/>
          <w:szCs w:val="24"/>
        </w:rPr>
        <w:t>słownie: 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651" w:rsidRPr="005C7211" w:rsidRDefault="00466651" w:rsidP="0046665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Cena brutto 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: 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 zł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 xml:space="preserve"> słownie:...........................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466651" w:rsidRDefault="00466651" w:rsidP="0046665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211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7211">
        <w:rPr>
          <w:rFonts w:ascii="Times New Roman" w:hAnsi="Times New Roman" w:cs="Times New Roman"/>
          <w:b/>
          <w:color w:val="000000"/>
          <w:sz w:val="24"/>
          <w:szCs w:val="24"/>
        </w:rPr>
        <w:t>Dostawa stacji ładowania pojazdów elektrycznych</w:t>
      </w:r>
    </w:p>
    <w:p w:rsidR="00466651" w:rsidRDefault="00466651" w:rsidP="0046665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Producent ……………. Marka ……………… Typ ………………….. Moc .......kW/….A</w:t>
      </w:r>
    </w:p>
    <w:p w:rsidR="00466651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netto: ……………………… zł</w:t>
      </w:r>
    </w:p>
    <w:p w:rsidR="00466651" w:rsidRPr="005C7211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1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:………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………………………………………………………………………..……….</w:t>
      </w:r>
    </w:p>
    <w:p w:rsidR="00466651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 xml:space="preserve">odatek VAT według stawki …… %  …………………….., </w:t>
      </w:r>
    </w:p>
    <w:p w:rsidR="00466651" w:rsidRPr="005C7211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słownie: 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651" w:rsidRPr="005C7211" w:rsidRDefault="00466651" w:rsidP="0046665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Cena brutto 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: 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 zł 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słownie:...........................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466651" w:rsidRPr="00EC3C50" w:rsidRDefault="00466651" w:rsidP="004666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211">
        <w:rPr>
          <w:rFonts w:ascii="Times New Roman" w:hAnsi="Times New Roman" w:cs="Times New Roman"/>
          <w:b/>
          <w:color w:val="000000"/>
          <w:sz w:val="24"/>
          <w:szCs w:val="24"/>
        </w:rPr>
        <w:t>RAZEM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3C50">
        <w:rPr>
          <w:rFonts w:ascii="Times New Roman" w:hAnsi="Times New Roman" w:cs="Times New Roman"/>
          <w:sz w:val="24"/>
          <w:szCs w:val="24"/>
        </w:rPr>
        <w:t>( suma pkt 4.1.i 4.2.):</w:t>
      </w:r>
    </w:p>
    <w:p w:rsidR="00466651" w:rsidRPr="00467E42" w:rsidRDefault="00466651" w:rsidP="0046665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E42">
        <w:rPr>
          <w:rFonts w:ascii="Times New Roman" w:hAnsi="Times New Roman" w:cs="Times New Roman"/>
          <w:b/>
          <w:color w:val="000000"/>
          <w:sz w:val="24"/>
          <w:szCs w:val="24"/>
        </w:rPr>
        <w:t>Cena 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etto: ……………………… zł</w:t>
      </w:r>
    </w:p>
    <w:p w:rsidR="00466651" w:rsidRPr="00467E42" w:rsidRDefault="00466651" w:rsidP="0046665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E42">
        <w:rPr>
          <w:rFonts w:ascii="Times New Roman" w:hAnsi="Times New Roman" w:cs="Times New Roman"/>
          <w:b/>
          <w:color w:val="000000"/>
          <w:sz w:val="24"/>
          <w:szCs w:val="24"/>
        </w:rPr>
        <w:t>słownie :………………………………………………………………………………..……….</w:t>
      </w:r>
    </w:p>
    <w:p w:rsidR="00466651" w:rsidRPr="00467E42" w:rsidRDefault="00466651" w:rsidP="0046665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E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Podatek VAT według stawki …… %  …………………….., </w:t>
      </w:r>
    </w:p>
    <w:p w:rsidR="00466651" w:rsidRPr="00467E42" w:rsidRDefault="00466651" w:rsidP="0046665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E42">
        <w:rPr>
          <w:rFonts w:ascii="Times New Roman" w:hAnsi="Times New Roman" w:cs="Times New Roman"/>
          <w:b/>
          <w:color w:val="000000"/>
          <w:sz w:val="24"/>
          <w:szCs w:val="24"/>
        </w:rPr>
        <w:t>słownie: ………………………….……………………………………………………………..</w:t>
      </w:r>
    </w:p>
    <w:p w:rsidR="00466651" w:rsidRDefault="00466651" w:rsidP="0046665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E42">
        <w:rPr>
          <w:rFonts w:ascii="Times New Roman" w:hAnsi="Times New Roman" w:cs="Times New Roman"/>
          <w:b/>
          <w:color w:val="000000"/>
          <w:sz w:val="24"/>
          <w:szCs w:val="24"/>
        </w:rPr>
        <w:t>Cena brutto : 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 zł</w:t>
      </w:r>
      <w:r w:rsidRPr="00467E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słownie:.......................................................................................................................................  </w:t>
      </w:r>
    </w:p>
    <w:p w:rsidR="00466651" w:rsidRPr="00467E42" w:rsidRDefault="00466651" w:rsidP="0046665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E42">
        <w:rPr>
          <w:rFonts w:ascii="Times New Roman" w:hAnsi="Times New Roman" w:cs="Times New Roman"/>
          <w:b/>
          <w:color w:val="000000"/>
          <w:sz w:val="24"/>
          <w:szCs w:val="24"/>
        </w:rPr>
        <w:t>5. 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ryterium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poza</w:t>
      </w:r>
      <w:r w:rsidRPr="00467E42">
        <w:rPr>
          <w:rFonts w:ascii="Times New Roman" w:hAnsi="Times New Roman" w:cs="Times New Roman"/>
          <w:b/>
          <w:color w:val="000000"/>
          <w:sz w:val="24"/>
          <w:szCs w:val="24"/>
        </w:rPr>
        <w:t>cenowe</w:t>
      </w:r>
      <w:proofErr w:type="spellEnd"/>
      <w:r w:rsidRPr="00467E42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466651" w:rsidRDefault="00466651" w:rsidP="004666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34D5D">
        <w:rPr>
          <w:rFonts w:ascii="Times New Roman" w:hAnsi="Times New Roman" w:cs="Times New Roman"/>
          <w:sz w:val="24"/>
          <w:szCs w:val="24"/>
        </w:rPr>
        <w:t>dzielamy gwarancji</w:t>
      </w:r>
      <w:r>
        <w:rPr>
          <w:rFonts w:ascii="Times New Roman" w:hAnsi="Times New Roman" w:cs="Times New Roman"/>
          <w:sz w:val="24"/>
          <w:szCs w:val="24"/>
        </w:rPr>
        <w:t xml:space="preserve"> na autobus</w:t>
      </w:r>
      <w:r w:rsidRPr="00D34D5D">
        <w:rPr>
          <w:rFonts w:ascii="Times New Roman" w:hAnsi="Times New Roman" w:cs="Times New Roman"/>
          <w:sz w:val="24"/>
          <w:szCs w:val="24"/>
        </w:rPr>
        <w:t xml:space="preserve"> licząc od dnia odbioru końcowego: ………….. miesięcy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651" w:rsidRDefault="00466651" w:rsidP="00466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D34D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(wyrażony w  liczbie</w:t>
      </w:r>
      <w:r w:rsidRPr="00D34D5D">
        <w:rPr>
          <w:rFonts w:ascii="Times New Roman" w:hAnsi="Times New Roman" w:cs="Times New Roman"/>
          <w:sz w:val="18"/>
          <w:szCs w:val="18"/>
        </w:rPr>
        <w:t xml:space="preserve"> miesięcy)</w:t>
      </w:r>
      <w:r w:rsidRPr="00D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.Zobowiązujemy się zrealizować 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w terminie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6 miesięcy</w:t>
      </w:r>
      <w:r w:rsidRPr="004B7544">
        <w:rPr>
          <w:rFonts w:ascii="Times New Roman" w:hAnsi="Times New Roman" w:cs="Times New Roman"/>
          <w:b/>
          <w:bCs/>
          <w:sz w:val="24"/>
          <w:szCs w:val="24"/>
        </w:rPr>
        <w:t xml:space="preserve"> od dnia podpisania umowy. </w:t>
      </w:r>
    </w:p>
    <w:p w:rsidR="00466651" w:rsidRPr="00387F69" w:rsidRDefault="00466651" w:rsidP="00466651">
      <w:pPr>
        <w:spacing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87F6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87F69">
        <w:rPr>
          <w:rFonts w:ascii="Times New Roman" w:hAnsi="Times New Roman" w:cs="Times New Roman"/>
          <w:sz w:val="24"/>
          <w:szCs w:val="24"/>
        </w:rPr>
        <w:t xml:space="preserve">Udzielimy gwarancji: </w:t>
      </w:r>
      <w:r w:rsidRPr="00387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6651" w:rsidRPr="00387F69" w:rsidRDefault="00466651" w:rsidP="00466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F69">
        <w:rPr>
          <w:rFonts w:ascii="Times New Roman" w:hAnsi="Times New Roman" w:cs="Times New Roman"/>
          <w:sz w:val="24"/>
          <w:szCs w:val="24"/>
        </w:rPr>
        <w:t xml:space="preserve">a) na ładowarkę - 60 miesięcy </w:t>
      </w:r>
    </w:p>
    <w:p w:rsidR="00466651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7F69">
        <w:rPr>
          <w:rFonts w:ascii="Times New Roman" w:hAnsi="Times New Roman" w:cs="Times New Roman"/>
          <w:sz w:val="24"/>
          <w:szCs w:val="24"/>
        </w:rPr>
        <w:t>b) na baterie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 96 </w:t>
      </w:r>
      <w:r w:rsidRPr="00F54586">
        <w:rPr>
          <w:rFonts w:ascii="Times New Roman" w:hAnsi="Times New Roman" w:cs="Times New Roman"/>
          <w:color w:val="000000"/>
          <w:sz w:val="24"/>
          <w:szCs w:val="24"/>
        </w:rPr>
        <w:t xml:space="preserve"> miesi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ęcy</w:t>
      </w:r>
    </w:p>
    <w:p w:rsidR="00466651" w:rsidRPr="00C17D3A" w:rsidRDefault="00466651" w:rsidP="0046665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466651" w:rsidRPr="007F6CF5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 Warunki płatności: Akceptujemy  30 dniowy termin płatności faktur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, licząc od daty doręczenia Zamawiającemu prawidłowo wystawionej faktury wraz z protokołem odbioru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F69">
        <w:rPr>
          <w:rFonts w:ascii="Times New Roman" w:hAnsi="Times New Roman" w:cs="Times New Roman"/>
          <w:sz w:val="24"/>
          <w:szCs w:val="24"/>
        </w:rPr>
        <w:t>przedmiotu zamówienia</w:t>
      </w:r>
      <w:r w:rsidRPr="007F6CF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1) Zapoznaliśmy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2) Gwarantuję(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całości niniejszego zamówienia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466651" w:rsidRDefault="00466651" w:rsidP="00466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sz w:val="24"/>
          <w:szCs w:val="24"/>
        </w:rPr>
        <w:t xml:space="preserve">3)  </w:t>
      </w:r>
      <w:r w:rsidRPr="006A012E">
        <w:rPr>
          <w:rFonts w:ascii="Times New Roman" w:hAnsi="Times New Roman" w:cs="Times New Roman"/>
          <w:sz w:val="24"/>
          <w:szCs w:val="24"/>
        </w:rPr>
        <w:t>Oświadczam/y,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651" w:rsidRPr="00C2313B" w:rsidRDefault="00466651" w:rsidP="00466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313B">
        <w:rPr>
          <w:rFonts w:ascii="Times New Roman" w:hAnsi="Times New Roman" w:cs="Times New Roman"/>
          <w:sz w:val="24"/>
          <w:szCs w:val="24"/>
        </w:rPr>
        <w:t>4) Informuję(</w:t>
      </w:r>
      <w:proofErr w:type="spellStart"/>
      <w:r w:rsidRPr="00C2313B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2313B">
        <w:rPr>
          <w:rFonts w:ascii="Times New Roman" w:hAnsi="Times New Roman" w:cs="Times New Roman"/>
          <w:sz w:val="24"/>
          <w:szCs w:val="24"/>
        </w:rPr>
        <w:t xml:space="preserve">) o wniesieniu wadium w  wysokości </w:t>
      </w:r>
      <w:r w:rsidRPr="00C2313B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2313B">
        <w:rPr>
          <w:rFonts w:ascii="Times New Roman" w:hAnsi="Times New Roman" w:cs="Times New Roman"/>
          <w:color w:val="000000"/>
          <w:sz w:val="24"/>
          <w:szCs w:val="24"/>
        </w:rPr>
        <w:t xml:space="preserve"> 000,00  zł</w:t>
      </w:r>
      <w:r w:rsidRPr="00C2313B">
        <w:rPr>
          <w:rFonts w:ascii="Times New Roman" w:hAnsi="Times New Roman" w:cs="Times New Roman"/>
          <w:sz w:val="24"/>
          <w:szCs w:val="24"/>
        </w:rPr>
        <w:t xml:space="preserve"> brutto w formie: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466651" w:rsidRPr="00C2313B" w:rsidRDefault="00466651" w:rsidP="00466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313B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2313B">
        <w:rPr>
          <w:rFonts w:ascii="Times New Roman" w:hAnsi="Times New Roman" w:cs="Times New Roman"/>
          <w:sz w:val="24"/>
          <w:szCs w:val="24"/>
        </w:rPr>
        <w:t>adium wniesione w pieniądzu należy zwrócić na konto nr………………………………………………………………………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………..………………</w:t>
      </w:r>
    </w:p>
    <w:p w:rsidR="00466651" w:rsidRPr="00C2313B" w:rsidRDefault="00466651" w:rsidP="00466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313B">
        <w:rPr>
          <w:rFonts w:ascii="Times New Roman" w:hAnsi="Times New Roman" w:cs="Times New Roman"/>
          <w:sz w:val="24"/>
          <w:szCs w:val="24"/>
        </w:rPr>
        <w:lastRenderedPageBreak/>
        <w:t>w banku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466651" w:rsidRPr="00C2313B" w:rsidRDefault="00466651" w:rsidP="00466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13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2313B">
        <w:rPr>
          <w:rFonts w:ascii="Times New Roman" w:hAnsi="Times New Roman" w:cs="Times New Roman"/>
          <w:sz w:val="24"/>
          <w:szCs w:val="24"/>
        </w:rPr>
        <w:t>adium wniesione w formie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466651" w:rsidRPr="00C2313B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</w:t>
      </w:r>
      <w:r w:rsidRPr="00C2313B">
        <w:rPr>
          <w:rFonts w:ascii="Times New Roman" w:hAnsi="Times New Roman" w:cs="Times New Roman"/>
          <w:i/>
          <w:sz w:val="18"/>
          <w:szCs w:val="18"/>
        </w:rPr>
        <w:t>(inna niż pieniężna)</w:t>
      </w:r>
      <w:r w:rsidRPr="00C231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zwrócić na  e- </w:t>
      </w:r>
      <w:r w:rsidRPr="00C2313B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387F69">
        <w:rPr>
          <w:rFonts w:ascii="Times New Roman" w:hAnsi="Times New Roman" w:cs="Times New Roman"/>
          <w:sz w:val="24"/>
          <w:szCs w:val="24"/>
        </w:rPr>
        <w:t xml:space="preserve">Gwaranta </w:t>
      </w:r>
      <w:r>
        <w:rPr>
          <w:rFonts w:ascii="Times New Roman" w:hAnsi="Times New Roman" w:cs="Times New Roman"/>
          <w:sz w:val="24"/>
          <w:szCs w:val="24"/>
        </w:rPr>
        <w:t>…….…………………………………………………….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bez zastrzeżeń wzór umowy zawarty w niniejszej SWZ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7544">
        <w:rPr>
          <w:rFonts w:ascii="Times New Roman" w:hAnsi="Times New Roman" w:cs="Times New Roman"/>
          <w:sz w:val="24"/>
          <w:szCs w:val="24"/>
        </w:rPr>
        <w:t xml:space="preserve">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</w:t>
      </w:r>
      <w:r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formularza oferty następującej formie: …………………………………………………………………………………………………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18 ust.3 ustawy z dnia 11 września 2019r.   Prawo zamówień publicznych  (t. j. Dz. U. z 2019 r., poz. </w:t>
      </w:r>
      <w:r w:rsidRPr="004B7544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innym uczestnikom  postępowania]**</w:t>
      </w: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4858"/>
        <w:gridCol w:w="1982"/>
        <w:gridCol w:w="1805"/>
      </w:tblGrid>
      <w:tr w:rsidR="00466651" w:rsidRPr="004B7544" w:rsidTr="0059284B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4B75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4B75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466651" w:rsidRPr="004B7544" w:rsidTr="0059284B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  <w:p w:rsidR="00466651" w:rsidRPr="004B7544" w:rsidRDefault="00466651" w:rsidP="0059284B">
            <w:pPr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  <w:p w:rsidR="00466651" w:rsidRPr="004B7544" w:rsidRDefault="00466651" w:rsidP="0059284B">
            <w:pPr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4B7544">
              <w:rPr>
                <w:rFonts w:ascii="Times New Roman" w:eastAsia="Times New Roman" w:hAnsi="Times New Roman" w:cs="Times New Roman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4B7544">
              <w:rPr>
                <w:rFonts w:ascii="Times New Roman" w:eastAsia="Times New Roman" w:hAnsi="Times New Roman" w:cs="Times New Roman"/>
                <w:bCs/>
                <w:color w:val="000000"/>
              </w:rPr>
              <w:t>do</w:t>
            </w:r>
          </w:p>
        </w:tc>
      </w:tr>
      <w:tr w:rsidR="00466651" w:rsidRPr="004B7544" w:rsidTr="0059284B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</w:tr>
      <w:tr w:rsidR="00466651" w:rsidRPr="004B7544" w:rsidTr="0059284B">
        <w:trPr>
          <w:trHeight w:hRule="exact" w:val="43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</w:rPr>
              <w:t>b)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651" w:rsidRPr="004B7544" w:rsidRDefault="00466651" w:rsidP="0059284B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6651" w:rsidRPr="007850B6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Przy realizacji zamówienia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466651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p w:rsidR="00466651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651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466651" w:rsidRPr="004B7544" w:rsidTr="0059284B">
        <w:tc>
          <w:tcPr>
            <w:tcW w:w="1216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466651" w:rsidRPr="004B7544" w:rsidRDefault="00466651" w:rsidP="005928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466651" w:rsidRPr="004B7544" w:rsidRDefault="00466651" w:rsidP="005928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66651" w:rsidRPr="004B7544" w:rsidRDefault="00466651" w:rsidP="005928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466651" w:rsidRPr="004B7544" w:rsidTr="0059284B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466651" w:rsidRPr="004B7544" w:rsidTr="0059284B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466651" w:rsidRDefault="00466651" w:rsidP="0046665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466651" w:rsidRPr="004B7544" w:rsidRDefault="00466651" w:rsidP="0046665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466651" w:rsidRPr="004B7544" w:rsidRDefault="00466651" w:rsidP="0046665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466651" w:rsidRDefault="00466651" w:rsidP="0046665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466651" w:rsidRDefault="00466651" w:rsidP="0046665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66651" w:rsidRPr="007850B6" w:rsidRDefault="00466651" w:rsidP="00466651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850B6">
        <w:rPr>
          <w:rFonts w:ascii="Times New Roman" w:hAnsi="Times New Roman" w:cs="Times New Roman"/>
          <w:b/>
          <w:sz w:val="24"/>
          <w:szCs w:val="24"/>
        </w:rPr>
        <w:t>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466651" w:rsidRPr="007850B6" w:rsidRDefault="00466651" w:rsidP="00466651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>w następującym zakresie 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466651" w:rsidRPr="007850B6" w:rsidRDefault="00466651" w:rsidP="004666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ab/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466651" w:rsidRPr="004B7544" w:rsidTr="0059284B">
        <w:tc>
          <w:tcPr>
            <w:tcW w:w="4253" w:type="dxa"/>
            <w:shd w:val="clear" w:color="auto" w:fill="FFFFFF" w:themeFill="background1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466651" w:rsidRPr="004B7544" w:rsidRDefault="00466651" w:rsidP="005928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466651" w:rsidRPr="004B7544" w:rsidTr="0059284B">
        <w:tc>
          <w:tcPr>
            <w:tcW w:w="4253" w:type="dxa"/>
          </w:tcPr>
          <w:p w:rsidR="00466651" w:rsidRPr="004B7544" w:rsidRDefault="00466651" w:rsidP="005928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651" w:rsidRPr="004B7544" w:rsidRDefault="00466651" w:rsidP="005928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66651" w:rsidRPr="004B7544" w:rsidRDefault="00466651" w:rsidP="005928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466651" w:rsidRPr="004B7544" w:rsidRDefault="00466651" w:rsidP="005928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651" w:rsidRPr="004B7544" w:rsidTr="0059284B">
        <w:tc>
          <w:tcPr>
            <w:tcW w:w="4253" w:type="dxa"/>
          </w:tcPr>
          <w:p w:rsidR="00466651" w:rsidRPr="004B7544" w:rsidRDefault="00466651" w:rsidP="005928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466651" w:rsidRPr="004B7544" w:rsidRDefault="00466651" w:rsidP="005928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651" w:rsidRPr="004B7544" w:rsidRDefault="00466651" w:rsidP="005928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466651" w:rsidRPr="004B7544" w:rsidRDefault="00466651" w:rsidP="005928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66651" w:rsidRPr="004B7544" w:rsidRDefault="00466651" w:rsidP="00466651">
      <w:pPr>
        <w:jc w:val="both"/>
        <w:rPr>
          <w:rFonts w:ascii="Times New Roman" w:eastAsia="Times New Roman" w:hAnsi="Times New Roman" w:cs="Times New Roman"/>
          <w:b/>
        </w:rPr>
      </w:pPr>
    </w:p>
    <w:p w:rsidR="00466651" w:rsidRPr="00C17D3A" w:rsidRDefault="00466651" w:rsidP="00466651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Dużym przedsiębiorstwem</w:t>
      </w:r>
    </w:p>
    <w:p w:rsidR="00466651" w:rsidRPr="004B7544" w:rsidRDefault="00466651" w:rsidP="00466651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466651" w:rsidRPr="004B7544" w:rsidRDefault="00466651" w:rsidP="00466651">
      <w:pPr>
        <w:numPr>
          <w:ilvl w:val="0"/>
          <w:numId w:val="2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lastRenderedPageBreak/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466651" w:rsidRPr="004B7544" w:rsidRDefault="00466651" w:rsidP="00466651">
      <w:pPr>
        <w:numPr>
          <w:ilvl w:val="0"/>
          <w:numId w:val="2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466651" w:rsidRPr="004B7544" w:rsidRDefault="00466651" w:rsidP="00466651">
      <w:pPr>
        <w:numPr>
          <w:ilvl w:val="0"/>
          <w:numId w:val="2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466651" w:rsidRPr="004B7544" w:rsidRDefault="00466651" w:rsidP="00466651">
      <w:pPr>
        <w:numPr>
          <w:ilvl w:val="0"/>
          <w:numId w:val="2"/>
        </w:numPr>
        <w:spacing w:line="240" w:lineRule="auto"/>
        <w:ind w:left="426" w:hanging="284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466651" w:rsidRPr="004B7544" w:rsidRDefault="00466651" w:rsidP="00466651">
      <w:pPr>
        <w:spacing w:line="240" w:lineRule="auto"/>
        <w:rPr>
          <w:rFonts w:ascii="Times New Roman" w:eastAsia="Times New Roman" w:hAnsi="Times New Roman" w:cs="Times New Roman"/>
        </w:rPr>
      </w:pPr>
    </w:p>
    <w:p w:rsidR="00466651" w:rsidRPr="00C17D3A" w:rsidRDefault="00466651" w:rsidP="00466651">
      <w:pPr>
        <w:tabs>
          <w:tab w:val="num" w:pos="540"/>
        </w:tabs>
        <w:spacing w:line="240" w:lineRule="auto"/>
        <w:ind w:left="708" w:hanging="7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Integralną cześć oferty stanowią następujące oświadczenia i dokumenty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:rsidR="00466651" w:rsidRPr="00C17D3A" w:rsidRDefault="00466651" w:rsidP="00466651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66651" w:rsidRPr="00C17D3A" w:rsidRDefault="00466651" w:rsidP="00466651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66651" w:rsidRPr="00C17D3A" w:rsidRDefault="00466651" w:rsidP="00466651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66651" w:rsidRPr="00C17D3A" w:rsidRDefault="00466651" w:rsidP="00466651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66651" w:rsidRPr="00C17D3A" w:rsidRDefault="00466651" w:rsidP="00466651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66651" w:rsidRPr="00C17D3A" w:rsidRDefault="00466651" w:rsidP="0046665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651" w:rsidRPr="00C17D3A" w:rsidRDefault="00466651" w:rsidP="0046665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Ofertę niniejszą składamy  na  …………. ponumerowanych stronach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6651" w:rsidRPr="00C17D3A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51" w:rsidRPr="00C17D3A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51" w:rsidRPr="004B7544" w:rsidRDefault="00466651" w:rsidP="00466651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4B7544">
        <w:rPr>
          <w:color w:val="000000"/>
          <w:sz w:val="18"/>
          <w:szCs w:val="18"/>
        </w:rPr>
        <w:tab/>
      </w:r>
      <w:r w:rsidRPr="004B7544"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i/>
          <w:color w:val="000000"/>
          <w:sz w:val="18"/>
          <w:szCs w:val="18"/>
        </w:rPr>
        <w:t xml:space="preserve">                                 </w:t>
      </w:r>
      <w:r w:rsidRPr="004B7544">
        <w:rPr>
          <w:i/>
          <w:color w:val="000000"/>
          <w:sz w:val="18"/>
          <w:szCs w:val="18"/>
        </w:rPr>
        <w:t xml:space="preserve">   </w:t>
      </w:r>
      <w:r w:rsidRPr="004B7544">
        <w:rPr>
          <w:i/>
          <w:sz w:val="18"/>
          <w:szCs w:val="18"/>
        </w:rPr>
        <w:t xml:space="preserve"> podpis      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466651" w:rsidRPr="004B7544" w:rsidRDefault="00466651" w:rsidP="00466651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466651" w:rsidRPr="004B7544" w:rsidRDefault="00466651" w:rsidP="00466651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66651" w:rsidRPr="007850B6" w:rsidRDefault="00466651" w:rsidP="0046665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6651" w:rsidRPr="006A555B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 w:rsidRPr="006A555B"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 </w:t>
      </w:r>
      <w:r w:rsidRPr="00670A04"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Zamawiający zaleca zapi</w:t>
      </w:r>
      <w:r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sanie dokumentu w formacie PDF.</w:t>
      </w: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Pr="009E2CB6" w:rsidRDefault="00466651" w:rsidP="00466651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2CB6">
        <w:rPr>
          <w:rFonts w:ascii="Times New Roman" w:hAnsi="Times New Roman" w:cs="Times New Roman"/>
          <w:b/>
          <w:i/>
          <w:sz w:val="24"/>
          <w:szCs w:val="24"/>
        </w:rPr>
        <w:t>Załącznik nr 1 a Szczegółowy opis techniczny z parametrami techniczno-eksploatacyjnymi oferowanego autobusu i ładowarki sporządzony na Formularzu oferty technicznej.</w:t>
      </w: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Pr="00A32F30" w:rsidRDefault="00466651" w:rsidP="0046665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oferty technicznej</w:t>
      </w:r>
    </w:p>
    <w:p w:rsidR="00466651" w:rsidRPr="00A32F30" w:rsidRDefault="00466651" w:rsidP="0046665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651" w:rsidRDefault="00466651" w:rsidP="00466651">
      <w:pPr>
        <w:shd w:val="clear" w:color="auto" w:fill="FFFFFF"/>
        <w:spacing w:line="360" w:lineRule="auto"/>
        <w:ind w:right="107"/>
        <w:jc w:val="center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A32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zadania </w:t>
      </w:r>
      <w:proofErr w:type="spellStart"/>
      <w:r w:rsidRPr="00A32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pn</w:t>
      </w:r>
      <w:proofErr w:type="spellEnd"/>
      <w:r w:rsidRPr="00A32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A32F30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,,Zakup elektrycznego autobusu do przewozu uczniów szkół podstawowych </w:t>
      </w:r>
    </w:p>
    <w:p w:rsidR="00466651" w:rsidRPr="00A32F30" w:rsidRDefault="00466651" w:rsidP="00466651">
      <w:pPr>
        <w:shd w:val="clear" w:color="auto" w:fill="FFFFFF"/>
        <w:spacing w:line="360" w:lineRule="auto"/>
        <w:ind w:right="107"/>
        <w:jc w:val="center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A32F30">
        <w:rPr>
          <w:rFonts w:ascii="Times New Roman" w:hAnsi="Times New Roman" w:cs="Times New Roman"/>
          <w:b/>
          <w:i/>
          <w:color w:val="000000" w:themeColor="text1"/>
          <w:szCs w:val="24"/>
        </w:rPr>
        <w:t>z terenu Gminy Troszyn”</w:t>
      </w:r>
    </w:p>
    <w:p w:rsidR="00466651" w:rsidRPr="00A32F30" w:rsidRDefault="00466651" w:rsidP="00466651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66651" w:rsidRPr="00A32F30" w:rsidRDefault="00466651" w:rsidP="00466651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66651" w:rsidRPr="00A32F30" w:rsidRDefault="00466651" w:rsidP="00466651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32F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3969"/>
        <w:gridCol w:w="5103"/>
      </w:tblGrid>
      <w:tr w:rsidR="00466651" w:rsidRPr="00A32F30" w:rsidTr="0059284B">
        <w:tc>
          <w:tcPr>
            <w:tcW w:w="993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Wykonawcy</w:t>
            </w:r>
          </w:p>
        </w:tc>
        <w:tc>
          <w:tcPr>
            <w:tcW w:w="5103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Adres Wykonawcy</w:t>
            </w:r>
          </w:p>
        </w:tc>
      </w:tr>
      <w:tr w:rsidR="00466651" w:rsidRPr="00A32F30" w:rsidTr="0059284B">
        <w:tc>
          <w:tcPr>
            <w:tcW w:w="993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66651" w:rsidRPr="00A32F30" w:rsidRDefault="00466651" w:rsidP="00466651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66651" w:rsidRPr="00A32F30" w:rsidRDefault="00466651" w:rsidP="00466651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66651" w:rsidRPr="00A32F30" w:rsidRDefault="00466651" w:rsidP="00466651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66651" w:rsidRPr="00A32F30" w:rsidRDefault="00466651" w:rsidP="00466651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32F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DANE  I  PARAMETRY  TECHNICZNE  OFEROWANYCH  POJAZDÓW / URZĄDZEŃ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851"/>
        <w:gridCol w:w="4132"/>
        <w:gridCol w:w="5082"/>
      </w:tblGrid>
      <w:tr w:rsidR="00466651" w:rsidRPr="00A32F30" w:rsidTr="0059284B">
        <w:trPr>
          <w:trHeight w:val="287"/>
        </w:trPr>
        <w:tc>
          <w:tcPr>
            <w:tcW w:w="851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132" w:type="dxa"/>
          </w:tcPr>
          <w:p w:rsidR="00466651" w:rsidRPr="00A32F30" w:rsidRDefault="00466651" w:rsidP="0059284B">
            <w:pPr>
              <w:ind w:righ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Określenie urządzenia, pojazdu</w:t>
            </w:r>
          </w:p>
        </w:tc>
        <w:tc>
          <w:tcPr>
            <w:tcW w:w="5082" w:type="dxa"/>
          </w:tcPr>
          <w:p w:rsidR="00466651" w:rsidRPr="00A32F30" w:rsidRDefault="00466651" w:rsidP="0059284B">
            <w:pPr>
              <w:ind w:righ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Producent, marka, typ pojazdu, urządzenia</w:t>
            </w:r>
          </w:p>
        </w:tc>
      </w:tr>
      <w:tr w:rsidR="00466651" w:rsidRPr="00A32F30" w:rsidTr="0059284B">
        <w:trPr>
          <w:trHeight w:val="213"/>
        </w:trPr>
        <w:tc>
          <w:tcPr>
            <w:tcW w:w="851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32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Autobus elektryczny 1 szt.</w:t>
            </w:r>
          </w:p>
        </w:tc>
        <w:tc>
          <w:tcPr>
            <w:tcW w:w="5082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rPr>
          <w:trHeight w:val="649"/>
        </w:trPr>
        <w:tc>
          <w:tcPr>
            <w:tcW w:w="851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32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Stacja ładowania pojazdów elektrycznych </w:t>
            </w:r>
          </w:p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5082" w:type="dxa"/>
          </w:tcPr>
          <w:p w:rsidR="00466651" w:rsidRPr="00A32F30" w:rsidRDefault="00466651" w:rsidP="0059284B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289" w:tblpY="-4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71"/>
        <w:gridCol w:w="4927"/>
        <w:gridCol w:w="1417"/>
        <w:gridCol w:w="1418"/>
      </w:tblGrid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A32F30" w:rsidRDefault="00466651" w:rsidP="005928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Podzespół,  element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A32F30" w:rsidRDefault="00466651" w:rsidP="00592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A32F30" w:rsidRDefault="00466651" w:rsidP="0059284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Wypełnia Wykonawca.</w:t>
            </w:r>
          </w:p>
          <w:p w:rsidR="00466651" w:rsidRPr="00A32F30" w:rsidRDefault="00466651" w:rsidP="005928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Opis parametrów 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oraz typów zespołów i rozwiązań zaoferowanych przez Wykonawcę</w:t>
            </w:r>
          </w:p>
          <w:p w:rsidR="00466651" w:rsidRPr="00A32F30" w:rsidRDefault="00466651" w:rsidP="005928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(tożsamych lub równoważnych)*</w:t>
            </w:r>
          </w:p>
        </w:tc>
      </w:tr>
      <w:tr w:rsidR="00466651" w:rsidRPr="00A32F30" w:rsidTr="0059284B">
        <w:trPr>
          <w:trHeight w:val="498"/>
        </w:trPr>
        <w:tc>
          <w:tcPr>
            <w:tcW w:w="7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1" w:rsidRPr="00A32F30" w:rsidRDefault="00466651" w:rsidP="0059284B">
            <w:pPr>
              <w:spacing w:line="360" w:lineRule="auto"/>
              <w:ind w:right="107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 xml:space="preserve">PARAMETRY TECHNICZNE AUTOBUSU SZKOLNEGO </w:t>
            </w:r>
          </w:p>
          <w:p w:rsidR="00466651" w:rsidRPr="00A32F30" w:rsidRDefault="00466651" w:rsidP="0059284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1" w:rsidRPr="00A32F30" w:rsidRDefault="00466651" w:rsidP="00592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Tożsame*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1" w:rsidRPr="00A32F30" w:rsidRDefault="00466651" w:rsidP="00592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Równoważne*</w:t>
            </w:r>
          </w:p>
        </w:tc>
      </w:tr>
      <w:tr w:rsidR="00466651" w:rsidRPr="00A32F30" w:rsidTr="0059284B">
        <w:trPr>
          <w:trHeight w:val="150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1.Podstawowe parametry gabarytowe i użytkowe 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Długość pojazdu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11500 mm – 12550 mm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Dopuszczalna szerokość całkowita pojazdu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więcej niż  2600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Maksymalna wysokość całkowita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3450 mm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Łączna liczba miejsc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spacing w:line="240" w:lineRule="auto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minimum 41 + kierowca </w:t>
            </w:r>
            <w:r w:rsidRPr="00A32F30"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(dopuszcza się zaoferowanie czterech pełnowymiarowych nieskładanych – łatwo demontowanych foteli w miejscu zatoki dla wózka inwalidzkiego)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siedzenia wyposażone w pasy bezpieczeństwa spełniające wymagania Załącznika nr 8 do Regulaminu nr 107 EKG ONZ, Naprzeciw II drzwi powinno znajdować się stanowisko dla wózka inwalidzkiego- wjazd do wnętrza powinien być możliwy za pomocą rampy najazdowej w II drzwiach,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Ilość miejsc stojących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240" w:lineRule="auto"/>
              <w:ind w:right="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minimum 10 miejsc stojących </w:t>
            </w:r>
          </w:p>
          <w:p w:rsidR="00466651" w:rsidRPr="00A32F30" w:rsidRDefault="00466651" w:rsidP="005928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Liczba miejsc </w:t>
            </w:r>
          </w:p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wózek inwalidzki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minimum 1 stanowisko na wózek inwalidzki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rPr>
          <w:trHeight w:val="36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Układ drzwi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minimum dwoje drzwi w układzie 1-2-0, 2-2-0 rozmieszczone równomiernie na całej długości prawej ściany nadwozia wyposażonych w mechanizm powrotnego otwierania w przypadku natrafienia na przeszkodę ( mechanizm ten musi działać podczas zamykania poszczególnych drzwi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rPr>
          <w:trHeight w:val="4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Efektywna szerokość drzwi dwuskrzydłowych (szerokość  otworu drzwiowego dostępna dla pasażerów)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Minimum 1200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rPr>
          <w:trHeight w:val="48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A32F30" w:rsidRDefault="00466651" w:rsidP="0059284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 Wymagania ogólne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Autobus zeroemisyjny, zgodnie z definicją określoną w Ustawie o elektromobilności  i paliwach alternatywnych (Dz. U. z 2021r. poz. 110).ma być fabrycznie nowy -jako autobus „ szkolny „ (wg definicji z Ustawy Prawo o ruchu drogowym z 20 czerwca 1997r.</w:t>
            </w:r>
            <w:hyperlink r:id="rId5">
              <w:r w:rsidRPr="00A32F3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(tj. Dz.U. z 2021 r. poz. 450 ze zm.)</w:t>
            </w:r>
            <w:hyperlink r:id="rId6">
              <w:r w:rsidRPr="00A32F3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posiadać aktualne świadectwo homologacji typu pojazdu WE wydane zgodnie z Rozporządzeniem Ministra Transportu, Budownictwa i Gospodarki Morskiej z dnia 25 marca 2013r. w sprawie homologacji typu pojazdów samochodowych i przyczep oraz ich przedmiotów wyposażenia lub części</w:t>
            </w:r>
            <w:hyperlink r:id="rId7">
              <w:r w:rsidRPr="00A32F3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hyperlink r:id="rId8">
              <w:r w:rsidRPr="00A32F3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</w:hyperlink>
          </w:p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2.Konstrukcja pojazdu i zastosowane rozwiązania mają gwarantować, co najmniej 15 lat eksploatacji przy założeniu średnio 35.000 km rocznego przebiegu. Zastosowane rozwiązania techniczne muszą być sprawdzone  i niezawodne.</w:t>
            </w:r>
          </w:p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3.Oferowany autobus nie może być prototypem autobusu z napędem elektrycznym  i musi znajdować się w bieżącej ofercie sprzedaży.</w:t>
            </w:r>
          </w:p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4.Autobus szkolny ma odpowiadać parametrom techniczno-eksploatacyjnym określonym w obowiązujących przepisach Rozporządzenia Ministra Infrastruktury w sprawie warunków technicznych pojazdów oraz zakresu ich niezbędnego wyposażenia</w:t>
            </w:r>
            <w:hyperlink r:id="rId9">
              <w:r w:rsidRPr="00A32F3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hyperlink r:id="rId10">
              <w:r w:rsidRPr="00A32F3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(Dz.U. z 2016 r. poz. 2022 ze zm.)</w:t>
              </w:r>
            </w:hyperlink>
            <w:hyperlink r:id="rId11">
              <w:r w:rsidRPr="00A32F3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</w:hyperlink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5.Autobus ma być wykonany z części, zespołów i materiałów dostępnych na rynku UE, oraz dostępnych w sieci serwisowej Wykonawcy.  </w:t>
            </w:r>
          </w:p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6.Konstrukcja nośna autobusu ma być wykonana z materiałów nierdzewiejących lub trudnordzewiejących. W przypadku zastosowania materiałów trudnordzewiejących autobus musi mieć pełne zabezpieczenie antykorozyjne wykonane w zamkniętym cyklu technologicznym.</w:t>
            </w:r>
          </w:p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7.Autobus ma być tak skonstruowany, aby możliwa była jego bezawaryjna  długotrwała eksploatacja (co najmniej 15 lat) w temperaturach otaczającego powietrza w miejscach zacienionych od -30ºC do +40ºC.</w:t>
            </w:r>
          </w:p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8.Jeżeli w trakcie realizacji kontraktu, po podpisaniu umowy, zostaną ogłoszone przepisy prawne wprowadzające nowe wymagania techniczne i obowiązkowe  standardy , Wykonawca wprowadzi je w pojeździe przed przekazaniem autobusu Zamawiającemu .</w:t>
            </w:r>
          </w:p>
          <w:p w:rsidR="00466651" w:rsidRPr="00A32F30" w:rsidRDefault="00466651" w:rsidP="0059284B">
            <w:pPr>
              <w:spacing w:line="240" w:lineRule="auto"/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9.Zużycie energii elektrycznej w warunkach SORT 3 nie może przekroczyć 1,4 kWh/km  Wykonawca  na potwierdzenie  spełnienia powyższego warunku dotyczącego ograniczenia zużycia energii elektrycznej zobowiązany jest dostarczyć dokument potwierdzający w ramach  dokumentacji odbiorowej 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ind w:left="132" w:hanging="1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3. Kabina kierowcy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4"/>
              </w:numPr>
              <w:spacing w:line="240" w:lineRule="auto"/>
              <w:ind w:left="250" w:right="108" w:hanging="2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Kabina kierowcy 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nie powinna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być wydzielona z przestrzeni pasażerskiej. Kabina kierowcy powinna być wyposażona w zamocowany wieszak oraz w   odpowiednią ilość (minimum dwa) schowków (minimum jeden zamykany kluczykiem) umożliwiający umieszczenie rzeczy osobistych kierowcy, materiałów eksploatacyjnych. Otwieranie i zamykanie zamków drzwi, oraz uruchamianie silnika ma być realizowane przy pomocy jednego klucza.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4"/>
              </w:numPr>
              <w:spacing w:line="240" w:lineRule="auto"/>
              <w:ind w:left="250" w:right="108" w:hanging="2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Ponadto w kabinie muszą być zamontowane:  </w:t>
            </w:r>
          </w:p>
          <w:p w:rsidR="00466651" w:rsidRPr="00A32F30" w:rsidRDefault="00466651" w:rsidP="0059284B">
            <w:pPr>
              <w:numPr>
                <w:ilvl w:val="1"/>
                <w:numId w:val="4"/>
              </w:numPr>
              <w:spacing w:line="240" w:lineRule="auto"/>
              <w:ind w:left="392" w:right="108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osłona przeciwsłoneczna dla kierowcy, dla strony lewej i przedniej o szerokości większej od połowy przedniego pola widzenia kierowcy.</w:t>
            </w:r>
          </w:p>
          <w:p w:rsidR="00466651" w:rsidRPr="00A32F30" w:rsidRDefault="00466651" w:rsidP="0059284B">
            <w:pPr>
              <w:numPr>
                <w:ilvl w:val="1"/>
                <w:numId w:val="4"/>
              </w:numPr>
              <w:spacing w:line="240" w:lineRule="auto"/>
              <w:ind w:left="533" w:right="10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auto-komputer,</w:t>
            </w:r>
          </w:p>
          <w:p w:rsidR="00466651" w:rsidRPr="00A32F30" w:rsidRDefault="00466651" w:rsidP="0059284B">
            <w:pPr>
              <w:numPr>
                <w:ilvl w:val="1"/>
                <w:numId w:val="4"/>
              </w:numPr>
              <w:spacing w:line="240" w:lineRule="auto"/>
              <w:ind w:left="533" w:right="108" w:hanging="28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radiotelefon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4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radioodtwarzacz.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132" w:hanging="1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Przedział pasażerski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5"/>
              </w:numPr>
              <w:spacing w:line="240" w:lineRule="auto"/>
              <w:ind w:left="392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Wnętrze autobusu ma być wyposażone w wystarczającą ilość uchwytów umożliwiających pasażerom utrzymanie równowagi w czasie jazdy. Wymaganie to należy uznać za spełnione, jeśli dla wszystkich możliwych umiejscowień pasażera, co najmniej dwie poręcze lub uchwyty znajdują się w zasięgu jego ręki. Pętle paskowe, gdy są zamontowane, mogą być liczone jako uchwyty, jeśli są odpowiednio utrzymywane w swym położeniu,</w:t>
            </w:r>
          </w:p>
          <w:p w:rsidR="00466651" w:rsidRPr="00A32F30" w:rsidRDefault="00466651" w:rsidP="0059284B">
            <w:pPr>
              <w:numPr>
                <w:ilvl w:val="0"/>
                <w:numId w:val="5"/>
              </w:numPr>
              <w:spacing w:line="240" w:lineRule="auto"/>
              <w:ind w:left="392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Zagospodarowanie wnętrza autobusu winno uwzględniać potrzeby wszystkich pasażerów, także na wózkach inwalidzkich, z wózkami dziecięcymi i pasażerów z bagażem podręcznym. Jako miejsce na bagaż podręczny powinny być wykorzystane dostępne, ale niewykorzystane funkcjonalnie miejsca na nadkolach, zabudowach, wnękach, przestrzeniach podsufitowych.  </w:t>
            </w:r>
          </w:p>
          <w:p w:rsidR="00466651" w:rsidRPr="00A32F30" w:rsidRDefault="00466651" w:rsidP="0059284B">
            <w:pPr>
              <w:numPr>
                <w:ilvl w:val="0"/>
                <w:numId w:val="5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Oświetlenie przestrzeni pasażerskiej (zalecane w technologii LED) ma zapewniać możliwość częściowego jej wyłączenia takiego, aby wyeliminować odblaski  w przedniej szybie pojawiające się podczas jazdy w nocy. </w:t>
            </w:r>
          </w:p>
          <w:p w:rsidR="00466651" w:rsidRPr="00A32F30" w:rsidRDefault="00466651" w:rsidP="0059284B">
            <w:pPr>
              <w:numPr>
                <w:ilvl w:val="0"/>
                <w:numId w:val="5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Instalacja elektryczna wraz z elektronicznymi modułami sterującymi winna być umieszczona w przestrzeni podsufitowej. </w:t>
            </w:r>
          </w:p>
          <w:p w:rsidR="00466651" w:rsidRPr="00A32F30" w:rsidRDefault="00466651" w:rsidP="0059284B">
            <w:pPr>
              <w:numPr>
                <w:ilvl w:val="0"/>
                <w:numId w:val="5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Wykonawca zamontuje 2 podwójne porty USB (typ A) w przestrzeni pasażerskiej i jeden pojedynczy w kabinie kierowcy, umożliwiające ładowanie baterii telefonów, tabletów i innych urządzeń mobilnych. Zabudowa podświetlona, z zatyczką zabezpieczającą gniazdo, kolor żółty z czarnym pierścieniem wokół gniazda. </w:t>
            </w:r>
          </w:p>
          <w:p w:rsidR="00466651" w:rsidRPr="00A32F30" w:rsidRDefault="00466651" w:rsidP="0059284B">
            <w:pPr>
              <w:numPr>
                <w:ilvl w:val="0"/>
                <w:numId w:val="5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Autobus ma posiadać naturalną i wymuszoną wentylację przestrzeni pasażerskiej. Jako naturalna wentylacja muszą być wykorzystane otwierane przesuwne w górnej lub środkowej części szyby okien bocznych. </w:t>
            </w:r>
          </w:p>
          <w:p w:rsidR="00466651" w:rsidRPr="00A32F30" w:rsidRDefault="00466651" w:rsidP="0059284B">
            <w:pPr>
              <w:numPr>
                <w:ilvl w:val="0"/>
                <w:numId w:val="5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ścianach bocznych i na pionowych poręczach musza być zainstalowane przyciski STOP , sygnalizujące kierowcy konieczność obsługi „ przystanku na żądanie „ – przyciski w kolorze czerwonym z napisem STOP – dodatkowo :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6"/>
              </w:numPr>
              <w:spacing w:line="240" w:lineRule="auto"/>
              <w:ind w:left="675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przyciski o wyczuwalnym skoku pracy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6"/>
              </w:numPr>
              <w:spacing w:line="240" w:lineRule="auto"/>
              <w:ind w:left="675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przyciski podświetlane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6"/>
              </w:numPr>
              <w:spacing w:line="240" w:lineRule="auto"/>
              <w:ind w:left="675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oznakowanie znakami wypukłymi w języku „Braille’a”.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132" w:hanging="1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Układ hamulcowy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240" w:lineRule="auto"/>
              <w:ind w:left="392" w:right="108" w:hanging="2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Autobus ma posiadać zamontowany elektronicznie sterowany układ hamulcowy EBS (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Breaking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System), oraz co najmniej : systemy ABS,  ASR, </w:t>
            </w:r>
          </w:p>
          <w:p w:rsidR="00466651" w:rsidRPr="00A32F30" w:rsidRDefault="00466651" w:rsidP="0059284B">
            <w:pPr>
              <w:spacing w:line="240" w:lineRule="auto"/>
              <w:ind w:left="392" w:right="108" w:hanging="2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Sygnalizację dźwiękową niezaciągniętego hamulca postojowego przy wyłączonym napędzie  i nieobciążonym fotelu kierowcy,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132" w:hanging="1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Układ pneumatyczny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7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 zapewnić bezawaryjną pracę w zmiennych warunkach klimatycznych w szczególności w niskich temperaturach oraz przy dużej wilgotności. Ma posiadać skuteczny układ osuszania. Układ może być wyposażony w podgrzewany automatyczny odolejacz i podgrzewany osuszacz.  </w:t>
            </w:r>
          </w:p>
          <w:p w:rsidR="00466651" w:rsidRPr="00A32F30" w:rsidRDefault="00466651" w:rsidP="0059284B">
            <w:pPr>
              <w:numPr>
                <w:ilvl w:val="0"/>
                <w:numId w:val="7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Wszystkie przewody sztywne i złączki pneumatyczne mają być wykonane  z materiałów nierdzewnych.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7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układzie zamontowane przyłącze do pompowania kół z układu pneumatycznego.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132" w:hanging="1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Zawieszenie i osie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8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Amortyzatory hydrauliczne , teleskopowe o podwójnym działaniu.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8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Dwie osie – przednia zawieszenie zależne lub niezależne , tylna oś -  przełożenie przekładni dobrane w sposób minimalizujący zużycie energii elektrycznej, uzębienie przekładni minimalizujące emisje hałasu,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8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Autobus ma posiadać tylko zawieszenie pneumatyczne na miechach    gumowych , sterowane układem poziomującym, oraz możliwość  przyklęku prawej strony autobusu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Ogumienie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9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Autobus ma być wyposażony w ogumienie  radialne, bezdętkowe  nie mniejsze niż  275/70  R 22,5. 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9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Autobus ma posiadać osłony na nadkolach kół chroniące boki pojazdu przed nadmiernym zabłoceniem. 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9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pojeździe zamontowany ma być system kontroli pracy ogumienia. System ma umożliwić bieżące monitorowanie ciśnienia i temperatury ogumienia oraz prezentację tych parametrów na centralnym wyświetlaczu kierowcy, a także informowanie o przekroczeniu progów bezpieczeństwa. System powinien zawierać czujniki ciśnienia i temperatury. Autobus ma być wyposażony w łatwo dostępne złącze diagnostyczne, a dostęp do złącz powinien być zagwarantowany bez konieczności demontażu elementów pojazdu.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9"/>
              </w:numPr>
              <w:spacing w:line="240" w:lineRule="auto"/>
              <w:ind w:left="392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Kompletne jedno koło zapasowe luzem wraz z podnośnikiem i kluczem do kół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Układy dodatkowe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numPr>
                <w:ilvl w:val="0"/>
                <w:numId w:val="10"/>
              </w:numPr>
              <w:spacing w:line="240" w:lineRule="auto"/>
              <w:ind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Autobus ma być wyposażony w niezależny układ rekuperacji energii hamowania. </w:t>
            </w:r>
          </w:p>
          <w:p w:rsidR="00466651" w:rsidRPr="00A32F30" w:rsidRDefault="00466651" w:rsidP="0059284B">
            <w:pPr>
              <w:numPr>
                <w:ilvl w:val="0"/>
                <w:numId w:val="10"/>
              </w:numPr>
              <w:spacing w:line="240" w:lineRule="auto"/>
              <w:ind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Autobus ma być wyposażony w układ do kontroli stanu rezystancji izolacji wszystkich urządzeń zasilanych wysokim napięciem. Osłabienie lub przebicie izolacji ma być sygnalizowane w kabinie kierowcy sygnałem świetlnym lub świetlnym i dźwiękowym. </w:t>
            </w:r>
          </w:p>
          <w:p w:rsidR="00466651" w:rsidRPr="00A32F30" w:rsidRDefault="00466651" w:rsidP="0059284B">
            <w:pPr>
              <w:numPr>
                <w:ilvl w:val="0"/>
                <w:numId w:val="10"/>
              </w:numPr>
              <w:spacing w:line="240" w:lineRule="auto"/>
              <w:ind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Autobus ma być wyposażony w układ centralnego smarowania o stałym (nieprogresywny), minimum 70 bar ciśnieniu roboczym o ile występują jakieś stałe punkty smarownicze podwozia (zawieszenia, przegub), w przypadku jego montażu, na pulpicie kierowcy ma być sygnalizacja awarii systemu, rezerwie smaru w zasobniku i spadku ciśnienia. Sterownik z elektronicznym zapisem pamięci pracy systemu smarowania z możliwością odczytu na podłączonym komputerze. Pompa wyposażona w pokrywę nadążną oczyszczającą ścianki pompy ze smaru, nie dopuszczającą do zasychania smaru. </w:t>
            </w:r>
          </w:p>
          <w:p w:rsidR="00466651" w:rsidRPr="00A32F30" w:rsidRDefault="00466651" w:rsidP="0059284B">
            <w:pPr>
              <w:numPr>
                <w:ilvl w:val="0"/>
                <w:numId w:val="10"/>
              </w:numPr>
              <w:spacing w:line="240" w:lineRule="auto"/>
              <w:ind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Lustra zewnętrzne ogrzewane, sterowane elektrycznie ze stanowiska kierowcy, mają być składane ręcznie lub zdejmowane w sposób  umożliwiający mycie potokowe autobusu na myjni wieloszczotkowej. </w:t>
            </w:r>
          </w:p>
          <w:p w:rsidR="00466651" w:rsidRPr="00A32F30" w:rsidRDefault="00466651" w:rsidP="0059284B">
            <w:pPr>
              <w:numPr>
                <w:ilvl w:val="0"/>
                <w:numId w:val="10"/>
              </w:numPr>
              <w:spacing w:line="240" w:lineRule="auto"/>
              <w:ind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Autobus ma być wyposażony w reflektory przeciwmgłowe i światła do jazdy dziennej . </w:t>
            </w:r>
          </w:p>
          <w:p w:rsidR="00466651" w:rsidRPr="00A32F30" w:rsidRDefault="00466651" w:rsidP="0059284B">
            <w:pPr>
              <w:numPr>
                <w:ilvl w:val="0"/>
                <w:numId w:val="10"/>
              </w:numPr>
              <w:spacing w:line="240" w:lineRule="auto"/>
              <w:ind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Autobus powinien być takiej konstrukcji ,aby poza obsługami technicznymi  wykonywanymi nie częściej niż co 35 000 km przebiegu nie trzeba było wykonywać  innych czynności </w:t>
            </w:r>
            <w:r w:rsidRPr="00A32F30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obsługowych tzn. wszystkie prace obsługowe powinny być kumulowane do wykonania podczas obsług technicznych                ( dotyczy również czynności smarowniczych ).</w:t>
            </w:r>
          </w:p>
          <w:p w:rsidR="00466651" w:rsidRPr="00A32F30" w:rsidRDefault="00466651" w:rsidP="0059284B">
            <w:pPr>
              <w:spacing w:line="240" w:lineRule="auto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9.Układ napędowy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numPr>
                <w:ilvl w:val="0"/>
                <w:numId w:val="11"/>
              </w:numPr>
              <w:spacing w:line="240" w:lineRule="auto"/>
              <w:ind w:left="274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Autobus ma być napędzany silnikiem(-mi) elektrycznym o mocy min. 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120 </w:t>
            </w:r>
            <w:proofErr w:type="spellStart"/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kW.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funkcją ograniczenia prędkości maksymalnej do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80 km/h.</w:t>
            </w:r>
          </w:p>
          <w:p w:rsidR="00466651" w:rsidRPr="00A32F30" w:rsidRDefault="00466651" w:rsidP="0059284B">
            <w:pPr>
              <w:numPr>
                <w:ilvl w:val="0"/>
                <w:numId w:val="11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funkcja ograniczenia prędkości maksymalnej do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80 km/h.</w:t>
            </w:r>
          </w:p>
          <w:p w:rsidR="00466651" w:rsidRPr="00A32F30" w:rsidRDefault="00466651" w:rsidP="0059284B">
            <w:pPr>
              <w:numPr>
                <w:ilvl w:val="0"/>
                <w:numId w:val="11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Układ napędu może odzyskiwać energię hamowania i wykorzystywać ją do doładowania akumulatorów lub kondensatorów (zależnie od zastosowanego rozwiązania technicznego).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 Magazynowanie energii elektrycznej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numPr>
                <w:ilvl w:val="0"/>
                <w:numId w:val="12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Energia elektryczna może być magazynowana w: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42"/>
              </w:numPr>
              <w:spacing w:line="240" w:lineRule="auto"/>
              <w:ind w:left="415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Akumulatorach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litowo-jonowo-tytanowych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(LTO)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42"/>
              </w:numPr>
              <w:spacing w:line="240" w:lineRule="auto"/>
              <w:ind w:left="415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akumulatorach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litowo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-żelazowo-fosforanowych ( LFP)- pojemność min. 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316 kWh.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42"/>
              </w:numPr>
              <w:spacing w:line="240" w:lineRule="auto"/>
              <w:ind w:left="415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innych urządzeniach, będących wynikiem postępu technicznego  o porównywalnych lub lepszych zdolnościach magazynowania energii w stosunku do akumulatorów lub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superkondensatorów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 </w:t>
            </w:r>
          </w:p>
          <w:p w:rsidR="00466651" w:rsidRPr="00A32F30" w:rsidRDefault="00466651" w:rsidP="0059284B">
            <w:pPr>
              <w:numPr>
                <w:ilvl w:val="0"/>
                <w:numId w:val="12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Zdolność magazynowania energii w pojeździe powinna umożliwić przejechanie autobusu przy zasilaniu elektrycznym co najmniej 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 km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bez doładowywania baterii w temperaturach otaczającego powietrza w miejscach zacienionych od -30˚do 40˚C. </w:t>
            </w:r>
          </w:p>
          <w:p w:rsidR="00466651" w:rsidRPr="00A32F30" w:rsidRDefault="00466651" w:rsidP="0059284B">
            <w:pPr>
              <w:numPr>
                <w:ilvl w:val="0"/>
                <w:numId w:val="12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Zabudowa urządzeń do magazynowania energii powinna umożliwiać ich wymianę w warunkach warsztatowych użytkownika.  </w:t>
            </w:r>
          </w:p>
          <w:p w:rsidR="00466651" w:rsidRPr="00A32F30" w:rsidRDefault="00466651" w:rsidP="0059284B">
            <w:pPr>
              <w:numPr>
                <w:ilvl w:val="0"/>
                <w:numId w:val="12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 do magazynowania energii powinny być takiej konstrukcji, aby możliwy był ich jak najdłuższy okres użytkowania zgodnie ze złożoną ofertą, jednak nie mniej niż 96 miesięcy, z tym, że 1 miesiąc przed zakończeniem okresu gwarancji (w sposób określony w wymaganiach technicznych), możliwość magazynowania energii w urządzeniach powinna pozwolić na przejechanie w warunkach SORT-3 co najmniej 70 km, bez doładowywania baterii.</w:t>
            </w:r>
          </w:p>
          <w:p w:rsidR="00466651" w:rsidRPr="00A32F30" w:rsidRDefault="00466651" w:rsidP="0059284B">
            <w:pPr>
              <w:numPr>
                <w:ilvl w:val="0"/>
                <w:numId w:val="12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Bez względu na rodzaj ładowania autobus musi: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40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być wyposażony w automatyczny , elektroniczny system rozłączania procesu ładowania magazynu energii po osiągnięciu stanu pełnego naładowania lub (i) przy zaniku faz w sieci ładowania lub przekroczenia parametrów ładowania – oznacza to ,że system ten ma w pełni zabezpieczyć przed uszkodzeniem lub zniszczeniem magazynu energii elektrycznej w w/w przypadkach,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40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być wyposażony w blokadę uniemożliwiającą ruszenie autobusem podczas procesu ładowania magazynu energii,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40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musi być wyposażony w system umożliwiający w okresie jesienno-zimowym podgrzanie płynu w układzie ogrzewania do określonej temperatury pracy , system ten ponadto musi :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41"/>
              </w:numPr>
              <w:spacing w:line="240" w:lineRule="auto"/>
              <w:ind w:left="817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podgrzać płyn podczas procesu ładowania magazynu energii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41"/>
              </w:numPr>
              <w:spacing w:line="240" w:lineRule="auto"/>
              <w:ind w:left="817" w:right="108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utrzymywać automatycznie w przestrzeni pasażerskiej autobusu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tzw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„ temperaturę dyżurną „ na poziomie 10 st. C z możliwością jej programowej zmiany przez Zamawiającego w zakresie +/-  5 st. C regulowanej co 1 st. C.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 w:right="107" w:hanging="2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 magazynujące energię elektryczną w autobusie (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tj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baterie, akumulatory,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superkondensatory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inne) mają być ładowane za pomocą: 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12"/>
              </w:numPr>
              <w:spacing w:line="240" w:lineRule="auto"/>
              <w:ind w:left="274" w:right="107" w:hanging="2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złącza plug-in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 mocy dostosowanej do potrzeb ładowania baterii zastosowanych w autobusie w taki sposób by można było naładować całkowicie rozładowane 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czasie nie dłuższym niż 5 godzin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ładowarka nie może być o mocy większej niż 40 kW /80A zasilana 3 x 400 V AC 50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Ładowanie wykonywane ma być zgodnie z normami IEC 61851-1, IEC 61851-23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AnexC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IEC61851-24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AnexC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Gniazda złącz umieszczone 1-dno w przedniej części autobusu, 2-gie z prawej strony za  I  drzwiami.</w:t>
            </w:r>
          </w:p>
          <w:p w:rsidR="00466651" w:rsidRPr="00A32F30" w:rsidRDefault="00466651" w:rsidP="0059284B">
            <w:pPr>
              <w:spacing w:line="240" w:lineRule="auto"/>
              <w:ind w:left="274" w:right="107" w:hanging="2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7.W autobusie należy zamontować liczniki energii elektrycznej pozwalający na  indywidualne rozliczanie zużycia energii elektrycznej przez autobus w  określonej jednostce czasu .</w:t>
            </w:r>
          </w:p>
          <w:p w:rsidR="00466651" w:rsidRPr="00A32F30" w:rsidRDefault="00466651" w:rsidP="005928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11. Ukształtowanie podłogi pojazdu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numPr>
                <w:ilvl w:val="0"/>
                <w:numId w:val="14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Autobus winien posiadać niską podłogę na całej powierzchni przeznaczonej dla pasażerów stojących.  </w:t>
            </w:r>
          </w:p>
          <w:p w:rsidR="00466651" w:rsidRPr="00A32F30" w:rsidRDefault="00466651" w:rsidP="0059284B">
            <w:pPr>
              <w:numPr>
                <w:ilvl w:val="0"/>
                <w:numId w:val="14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Brak stopni poprzecznych w podłodze (w przejściu środkowym).</w:t>
            </w:r>
          </w:p>
          <w:p w:rsidR="00466651" w:rsidRPr="00A32F30" w:rsidRDefault="00466651" w:rsidP="0059284B">
            <w:pPr>
              <w:numPr>
                <w:ilvl w:val="0"/>
                <w:numId w:val="14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Brak stopni w drzwiach, próg wejściowy podświetlony listwą świetlną LED.</w:t>
            </w:r>
          </w:p>
          <w:p w:rsidR="00466651" w:rsidRPr="00A32F30" w:rsidRDefault="00466651" w:rsidP="0059284B">
            <w:pPr>
              <w:numPr>
                <w:ilvl w:val="0"/>
                <w:numId w:val="14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Maksymalna wysokość podłogi na progu każdych drzwi:  330 mm.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Identyfikacja wizualna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numPr>
                <w:ilvl w:val="0"/>
                <w:numId w:val="15"/>
              </w:numPr>
              <w:spacing w:line="240" w:lineRule="auto"/>
              <w:ind w:left="714" w:right="108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Schemat i kolorystyka malowania pojazdu –zgodna z warunkami technicznymi dotyczącymi autobusu szkolnego </w:t>
            </w:r>
          </w:p>
          <w:p w:rsidR="00466651" w:rsidRPr="00A32F30" w:rsidRDefault="00466651" w:rsidP="0059284B">
            <w:pPr>
              <w:numPr>
                <w:ilvl w:val="0"/>
                <w:numId w:val="15"/>
              </w:numPr>
              <w:spacing w:line="240" w:lineRule="auto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Oznakowanie logotypem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NFOSiGW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podpisem „ Dofinansowano ze środków Narodowego Funduszu Ochrony Środowiska i Gospodarki Wodnej „ . Preferowana wielkość naklejki co najmniej formatu A3</w:t>
            </w:r>
          </w:p>
          <w:p w:rsidR="00466651" w:rsidRPr="00A32F30" w:rsidRDefault="00466651" w:rsidP="0059284B">
            <w:pPr>
              <w:numPr>
                <w:ilvl w:val="0"/>
                <w:numId w:val="15"/>
              </w:numPr>
              <w:spacing w:line="240" w:lineRule="auto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Składane tablice informujące o przewozie dzieci zamontowane na ścianie przedniej i tylnej. Tablice wyposażone w dodatkowe podświetlenie.</w:t>
            </w:r>
          </w:p>
          <w:p w:rsidR="00466651" w:rsidRPr="00A32F30" w:rsidRDefault="00466651" w:rsidP="0059284B">
            <w:pPr>
              <w:numPr>
                <w:ilvl w:val="0"/>
                <w:numId w:val="15"/>
              </w:numPr>
              <w:spacing w:line="240" w:lineRule="auto"/>
              <w:ind w:right="108"/>
              <w:jc w:val="both"/>
              <w:rPr>
                <w:rFonts w:ascii="Arial Narrow" w:hAnsi="Arial Narrow"/>
                <w:color w:val="000000" w:themeColor="text1"/>
                <w:szCs w:val="24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System oznaczeń (piktogramy i naklejki) - wymaga uzgodnienia  z   Zamawiającym  w terminie do 90 dni od podpisania umowy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Organizacja przestrzeni pasażerskiej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92" w:right="108" w:hanging="14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Podłoga i krawędzie: </w:t>
            </w:r>
          </w:p>
          <w:p w:rsidR="00466651" w:rsidRPr="00A32F30" w:rsidRDefault="00466651" w:rsidP="0059284B">
            <w:pPr>
              <w:numPr>
                <w:ilvl w:val="0"/>
                <w:numId w:val="17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Pokryta gładką wykładziną z materiału antypoślizgowego; </w:t>
            </w:r>
          </w:p>
          <w:p w:rsidR="00466651" w:rsidRPr="00A32F30" w:rsidRDefault="00466651" w:rsidP="0059284B">
            <w:pPr>
              <w:numPr>
                <w:ilvl w:val="0"/>
                <w:numId w:val="17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Kolor podłogi: szary lub popielaty</w:t>
            </w:r>
          </w:p>
          <w:p w:rsidR="00466651" w:rsidRPr="00A32F30" w:rsidRDefault="00466651" w:rsidP="0059284B">
            <w:pPr>
              <w:numPr>
                <w:ilvl w:val="0"/>
                <w:numId w:val="17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określonych strefach kolor jaskrawy żółty dla: </w:t>
            </w:r>
          </w:p>
          <w:p w:rsidR="00466651" w:rsidRPr="00A32F30" w:rsidRDefault="00466651" w:rsidP="0059284B">
            <w:pPr>
              <w:numPr>
                <w:ilvl w:val="1"/>
                <w:numId w:val="18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stref drzwi, tj. w pasie szerokości min. 300 mm od krawędzi progu oraz w strefie poruszania się skrzydeł drzwi; </w:t>
            </w:r>
          </w:p>
          <w:p w:rsidR="00466651" w:rsidRPr="00A32F30" w:rsidRDefault="00466651" w:rsidP="0059284B">
            <w:pPr>
              <w:numPr>
                <w:ilvl w:val="1"/>
                <w:numId w:val="18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stref wydzielonych - np. przestrzeń przy kabinie kierowcy (strefa ograniczania widoczności dla kierowcy);</w:t>
            </w:r>
          </w:p>
          <w:p w:rsidR="00466651" w:rsidRPr="00A32F30" w:rsidRDefault="00466651" w:rsidP="0059284B">
            <w:pPr>
              <w:numPr>
                <w:ilvl w:val="1"/>
                <w:numId w:val="18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strefy wydzielonej pod stanowisko dla wózka inwalidzkiego z odpowiednim piktogramem; </w:t>
            </w:r>
          </w:p>
          <w:p w:rsidR="00466651" w:rsidRPr="00A32F30" w:rsidRDefault="00466651" w:rsidP="0059284B">
            <w:pPr>
              <w:numPr>
                <w:ilvl w:val="0"/>
                <w:numId w:val="17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Krawędzie progów zewnętrznych, stopni i podestów pod miejsca siedzące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19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oznaczone w formie naprzemiennych żółto-czarnych trójkątów lub żółtej listwy;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92" w:right="108" w:hanging="14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Poręcze uchwyty </w:t>
            </w:r>
          </w:p>
          <w:p w:rsidR="00466651" w:rsidRPr="00A32F30" w:rsidRDefault="00466651" w:rsidP="0059284B">
            <w:pPr>
              <w:numPr>
                <w:ilvl w:val="0"/>
                <w:numId w:val="20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Kolor poręczy: na płatach drzwi malowane proszkowo na kolor żółty, zalecany kolor wg klasyfikacji RAL Classic RAL 1004; </w:t>
            </w:r>
          </w:p>
          <w:p w:rsidR="00466651" w:rsidRPr="00A32F30" w:rsidRDefault="00466651" w:rsidP="0059284B">
            <w:pPr>
              <w:numPr>
                <w:ilvl w:val="0"/>
                <w:numId w:val="20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Kolor poręczy: poręcze pionowe i poziome wykonane ze stali nierdzewnej. Poręcze pionowe mają być wyposażone w punkty świetlne w technologii LED, koloru bursztynowego (odległość dolnej krawędzi pierwszego punktu świetlnego od płaszczyzny niskiej podłogi ma wynosić 1,7 metra. Pozostałe punkty świetlne powinny znajdować się w jednej płaszczyźnie pionowej z pierwszym punktem świetlnym.  </w:t>
            </w:r>
          </w:p>
          <w:p w:rsidR="00466651" w:rsidRPr="00A32F30" w:rsidRDefault="00466651" w:rsidP="0059284B">
            <w:pPr>
              <w:numPr>
                <w:ilvl w:val="0"/>
                <w:numId w:val="20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Charakteryzujące się dużą odpornością na zarysowanie; </w:t>
            </w:r>
          </w:p>
          <w:p w:rsidR="00466651" w:rsidRPr="00A32F30" w:rsidRDefault="00466651" w:rsidP="0059284B">
            <w:pPr>
              <w:numPr>
                <w:ilvl w:val="0"/>
                <w:numId w:val="20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Rozplanowanie poręczy w taki sposób, aby możliwe było przytrzymanie się przez pasażerów opuszczających miejsca siedzące;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20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Poręcze poziome wyposażone w uchwyty wiszące do trzymania się przez pasażerów stojących, zamontowane w sposób uniemożliwiający ich niepożądane przesuwanie się na poręczach podczas jazdy.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20"/>
              </w:numPr>
              <w:spacing w:line="240" w:lineRule="auto"/>
              <w:ind w:left="533" w:right="10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obrębie miejsc siedzących, przed którymi nie znajdują się inne miejsca siedzące zwrócone w tym samym kierunku (z poręczą umożliwiającą przytrzymanie się przy wstawaniu), muszą zostać zamontowane poręcze (np. na ścianie bocznej lub elementach zabudowy wnętrza) ułatwiające opuszczenie miejsca siedzącego.</w:t>
            </w:r>
          </w:p>
          <w:p w:rsidR="00466651" w:rsidRPr="00A32F30" w:rsidRDefault="00466651" w:rsidP="0059284B">
            <w:pPr>
              <w:numPr>
                <w:ilvl w:val="0"/>
                <w:numId w:val="13"/>
              </w:numPr>
              <w:spacing w:line="240" w:lineRule="auto"/>
              <w:ind w:left="392" w:right="108" w:hanging="1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Fotele pasażerskie: </w:t>
            </w:r>
          </w:p>
          <w:p w:rsidR="00466651" w:rsidRPr="00A32F30" w:rsidRDefault="00466651" w:rsidP="0059284B">
            <w:pPr>
              <w:numPr>
                <w:ilvl w:val="1"/>
                <w:numId w:val="21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Fotele o ergonomicznym kształcie,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wandaloodporne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tj. o powierzchniach utrudniających naniesienie napisów typu „graffiti"; </w:t>
            </w:r>
          </w:p>
          <w:p w:rsidR="00466651" w:rsidRPr="00A32F30" w:rsidRDefault="00466651" w:rsidP="0059284B">
            <w:pPr>
              <w:numPr>
                <w:ilvl w:val="1"/>
                <w:numId w:val="21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Materiały tapicerskie o dużej odporności na zużycie (wycieranie, zabrudzenie) oraz           o podwyższonej odporności na akty wandalizmu (rozerwanie, rozcięcie); </w:t>
            </w:r>
          </w:p>
          <w:p w:rsidR="00466651" w:rsidRPr="00A32F30" w:rsidRDefault="00466651" w:rsidP="0059284B">
            <w:pPr>
              <w:numPr>
                <w:ilvl w:val="1"/>
                <w:numId w:val="21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Wkładki tapicerskie siedziska i oparcia wyposażone w gąbkę (piankę) zmiękczającą pod tapicerką, kolorystyka uzgodniona z Zamawiającym  w terminie do 90 dni po podpisaniu umowy,  </w:t>
            </w:r>
          </w:p>
          <w:p w:rsidR="00466651" w:rsidRPr="00A32F30" w:rsidRDefault="00466651" w:rsidP="0059284B">
            <w:pPr>
              <w:numPr>
                <w:ilvl w:val="1"/>
                <w:numId w:val="21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Mocowanie foteli do konstrukcji autobusu w sposób umożliwiający zachowanie czystości – zalecane mocowanie jak największej liczby siedzeń do ścian pojazdu.</w:t>
            </w:r>
          </w:p>
          <w:p w:rsidR="00466651" w:rsidRPr="00A32F30" w:rsidRDefault="00466651" w:rsidP="0059284B">
            <w:pPr>
              <w:numPr>
                <w:ilvl w:val="0"/>
                <w:numId w:val="13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Dostępność pojazdu dla osób o ograniczonej sprawności ruchowej: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22"/>
              </w:numPr>
              <w:spacing w:line="240" w:lineRule="auto"/>
              <w:ind w:left="533" w:right="10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Rampa uchylna, odkładana ręcznie lub automatycznie, znajdująca się   w drugich drzwiach pojazdu prowadzących do wydzielonego stanowiska do przewozu osób na wózkach inwalidzkich. Krawędzie zewnętrzne rampy, po jej rozłożeniu, oznaczone w formie naprzemiennych żółto-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czarnych trójkątów lub żółtej listwy. Rampa wg wymagań określonych w załączniku nr 8 do Regulaminu nr 107 EKG ONZ (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Dz.U.UE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 255 z 29.9.2010, s.1), o nośności min. 300 kg;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22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Umiejscowienie rampy w podłodze w sposób umożliwiający samoczynny, grawitacyjny odpływ wody; </w:t>
            </w:r>
          </w:p>
          <w:p w:rsidR="00466651" w:rsidRPr="00A32F30" w:rsidRDefault="00466651" w:rsidP="0059284B">
            <w:pPr>
              <w:numPr>
                <w:ilvl w:val="0"/>
                <w:numId w:val="22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Przyciski sygnalizujące konieczność użycia rampy umieszczone na wysokości umożliwiającej naciśnięcie przez osobę znajdującą się na wózku: 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3"/>
              </w:numPr>
              <w:spacing w:line="240" w:lineRule="auto"/>
              <w:ind w:left="675" w:right="108" w:hanging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zewnątrz, w przypadku drzwi otwieranych do środka, przycisk umiejscowiony po prawej stronie drzwi  (w pobliżu przycisku otwierania drzwi przez pasażerów);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3"/>
              </w:numPr>
              <w:spacing w:line="240" w:lineRule="auto"/>
              <w:ind w:left="675" w:right="108" w:hanging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 zewnątrz, w przypadku drzwi otwieranych na zewnątrz, przycisk umieszczony na prawym płacie drzwi; 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3"/>
              </w:numPr>
              <w:spacing w:line="240" w:lineRule="auto"/>
              <w:ind w:left="675" w:right="108" w:hanging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Oznakowanie symbolem wózka powinno znajdować się na przycisku,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3"/>
              </w:numPr>
              <w:spacing w:line="240" w:lineRule="auto"/>
              <w:ind w:left="675" w:right="108" w:hanging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przycisku elektroniczny lub pojemnościowy o odczuwalnym zadziałaniu ,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3"/>
              </w:numPr>
              <w:spacing w:line="240" w:lineRule="auto"/>
              <w:ind w:left="675" w:right="108" w:hanging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Kolor przycisku – niebieski , kolor obudowy – żółty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3"/>
              </w:numPr>
              <w:spacing w:line="240" w:lineRule="auto"/>
              <w:ind w:left="675" w:right="108" w:hanging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Kolor podświetlany na zielono w momencie gdy drzwi pojazdu zostają otwarte lub gdy prowadzący pojazd uaktywni opcje otwierania drzwi przez pasażerów ,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3"/>
              </w:numPr>
              <w:spacing w:line="240" w:lineRule="auto"/>
              <w:ind w:left="675" w:right="108" w:hanging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Naciśnięcie przycisku musi skutkować krótkotrwałym podświetleniem przycisku na czerwono ,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3"/>
              </w:numPr>
              <w:spacing w:line="240" w:lineRule="auto"/>
              <w:ind w:left="675" w:right="108" w:hanging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Wciśnięcie przycisku musi dezaktywować funkcje automatycznego zamykania II drzwi 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22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Funkcja przyklęku prawej strony pojazdu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tj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możliwość obniżenia pojazdu o ok. 70 mm. Funkcja musi być uruchamiana ze stanowiska kierowcy oraz posiadać możliwość uruchomienia przyklęku zarówno przy otwartych jak i zamkniętych drzwiach pojazdu oraz możliwość utrzymania autobusu w stanie przyklęku również po wyłączeniu silnika;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22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Poręcze ułatwiające wejście do pojazdu osobom o ograniczonej sprawności ruchowej. Rozmieszczenie i konstrukcja poręczy musi umożliwiać swobodny wjazd do autobusu wózkiem inwalidzkim lub dziecięcym;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22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Stanowisko do przewozu osób na wózkach inwalidzkich - ściśle wg wymagań określonych w Regulaminie nr 107 EKG ONZ (Dz.U. UE L 255 z 29.9.2010, s.1);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22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Wyposażone w biodrowy pas bezpieczeństwa, podporę lub oparcie prostopadłe do wzdłużnej osi pojazdu, poręcze lub uchwyty zamontowane na boku lub ścianie pojazdu. Przestrzeń na wózki inwalidzkie powinna być wolna od słupków i automatów  oraz na tyle duża, aby umożliwić obrót na wózku;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22"/>
              </w:numPr>
              <w:spacing w:line="240" w:lineRule="auto"/>
              <w:ind w:left="533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Fotele pasażerskie specjalne do przewozu osób o ograniczonej możliwości poruszania się - ściśle wg wymagań określonych w Regulaminie nr 107 EKG ONZ (Dz.U. UE L 255z 29.9.2010, s.1)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ind w:left="392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14.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Sterowanie drzwiami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240" w:lineRule="auto"/>
              <w:ind w:left="533" w:right="57" w:hanging="1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Podstawowe wymagania: </w:t>
            </w:r>
          </w:p>
          <w:p w:rsidR="00466651" w:rsidRPr="00A32F30" w:rsidRDefault="00466651" w:rsidP="0059284B">
            <w:pPr>
              <w:numPr>
                <w:ilvl w:val="0"/>
                <w:numId w:val="24"/>
              </w:numPr>
              <w:spacing w:line="240" w:lineRule="auto"/>
              <w:ind w:left="533" w:right="57" w:hanging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Drzwi uruchamiane mechanicznie z możliwością opcji włączania uruchamiania automatycznego, otwierane do wewnątrz lub rozwierane.</w:t>
            </w:r>
          </w:p>
          <w:p w:rsidR="00466651" w:rsidRPr="00A32F30" w:rsidRDefault="00466651" w:rsidP="0059284B">
            <w:pPr>
              <w:numPr>
                <w:ilvl w:val="0"/>
                <w:numId w:val="24"/>
              </w:numPr>
              <w:spacing w:line="240" w:lineRule="auto"/>
              <w:ind w:left="533" w:right="57" w:hanging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Każde drzwi wyposażone w oświetlenie obszaru drzwi włączane automatycznie   w momencie otwarcia drzwi i świecące w sposób ciągły aż do momentu całkowitego zamknięcia się drzwi, punkt świetlny zlokalizowany wewnątrz pojazdu, nad drzwiami w osi pionowej otworu drzwi. </w:t>
            </w:r>
          </w:p>
          <w:p w:rsidR="00466651" w:rsidRPr="00A32F30" w:rsidRDefault="00466651" w:rsidP="0059284B">
            <w:pPr>
              <w:numPr>
                <w:ilvl w:val="0"/>
                <w:numId w:val="24"/>
              </w:numPr>
              <w:spacing w:line="240" w:lineRule="auto"/>
              <w:ind w:left="533" w:right="57" w:hanging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Otwarcie drzwi lub aktywacja zezwolenia otwarcia drzwi przez pasażerów musi skutkować włączeniem blokady przystankowej (hamulec przystankowy).</w:t>
            </w:r>
          </w:p>
          <w:p w:rsidR="00466651" w:rsidRPr="00A32F30" w:rsidRDefault="00466651" w:rsidP="0059284B">
            <w:pPr>
              <w:numPr>
                <w:ilvl w:val="0"/>
                <w:numId w:val="24"/>
              </w:numPr>
              <w:spacing w:line="240" w:lineRule="auto"/>
              <w:ind w:left="533" w:right="57" w:hanging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Drzwi wyposażone w mechanizm automatycznego powrotnego otwarcia (przy ściśnięciu pasażera). </w:t>
            </w:r>
          </w:p>
          <w:p w:rsidR="00466651" w:rsidRPr="00A32F30" w:rsidRDefault="00466651" w:rsidP="0059284B">
            <w:pPr>
              <w:numPr>
                <w:ilvl w:val="0"/>
                <w:numId w:val="24"/>
              </w:numPr>
              <w:spacing w:line="240" w:lineRule="auto"/>
              <w:ind w:left="533" w:right="57" w:hanging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 każdych drzwiach urządzenie sterujące awaryjnym otwieraniem drzwi zabezpieczone przed przypadkowym użyciem, zabezpieczenie powinno być łatwo usuwalne w celu uzyskania dostępu do urządzenia sterującego.</w:t>
            </w:r>
          </w:p>
          <w:p w:rsidR="00466651" w:rsidRPr="00A32F30" w:rsidRDefault="00466651" w:rsidP="0059284B">
            <w:pPr>
              <w:numPr>
                <w:ilvl w:val="0"/>
                <w:numId w:val="24"/>
              </w:numPr>
              <w:spacing w:line="240" w:lineRule="auto"/>
              <w:ind w:left="533" w:right="57" w:hanging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Blokada awaryjnego otwierania drzwi przy prędkości powyżej 5 km/h.</w:t>
            </w:r>
          </w:p>
          <w:p w:rsidR="00466651" w:rsidRPr="00A32F30" w:rsidRDefault="00466651" w:rsidP="0059284B">
            <w:pPr>
              <w:numPr>
                <w:ilvl w:val="0"/>
                <w:numId w:val="24"/>
              </w:numPr>
              <w:spacing w:line="240" w:lineRule="auto"/>
              <w:ind w:left="533" w:right="57" w:hanging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Detekcja obecności pasażerów w płaszczyźnie otworu drzwi.</w:t>
            </w:r>
          </w:p>
          <w:p w:rsidR="00466651" w:rsidRPr="00A32F30" w:rsidRDefault="00466651" w:rsidP="0059284B">
            <w:pPr>
              <w:numPr>
                <w:ilvl w:val="0"/>
                <w:numId w:val="24"/>
              </w:numPr>
              <w:spacing w:line="240" w:lineRule="auto"/>
              <w:ind w:left="533" w:right="57" w:hanging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Detekcja obecności pasażerów funkcjonuje tylko w momencie aktywnego systemu otwierania drzwi przez pasażerów.</w:t>
            </w:r>
          </w:p>
          <w:p w:rsidR="00466651" w:rsidRPr="00A32F30" w:rsidRDefault="00466651" w:rsidP="0059284B">
            <w:pPr>
              <w:numPr>
                <w:ilvl w:val="0"/>
                <w:numId w:val="24"/>
              </w:numPr>
              <w:spacing w:line="240" w:lineRule="auto"/>
              <w:ind w:left="533" w:right="57" w:hanging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Sygnał świetlny i akustyczny ostrzegawczy umieszczony przy wszystkich drzwiach sygnalizujący w sposób automatyczny zamykanie drzwi na 1-3 sekundy przed rozpoczęciem zamykania (ton dźwięku należy uzgodnić  z Zamawiającym w terminie do 90 dni od daty podpisania umowy).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ind w:left="533" w:hanging="14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15. Ogrzewanie i klimatyzacja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Ogrzewanie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numPr>
                <w:ilvl w:val="0"/>
                <w:numId w:val="26"/>
              </w:numPr>
              <w:suppressAutoHyphens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elektryczne, wodne o mocy co najmniej 20kW, wysokowydajne ogrzewanie wspomagane dodatkowo agregatem grzewczym, wykorzystujące dodatkowo ciepło z układu chłodzenia silnika/silników i magazynu energii ( o ile elementy te są chłodzone płynem), realizowane przez:</w:t>
            </w:r>
          </w:p>
          <w:p w:rsidR="00466651" w:rsidRPr="00A32F30" w:rsidRDefault="00466651" w:rsidP="0059284B">
            <w:pPr>
              <w:numPr>
                <w:ilvl w:val="0"/>
                <w:numId w:val="27"/>
              </w:numPr>
              <w:suppressAutoHyphens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nagrzewnice z wentylatorami w przestrzeni pasażerskiej (minimum 2 sztuki) oraz jedną w kabinie kierowcy,</w:t>
            </w:r>
          </w:p>
          <w:p w:rsidR="00466651" w:rsidRPr="00A32F30" w:rsidRDefault="00466651" w:rsidP="0059284B">
            <w:pPr>
              <w:numPr>
                <w:ilvl w:val="0"/>
                <w:numId w:val="27"/>
              </w:numPr>
              <w:tabs>
                <w:tab w:val="left" w:pos="433"/>
              </w:tabs>
              <w:suppressAutoHyphens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grzejnik/i konwektorowe rozmieszczony/e w przestrzeni pasażerskiej,</w:t>
            </w:r>
          </w:p>
          <w:p w:rsidR="00466651" w:rsidRPr="00A32F30" w:rsidRDefault="00466651" w:rsidP="0059284B">
            <w:pPr>
              <w:numPr>
                <w:ilvl w:val="0"/>
                <w:numId w:val="27"/>
              </w:numPr>
              <w:suppressAutoHyphens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 xml:space="preserve">wymienniki ciepła układu klimatyzacji – nadmuch ciepłego powietrza musi być realizowany przez kanały powietrzne umieszczone pod pokrywami dachowymi, </w:t>
            </w:r>
          </w:p>
          <w:p w:rsidR="00466651" w:rsidRPr="00A32F30" w:rsidRDefault="00466651" w:rsidP="0059284B">
            <w:pPr>
              <w:numPr>
                <w:ilvl w:val="0"/>
                <w:numId w:val="27"/>
              </w:numPr>
              <w:suppressAutoHyphens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nagrzewnicę frontową służącą do kompleksowego ogrzewania miejsca pracy kierowcy, w tym szyby przedniej,</w:t>
            </w:r>
          </w:p>
          <w:p w:rsidR="00466651" w:rsidRPr="00A32F30" w:rsidRDefault="00466651" w:rsidP="0059284B">
            <w:pPr>
              <w:numPr>
                <w:ilvl w:val="0"/>
                <w:numId w:val="26"/>
              </w:numPr>
              <w:suppressAutoHyphens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sterowanie ogrzewaniem przedziału pasażerskiego realizowane automatycznie, utrzymujące stałą zaprogramowaną  temperaturę  w przedziale pasażerskim – wymaga się, aby system ogrzewania uruchamiał się automatycznie przy spadku temperatury w przedziale pasażerskim poniżej  18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vertAlign w:val="superscript"/>
                <w:lang w:eastAsia="zh-CN"/>
              </w:rPr>
              <w:t>o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 xml:space="preserve">C , dodatkowo: </w:t>
            </w:r>
          </w:p>
          <w:p w:rsidR="00466651" w:rsidRPr="00A32F30" w:rsidRDefault="00466651" w:rsidP="0059284B">
            <w:pPr>
              <w:numPr>
                <w:ilvl w:val="0"/>
                <w:numId w:val="28"/>
              </w:numPr>
              <w:suppressAutoHyphens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 xml:space="preserve">Zamawiający musi posiadać możliwość programowej zmiany poziomu temperatur 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lastRenderedPageBreak/>
              <w:t xml:space="preserve">granicznych, przy których system ten uruchamia się automatycznie (i wyłącza się) zakres zmian temperatur (min) od 16°C do 22°C, </w:t>
            </w:r>
          </w:p>
          <w:p w:rsidR="00466651" w:rsidRPr="00A32F30" w:rsidRDefault="00466651" w:rsidP="0059284B">
            <w:pPr>
              <w:numPr>
                <w:ilvl w:val="0"/>
                <w:numId w:val="26"/>
              </w:numPr>
              <w:suppressAutoHyphens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przewody układu ogrzewania  i  zbiornik wyrównawczy (odporne na korozję) – wykonane z: miedzi, lub (i) mosiądzu lub (i) tworzyw sztucznych lub (i) stali nierdzewnej – łączone ze sobą złączami z gumy silikonowej lub (i) elastomerów, zaciskanymi opaskami ślimakowymi (zalecane) lub (i) innymi zapewniającymi szczelność układu, przewody termoizolowane ,</w:t>
            </w:r>
          </w:p>
          <w:p w:rsidR="00466651" w:rsidRPr="00A32F30" w:rsidRDefault="00466651" w:rsidP="0059284B">
            <w:pPr>
              <w:numPr>
                <w:ilvl w:val="0"/>
                <w:numId w:val="26"/>
              </w:numPr>
              <w:suppressAutoHyphens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układ ogrzewania wyposażony w korek(korki) spustowy  umożliwiający spuszczenie z układu minimum 80 % płynu,</w:t>
            </w:r>
          </w:p>
          <w:p w:rsidR="00466651" w:rsidRPr="00A32F30" w:rsidRDefault="00466651" w:rsidP="0059284B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ind w:left="533" w:right="108" w:hanging="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podłączony do układu ogrzewania, niezależny agregat grzewczy, zasilany paliwem płynnym ( olejem napędowym) ze zbiornika paliwa o pojemności nie mniejszej niż 30 litrów, moc tego agregatu oraz wydajność układu ogrzewania muszą zapewnić możliwość utrzymania temperatury w przedziale pasażerskim minimum na poziomie +18ºC przy temperaturze zewnętrznej -15ºC</w:t>
            </w:r>
            <w:r w:rsidRPr="00A32F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:rsidR="00466651" w:rsidRPr="00A32F30" w:rsidRDefault="00466651" w:rsidP="0059284B">
            <w:pPr>
              <w:spacing w:line="240" w:lineRule="auto"/>
              <w:ind w:left="533" w:right="108" w:hanging="14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A32F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              Klapka lub wlew do zbiornika,  o którym mowa w pkt. XV. 5    wyposażona  w nierdzewne uchwyty do montażu plomb jednorazowych.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Klimatyzacja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3"/>
                <w:numId w:val="29"/>
              </w:numPr>
              <w:tabs>
                <w:tab w:val="left" w:pos="367"/>
              </w:tabs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zainstalowana na dachu autobusu w kompaktowej zwartej obudowie,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9"/>
              </w:numPr>
              <w:tabs>
                <w:tab w:val="left" w:pos="367"/>
              </w:tabs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 xml:space="preserve"> z nadmuchem zimnego powietrza realizowanym przez zintegrowane urządzenie rozdziału powietrza za pomocą przewodów nawiewnych (kanałów), rozmieszczonych równomiernie  w przestrzeni pasażerskiej (kanały powietrzne umieszczone pod pokrywami dachowymi i kabinie kierowcy- kierowca winien posiadać możliwość niezależnej regulacji temperatury w kabinie kierowcy jak i całkowitego wyłączenia nadmuchu zimnego powietrza w kabinie kierowcy podczas pracy klimatyzacji w przestrzeni pasażerskiej, jednakże kierowca nie może dysponować funkcją umożliwiającą włączenie klimatyzacji tylko dla kabiny kierowcy bez przedziału pasażerskiego,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9"/>
              </w:numPr>
              <w:tabs>
                <w:tab w:val="left" w:pos="367"/>
              </w:tabs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posiadająca moc chłodniczą, wystarczającą dla zapewnienia w upalne dni wysokiego komfortu podróżowania w przestrzeni pasażerskiej, moc ta nie powinna być mniejsza niż 18kW- czynnik  chłodzący R 134a,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9"/>
              </w:numPr>
              <w:tabs>
                <w:tab w:val="left" w:pos="367"/>
              </w:tabs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 xml:space="preserve">posiadająca funkcję: chłodzenie – ogrzewanie, </w:t>
            </w:r>
          </w:p>
          <w:p w:rsidR="00466651" w:rsidRPr="00A32F30" w:rsidRDefault="00466651" w:rsidP="0059284B">
            <w:pPr>
              <w:pStyle w:val="Akapitzlist"/>
              <w:numPr>
                <w:ilvl w:val="3"/>
                <w:numId w:val="29"/>
              </w:numPr>
              <w:tabs>
                <w:tab w:val="left" w:pos="367"/>
              </w:tabs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sterowanie klimatyzacją przedziału pasażerskiego:</w:t>
            </w:r>
          </w:p>
          <w:p w:rsidR="00466651" w:rsidRPr="00A32F30" w:rsidRDefault="00466651" w:rsidP="0059284B">
            <w:pPr>
              <w:numPr>
                <w:ilvl w:val="0"/>
                <w:numId w:val="30"/>
              </w:numPr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realizowane automatycznie, utrzymujące stałą zaprogramowaną temperaturę w przedziale pasażerskim – wymaga się, aby klimatyzacja załączała się automatycznie przy wzroście temperatury w przedziale pasażerskim powyżej 22°C (i wyłączała się automatycznie przy spadku temperatury poniżej 22°C),</w:t>
            </w:r>
          </w:p>
          <w:p w:rsidR="00466651" w:rsidRPr="00A32F30" w:rsidRDefault="00466651" w:rsidP="0059284B">
            <w:pPr>
              <w:numPr>
                <w:ilvl w:val="0"/>
                <w:numId w:val="30"/>
              </w:numPr>
              <w:tabs>
                <w:tab w:val="left" w:pos="427"/>
              </w:tabs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z płynną, automatyczną regulacją intensywności nadmuchu w przedziale pasażerskim w funkcji temperatury panującej w przedziale pasażerskim,</w:t>
            </w:r>
          </w:p>
          <w:p w:rsidR="00466651" w:rsidRPr="00A32F30" w:rsidRDefault="00466651" w:rsidP="0059284B">
            <w:pPr>
              <w:numPr>
                <w:ilvl w:val="0"/>
                <w:numId w:val="30"/>
              </w:numPr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z płynną regulacją intensywności nadmuchu w kabinie kierowcy,</w:t>
            </w:r>
          </w:p>
          <w:p w:rsidR="00466651" w:rsidRPr="00A32F30" w:rsidRDefault="00466651" w:rsidP="0059284B">
            <w:pPr>
              <w:numPr>
                <w:ilvl w:val="0"/>
                <w:numId w:val="30"/>
              </w:numPr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z możliwością manualnego włączenia systemu klimatyzacji przez kierowcę,</w:t>
            </w:r>
          </w:p>
          <w:p w:rsidR="00466651" w:rsidRPr="00A32F30" w:rsidRDefault="00466651" w:rsidP="0059284B">
            <w:pPr>
              <w:numPr>
                <w:ilvl w:val="0"/>
                <w:numId w:val="30"/>
              </w:numPr>
              <w:suppressAutoHyphens/>
              <w:spacing w:line="240" w:lineRule="auto"/>
              <w:ind w:left="274" w:right="108" w:hanging="27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lastRenderedPageBreak/>
              <w:t>Zamawiający musi posiadać możliwość programowej zmiany poziomu temperatur granicznych, przy których system ten uruchamia się automatycznie (i wyłącza się) - zakres zmian temperatur (min) od 18°C do 26°C regulacja co 1°C.</w:t>
            </w:r>
          </w:p>
          <w:p w:rsidR="00466651" w:rsidRPr="00A32F30" w:rsidRDefault="00466651" w:rsidP="0059284B">
            <w:pPr>
              <w:spacing w:line="240" w:lineRule="auto"/>
              <w:ind w:left="-34" w:right="108" w:firstLine="34"/>
              <w:rPr>
                <w:rFonts w:ascii="Arial Narrow" w:eastAsia="Times New Roman" w:hAnsi="Arial Narrow"/>
                <w:color w:val="000000" w:themeColor="text1"/>
                <w:kern w:val="1"/>
                <w:szCs w:val="24"/>
                <w:lang w:eastAsia="zh-CN"/>
              </w:rPr>
            </w:pPr>
            <w:r w:rsidRPr="00A32F3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Podczas pracy klimatyzacji (załączony agregat chłodzący- sprężarka klimatyzacji) system ogrzewania musi być wyłączony, a wymienniki ciepła nie mogą emitować ciepła.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ind w:left="274" w:hanging="2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16. Okna i szyby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2"/>
                <w:numId w:val="25"/>
              </w:numPr>
              <w:tabs>
                <w:tab w:val="clear" w:pos="1440"/>
                <w:tab w:val="num" w:pos="959"/>
              </w:tabs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Szyba przednia ze szkła wielowarstwowego klejonego – dzielona w pionie na część lewa i prawą ( w osi autobusu ) lub jednoczęściowa 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25"/>
              </w:numPr>
              <w:tabs>
                <w:tab w:val="clear" w:pos="1440"/>
                <w:tab w:val="num" w:pos="959"/>
              </w:tabs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okien musi pełnić rolę okien awaryjnych ( wyjść bezpieczeństwa ) , okna awaryjne musza się znajdować co najmniej w lewej i prawej stronie autobusu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25"/>
              </w:numPr>
              <w:tabs>
                <w:tab w:val="clear" w:pos="1440"/>
                <w:tab w:val="num" w:pos="959"/>
              </w:tabs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Wszystkie szyby zastosowane w autobusie ( w tym wszystkie szyby zastosowane we wnętrzu autobusu ) powinny spełniać warunki określone w Regulaminie nr 43 Europejskiej Komisji Gospodarczej Organizacji Narodów Zjednoczonych ( EKG ONZ ) – Jednolite przepisy dotyczące homologacji materiałów oszklenia bezpiecznego i ich instalacji w pojazdach   (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Dz.U.UE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 z dnia 12 lutego 2014 r. ),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25"/>
              </w:numPr>
              <w:tabs>
                <w:tab w:val="clear" w:pos="1440"/>
                <w:tab w:val="num" w:pos="959"/>
              </w:tabs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Wszystkie zastosowane szyby powinny być szybami pojedynczymi – dopuszcza się aby szyby w pierwszych drzwiach były szybami podwójnymi zespolonymi 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25"/>
              </w:numPr>
              <w:tabs>
                <w:tab w:val="clear" w:pos="1440"/>
                <w:tab w:val="num" w:pos="959"/>
              </w:tabs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Szyby w ścianach bocznych i ścianie tylnej przyciemnione ( z wyjątkiem szyb lub fragmentu szyb za którymi znajdują się elektroniczne tablice kierunkowe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ind w:left="274" w:hanging="27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Instalacja elektryczna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2"/>
                <w:numId w:val="31"/>
              </w:numPr>
              <w:tabs>
                <w:tab w:val="clear" w:pos="1440"/>
                <w:tab w:val="num" w:pos="818"/>
              </w:tabs>
              <w:spacing w:line="240" w:lineRule="auto"/>
              <w:ind w:left="274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Napięcie 24 V , przewody instalacji elektrycznej powinny być zabezpieczone  przed bezpośrednim działaniem czynników atmosferycznych 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31"/>
              </w:numPr>
              <w:tabs>
                <w:tab w:val="clear" w:pos="1440"/>
                <w:tab w:val="num" w:pos="818"/>
              </w:tabs>
              <w:spacing w:line="240" w:lineRule="auto"/>
              <w:ind w:left="274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Akumulatory kwasowe zamontowane w wysuwanej lub obrotowej obudowie ( min. 2 szt.  o poj. min. 90 Ah każdy )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31"/>
              </w:numPr>
              <w:tabs>
                <w:tab w:val="clear" w:pos="1440"/>
                <w:tab w:val="num" w:pos="818"/>
              </w:tabs>
              <w:spacing w:line="240" w:lineRule="auto"/>
              <w:ind w:left="274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Główny wyłącznik prądu sterowany z kabiny kierowcy 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31"/>
              </w:numPr>
              <w:tabs>
                <w:tab w:val="clear" w:pos="1440"/>
                <w:tab w:val="num" w:pos="818"/>
              </w:tabs>
              <w:spacing w:line="240" w:lineRule="auto"/>
              <w:ind w:left="274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Bezpieczniki automatyczne z wyzwalaniem termicznym dla wszystkich obwodów , których zabezpieczenie jest równe lub mniejsze niż 30 Amper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ind w:left="274" w:hanging="27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Nagłośnienie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numPr>
                <w:ilvl w:val="0"/>
                <w:numId w:val="32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Niezależnie od zamontowanego systemu automatycznej głosowej informacji pasażerskiej, pojazd musi być wyposażony w system nagłośnienia  z mikrofonem w kabinie kierowcy; </w:t>
            </w:r>
          </w:p>
          <w:p w:rsidR="00466651" w:rsidRPr="00A32F30" w:rsidRDefault="00466651" w:rsidP="0059284B">
            <w:pPr>
              <w:numPr>
                <w:ilvl w:val="0"/>
                <w:numId w:val="32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System musi umożliwiać przekazanie przez prowadzącego pojazd komunikatu dla pasażerów; </w:t>
            </w:r>
          </w:p>
          <w:p w:rsidR="00466651" w:rsidRPr="00A32F30" w:rsidRDefault="00466651" w:rsidP="0059284B">
            <w:pPr>
              <w:numPr>
                <w:ilvl w:val="0"/>
                <w:numId w:val="32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wygłaszania komunikatów doraźnych powinien wykorzystywać instalacje oraz głośniki (min. 4 na pojazd) wykorzystywane w systemie automatycznej głosowej informacji pasażerskiej;</w:t>
            </w:r>
          </w:p>
          <w:p w:rsidR="00466651" w:rsidRPr="00A32F30" w:rsidRDefault="00466651" w:rsidP="0059284B">
            <w:pPr>
              <w:numPr>
                <w:ilvl w:val="0"/>
                <w:numId w:val="32"/>
              </w:num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Włączenie mikrofonu w trakcie przekazywania komunikatu przez prowadzącego pojazd powinno spowodować  automatyczne wyciszenie emitowanych komunikatów automatycznych. </w:t>
            </w:r>
          </w:p>
          <w:p w:rsidR="00466651" w:rsidRPr="00A32F30" w:rsidRDefault="00466651" w:rsidP="0059284B">
            <w:pPr>
              <w:spacing w:line="240" w:lineRule="auto"/>
              <w:ind w:left="274" w:right="107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System powinien automatycznie wyłączać mikrofon po 30 sekundach i powrócić do stanu pierwotnego, niezależnie od tego, czy po włączeniu komunikat dla pasażerów został przekazany.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360" w:lineRule="auto"/>
              <w:ind w:right="10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19.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Radiotelefon 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240" w:lineRule="auto"/>
              <w:ind w:righ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 .Radiotelefon wraz z głośnikiem i mikrofonem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ind w:left="132" w:hanging="1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Monitoring</w:t>
            </w:r>
          </w:p>
        </w:tc>
      </w:tr>
      <w:tr w:rsidR="00466651" w:rsidRPr="00A32F30" w:rsidTr="0059284B">
        <w:trPr>
          <w:trHeight w:val="50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0"/>
                <w:numId w:val="33"/>
              </w:numPr>
              <w:tabs>
                <w:tab w:val="clear" w:pos="1069"/>
                <w:tab w:val="num" w:pos="274"/>
              </w:tabs>
              <w:spacing w:line="240" w:lineRule="auto"/>
              <w:ind w:left="274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System monitoringu pojazdu wraz z możliwością rejestracji cyfrowej obrazu video  z zainstalowanych kamer  ( min. 3 szt. )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3"/>
              </w:numPr>
              <w:tabs>
                <w:tab w:val="clear" w:pos="1069"/>
                <w:tab w:val="num" w:pos="274"/>
              </w:tabs>
              <w:spacing w:line="240" w:lineRule="auto"/>
              <w:ind w:left="274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System monitoringu strefy znajdującej się przed autobusem obejmującej obszar na odległość co najmniej 10 m przed czołem autobusu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3"/>
              </w:numPr>
              <w:tabs>
                <w:tab w:val="clear" w:pos="1069"/>
                <w:tab w:val="num" w:pos="274"/>
              </w:tabs>
              <w:spacing w:line="240" w:lineRule="auto"/>
              <w:ind w:left="274" w:right="108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monitoringu prawej strony zewnętrznej autobusu , oraz strefy za autobusem rejestrujący przestrzeń oraz spełniający dodatkowo funkcje kamery cofania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21.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Wyposażenie dodatkowe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1"/>
                <w:numId w:val="34"/>
              </w:numPr>
              <w:tabs>
                <w:tab w:val="clear" w:pos="1080"/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szt. gaśnic sześciokilogramowych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4"/>
              </w:numPr>
              <w:tabs>
                <w:tab w:val="clear" w:pos="1080"/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Trójkąt ostrzegawczy 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4"/>
              </w:numPr>
              <w:tabs>
                <w:tab w:val="clear" w:pos="1080"/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Apteczka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4"/>
              </w:numPr>
              <w:tabs>
                <w:tab w:val="clear" w:pos="1080"/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Kliny podkładowe pod koła ( 2 szt. ) 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4"/>
              </w:numPr>
              <w:tabs>
                <w:tab w:val="clear" w:pos="1080"/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Kamizelki ostrzegawcze ( 2 szt. ) 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4"/>
              </w:numPr>
              <w:tabs>
                <w:tab w:val="clear" w:pos="1080"/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Latarka ręczna LED dla kierowcy ( z bateriami w komplecie),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4"/>
              </w:numPr>
              <w:tabs>
                <w:tab w:val="clear" w:pos="1080"/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Wtyczka do gniazda do rozruchu silnika z zewnętrznego źródła prądu,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4"/>
              </w:numPr>
              <w:tabs>
                <w:tab w:val="clear" w:pos="1080"/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Zaczepy holownicze przednie i tylne 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4"/>
              </w:numPr>
              <w:tabs>
                <w:tab w:val="clear" w:pos="1080"/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kpl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kluczy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5"/>
              </w:numPr>
              <w:tabs>
                <w:tab w:val="num" w:pos="132"/>
              </w:tabs>
              <w:spacing w:line="240" w:lineRule="auto"/>
              <w:ind w:left="274" w:hanging="2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rygli do okien przesuwnych 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5"/>
              </w:numPr>
              <w:tabs>
                <w:tab w:val="num" w:pos="132"/>
              </w:tabs>
              <w:spacing w:line="240" w:lineRule="auto"/>
              <w:ind w:left="274" w:hanging="274"/>
              <w:jc w:val="both"/>
              <w:rPr>
                <w:rFonts w:ascii="Arial Narrow" w:hAnsi="Arial Narrow"/>
                <w:color w:val="000000" w:themeColor="text1"/>
                <w:szCs w:val="24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pokryw obsługowych ( klap ) w przestrzeni pasażerskiej oraz pokryw   w poszyciu zewnętrznym</w:t>
            </w:r>
            <w:r w:rsidRPr="00A32F30">
              <w:rPr>
                <w:rFonts w:ascii="Arial Narrow" w:hAnsi="Arial Narrow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hd w:val="clear" w:color="auto" w:fill="FFFFFF"/>
              <w:spacing w:line="240" w:lineRule="auto"/>
              <w:ind w:left="68" w:hanging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22.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Wymagania wspólne dotyczące wszystkich elementów zamówienia w tym wyposażenia autobusu:</w:t>
            </w:r>
          </w:p>
        </w:tc>
      </w:tr>
      <w:tr w:rsidR="00466651" w:rsidRPr="00A32F30" w:rsidTr="0059284B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pStyle w:val="Akapitzlist"/>
              <w:numPr>
                <w:ilvl w:val="2"/>
                <w:numId w:val="34"/>
              </w:numPr>
              <w:shd w:val="clear" w:color="auto" w:fill="FFFFFF"/>
              <w:tabs>
                <w:tab w:val="clear" w:pos="1440"/>
                <w:tab w:val="num" w:pos="132"/>
                <w:tab w:val="left" w:pos="1052"/>
              </w:tabs>
              <w:spacing w:line="240" w:lineRule="auto"/>
              <w:ind w:left="274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Wraz z autobusem i zainstalowanym w nich wyposażeniem Wykonawca zobowiązany jest dostarczyć: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6"/>
              </w:numPr>
              <w:shd w:val="clear" w:color="auto" w:fill="FFFFFF"/>
              <w:tabs>
                <w:tab w:val="num" w:pos="132"/>
              </w:tabs>
              <w:spacing w:line="240" w:lineRule="auto"/>
              <w:ind w:left="533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Certyfikaty, w tym oznaczenie CE (wystawione przez producenta) dla urządzeń, aprobaty techniczne dla materiałów zastosowanych do wykonania zadania, certyfikaty EMC.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6"/>
              </w:numPr>
              <w:shd w:val="clear" w:color="auto" w:fill="FFFFFF"/>
              <w:tabs>
                <w:tab w:val="num" w:pos="132"/>
              </w:tabs>
              <w:spacing w:line="240" w:lineRule="auto"/>
              <w:ind w:left="533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Niezbędne licencje, pozwolenia i patenty.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6"/>
              </w:numPr>
              <w:shd w:val="clear" w:color="auto" w:fill="FFFFFF"/>
              <w:tabs>
                <w:tab w:val="num" w:pos="132"/>
              </w:tabs>
              <w:spacing w:line="240" w:lineRule="auto"/>
              <w:ind w:left="533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Instrukcje obsługi poszczególnych urządzeń.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6"/>
              </w:numPr>
              <w:shd w:val="clear" w:color="auto" w:fill="FFFFFF"/>
              <w:tabs>
                <w:tab w:val="num" w:pos="132"/>
              </w:tabs>
              <w:spacing w:line="240" w:lineRule="auto"/>
              <w:ind w:left="533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Schematy budowy, w tym elektryczne.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6"/>
              </w:numPr>
              <w:shd w:val="clear" w:color="auto" w:fill="FFFFFF"/>
              <w:tabs>
                <w:tab w:val="num" w:pos="132"/>
              </w:tabs>
              <w:spacing w:line="240" w:lineRule="auto"/>
              <w:ind w:left="533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Katalogi części zamiennych, jeśli są stosowane.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6"/>
              </w:numPr>
              <w:shd w:val="clear" w:color="auto" w:fill="FFFFFF"/>
              <w:tabs>
                <w:tab w:val="num" w:pos="132"/>
              </w:tabs>
              <w:spacing w:line="240" w:lineRule="auto"/>
              <w:ind w:left="533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Wykonawca dostarczy na koszt własny do wskazanej siedziby Zamawiającego pojazd wraz z dokumentami w języku polskim wymaganymi do ich zarejestrowania, książkami serwisowymi i gwarancyjnymi, aktualnymi świadectwami homologacji oraz instrukcjami obsługi.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6"/>
              </w:numPr>
              <w:shd w:val="clear" w:color="auto" w:fill="FFFFFF"/>
              <w:tabs>
                <w:tab w:val="num" w:pos="132"/>
              </w:tabs>
              <w:spacing w:line="240" w:lineRule="auto"/>
              <w:ind w:left="533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ubezpieczenie pojazdu - pakiet ubezpieczeniowy OC, AC, NW (od wartości brutto pojazdu) wystawione na min. rok od rejestracji pojazdu.</w:t>
            </w:r>
          </w:p>
          <w:p w:rsidR="00466651" w:rsidRPr="00A32F30" w:rsidRDefault="00466651" w:rsidP="0059284B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240" w:lineRule="auto"/>
              <w:ind w:left="533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Wykonawca zobowiązany jest zapewnić Zamawiającemu świadczenie usług serwisowych na warunkach określonych w Umowie, której projekt stanowi załącznik do SWZ.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34"/>
              </w:numPr>
              <w:shd w:val="clear" w:color="auto" w:fill="FFFFFF"/>
              <w:tabs>
                <w:tab w:val="clear" w:pos="1440"/>
                <w:tab w:val="num" w:pos="392"/>
              </w:tabs>
              <w:spacing w:line="240" w:lineRule="auto"/>
              <w:ind w:left="27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ramach świadczonej dostawy Wykonawca zapewnia: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7"/>
              </w:numPr>
              <w:shd w:val="clear" w:color="auto" w:fill="FFFFFF"/>
              <w:spacing w:line="240" w:lineRule="auto"/>
              <w:ind w:left="415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Odbiór przedmiotu zamówienia na podstawie wymaganych dokumentów w obecności przedstawicieli stron.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7"/>
              </w:numPr>
              <w:shd w:val="clear" w:color="auto" w:fill="FFFFFF"/>
              <w:spacing w:line="240" w:lineRule="auto"/>
              <w:ind w:left="415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przeglądy serwisowe zgodnie z programem przeglądów przewidzianym przez producenta samochodu na własny koszt. Koszty uwzględniają również użyte w w/w czynnościach materiały, w tym także wszystkie materiały eksploatacyjne niezbędne do ich prawidłowego wykonania,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7"/>
              </w:numPr>
              <w:shd w:val="clear" w:color="auto" w:fill="FFFFFF"/>
              <w:spacing w:line="240" w:lineRule="auto"/>
              <w:ind w:left="415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niezwłoczne wykonanie napraw gwarancyjnych autobusu zgodnie z zapisami SWZ (w ramach gwarancji Wykonawca będzie stosował fabrycznie nowe oryginalne części), okres gwarancji dla nowych części odpowiada okresom gwarancji określonym w SWZ, wszelkie koszty związane z usuwaniem wad lub usterek w okresie udzielonej gwarancji ponosi Wykonawca,</w:t>
            </w:r>
          </w:p>
          <w:p w:rsidR="00466651" w:rsidRPr="00A32F30" w:rsidRDefault="00466651" w:rsidP="0059284B">
            <w:pPr>
              <w:pStyle w:val="Akapitzlist"/>
              <w:numPr>
                <w:ilvl w:val="1"/>
                <w:numId w:val="37"/>
              </w:numPr>
              <w:shd w:val="clear" w:color="auto" w:fill="FFFFFF"/>
              <w:spacing w:line="240" w:lineRule="auto"/>
              <w:ind w:left="415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wyposażenie przedmiotu zamówienia w silnik spełniający obowiązujące normy emisji spalin regulujących dozwolone limity emisji szkodliwych substancji takich jak tlenki azotu (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NOx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cząsteczki stałe (PM), węglowodory (HC) oraz dwutlenki węgla (CO), </w:t>
            </w:r>
          </w:p>
          <w:p w:rsidR="00466651" w:rsidRPr="00A32F30" w:rsidRDefault="00466651" w:rsidP="0059284B">
            <w:pPr>
              <w:pStyle w:val="Akapitzlist"/>
              <w:numPr>
                <w:ilvl w:val="2"/>
                <w:numId w:val="34"/>
              </w:numPr>
              <w:shd w:val="clear" w:color="auto" w:fill="FFFFFF"/>
              <w:tabs>
                <w:tab w:val="clear" w:pos="1440"/>
              </w:tabs>
              <w:spacing w:line="240" w:lineRule="auto"/>
              <w:ind w:left="415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Dostawa dotycząca niniejszego zamówienia realizowana będzie zgodnie z postanowieniami SWZ tj. 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6 miesięcy od podpisania umowy 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 oparciu o obowiązujące przepisy. Wykonawca zobowiązany jest zrealizować zamówienie kompleksowo, tj. dostarczyć przedmiot zamówienia wraz ze wszystkimi niezbędnymi elementami umożliwiającymi użytkowanie pojazdów zgodnie z ich przeznaczeniem bez dodatkowych zakupów po stronie zamawiającego wraz z instruktarzem z obsługi przedmiotu zamówienia osób wyznaczonych przez zamawiającego, na zasadach i warunkach opisanych w SWZ. Dostarczony przedmiot zamówienia musi być wolny od wad fizycznych lub prawnych, zgodny z normami i obowiązującymi wymaganiami techniczno-eksploatacyjnymi.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rPr>
          <w:trHeight w:val="45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51" w:rsidRPr="00A32F30" w:rsidRDefault="00466651" w:rsidP="0059284B">
            <w:pPr>
              <w:keepNext/>
              <w:keepLines/>
              <w:spacing w:line="360" w:lineRule="auto"/>
              <w:ind w:right="107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PARAMETRY TECHNICZNE DLA SYSTEMÓW ŁADOWANIA AUTOBUSU</w:t>
            </w: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tabs>
                <w:tab w:val="center" w:pos="3969"/>
              </w:tabs>
              <w:spacing w:line="360" w:lineRule="auto"/>
              <w:ind w:right="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eastAsia="Segoe UI" w:hAnsi="Times New Roman" w:cs="Times New Roman"/>
                <w:b/>
                <w:color w:val="000000" w:themeColor="text1"/>
                <w:sz w:val="20"/>
                <w:szCs w:val="20"/>
              </w:rPr>
              <w:t xml:space="preserve">1.Wymagania ogólne: </w:t>
            </w:r>
          </w:p>
        </w:tc>
      </w:tr>
      <w:tr w:rsidR="00466651" w:rsidRPr="00A32F30" w:rsidTr="0059284B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obejmuje dostawę 1</w:t>
            </w:r>
            <w:r w:rsidRPr="00A32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mobilnej stacji ładowania typu 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plug-in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dla autobusów elektrycznych.       Przewody wyjściowe z ładowarki o długości min. 6m. 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ramach dostawy Wykonawca dokona podłączenia ładowarki do źródła energii.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Moc stacji ładowania – efektywna moc na wyjściu z ładowarki nie mniejsza niż </w:t>
            </w: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 kW / 80A.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Stacja ładowania musi zapewniać możliwość ładowania 24h/doba, 7 dni w tygodniu z wyłączeniem czasu na prace serwisowe.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Stacja ładowania będzie znajdować się na terenie otwartym, w związku z czym jej konstrukcja ma uniemożliwiać ingerencję osób trzecich oraz być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wandaloodporna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Zarządzanie procesem ładowania poprzez system zamontowany w pojeździe.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Stacja ładowania musi zapewniać stopień ochronny IP54 oraz IK 10.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Zakres temperatury zewnętrznej: od -30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 do +55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Dostarczana stacja ładowania musi posiadać certyfikat CE wg światowych standardów np. TÜV, DEKRA lub certyfikat wydany przez inną jednostkę notyfikującą.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Wszystkie prace montażowe muszą być wykonane  przy zachowaniu przepisów prawa.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Poziom dopuszczalnego hałasu stacji ładowania powinien być równy lub mniejszy niż 55dbA.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Czytnik RFID.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Stacja ładowania musi posiadać moduł łączności: GSM/ 3G/ Ethernet/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OCPP (wybór sposobu komunikacji zostanie określony na etapie wdrożenia).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Komunikacja z dowolnym systemem zarządzania stacjami ładowania zgodna z OCPP 1.6 (Open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Charge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Point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Protocol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- połączenie i wymiana danych.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7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Stacja ładowania musi być wyposażona w przycisk awaryjny dający możliwość odłączenia zasilania. </w:t>
            </w:r>
          </w:p>
          <w:p w:rsidR="00466651" w:rsidRPr="00A32F30" w:rsidRDefault="00466651" w:rsidP="0059284B">
            <w:pPr>
              <w:numPr>
                <w:ilvl w:val="0"/>
                <w:numId w:val="38"/>
              </w:numPr>
              <w:spacing w:line="240" w:lineRule="auto"/>
              <w:ind w:left="334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Stacja ładowania musi być wyposażona w sygnalizację LED informującą co najmniej o trwającym procesie ładowania, statusie naładowanego magazynu energii/dostępności oraz ewentualnych awariach.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360" w:lineRule="auto"/>
              <w:ind w:left="334" w:right="107" w:hanging="28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2. Wymagane parametry elektryczne dla ładowania prądem zmiennym (AC): </w:t>
            </w:r>
          </w:p>
        </w:tc>
      </w:tr>
      <w:tr w:rsidR="00466651" w:rsidRPr="00A32F30" w:rsidTr="0059284B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numPr>
                <w:ilvl w:val="0"/>
                <w:numId w:val="39"/>
              </w:numPr>
              <w:spacing w:line="240" w:lineRule="auto"/>
              <w:ind w:left="334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Wysoka sprawność energetyczna: minimum 95%. </w:t>
            </w:r>
          </w:p>
          <w:p w:rsidR="00466651" w:rsidRPr="00A32F30" w:rsidRDefault="00466651" w:rsidP="0059284B">
            <w:pPr>
              <w:numPr>
                <w:ilvl w:val="0"/>
                <w:numId w:val="39"/>
              </w:numPr>
              <w:spacing w:line="240" w:lineRule="auto"/>
              <w:ind w:left="334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Współczynnik mocy większy bądź równy 0,95. </w:t>
            </w:r>
          </w:p>
          <w:p w:rsidR="00466651" w:rsidRPr="00A32F30" w:rsidRDefault="00466651" w:rsidP="0059284B">
            <w:pPr>
              <w:numPr>
                <w:ilvl w:val="0"/>
                <w:numId w:val="39"/>
              </w:numPr>
              <w:spacing w:line="240" w:lineRule="auto"/>
              <w:ind w:left="334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Komunikacja pomiędzy stacją ładowania i autobusem musi odbywać się zgodnie ze standardami IEC 61851-1/23/24; IEC 62192. </w:t>
            </w:r>
          </w:p>
          <w:p w:rsidR="00466651" w:rsidRPr="00A32F30" w:rsidRDefault="00466651" w:rsidP="0059284B">
            <w:pPr>
              <w:numPr>
                <w:ilvl w:val="0"/>
                <w:numId w:val="39"/>
              </w:numPr>
              <w:spacing w:line="240" w:lineRule="auto"/>
              <w:ind w:left="334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Napięcie zasilania dla stacji ładowania: 3x400V AC, 50Hz. </w:t>
            </w:r>
          </w:p>
          <w:p w:rsidR="00466651" w:rsidRPr="00A32F30" w:rsidRDefault="00466651" w:rsidP="0059284B">
            <w:pPr>
              <w:numPr>
                <w:ilvl w:val="0"/>
                <w:numId w:val="39"/>
              </w:numPr>
              <w:spacing w:line="240" w:lineRule="auto"/>
              <w:ind w:left="334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Stacja ładowania musi być wyposażona w interfejs ładowania zgodnie z IEC 62196-3,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2, 3 </w:t>
            </w:r>
            <w:proofErr w:type="spellStart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Phase</w:t>
            </w:r>
            <w:proofErr w:type="spellEnd"/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(380-480 VAC, 125A,   </w:t>
            </w:r>
          </w:p>
          <w:p w:rsidR="00466651" w:rsidRPr="00A32F30" w:rsidRDefault="00466651" w:rsidP="0059284B">
            <w:pPr>
              <w:spacing w:line="240" w:lineRule="auto"/>
              <w:ind w:left="334" w:right="10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3-phase).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651" w:rsidRPr="00A32F30" w:rsidTr="0059284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WARUNKI  GWARANCJI  I SERWISU</w:t>
            </w:r>
          </w:p>
        </w:tc>
      </w:tr>
      <w:tr w:rsidR="00466651" w:rsidRPr="00A32F30" w:rsidTr="0059284B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pacing w:line="240" w:lineRule="auto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ind w:left="-87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Akceptuję</w:t>
            </w:r>
          </w:p>
        </w:tc>
      </w:tr>
      <w:tr w:rsidR="00466651" w:rsidRPr="00A32F30" w:rsidTr="0059284B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ind w:left="209" w:hanging="2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6651" w:rsidRPr="00A32F30" w:rsidRDefault="00466651" w:rsidP="0059284B">
            <w:pPr>
              <w:ind w:left="209" w:hanging="2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shd w:val="clear" w:color="auto" w:fill="FFFFFF"/>
              <w:spacing w:line="240" w:lineRule="auto"/>
              <w:ind w:left="209" w:hanging="2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1.Zamawiaj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ący wymaga udzielenia przez Wykonawcę 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minimum 36 miesięcy gwarancji na autobus - kryterium oceny ofert opisane w Rozdziale XIX SWZ.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Wymagana gwarancja obejmuje bezpłatne, wykonywane minimum raz w roku, przeglądy serwisowe w punkcie obsługi serwisowej, nie powodujące wyłączenia autobusu z eksploatacji dłużej niż przez 36 godzin, liczonych w sposób ciągły i uwzględniających dojazd i powrót autobusu do siedziby Zamawiającego.</w:t>
            </w:r>
          </w:p>
          <w:p w:rsidR="00466651" w:rsidRPr="00A32F30" w:rsidRDefault="00466651" w:rsidP="0059284B">
            <w:pPr>
              <w:shd w:val="clear" w:color="auto" w:fill="FFFFFF"/>
              <w:spacing w:line="240" w:lineRule="auto"/>
              <w:ind w:left="209" w:hanging="2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Wykonawca udzieli gwarancji na:</w:t>
            </w:r>
          </w:p>
          <w:p w:rsidR="00466651" w:rsidRPr="00A32F30" w:rsidRDefault="00466651" w:rsidP="0059284B">
            <w:pPr>
              <w:shd w:val="clear" w:color="auto" w:fill="FFFFFF"/>
              <w:spacing w:line="240" w:lineRule="auto"/>
              <w:ind w:left="209" w:hanging="2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 ładowarkę na okres  60 miesięcy,</w:t>
            </w:r>
          </w:p>
          <w:p w:rsidR="00466651" w:rsidRPr="00A32F30" w:rsidRDefault="00466651" w:rsidP="0059284B">
            <w:pPr>
              <w:shd w:val="clear" w:color="auto" w:fill="FFFFFF"/>
              <w:spacing w:line="240" w:lineRule="auto"/>
              <w:ind w:left="37" w:hanging="3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tym czasie zapewnione jest bezpłatne wykonywanie minimum raz w roku, przeglądów serwisowych w punkcie obsługi serwisowej zlokalizowanym na terenie Polski nie powodujące wyłączenia ładowarki z eksploatacji dłużej niż przez 36 godzin, liczone w sposób ciągły i uwzględniający odbiór urządzenia i jego zwrot do siedziby Zamawiającego.</w:t>
            </w:r>
          </w:p>
          <w:p w:rsidR="00466651" w:rsidRPr="00A32F30" w:rsidRDefault="00466651" w:rsidP="0059284B">
            <w:pPr>
              <w:shd w:val="clear" w:color="auto" w:fill="FFFFFF"/>
              <w:spacing w:line="240" w:lineRule="auto"/>
              <w:ind w:left="209" w:hanging="2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baterie na okres  96  miesi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ęcy. W tym czasie zapewniona jest ich bezawaryjna eksploatacja i zachowanie w całym okresie gwarancji energii na poziomie minimum 80% jej wartości nominalnej (początkowej). W przypadku niezachowania wymaganego minimalnego poziomu 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energii Wykonawca zobowiązany jest w okresie gwarancji do ich wymiany na nowe.</w:t>
            </w:r>
          </w:p>
          <w:p w:rsidR="00466651" w:rsidRPr="00A32F30" w:rsidRDefault="00466651" w:rsidP="0059284B">
            <w:pPr>
              <w:shd w:val="clear" w:color="auto" w:fill="FFFFFF"/>
              <w:spacing w:line="240" w:lineRule="auto"/>
              <w:ind w:left="209" w:hanging="2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Czas reakcji Wykonawcy na zg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łoszenie awarii w okresie rękojmi/gwarancji oznaczający fizyczne stawienie się serwisanta i podjęcie czynności zmierzających do naprawy autobusu i/lub ładowarki nie może być dłuższy niż 36 godzin (pełne godziny) licząc od momentu zgłoszenia awarii w sposób określony w umowie z Wykonawcą, z obowiązkiem naprawy.</w:t>
            </w:r>
          </w:p>
          <w:p w:rsidR="00466651" w:rsidRPr="00A32F30" w:rsidRDefault="00466651" w:rsidP="0059284B">
            <w:pPr>
              <w:shd w:val="clear" w:color="auto" w:fill="FFFFFF"/>
              <w:spacing w:line="240" w:lineRule="auto"/>
              <w:ind w:left="209" w:hanging="2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4. 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 r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ękojmi i gwarancji rozpoczyna się  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 daty podpisania przez obie strony bezusterkowego protokołu odbioru końcowego przedmiotu umowy.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Termin gwarancji  i rękojmi biegnie równocześnie.</w:t>
            </w:r>
          </w:p>
          <w:p w:rsidR="00466651" w:rsidRPr="00A32F30" w:rsidRDefault="00466651" w:rsidP="0059284B">
            <w:pPr>
              <w:shd w:val="clear" w:color="auto" w:fill="FFFFFF"/>
              <w:spacing w:line="240" w:lineRule="auto"/>
              <w:ind w:left="209" w:hanging="2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5. 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razie konieczno</w:t>
            </w:r>
            <w:r w:rsidRPr="00A32F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ści wykonywania czynności opisanych w pkt. 1 i 3 , dłużej niż 36 godzin, wliczając w to czas pozyskania części zamiennych, Wykonawca dostarczy na swój koszt sprawny autobus zastępczy o parametrach technicznych nie gorszych niż autobus będący przedmiotem zamówienia.</w:t>
            </w:r>
          </w:p>
          <w:p w:rsidR="00466651" w:rsidRPr="00A32F30" w:rsidRDefault="00466651" w:rsidP="0059284B">
            <w:pPr>
              <w:shd w:val="clear" w:color="auto" w:fill="FFFFFF"/>
              <w:spacing w:line="240" w:lineRule="auto"/>
              <w:ind w:left="209" w:hanging="2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2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6. 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Sposób realizacji uprawnień gwarancyjnych, czas reakcji na zgłoszenie usterki oraz szczegóły w tym zakresie zostały określone w </w:t>
            </w:r>
            <w:r w:rsidRPr="00A32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załączniku Nr 4 do umowy </w:t>
            </w:r>
            <w:r w:rsidRPr="00A32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(wzór karty gwarancyjnej).</w:t>
            </w:r>
          </w:p>
          <w:p w:rsidR="00466651" w:rsidRPr="00A32F30" w:rsidRDefault="00466651" w:rsidP="0059284B">
            <w:pPr>
              <w:spacing w:line="240" w:lineRule="auto"/>
              <w:ind w:left="209" w:hanging="2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A32F30" w:rsidRDefault="00466651" w:rsidP="005928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b/>
          <w:i/>
        </w:rPr>
      </w:pPr>
    </w:p>
    <w:p w:rsidR="00466651" w:rsidRPr="00787F7B" w:rsidRDefault="00466651" w:rsidP="00466651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3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- Wzór </w:t>
      </w:r>
      <w:r>
        <w:rPr>
          <w:rFonts w:ascii="Times New Roman" w:hAnsi="Times New Roman" w:cs="Times New Roman"/>
          <w:b/>
          <w:i/>
          <w:sz w:val="24"/>
          <w:szCs w:val="24"/>
        </w:rPr>
        <w:t>wykazu dostaw</w:t>
      </w:r>
    </w:p>
    <w:p w:rsidR="00466651" w:rsidRDefault="00466651" w:rsidP="00466651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snapToGrid w:val="0"/>
          <w:sz w:val="20"/>
          <w:szCs w:val="20"/>
        </w:rPr>
        <w:tab/>
      </w:r>
      <w:r>
        <w:rPr>
          <w:b/>
          <w:i/>
          <w:snapToGrid w:val="0"/>
          <w:sz w:val="20"/>
          <w:szCs w:val="20"/>
        </w:rPr>
        <w:tab/>
      </w:r>
      <w:r>
        <w:rPr>
          <w:b/>
          <w:i/>
          <w:snapToGrid w:val="0"/>
          <w:sz w:val="20"/>
          <w:szCs w:val="20"/>
        </w:rPr>
        <w:tab/>
      </w:r>
      <w:r>
        <w:rPr>
          <w:b/>
          <w:i/>
          <w:snapToGrid w:val="0"/>
          <w:sz w:val="20"/>
          <w:szCs w:val="20"/>
        </w:rPr>
        <w:tab/>
        <w:t xml:space="preserve">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</w:t>
      </w:r>
      <w:r w:rsidRPr="00670A04">
        <w:rPr>
          <w:rFonts w:ascii="Times New Roman" w:hAnsi="Times New Roman" w:cs="Times New Roman"/>
          <w:sz w:val="20"/>
          <w:szCs w:val="20"/>
        </w:rPr>
        <w:t>*</w:t>
      </w:r>
      <w:r w:rsidRPr="009A7850">
        <w:rPr>
          <w:rFonts w:ascii="Times New Roman" w:hAnsi="Times New Roman" w:cs="Times New Roman"/>
          <w:b/>
          <w:sz w:val="24"/>
          <w:szCs w:val="24"/>
        </w:rPr>
        <w:t>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6651" w:rsidRPr="00E34E4C" w:rsidRDefault="00466651" w:rsidP="0046665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4E4C">
        <w:rPr>
          <w:rFonts w:ascii="Times New Roman" w:hAnsi="Times New Roman"/>
          <w:sz w:val="24"/>
          <w:szCs w:val="24"/>
        </w:rPr>
        <w:t>reprezentowany przez:</w:t>
      </w:r>
    </w:p>
    <w:p w:rsidR="00466651" w:rsidRPr="00E34E4C" w:rsidRDefault="00466651" w:rsidP="0046665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466651" w:rsidRPr="00E34E4C" w:rsidRDefault="00466651" w:rsidP="00466651">
      <w:pPr>
        <w:pStyle w:val="Bezodstpw"/>
        <w:rPr>
          <w:rFonts w:ascii="Times New Roman" w:hAnsi="Times New Roman"/>
          <w:i/>
          <w:sz w:val="18"/>
          <w:szCs w:val="18"/>
        </w:rPr>
      </w:pPr>
      <w:r w:rsidRPr="00E34E4C">
        <w:rPr>
          <w:rFonts w:ascii="Times New Roman" w:hAnsi="Times New Roman"/>
          <w:i/>
          <w:sz w:val="18"/>
          <w:szCs w:val="18"/>
        </w:rPr>
        <w:t>(imię, nazwisko, stanowisko/podstawa do  reprezentacji)</w:t>
      </w:r>
    </w:p>
    <w:p w:rsidR="00466651" w:rsidRDefault="00466651" w:rsidP="00466651">
      <w:pPr>
        <w:pStyle w:val="Bezodstpw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466651" w:rsidRPr="00E34E4C" w:rsidRDefault="00466651" w:rsidP="00466651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E4C">
        <w:rPr>
          <w:rFonts w:ascii="Times New Roman" w:hAnsi="Times New Roman"/>
          <w:b/>
          <w:sz w:val="24"/>
          <w:szCs w:val="24"/>
        </w:rPr>
        <w:t>WYKAZ DOSTAW</w:t>
      </w:r>
    </w:p>
    <w:p w:rsidR="00466651" w:rsidRPr="00E34E4C" w:rsidRDefault="00466651" w:rsidP="00466651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E4C">
        <w:rPr>
          <w:rFonts w:ascii="Times New Roman" w:hAnsi="Times New Roman"/>
          <w:b/>
          <w:sz w:val="24"/>
          <w:szCs w:val="24"/>
          <w:u w:val="single"/>
        </w:rPr>
        <w:t>(składane na wezwanie Zamawiającego)</w:t>
      </w:r>
    </w:p>
    <w:p w:rsidR="00466651" w:rsidRDefault="00466651" w:rsidP="0046665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0259">
        <w:rPr>
          <w:rFonts w:ascii="Times New Roman" w:hAnsi="Times New Roman"/>
          <w:sz w:val="24"/>
          <w:szCs w:val="24"/>
        </w:rPr>
        <w:t xml:space="preserve">Ubiegając się o udzielenie zamówienia publicznego na: </w:t>
      </w:r>
      <w:r w:rsidRPr="00350259">
        <w:rPr>
          <w:rFonts w:ascii="Times New Roman" w:hAnsi="Times New Roman"/>
          <w:b/>
          <w:sz w:val="24"/>
          <w:szCs w:val="24"/>
        </w:rPr>
        <w:t>„</w:t>
      </w:r>
      <w:r w:rsidRPr="00350259">
        <w:rPr>
          <w:rFonts w:ascii="Times New Roman" w:eastAsia="Times New Roman" w:hAnsi="Times New Roman"/>
          <w:b/>
          <w:sz w:val="24"/>
          <w:szCs w:val="24"/>
        </w:rPr>
        <w:t>Zakup elektrycznego autobusu do przewozu uczniów szkół podstawowych z terenu Gminy Troszyn</w:t>
      </w:r>
      <w:r w:rsidRPr="00350259">
        <w:rPr>
          <w:rFonts w:ascii="Times New Roman" w:hAnsi="Times New Roman"/>
          <w:b/>
          <w:sz w:val="24"/>
          <w:szCs w:val="24"/>
        </w:rPr>
        <w:t>”  oświadczam</w:t>
      </w:r>
      <w:r w:rsidRPr="00350259">
        <w:rPr>
          <w:rFonts w:ascii="Times New Roman" w:hAnsi="Times New Roman"/>
          <w:sz w:val="24"/>
          <w:szCs w:val="24"/>
        </w:rPr>
        <w:t xml:space="preserve">, że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50259">
        <w:rPr>
          <w:rFonts w:ascii="Times New Roman" w:hAnsi="Times New Roman"/>
          <w:sz w:val="24"/>
          <w:szCs w:val="24"/>
        </w:rPr>
        <w:t xml:space="preserve">w okresie ostatnich 3 lat przed upływem terminu składania ofert, a jeżeli okres prowadzenia działalności jest krótszy – w tym okresie, wykonałem(liśmy) następujące dostawy :  </w:t>
      </w:r>
    </w:p>
    <w:p w:rsidR="00466651" w:rsidRPr="00350259" w:rsidRDefault="00466651" w:rsidP="0046665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701"/>
        <w:gridCol w:w="1133"/>
        <w:gridCol w:w="1135"/>
        <w:gridCol w:w="1416"/>
        <w:gridCol w:w="920"/>
      </w:tblGrid>
      <w:tr w:rsidR="00466651" w:rsidRPr="00350259" w:rsidTr="0059284B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670A04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651" w:rsidRPr="00670A04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Lp.</w:t>
            </w:r>
          </w:p>
          <w:p w:rsidR="00466651" w:rsidRPr="00670A04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670A04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Przedmiot wykonanych dostaw</w:t>
            </w:r>
          </w:p>
          <w:p w:rsidR="00466651" w:rsidRPr="00670A04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670A04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Wartość wykonanych dostaw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670A04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Data wykonania dostaw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670A04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Nazwa i adres podmiotu, na rzecz którego dostawy zostały wykonane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670A04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Nazwa i adres Wykonawcy**</w:t>
            </w:r>
          </w:p>
        </w:tc>
      </w:tr>
      <w:tr w:rsidR="00466651" w:rsidRPr="00350259" w:rsidTr="0059284B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350259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50259">
              <w:rPr>
                <w:rFonts w:ascii="Times New Roman" w:hAnsi="Times New Roman"/>
                <w:sz w:val="19"/>
                <w:szCs w:val="19"/>
              </w:rPr>
              <w:t>rozpoczęcie m-c i rok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51" w:rsidRPr="00350259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50259">
              <w:rPr>
                <w:rFonts w:ascii="Times New Roman" w:hAnsi="Times New Roman"/>
                <w:sz w:val="19"/>
                <w:szCs w:val="19"/>
              </w:rPr>
              <w:t>zakończenie m-c i rok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rPr>
                <w:rFonts w:ascii="Times New Roman" w:hAnsi="Times New Roman" w:cs="Times New Roman"/>
              </w:rPr>
            </w:pPr>
          </w:p>
        </w:tc>
      </w:tr>
      <w:tr w:rsidR="00466651" w:rsidRPr="00350259" w:rsidTr="0059284B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6.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51" w:rsidRPr="00350259" w:rsidRDefault="00466651" w:rsidP="005928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7.</w:t>
            </w:r>
          </w:p>
        </w:tc>
      </w:tr>
      <w:tr w:rsidR="00466651" w:rsidRPr="00350259" w:rsidTr="0059284B">
        <w:trPr>
          <w:trHeight w:val="4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  <w:tr w:rsidR="00466651" w:rsidRPr="00350259" w:rsidTr="0059284B">
        <w:trPr>
          <w:trHeight w:val="1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51" w:rsidRPr="00350259" w:rsidRDefault="00466651" w:rsidP="005928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466651" w:rsidRPr="00387F69" w:rsidRDefault="00466651" w:rsidP="00466651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87F69">
        <w:rPr>
          <w:rFonts w:ascii="Times New Roman" w:hAnsi="Times New Roman"/>
          <w:sz w:val="20"/>
          <w:szCs w:val="20"/>
        </w:rPr>
        <w:t>UWAGA:</w:t>
      </w:r>
    </w:p>
    <w:p w:rsidR="00466651" w:rsidRPr="00387F69" w:rsidRDefault="00466651" w:rsidP="00466651">
      <w:pPr>
        <w:pStyle w:val="Bezodstpw"/>
        <w:spacing w:line="276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387F69">
        <w:rPr>
          <w:rFonts w:ascii="Times New Roman" w:hAnsi="Times New Roman"/>
          <w:sz w:val="20"/>
          <w:szCs w:val="20"/>
        </w:rPr>
        <w:t>* W przypadku Wykonawców występujących wspólnie, należy podać nazwy(firmy) i adresy wszystkich wykonawców;</w:t>
      </w:r>
    </w:p>
    <w:p w:rsidR="00466651" w:rsidRPr="00387F69" w:rsidRDefault="00466651" w:rsidP="00466651">
      <w:pPr>
        <w:pStyle w:val="Bezodstpw"/>
        <w:spacing w:line="276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387F69">
        <w:rPr>
          <w:rFonts w:ascii="Times New Roman" w:hAnsi="Times New Roman"/>
          <w:sz w:val="20"/>
          <w:szCs w:val="20"/>
        </w:rPr>
        <w:t>** należy wpisać nazwę (firmę) i adres Wykonawcy/lub tego z Wykonawców składających ofertę wspólną, który wykonał dostawę lub nazwę(firmę), adres podmiotu trzeciego, w przypadku gdy Wykonawca polega na zdolności technicznej lub zawodowej innych podmiotów.</w:t>
      </w:r>
    </w:p>
    <w:p w:rsidR="00466651" w:rsidRDefault="00466651" w:rsidP="00466651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50259">
        <w:rPr>
          <w:rFonts w:ascii="Times New Roman" w:hAnsi="Times New Roman" w:cs="Times New Roman"/>
          <w:sz w:val="20"/>
          <w:szCs w:val="20"/>
          <w:u w:val="single"/>
        </w:rPr>
        <w:t>Do wykazu dołączam dowody, że dostawy zostały wykonane należycie.</w:t>
      </w:r>
    </w:p>
    <w:p w:rsidR="00466651" w:rsidRDefault="00466651" w:rsidP="00466651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66651" w:rsidRDefault="00466651" w:rsidP="00466651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66651" w:rsidRDefault="00466651" w:rsidP="00466651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66651" w:rsidRDefault="00466651" w:rsidP="00466651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66651" w:rsidRDefault="00466651" w:rsidP="00466651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66651" w:rsidRPr="00387F69" w:rsidRDefault="00466651" w:rsidP="00466651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4B7544">
        <w:rPr>
          <w:color w:val="000000"/>
          <w:sz w:val="18"/>
          <w:szCs w:val="18"/>
        </w:rPr>
        <w:tab/>
      </w:r>
      <w:r>
        <w:rPr>
          <w:i/>
          <w:sz w:val="18"/>
          <w:szCs w:val="18"/>
        </w:rPr>
        <w:t xml:space="preserve">   </w:t>
      </w: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670A04"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UWAGA! Dokument należy wypełnić i podpisać kwalifikowanym podpisem elektronicznym. Zamawiający zaleca zapi</w:t>
      </w:r>
      <w:r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sanie dokumentu w formacie PDF.</w:t>
      </w:r>
    </w:p>
    <w:p w:rsidR="00466651" w:rsidRPr="00387F69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466651" w:rsidRPr="00BF7A96" w:rsidRDefault="00466651" w:rsidP="00466651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4- </w:t>
      </w:r>
      <w:r w:rsidRPr="00BF7A96">
        <w:rPr>
          <w:rFonts w:ascii="Times New Roman" w:hAnsi="Times New Roman" w:cs="Times New Roman"/>
          <w:b/>
          <w:i/>
          <w:sz w:val="24"/>
          <w:szCs w:val="24"/>
        </w:rPr>
        <w:t xml:space="preserve">Wzór oświadczenia o przynależności/ braku przynależności do grupy kapitałowej </w:t>
      </w:r>
    </w:p>
    <w:p w:rsidR="00466651" w:rsidRPr="00787F7B" w:rsidRDefault="00466651" w:rsidP="004666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651" w:rsidRPr="009A7850" w:rsidRDefault="00466651" w:rsidP="00466651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</w:t>
      </w:r>
      <w:r>
        <w:rPr>
          <w:rFonts w:ascii="Times New Roman" w:hAnsi="Times New Roman" w:cs="Times New Roman"/>
          <w:i/>
          <w:sz w:val="18"/>
          <w:szCs w:val="18"/>
        </w:rPr>
        <w:t>zwa/firma, adres</w:t>
      </w:r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6651" w:rsidRPr="004B7544" w:rsidRDefault="00466651" w:rsidP="0046665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6651" w:rsidRPr="009A7850" w:rsidRDefault="00466651" w:rsidP="00466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 xml:space="preserve">OŚWIADCZENIE  O PRZYNALEŻNOŚCI LUB BRAKU PRZYNALEŻNOŚCI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DO GRUPY KAPITAŁOWEJ (</w:t>
      </w:r>
      <w:r w:rsidRPr="00584BFD">
        <w:rPr>
          <w:rFonts w:ascii="Times New Roman" w:hAnsi="Times New Roman" w:cs="Times New Roman"/>
          <w:b/>
          <w:sz w:val="24"/>
          <w:szCs w:val="24"/>
          <w:u w:val="single"/>
        </w:rPr>
        <w:t>składane na wezwanie Zamawiającego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66651" w:rsidRPr="009A7850" w:rsidRDefault="00466651" w:rsidP="00466651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651" w:rsidRPr="002B0B09" w:rsidRDefault="00466651" w:rsidP="00466651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A7850">
        <w:rPr>
          <w:rFonts w:ascii="Times New Roman" w:eastAsia="Calibri" w:hAnsi="Times New Roman" w:cs="Times New Roman"/>
          <w:sz w:val="24"/>
          <w:szCs w:val="24"/>
        </w:rPr>
        <w:t xml:space="preserve">Przystępując do postępowania o udzielenie zamówienia publicznego realizowanego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A7850">
        <w:rPr>
          <w:rFonts w:ascii="Times New Roman" w:eastAsia="Calibri" w:hAnsi="Times New Roman" w:cs="Times New Roman"/>
          <w:sz w:val="24"/>
          <w:szCs w:val="24"/>
        </w:rPr>
        <w:t>w t</w:t>
      </w:r>
      <w:r>
        <w:rPr>
          <w:rFonts w:ascii="Times New Roman" w:eastAsia="Calibri" w:hAnsi="Times New Roman" w:cs="Times New Roman"/>
          <w:sz w:val="24"/>
          <w:szCs w:val="24"/>
        </w:rPr>
        <w:t xml:space="preserve">rybie przetargu nieograniczonego 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Pr="00BF7A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elektrycznego autobusu do przewozu uczniów szkół podstawowych z terenu Gminy Troszyn</w:t>
      </w:r>
      <w:r w:rsidRPr="009A7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eastAsia="Calibri" w:hAnsi="Times New Roman" w:cs="Times New Roman"/>
          <w:noProof/>
          <w:sz w:val="24"/>
          <w:szCs w:val="24"/>
        </w:rPr>
        <w:t xml:space="preserve">na podstawie art. 108 ust. 1 pkt 5 </w:t>
      </w:r>
      <w:r w:rsidRPr="009A7850">
        <w:rPr>
          <w:rFonts w:ascii="Times New Roman" w:eastAsia="Calibri" w:hAnsi="Times New Roman" w:cs="Times New Roman"/>
          <w:sz w:val="24"/>
          <w:szCs w:val="24"/>
        </w:rPr>
        <w:t>ustawy Prawo zamówień publicznych oświadczam, że:</w:t>
      </w:r>
    </w:p>
    <w:p w:rsidR="00466651" w:rsidRPr="002B0B09" w:rsidRDefault="00466651" w:rsidP="00466651">
      <w:pPr>
        <w:widowControl w:val="0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A96">
        <w:rPr>
          <w:rFonts w:ascii="Times New Roman" w:hAnsi="Times New Roman" w:cs="Times New Roman"/>
          <w:b/>
          <w:bCs/>
          <w:sz w:val="24"/>
          <w:szCs w:val="24"/>
        </w:rPr>
        <w:sym w:font="Symbol" w:char="F0FF"/>
      </w:r>
      <w:r w:rsidRPr="00BF7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nie należę</w:t>
      </w:r>
      <w:r w:rsidRPr="00BF7A9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 tej samej grupy kapitałowej, w rozumieniu ustawy z dnia 16 lutego 2007 r. o ochronie konkurencji i konsumentów (t. j. Dz. U. z 2021 r. poz. 275 z </w:t>
      </w:r>
      <w:proofErr w:type="spellStart"/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>późn</w:t>
      </w:r>
      <w:proofErr w:type="spellEnd"/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>. zm.) w stosunku do Wykonawców, którzy złożyli odrębne oferty w niniejszym postępowaniu o udzielenie zamówienia publicznego.</w:t>
      </w:r>
    </w:p>
    <w:p w:rsidR="00466651" w:rsidRPr="00BF7A96" w:rsidRDefault="00466651" w:rsidP="0046665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7A96">
        <w:rPr>
          <w:rFonts w:ascii="Times New Roman" w:hAnsi="Times New Roman" w:cs="Times New Roman"/>
          <w:b/>
          <w:bCs/>
          <w:sz w:val="24"/>
          <w:szCs w:val="24"/>
        </w:rPr>
        <w:sym w:font="Symbol" w:char="F0FF"/>
      </w:r>
      <w:r w:rsidRPr="00BF7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należę</w:t>
      </w:r>
      <w:r w:rsidRPr="00BF7A9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 tej samej grupy kapitałowej, w rozumieniu ustawy z dnia 16 lutego 2007 r. o ochronie konkurencji i konsumentów (t. j. Dz. U. z 2021 r. poz. 275 z </w:t>
      </w:r>
      <w:proofErr w:type="spellStart"/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>późn</w:t>
      </w:r>
      <w:proofErr w:type="spellEnd"/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>. zm.), z innym Wykonawcą, który złożył odrębną ofertę w niniejszym postępowaniu o udzielenie zamówienia publicznego:</w:t>
      </w:r>
    </w:p>
    <w:p w:rsidR="00466651" w:rsidRPr="00BF7A96" w:rsidRDefault="00466651" w:rsidP="0046665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466651" w:rsidRPr="00BF7A96" w:rsidRDefault="00466651" w:rsidP="0046665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466651" w:rsidRPr="00BF7A96" w:rsidRDefault="00466651" w:rsidP="00466651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466651" w:rsidRPr="00BF7A96" w:rsidRDefault="00466651" w:rsidP="0046665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466651" w:rsidRPr="00BF7A96" w:rsidRDefault="00466651" w:rsidP="0046665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7A96">
        <w:rPr>
          <w:rFonts w:ascii="Times New Roman" w:eastAsia="Calibri" w:hAnsi="Times New Roman" w:cs="Times New Roman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466651" w:rsidRPr="002B0B09" w:rsidRDefault="00466651" w:rsidP="004666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B0B09">
        <w:rPr>
          <w:rFonts w:ascii="Times New Roman" w:eastAsia="Calibri" w:hAnsi="Times New Roman" w:cs="Times New Roman"/>
          <w:sz w:val="18"/>
          <w:szCs w:val="18"/>
          <w:lang w:eastAsia="en-US"/>
        </w:rPr>
        <w:t>* Ni</w:t>
      </w:r>
      <w:r w:rsidRPr="002B0B09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epotrzebne skreślić lub pominąć.</w:t>
      </w:r>
    </w:p>
    <w:p w:rsidR="00466651" w:rsidRDefault="00466651" w:rsidP="0046665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66651" w:rsidRDefault="00466651" w:rsidP="00466651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466651" w:rsidRPr="004B7544" w:rsidRDefault="00466651" w:rsidP="00466651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4B7544">
        <w:rPr>
          <w:rFonts w:ascii="Times New Roman" w:eastAsia="Times New Roman" w:hAnsi="Times New Roman" w:cs="Times New Roman"/>
        </w:rPr>
        <w:tab/>
      </w:r>
      <w:r w:rsidRPr="004B7544">
        <w:rPr>
          <w:rFonts w:ascii="Times New Roman" w:eastAsia="Times New Roman" w:hAnsi="Times New Roman" w:cs="Times New Roman"/>
        </w:rPr>
        <w:tab/>
      </w:r>
    </w:p>
    <w:p w:rsidR="00466651" w:rsidRPr="00BA3B90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sem elektronicznym.</w:t>
      </w:r>
      <w:r w:rsidRPr="006A555B"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 </w:t>
      </w:r>
      <w:r w:rsidRPr="00670A04"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Zamawiający zaleca zapi</w:t>
      </w:r>
      <w:r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sanie dokumentu w formacie PDF.</w:t>
      </w:r>
    </w:p>
    <w:p w:rsidR="00466651" w:rsidRPr="00D15988" w:rsidRDefault="00466651" w:rsidP="00466651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466651" w:rsidRPr="00F842CE" w:rsidRDefault="00466651" w:rsidP="00466651">
      <w:pPr>
        <w:pStyle w:val="Bezodstpw"/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842CE">
        <w:rPr>
          <w:rFonts w:ascii="Times New Roman" w:hAnsi="Times New Roman"/>
          <w:b/>
          <w:i/>
          <w:sz w:val="24"/>
          <w:szCs w:val="24"/>
        </w:rPr>
        <w:lastRenderedPageBreak/>
        <w:t>Załącznik Nr 5- Wzór oświadczenia  o aktualności informacji zawartych w oświadczeniu,</w:t>
      </w: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F842CE">
        <w:rPr>
          <w:rFonts w:ascii="Times New Roman" w:hAnsi="Times New Roman"/>
          <w:b/>
          <w:i/>
          <w:sz w:val="24"/>
          <w:szCs w:val="24"/>
        </w:rPr>
        <w:t xml:space="preserve"> o którym mowa w art. 125 ust. 1 ustawy </w:t>
      </w:r>
      <w:proofErr w:type="spellStart"/>
      <w:r w:rsidRPr="00F842CE">
        <w:rPr>
          <w:rFonts w:ascii="Times New Roman" w:hAnsi="Times New Roman"/>
          <w:b/>
          <w:i/>
          <w:sz w:val="24"/>
          <w:szCs w:val="24"/>
        </w:rPr>
        <w:t>Pzp</w:t>
      </w:r>
      <w:proofErr w:type="spellEnd"/>
      <w:r w:rsidRPr="00F842CE">
        <w:rPr>
          <w:rFonts w:ascii="Times New Roman" w:hAnsi="Times New Roman"/>
          <w:b/>
          <w:i/>
          <w:sz w:val="24"/>
          <w:szCs w:val="24"/>
        </w:rPr>
        <w:t xml:space="preserve"> (JEDZ)</w:t>
      </w:r>
    </w:p>
    <w:p w:rsidR="00466651" w:rsidRPr="00787F7B" w:rsidRDefault="00466651" w:rsidP="004666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651" w:rsidRPr="009A7850" w:rsidRDefault="00466651" w:rsidP="00466651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466651" w:rsidRPr="009A7850" w:rsidRDefault="00466651" w:rsidP="004666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</w:t>
      </w:r>
      <w:r>
        <w:rPr>
          <w:rFonts w:ascii="Times New Roman" w:hAnsi="Times New Roman" w:cs="Times New Roman"/>
          <w:i/>
          <w:sz w:val="18"/>
          <w:szCs w:val="18"/>
        </w:rPr>
        <w:t>zwa/firma, adres</w:t>
      </w:r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466651" w:rsidRPr="004B7544" w:rsidRDefault="00466651" w:rsidP="00466651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466651" w:rsidRPr="004B7544" w:rsidRDefault="00466651" w:rsidP="00466651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466651" w:rsidRDefault="00466651" w:rsidP="00466651">
      <w:pPr>
        <w:widowControl w:val="0"/>
        <w:tabs>
          <w:tab w:val="left" w:pos="5670"/>
        </w:tabs>
        <w:jc w:val="center"/>
        <w:rPr>
          <w:b/>
        </w:rPr>
      </w:pPr>
    </w:p>
    <w:p w:rsidR="00466651" w:rsidRPr="00F842CE" w:rsidRDefault="00466651" w:rsidP="00466651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E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466651" w:rsidRPr="00F842CE" w:rsidRDefault="00466651" w:rsidP="00466651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E">
        <w:rPr>
          <w:rFonts w:ascii="Times New Roman" w:hAnsi="Times New Roman" w:cs="Times New Roman"/>
          <w:b/>
          <w:sz w:val="24"/>
          <w:szCs w:val="24"/>
        </w:rPr>
        <w:t xml:space="preserve">o aktualności informacji zawartych w oświadczeniu, o którym mowa </w:t>
      </w:r>
      <w:r w:rsidRPr="00F842CE">
        <w:rPr>
          <w:rFonts w:ascii="Times New Roman" w:hAnsi="Times New Roman" w:cs="Times New Roman"/>
          <w:b/>
          <w:sz w:val="24"/>
          <w:szCs w:val="24"/>
        </w:rPr>
        <w:br/>
        <w:t xml:space="preserve">w art. 125 ust. 1 ustawy </w:t>
      </w:r>
      <w:proofErr w:type="spellStart"/>
      <w:r w:rsidRPr="00F842C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84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651" w:rsidRPr="00F842CE" w:rsidRDefault="00466651" w:rsidP="00466651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42CE">
        <w:rPr>
          <w:rFonts w:ascii="Times New Roman" w:hAnsi="Times New Roman"/>
          <w:b/>
          <w:sz w:val="24"/>
          <w:szCs w:val="24"/>
          <w:u w:val="single"/>
        </w:rPr>
        <w:t>( składane na wezwanie Zamawiającego)</w:t>
      </w:r>
    </w:p>
    <w:p w:rsidR="00466651" w:rsidRPr="00F842CE" w:rsidRDefault="00466651" w:rsidP="00466651">
      <w:pPr>
        <w:widowControl w:val="0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42CE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F842CE">
        <w:rPr>
          <w:rFonts w:ascii="Times New Roman" w:eastAsia="Times New Roman" w:hAnsi="Times New Roman" w:cs="Times New Roman"/>
          <w:b/>
          <w:sz w:val="24"/>
          <w:szCs w:val="24"/>
        </w:rPr>
        <w:t xml:space="preserve"> Zakup elektrycznego autobusu do przewozu uczniów szkół podstawowych z terenu Gminy Troszyn</w:t>
      </w:r>
    </w:p>
    <w:p w:rsidR="00466651" w:rsidRPr="00F842CE" w:rsidRDefault="00466651" w:rsidP="00466651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oświadczam/my*, że  informacje zawarte w oświadczeniu, o którym mowa w art. 125 ust. 1 ustawy </w:t>
      </w:r>
      <w:proofErr w:type="spellStart"/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>Pzp</w:t>
      </w:r>
      <w:proofErr w:type="spellEnd"/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zakresie podstaw wykluczenia z postępowania wskazanych przez zamawiającego, o których mowa w: </w:t>
      </w:r>
    </w:p>
    <w:p w:rsidR="00466651" w:rsidRPr="00F842CE" w:rsidRDefault="00466651" w:rsidP="00466651">
      <w:pPr>
        <w:numPr>
          <w:ilvl w:val="0"/>
          <w:numId w:val="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3 ustawy </w:t>
      </w:r>
      <w:proofErr w:type="spellStart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Pzp</w:t>
      </w:r>
      <w:proofErr w:type="spellEnd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</w:p>
    <w:p w:rsidR="00466651" w:rsidRPr="00F842CE" w:rsidRDefault="00466651" w:rsidP="00466651">
      <w:pPr>
        <w:numPr>
          <w:ilvl w:val="0"/>
          <w:numId w:val="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4 ustawy </w:t>
      </w:r>
      <w:proofErr w:type="spellStart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Pzp</w:t>
      </w:r>
      <w:proofErr w:type="spellEnd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dotyczących orzeczenia zakazu ubiegania się </w:t>
      </w: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 </w:t>
      </w: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o zamówienie publiczne tytułem środka zapobiegawczego,</w:t>
      </w:r>
    </w:p>
    <w:p w:rsidR="00466651" w:rsidRPr="00F842CE" w:rsidRDefault="00466651" w:rsidP="00466651">
      <w:pPr>
        <w:numPr>
          <w:ilvl w:val="0"/>
          <w:numId w:val="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5 ustawy </w:t>
      </w:r>
      <w:proofErr w:type="spellStart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Pzp</w:t>
      </w:r>
      <w:proofErr w:type="spellEnd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dotyczących zawarcia z innymi Wykonawcami porozumienia mającego na celu zakłócenie konkurencji,</w:t>
      </w:r>
    </w:p>
    <w:p w:rsidR="00466651" w:rsidRPr="00F842CE" w:rsidRDefault="00466651" w:rsidP="00466651">
      <w:pPr>
        <w:numPr>
          <w:ilvl w:val="0"/>
          <w:numId w:val="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6 ustawy </w:t>
      </w:r>
      <w:proofErr w:type="spellStart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Pzp</w:t>
      </w:r>
      <w:proofErr w:type="spellEnd"/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</w:p>
    <w:p w:rsidR="00466651" w:rsidRPr="00F842CE" w:rsidRDefault="00466651" w:rsidP="00466651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są aktualne.</w:t>
      </w: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466651" w:rsidRPr="00226E03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42CE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:rsidR="00466651" w:rsidRPr="00787F7B" w:rsidRDefault="00466651" w:rsidP="00466651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6</w:t>
      </w:r>
      <w:bookmarkStart w:id="0" w:name="_GoBack"/>
      <w:bookmarkEnd w:id="0"/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wynika, które  dostawy 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wykonają poszczególni wykonawcy </w:t>
      </w:r>
    </w:p>
    <w:p w:rsidR="00466651" w:rsidRPr="00787F7B" w:rsidRDefault="00466651" w:rsidP="00466651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66651" w:rsidRPr="00787F7B" w:rsidRDefault="00466651" w:rsidP="004666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787F7B" w:rsidRDefault="00466651" w:rsidP="004666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466651" w:rsidRPr="00787F7B" w:rsidRDefault="00466651" w:rsidP="004666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466651" w:rsidRPr="00787F7B" w:rsidRDefault="00466651" w:rsidP="004666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466651" w:rsidRPr="00787F7B" w:rsidRDefault="00466651" w:rsidP="004666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466651" w:rsidRPr="00787F7B" w:rsidRDefault="00466651" w:rsidP="0046665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651" w:rsidRPr="00787F7B" w:rsidRDefault="00466651" w:rsidP="0046665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651" w:rsidRPr="00787F7B" w:rsidRDefault="00466651" w:rsidP="00466651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466651" w:rsidRPr="004B7544" w:rsidRDefault="00466651" w:rsidP="00466651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</w:t>
      </w:r>
      <w:r>
        <w:rPr>
          <w:rFonts w:ascii="Times New Roman" w:hAnsi="Times New Roman" w:cs="Times New Roman"/>
          <w:i/>
          <w:iCs/>
          <w:sz w:val="18"/>
          <w:szCs w:val="18"/>
        </w:rPr>
        <w:t>azwa/firma, adres</w:t>
      </w:r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787F7B" w:rsidRDefault="00466651" w:rsidP="004666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66651" w:rsidRPr="00787F7B" w:rsidRDefault="00466651" w:rsidP="004666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</w:t>
      </w:r>
      <w:r>
        <w:rPr>
          <w:rFonts w:ascii="Times New Roman" w:hAnsi="Times New Roman" w:cs="Times New Roman"/>
          <w:b/>
          <w:sz w:val="24"/>
          <w:szCs w:val="24"/>
        </w:rPr>
        <w:t>o wynika, które dostawy</w:t>
      </w:r>
      <w:r w:rsidRPr="00787F7B">
        <w:rPr>
          <w:rFonts w:ascii="Times New Roman" w:hAnsi="Times New Roman" w:cs="Times New Roman"/>
          <w:b/>
          <w:sz w:val="24"/>
          <w:szCs w:val="24"/>
        </w:rPr>
        <w:t xml:space="preserve"> wykonają poszczególni wykonawcy</w:t>
      </w:r>
    </w:p>
    <w:p w:rsidR="00466651" w:rsidRPr="00064182" w:rsidRDefault="00466651" w:rsidP="004666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182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466651" w:rsidRPr="00E5425E" w:rsidRDefault="00466651" w:rsidP="0046665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66651" w:rsidRPr="00EC3C50" w:rsidRDefault="00466651" w:rsidP="004666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  <w:t>Na potrzeby postępowania o udziele</w:t>
      </w:r>
      <w:r>
        <w:rPr>
          <w:rFonts w:ascii="Times New Roman" w:hAnsi="Times New Roman" w:cs="Times New Roman"/>
          <w:sz w:val="24"/>
          <w:szCs w:val="24"/>
        </w:rPr>
        <w:t>nie zamówienia publicznego pn.</w:t>
      </w:r>
      <w:r w:rsidRPr="00EC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elektrycznego autobusu do przewozu uczniów szkół podstawowych z terenu Gminy Troszyn</w:t>
      </w:r>
      <w:r w:rsidRPr="00787F7B">
        <w:rPr>
          <w:rFonts w:ascii="Times New Roman" w:hAnsi="Times New Roman" w:cs="Times New Roman"/>
          <w:b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prowadzonego przez Gminę Troszyn  oświadczam/oświadczmy*, iż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 związku ze złożeniem oferty wspólnej oraz zaistnieniem okoliczności o których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466651" w:rsidRPr="00787F7B" w:rsidRDefault="00466651" w:rsidP="00466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51" w:rsidRPr="00787F7B" w:rsidRDefault="00466651" w:rsidP="00466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a) n</w:t>
      </w:r>
      <w:r>
        <w:rPr>
          <w:rFonts w:ascii="Times New Roman" w:hAnsi="Times New Roman" w:cs="Times New Roman"/>
          <w:sz w:val="24"/>
          <w:szCs w:val="24"/>
        </w:rPr>
        <w:t>iżej wymienione dostawy</w:t>
      </w:r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466651" w:rsidRPr="00787F7B" w:rsidRDefault="00466651" w:rsidP="00466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466651" w:rsidRPr="00787F7B" w:rsidRDefault="00466651" w:rsidP="00466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466651" w:rsidRPr="00523AE8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466651" w:rsidRPr="00787F7B" w:rsidRDefault="00466651" w:rsidP="00466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466651" w:rsidRPr="00787F7B" w:rsidRDefault="00466651" w:rsidP="00466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66651" w:rsidRPr="00787F7B" w:rsidRDefault="00466651" w:rsidP="00466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66651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66651" w:rsidRPr="00523AE8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66651" w:rsidRPr="00787F7B" w:rsidRDefault="00466651" w:rsidP="00466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lastRenderedPageBreak/>
        <w:t>b) n</w:t>
      </w:r>
      <w:r>
        <w:rPr>
          <w:rFonts w:ascii="Times New Roman" w:hAnsi="Times New Roman" w:cs="Times New Roman"/>
          <w:sz w:val="24"/>
          <w:szCs w:val="24"/>
        </w:rPr>
        <w:t>iżej wymienione dostawy</w:t>
      </w:r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466651" w:rsidRPr="00787F7B" w:rsidRDefault="00466651" w:rsidP="00466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466651" w:rsidRPr="00787F7B" w:rsidRDefault="00466651" w:rsidP="00466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466651" w:rsidRPr="00523AE8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466651" w:rsidRPr="00523AE8" w:rsidRDefault="00466651" w:rsidP="0046665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66651" w:rsidRPr="00787F7B" w:rsidRDefault="00466651" w:rsidP="00466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651" w:rsidRPr="00787F7B" w:rsidRDefault="00466651" w:rsidP="004666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466651" w:rsidRPr="00523AE8" w:rsidRDefault="00466651" w:rsidP="0046665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466651" w:rsidRPr="00523AE8" w:rsidRDefault="00466651" w:rsidP="00466651">
      <w:pPr>
        <w:rPr>
          <w:rFonts w:ascii="Times New Roman" w:hAnsi="Times New Roman" w:cs="Times New Roman"/>
          <w:sz w:val="18"/>
          <w:szCs w:val="18"/>
        </w:rPr>
      </w:pPr>
    </w:p>
    <w:p w:rsidR="00466651" w:rsidRPr="00523AE8" w:rsidRDefault="00466651" w:rsidP="00466651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466651" w:rsidRPr="004B7544" w:rsidRDefault="00466651" w:rsidP="00466651">
      <w:pPr>
        <w:jc w:val="both"/>
        <w:rPr>
          <w:rFonts w:ascii="Times New Roman" w:hAnsi="Times New Roman" w:cs="Times New Roman"/>
          <w:bCs/>
          <w:color w:val="000000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4B7544" w:rsidRDefault="00466651" w:rsidP="00466651">
      <w:pPr>
        <w:spacing w:line="360" w:lineRule="auto"/>
        <w:rPr>
          <w:rFonts w:ascii="Times New Roman" w:hAnsi="Times New Roman" w:cs="Times New Roman"/>
        </w:rPr>
      </w:pPr>
    </w:p>
    <w:p w:rsidR="00466651" w:rsidRPr="00F842CE" w:rsidRDefault="00466651" w:rsidP="0046665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sem elektronicznym.</w:t>
      </w:r>
      <w:r w:rsidRPr="00DF172B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  <w:r w:rsidRPr="00F842CE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466651" w:rsidRDefault="00466651" w:rsidP="00466651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727064" w:rsidRDefault="00466651"/>
    <w:sectPr w:rsidR="0072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76CE650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Arial"/>
        <w:b w:val="0"/>
        <w:i w:val="0"/>
        <w:kern w:val="1"/>
        <w:sz w:val="20"/>
        <w:szCs w:val="20"/>
        <w:lang w:eastAsia="zh-CN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6F062CB"/>
    <w:multiLevelType w:val="hybridMultilevel"/>
    <w:tmpl w:val="885E1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35DA"/>
    <w:multiLevelType w:val="hybridMultilevel"/>
    <w:tmpl w:val="786AE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C6A19"/>
    <w:multiLevelType w:val="hybridMultilevel"/>
    <w:tmpl w:val="23E09984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0AF4524"/>
    <w:multiLevelType w:val="hybridMultilevel"/>
    <w:tmpl w:val="82A46DE6"/>
    <w:lvl w:ilvl="0" w:tplc="0415000F">
      <w:start w:val="1"/>
      <w:numFmt w:val="decimal"/>
      <w:lvlText w:val="%1."/>
      <w:lvlJc w:val="left"/>
      <w:pPr>
        <w:ind w:left="10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0B3A6">
      <w:start w:val="1"/>
      <w:numFmt w:val="lowerLetter"/>
      <w:lvlText w:val="%2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CA09A">
      <w:start w:val="1"/>
      <w:numFmt w:val="lowerRoman"/>
      <w:lvlText w:val="%3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2F846">
      <w:start w:val="1"/>
      <w:numFmt w:val="decimal"/>
      <w:lvlText w:val="%4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5DBA">
      <w:start w:val="1"/>
      <w:numFmt w:val="lowerLetter"/>
      <w:lvlText w:val="%5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6933E">
      <w:start w:val="1"/>
      <w:numFmt w:val="lowerRoman"/>
      <w:lvlText w:val="%6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A647C">
      <w:start w:val="1"/>
      <w:numFmt w:val="decimal"/>
      <w:lvlText w:val="%7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2149C">
      <w:start w:val="1"/>
      <w:numFmt w:val="lowerLetter"/>
      <w:lvlText w:val="%8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8F910">
      <w:start w:val="1"/>
      <w:numFmt w:val="lowerRoman"/>
      <w:lvlText w:val="%9"/>
      <w:lvlJc w:val="left"/>
      <w:pPr>
        <w:ind w:left="6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8D3960"/>
    <w:multiLevelType w:val="hybridMultilevel"/>
    <w:tmpl w:val="A9A84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D6C20"/>
    <w:multiLevelType w:val="hybridMultilevel"/>
    <w:tmpl w:val="B664C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655AAACE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30E8"/>
    <w:multiLevelType w:val="hybridMultilevel"/>
    <w:tmpl w:val="3250816A"/>
    <w:lvl w:ilvl="0" w:tplc="40F20A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621735"/>
    <w:multiLevelType w:val="hybridMultilevel"/>
    <w:tmpl w:val="FA4E1FA4"/>
    <w:lvl w:ilvl="0" w:tplc="0415000F">
      <w:start w:val="1"/>
      <w:numFmt w:val="decimal"/>
      <w:lvlText w:val="%1."/>
      <w:lvlJc w:val="left"/>
      <w:pPr>
        <w:ind w:left="1112" w:hanging="360"/>
      </w:pPr>
    </w:lvl>
    <w:lvl w:ilvl="1" w:tplc="04150019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>
      <w:start w:val="1"/>
      <w:numFmt w:val="decimal"/>
      <w:lvlText w:val="%4."/>
      <w:lvlJc w:val="left"/>
      <w:pPr>
        <w:ind w:left="3272" w:hanging="360"/>
      </w:pPr>
    </w:lvl>
    <w:lvl w:ilvl="4" w:tplc="04150019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>
    <w:nsid w:val="20644FD2"/>
    <w:multiLevelType w:val="hybridMultilevel"/>
    <w:tmpl w:val="DE108D0C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1">
    <w:nsid w:val="25271473"/>
    <w:multiLevelType w:val="hybridMultilevel"/>
    <w:tmpl w:val="119ABAE6"/>
    <w:lvl w:ilvl="0" w:tplc="F83217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C51C483E">
      <w:start w:val="1"/>
      <w:numFmt w:val="none"/>
      <w:lvlText w:val="5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265F44C9"/>
    <w:multiLevelType w:val="multilevel"/>
    <w:tmpl w:val="6C52E538"/>
    <w:name w:val="WW8Num33"/>
    <w:lvl w:ilvl="0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Arial" w:hint="default"/>
        <w:b w:val="0"/>
        <w:i w:val="0"/>
        <w:kern w:val="1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6845054"/>
    <w:multiLevelType w:val="hybridMultilevel"/>
    <w:tmpl w:val="BE544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76114"/>
    <w:multiLevelType w:val="hybridMultilevel"/>
    <w:tmpl w:val="1C78A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655AAACE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C13C1"/>
    <w:multiLevelType w:val="hybridMultilevel"/>
    <w:tmpl w:val="1A708C16"/>
    <w:lvl w:ilvl="0" w:tplc="0415000F">
      <w:start w:val="1"/>
      <w:numFmt w:val="decimal"/>
      <w:lvlText w:val="%1.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6">
    <w:nsid w:val="29C345D6"/>
    <w:multiLevelType w:val="hybridMultilevel"/>
    <w:tmpl w:val="6548D65A"/>
    <w:lvl w:ilvl="0" w:tplc="6EE84F82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17">
    <w:nsid w:val="2B9811AC"/>
    <w:multiLevelType w:val="hybridMultilevel"/>
    <w:tmpl w:val="441C7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5AAACE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2E6"/>
    <w:multiLevelType w:val="hybridMultilevel"/>
    <w:tmpl w:val="69D22906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9">
    <w:nsid w:val="30F26E3C"/>
    <w:multiLevelType w:val="hybridMultilevel"/>
    <w:tmpl w:val="821C0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310F2"/>
    <w:multiLevelType w:val="hybridMultilevel"/>
    <w:tmpl w:val="7E38CEB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96B8E4">
      <w:start w:val="2"/>
      <w:numFmt w:val="decimal"/>
      <w:lvlText w:val="%3"/>
      <w:lvlJc w:val="left"/>
      <w:pPr>
        <w:ind w:left="2340" w:hanging="360"/>
      </w:pPr>
      <w:rPr>
        <w:rFonts w:hint="default"/>
        <w:color w:val="00206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56B26"/>
    <w:multiLevelType w:val="hybridMultilevel"/>
    <w:tmpl w:val="BFCEC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07FC9"/>
    <w:multiLevelType w:val="hybridMultilevel"/>
    <w:tmpl w:val="44223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85BE4"/>
    <w:multiLevelType w:val="hybridMultilevel"/>
    <w:tmpl w:val="266C6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B4A81"/>
    <w:multiLevelType w:val="hybridMultilevel"/>
    <w:tmpl w:val="DBA4D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E52AD"/>
    <w:multiLevelType w:val="hybridMultilevel"/>
    <w:tmpl w:val="E802305A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4DA3293F"/>
    <w:multiLevelType w:val="hybridMultilevel"/>
    <w:tmpl w:val="0A62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655AAACE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81A64"/>
    <w:multiLevelType w:val="hybridMultilevel"/>
    <w:tmpl w:val="5D30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D4F1F"/>
    <w:multiLevelType w:val="hybridMultilevel"/>
    <w:tmpl w:val="42BC7C50"/>
    <w:lvl w:ilvl="0" w:tplc="0415000F">
      <w:start w:val="1"/>
      <w:numFmt w:val="decimal"/>
      <w:lvlText w:val="%1."/>
      <w:lvlJc w:val="left"/>
      <w:pPr>
        <w:ind w:left="177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AB56A">
      <w:start w:val="1"/>
      <w:numFmt w:val="lowerLetter"/>
      <w:lvlText w:val="%2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AD5BE">
      <w:start w:val="1"/>
      <w:numFmt w:val="lowerRoman"/>
      <w:lvlText w:val="%3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04B38">
      <w:start w:val="1"/>
      <w:numFmt w:val="decimal"/>
      <w:lvlText w:val="%4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E2D34">
      <w:start w:val="1"/>
      <w:numFmt w:val="lowerLetter"/>
      <w:lvlText w:val="%5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01D1A">
      <w:start w:val="1"/>
      <w:numFmt w:val="lowerRoman"/>
      <w:lvlText w:val="%6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68D9C">
      <w:start w:val="1"/>
      <w:numFmt w:val="decimal"/>
      <w:lvlText w:val="%7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45278">
      <w:start w:val="1"/>
      <w:numFmt w:val="lowerLetter"/>
      <w:lvlText w:val="%8"/>
      <w:lvlJc w:val="left"/>
      <w:pPr>
        <w:ind w:left="6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7BA8">
      <w:start w:val="1"/>
      <w:numFmt w:val="lowerRoman"/>
      <w:lvlText w:val="%9"/>
      <w:lvlJc w:val="left"/>
      <w:pPr>
        <w:ind w:left="7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2DA404F"/>
    <w:multiLevelType w:val="hybridMultilevel"/>
    <w:tmpl w:val="9B06E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C0459"/>
    <w:multiLevelType w:val="hybridMultilevel"/>
    <w:tmpl w:val="69A6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5AAACE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62096"/>
    <w:multiLevelType w:val="hybridMultilevel"/>
    <w:tmpl w:val="4C360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90484B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14BD2"/>
    <w:multiLevelType w:val="hybridMultilevel"/>
    <w:tmpl w:val="E668E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63BE0"/>
    <w:multiLevelType w:val="hybridMultilevel"/>
    <w:tmpl w:val="69660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655AAACE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936F4"/>
    <w:multiLevelType w:val="multilevel"/>
    <w:tmpl w:val="6D34FE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kern w:val="1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66E934E4"/>
    <w:multiLevelType w:val="hybridMultilevel"/>
    <w:tmpl w:val="B7BADBE8"/>
    <w:lvl w:ilvl="0" w:tplc="0415000F">
      <w:start w:val="1"/>
      <w:numFmt w:val="decimal"/>
      <w:lvlText w:val="%1."/>
      <w:lvlJc w:val="left"/>
      <w:pPr>
        <w:ind w:left="3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CBC5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236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E930A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2D7D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4C96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8E418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C470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4453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87476A2"/>
    <w:multiLevelType w:val="hybridMultilevel"/>
    <w:tmpl w:val="3E68AD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10056"/>
    <w:multiLevelType w:val="hybridMultilevel"/>
    <w:tmpl w:val="35D0B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B354D"/>
    <w:multiLevelType w:val="hybridMultilevel"/>
    <w:tmpl w:val="EE303078"/>
    <w:lvl w:ilvl="0" w:tplc="0415000F">
      <w:start w:val="1"/>
      <w:numFmt w:val="decimal"/>
      <w:lvlText w:val="%1."/>
      <w:lvlJc w:val="left"/>
      <w:pPr>
        <w:ind w:left="3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D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3F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D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86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4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41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4E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B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AE52143"/>
    <w:multiLevelType w:val="hybridMultilevel"/>
    <w:tmpl w:val="BAD88408"/>
    <w:lvl w:ilvl="0" w:tplc="25824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5DC5B58"/>
    <w:multiLevelType w:val="hybridMultilevel"/>
    <w:tmpl w:val="2B38855C"/>
    <w:lvl w:ilvl="0" w:tplc="D0DC1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C711D4"/>
    <w:multiLevelType w:val="hybridMultilevel"/>
    <w:tmpl w:val="35EE5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45CFE"/>
    <w:multiLevelType w:val="hybridMultilevel"/>
    <w:tmpl w:val="D52819BA"/>
    <w:lvl w:ilvl="0" w:tplc="6136E1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FE647F"/>
    <w:multiLevelType w:val="hybridMultilevel"/>
    <w:tmpl w:val="3A86B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1784C"/>
    <w:multiLevelType w:val="multilevel"/>
    <w:tmpl w:val="AA8C58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kern w:val="1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E7D53C0"/>
    <w:multiLevelType w:val="hybridMultilevel"/>
    <w:tmpl w:val="4B06A1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9325EF"/>
    <w:multiLevelType w:val="hybridMultilevel"/>
    <w:tmpl w:val="05D4DC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46"/>
  </w:num>
  <w:num w:numId="4">
    <w:abstractNumId w:val="29"/>
  </w:num>
  <w:num w:numId="5">
    <w:abstractNumId w:val="8"/>
  </w:num>
  <w:num w:numId="6">
    <w:abstractNumId w:val="4"/>
  </w:num>
  <w:num w:numId="7">
    <w:abstractNumId w:val="40"/>
  </w:num>
  <w:num w:numId="8">
    <w:abstractNumId w:val="41"/>
  </w:num>
  <w:num w:numId="9">
    <w:abstractNumId w:val="20"/>
  </w:num>
  <w:num w:numId="10">
    <w:abstractNumId w:val="36"/>
  </w:num>
  <w:num w:numId="11">
    <w:abstractNumId w:val="5"/>
  </w:num>
  <w:num w:numId="12">
    <w:abstractNumId w:val="30"/>
  </w:num>
  <w:num w:numId="13">
    <w:abstractNumId w:val="14"/>
  </w:num>
  <w:num w:numId="14">
    <w:abstractNumId w:val="28"/>
  </w:num>
  <w:num w:numId="15">
    <w:abstractNumId w:val="13"/>
  </w:num>
  <w:num w:numId="16">
    <w:abstractNumId w:val="9"/>
  </w:num>
  <w:num w:numId="17">
    <w:abstractNumId w:val="44"/>
  </w:num>
  <w:num w:numId="18">
    <w:abstractNumId w:val="6"/>
  </w:num>
  <w:num w:numId="19">
    <w:abstractNumId w:val="24"/>
  </w:num>
  <w:num w:numId="20">
    <w:abstractNumId w:val="7"/>
  </w:num>
  <w:num w:numId="21">
    <w:abstractNumId w:val="34"/>
  </w:num>
  <w:num w:numId="22">
    <w:abstractNumId w:val="26"/>
  </w:num>
  <w:num w:numId="23">
    <w:abstractNumId w:val="42"/>
  </w:num>
  <w:num w:numId="24">
    <w:abstractNumId w:val="23"/>
  </w:num>
  <w:num w:numId="25">
    <w:abstractNumId w:val="0"/>
  </w:num>
  <w:num w:numId="26">
    <w:abstractNumId w:val="15"/>
  </w:num>
  <w:num w:numId="27">
    <w:abstractNumId w:val="10"/>
  </w:num>
  <w:num w:numId="28">
    <w:abstractNumId w:val="18"/>
  </w:num>
  <w:num w:numId="29">
    <w:abstractNumId w:val="21"/>
  </w:num>
  <w:num w:numId="30">
    <w:abstractNumId w:val="19"/>
  </w:num>
  <w:num w:numId="31">
    <w:abstractNumId w:val="12"/>
  </w:num>
  <w:num w:numId="32">
    <w:abstractNumId w:val="38"/>
  </w:num>
  <w:num w:numId="33">
    <w:abstractNumId w:val="35"/>
  </w:num>
  <w:num w:numId="34">
    <w:abstractNumId w:val="45"/>
  </w:num>
  <w:num w:numId="35">
    <w:abstractNumId w:val="25"/>
  </w:num>
  <w:num w:numId="36">
    <w:abstractNumId w:val="2"/>
  </w:num>
  <w:num w:numId="37">
    <w:abstractNumId w:val="31"/>
  </w:num>
  <w:num w:numId="38">
    <w:abstractNumId w:val="27"/>
  </w:num>
  <w:num w:numId="39">
    <w:abstractNumId w:val="39"/>
  </w:num>
  <w:num w:numId="40">
    <w:abstractNumId w:val="47"/>
  </w:num>
  <w:num w:numId="41">
    <w:abstractNumId w:val="22"/>
  </w:num>
  <w:num w:numId="42">
    <w:abstractNumId w:val="17"/>
  </w:num>
  <w:num w:numId="43">
    <w:abstractNumId w:val="1"/>
    <w:lvlOverride w:ilvl="0">
      <w:startOverride w:val="1"/>
    </w:lvlOverride>
  </w:num>
  <w:num w:numId="44">
    <w:abstractNumId w:val="11"/>
  </w:num>
  <w:num w:numId="45">
    <w:abstractNumId w:val="43"/>
  </w:num>
  <w:num w:numId="46">
    <w:abstractNumId w:val="3"/>
  </w:num>
  <w:num w:numId="47">
    <w:abstractNumId w:val="3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5E"/>
    <w:rsid w:val="001E24E8"/>
    <w:rsid w:val="00332F5E"/>
    <w:rsid w:val="00466651"/>
    <w:rsid w:val="00B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17B40-D472-4F38-9EA7-76C2790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665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4666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4666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4666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4666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46665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4666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6651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6651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466651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66651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66651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466651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466651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46665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466651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46665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466651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651"/>
    <w:rPr>
      <w:rFonts w:ascii="Segoe UI" w:eastAsia="Arial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6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65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6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651"/>
    <w:rPr>
      <w:rFonts w:ascii="Arial" w:eastAsia="Arial" w:hAnsi="Arial" w:cs="Arial"/>
      <w:lang w:eastAsia="pl-PL"/>
    </w:rPr>
  </w:style>
  <w:style w:type="character" w:styleId="Hipercze">
    <w:name w:val="Hyperlink"/>
    <w:rsid w:val="00466651"/>
    <w:rPr>
      <w:color w:val="0000FF"/>
      <w:u w:val="single"/>
    </w:rPr>
  </w:style>
  <w:style w:type="paragraph" w:styleId="Bezodstpw">
    <w:name w:val="No Spacing"/>
    <w:qFormat/>
    <w:rsid w:val="004666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66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4666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66651"/>
    <w:pPr>
      <w:tabs>
        <w:tab w:val="left" w:pos="1276"/>
        <w:tab w:val="left" w:pos="3240"/>
      </w:tabs>
      <w:spacing w:line="240" w:lineRule="auto"/>
      <w:ind w:left="1276" w:hanging="2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66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46665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66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6651"/>
    <w:rPr>
      <w:rFonts w:ascii="Arial" w:eastAsia="Arial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66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6651"/>
    <w:rPr>
      <w:rFonts w:ascii="Arial" w:eastAsia="Arial" w:hAnsi="Arial" w:cs="Arial"/>
      <w:lang w:eastAsia="pl-PL"/>
    </w:rPr>
  </w:style>
  <w:style w:type="paragraph" w:styleId="Zwykytekst">
    <w:name w:val="Plain Text"/>
    <w:basedOn w:val="Normalny"/>
    <w:link w:val="ZwykytekstZnak"/>
    <w:rsid w:val="00466651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6665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466651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6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6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66651"/>
    <w:pPr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6665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66651"/>
    <w:rPr>
      <w:sz w:val="20"/>
      <w:vertAlign w:val="superscript"/>
    </w:rPr>
  </w:style>
  <w:style w:type="paragraph" w:customStyle="1" w:styleId="right">
    <w:name w:val="right"/>
    <w:rsid w:val="00466651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66651"/>
    <w:rPr>
      <w:b/>
    </w:rPr>
  </w:style>
  <w:style w:type="paragraph" w:styleId="NormalnyWeb">
    <w:name w:val="Normal (Web)"/>
    <w:basedOn w:val="Normalny"/>
    <w:uiPriority w:val="99"/>
    <w:semiHidden/>
    <w:unhideWhenUsed/>
    <w:rsid w:val="0046665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65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651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651"/>
    <w:rPr>
      <w:vertAlign w:val="superscript"/>
    </w:rPr>
  </w:style>
  <w:style w:type="character" w:customStyle="1" w:styleId="Teksttreci4">
    <w:name w:val="Tekst treści (4)_"/>
    <w:link w:val="Teksttreci40"/>
    <w:locked/>
    <w:rsid w:val="004666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666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466651"/>
    <w:rPr>
      <w:b/>
      <w:bCs/>
    </w:rPr>
  </w:style>
  <w:style w:type="table" w:styleId="Tabela-Siatka">
    <w:name w:val="Table Grid"/>
    <w:basedOn w:val="Standardowy"/>
    <w:uiPriority w:val="39"/>
    <w:rsid w:val="0046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ny"/>
    <w:rsid w:val="0046665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ydqnjugq2t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iydqnjugq2t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eobqgq2da" TargetMode="External"/><Relationship Id="rId11" Type="http://schemas.openxmlformats.org/officeDocument/2006/relationships/hyperlink" Target="https://sip.legalis.pl/document-view.seam?documentId=mfrxilrtga2tqmbxguzda" TargetMode="External"/><Relationship Id="rId5" Type="http://schemas.openxmlformats.org/officeDocument/2006/relationships/hyperlink" Target="https://sip.legalis.pl/document-view.seam?documentId=mfrxilrtg4yteobqgq2da" TargetMode="External"/><Relationship Id="rId10" Type="http://schemas.openxmlformats.org/officeDocument/2006/relationships/hyperlink" Target="https://sip.legalis.pl/document-view.seam?documentId=mfrxilrtga2tqmbxguz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a2tqmbxguzd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7710</Words>
  <Characters>46263</Characters>
  <Application>Microsoft Office Word</Application>
  <DocSecurity>0</DocSecurity>
  <Lines>385</Lines>
  <Paragraphs>107</Paragraphs>
  <ScaleCrop>false</ScaleCrop>
  <Company/>
  <LinksUpToDate>false</LinksUpToDate>
  <CharactersWithSpaces>53866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2021-08-18T08:47:00Z</dcterms:created>
  <dcterms:modified xsi:type="dcterms:W3CDTF">2021-08-18T08:48:00Z</dcterms:modified>
</cp:coreProperties>
</file>