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376D5BBA"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B50576">
        <w:rPr>
          <w:sz w:val="20"/>
          <w:szCs w:val="20"/>
        </w:rPr>
        <w:t>3</w:t>
      </w:r>
      <w:r w:rsidR="005E7EF3" w:rsidRPr="005E7EF3">
        <w:rPr>
          <w:sz w:val="20"/>
          <w:szCs w:val="20"/>
        </w:rPr>
        <w:t xml:space="preserve"> poz. </w:t>
      </w:r>
      <w:r w:rsidR="00B50576">
        <w:rPr>
          <w:sz w:val="20"/>
          <w:szCs w:val="20"/>
        </w:rPr>
        <w:t>1605</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2674BEC7" w14:textId="57DC43F6" w:rsidR="00227D1E" w:rsidRPr="00227D1E" w:rsidRDefault="00227D1E" w:rsidP="00227D1E">
      <w:pPr>
        <w:jc w:val="center"/>
        <w:rPr>
          <w:b/>
          <w:iCs/>
          <w:color w:val="000000" w:themeColor="text1"/>
          <w:sz w:val="24"/>
          <w:szCs w:val="24"/>
          <w:lang w:val="pl-PL"/>
        </w:rPr>
      </w:pPr>
      <w:bookmarkStart w:id="1" w:name="_Hlk151022427"/>
      <w:bookmarkEnd w:id="0"/>
      <w:r>
        <w:rPr>
          <w:b/>
          <w:iCs/>
          <w:color w:val="000000" w:themeColor="text1"/>
          <w:sz w:val="24"/>
          <w:szCs w:val="24"/>
          <w:lang w:val="pl-PL"/>
        </w:rPr>
        <w:t>„</w:t>
      </w:r>
      <w:bookmarkStart w:id="2" w:name="_Hlk151021661"/>
      <w:r w:rsidRPr="00227D1E">
        <w:rPr>
          <w:b/>
          <w:iCs/>
          <w:color w:val="000000" w:themeColor="text1"/>
          <w:sz w:val="24"/>
          <w:szCs w:val="24"/>
          <w:lang w:val="pl-PL"/>
        </w:rPr>
        <w:t xml:space="preserve">Budowa przejść dla pieszych oraz budowa i przebudowa dróg dla pieszych </w:t>
      </w:r>
      <w:r>
        <w:rPr>
          <w:b/>
          <w:iCs/>
          <w:color w:val="000000" w:themeColor="text1"/>
          <w:sz w:val="24"/>
          <w:szCs w:val="24"/>
          <w:lang w:val="pl-PL"/>
        </w:rPr>
        <w:t xml:space="preserve">                  </w:t>
      </w:r>
      <w:r w:rsidRPr="00227D1E">
        <w:rPr>
          <w:b/>
          <w:iCs/>
          <w:color w:val="000000" w:themeColor="text1"/>
          <w:sz w:val="24"/>
          <w:szCs w:val="24"/>
          <w:lang w:val="pl-PL"/>
        </w:rPr>
        <w:t>w ciągu drogi powiatowej nr 1480G w miejscowości Wejherowo</w:t>
      </w:r>
      <w:bookmarkEnd w:id="2"/>
      <w:r>
        <w:rPr>
          <w:b/>
          <w:iCs/>
          <w:color w:val="000000" w:themeColor="text1"/>
          <w:sz w:val="24"/>
          <w:szCs w:val="24"/>
          <w:lang w:val="pl-PL"/>
        </w:rPr>
        <w:t>”</w:t>
      </w:r>
    </w:p>
    <w:bookmarkEnd w:id="1"/>
    <w:p w14:paraId="3EF5CB62" w14:textId="77777777" w:rsidR="00D25AE8" w:rsidRPr="00843140" w:rsidRDefault="00D25AE8" w:rsidP="00843140">
      <w:pPr>
        <w:jc w:val="center"/>
        <w:rPr>
          <w:rFonts w:eastAsia="Times New Roman"/>
          <w:b/>
          <w:iCs/>
          <w:sz w:val="20"/>
          <w:szCs w:val="20"/>
          <w:lang w:val="pl-PL"/>
        </w:rPr>
      </w:pPr>
    </w:p>
    <w:p w14:paraId="77E608AF" w14:textId="77777777" w:rsidR="00227D1E" w:rsidRDefault="00227D1E">
      <w:pPr>
        <w:jc w:val="center"/>
      </w:pPr>
    </w:p>
    <w:p w14:paraId="39EEC66B" w14:textId="77777777" w:rsidR="00227D1E" w:rsidRDefault="00227D1E">
      <w:pPr>
        <w:jc w:val="center"/>
      </w:pPr>
    </w:p>
    <w:p w14:paraId="3B7257F5" w14:textId="77777777" w:rsidR="00227D1E" w:rsidRDefault="00227D1E">
      <w:pPr>
        <w:jc w:val="center"/>
      </w:pPr>
    </w:p>
    <w:p w14:paraId="00000011" w14:textId="183EC759" w:rsidR="00930359" w:rsidRPr="00F06B27" w:rsidRDefault="005B55C1">
      <w:pPr>
        <w:jc w:val="center"/>
        <w:rPr>
          <w:b/>
        </w:rPr>
      </w:pPr>
      <w:r w:rsidRPr="00F06B27">
        <w:t xml:space="preserve">Nr postępowania: </w:t>
      </w:r>
      <w:r w:rsidR="00E852C1" w:rsidRPr="00F06B27">
        <w:t>ZP-</w:t>
      </w:r>
      <w:r w:rsidR="00B50576">
        <w:t>2</w:t>
      </w:r>
      <w:r w:rsidR="00E243CD">
        <w:t>9</w:t>
      </w:r>
      <w:r w:rsidR="00E852C1" w:rsidRPr="00035E76">
        <w:t>/202</w:t>
      </w:r>
      <w:r w:rsidR="00D74831">
        <w:t>3</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78D4B6A6" w:rsidR="00930359" w:rsidRPr="00BD4E02" w:rsidRDefault="00E852C1">
      <w:pPr>
        <w:jc w:val="center"/>
        <w:rPr>
          <w:bCs/>
        </w:rPr>
      </w:pPr>
      <w:r w:rsidRPr="00BD4E02">
        <w:rPr>
          <w:bCs/>
        </w:rPr>
        <w:t>Wejherowo</w:t>
      </w:r>
      <w:r w:rsidR="003921A4">
        <w:rPr>
          <w:bCs/>
        </w:rPr>
        <w:t xml:space="preserve"> </w:t>
      </w:r>
      <w:r w:rsidR="005B55C1" w:rsidRPr="00BD4E02">
        <w:rPr>
          <w:bCs/>
        </w:rPr>
        <w:t>202</w:t>
      </w:r>
      <w:r w:rsidR="00D74831">
        <w:rPr>
          <w:bCs/>
        </w:rPr>
        <w:t>3</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7E55D6">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r w:rsidR="005B55C1">
            <w:fldChar w:fldCharType="begin"/>
          </w:r>
          <w:r w:rsidR="005B55C1">
            <w:instrText xml:space="preserve"> PAGEREF _qj2p3iyqlwum \h </w:instrText>
          </w:r>
          <w:r w:rsidR="005B55C1">
            <w:fldChar w:fldCharType="separate"/>
          </w:r>
          <w:r w:rsidR="005B55C1">
            <w:rPr>
              <w:b/>
              <w:color w:val="000000"/>
            </w:rPr>
            <w:t>3</w:t>
          </w:r>
          <w:r w:rsidR="005B55C1">
            <w:fldChar w:fldCharType="end"/>
          </w:r>
        </w:p>
        <w:p w14:paraId="0000002E" w14:textId="45F217DF" w:rsidR="00930359" w:rsidRDefault="007E55D6">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r w:rsidR="00EC19E2" w:rsidRPr="00EC19E2">
            <w:rPr>
              <w:b/>
              <w:bCs/>
            </w:rPr>
            <w:t>5</w:t>
          </w:r>
        </w:p>
        <w:p w14:paraId="0000002F" w14:textId="77777777" w:rsidR="00930359" w:rsidRDefault="007E55D6">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r w:rsidR="005B55C1">
            <w:fldChar w:fldCharType="begin"/>
          </w:r>
          <w:r w:rsidR="005B55C1">
            <w:instrText xml:space="preserve"> PAGEREF _x24vtaagcm5x \h </w:instrText>
          </w:r>
          <w:r w:rsidR="005B55C1">
            <w:fldChar w:fldCharType="separate"/>
          </w:r>
          <w:r w:rsidR="005B55C1">
            <w:rPr>
              <w:b/>
              <w:color w:val="000000"/>
            </w:rPr>
            <w:t>5</w:t>
          </w:r>
          <w:r w:rsidR="005B55C1">
            <w:fldChar w:fldCharType="end"/>
          </w:r>
        </w:p>
        <w:p w14:paraId="00000030" w14:textId="103D7F46" w:rsidR="00930359" w:rsidRDefault="007E55D6">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r w:rsidR="005B55C1">
            <w:fldChar w:fldCharType="begin"/>
          </w:r>
          <w:r w:rsidR="005B55C1">
            <w:instrText xml:space="preserve"> PAGEREF _s0i9odf430x7 \h </w:instrText>
          </w:r>
          <w:r w:rsidR="005B55C1">
            <w:fldChar w:fldCharType="separate"/>
          </w:r>
          <w:r w:rsidR="005B55C1">
            <w:rPr>
              <w:b/>
              <w:color w:val="000000"/>
            </w:rPr>
            <w:t>6</w:t>
          </w:r>
          <w:r w:rsidR="005B55C1">
            <w:fldChar w:fldCharType="end"/>
          </w:r>
        </w:p>
        <w:p w14:paraId="00000031" w14:textId="77777777" w:rsidR="00930359" w:rsidRDefault="007E55D6">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r w:rsidR="005B55C1">
            <w:fldChar w:fldCharType="begin"/>
          </w:r>
          <w:r w:rsidR="005B55C1">
            <w:instrText xml:space="preserve"> PAGEREF _l3y36xf8w2mt \h </w:instrText>
          </w:r>
          <w:r w:rsidR="005B55C1">
            <w:fldChar w:fldCharType="separate"/>
          </w:r>
          <w:r w:rsidR="005B55C1">
            <w:rPr>
              <w:b/>
              <w:color w:val="000000"/>
            </w:rPr>
            <w:t>6</w:t>
          </w:r>
          <w:r w:rsidR="005B55C1">
            <w:fldChar w:fldCharType="end"/>
          </w:r>
        </w:p>
        <w:p w14:paraId="00000032" w14:textId="77777777" w:rsidR="00930359" w:rsidRDefault="007E55D6">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r w:rsidR="005B55C1">
            <w:fldChar w:fldCharType="begin"/>
          </w:r>
          <w:r w:rsidR="005B55C1">
            <w:instrText xml:space="preserve"> PAGEREF _6katmqtjrys4 \h </w:instrText>
          </w:r>
          <w:r w:rsidR="005B55C1">
            <w:fldChar w:fldCharType="separate"/>
          </w:r>
          <w:r w:rsidR="005B55C1">
            <w:rPr>
              <w:b/>
              <w:color w:val="000000"/>
            </w:rPr>
            <w:t>6</w:t>
          </w:r>
          <w:r w:rsidR="005B55C1">
            <w:fldChar w:fldCharType="end"/>
          </w:r>
        </w:p>
        <w:p w14:paraId="00000033" w14:textId="77777777" w:rsidR="00930359" w:rsidRDefault="007E55D6">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r w:rsidR="005B55C1">
            <w:fldChar w:fldCharType="begin"/>
          </w:r>
          <w:r w:rsidR="005B55C1">
            <w:instrText xml:space="preserve"> PAGEREF _nz5qrlch0jbr \h </w:instrText>
          </w:r>
          <w:r w:rsidR="005B55C1">
            <w:fldChar w:fldCharType="separate"/>
          </w:r>
          <w:r w:rsidR="005B55C1">
            <w:rPr>
              <w:b/>
              <w:color w:val="000000"/>
            </w:rPr>
            <w:t>7</w:t>
          </w:r>
          <w:r w:rsidR="005B55C1">
            <w:fldChar w:fldCharType="end"/>
          </w:r>
        </w:p>
        <w:p w14:paraId="00000034" w14:textId="77777777" w:rsidR="00930359" w:rsidRDefault="007E55D6">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r w:rsidR="005B55C1">
            <w:fldChar w:fldCharType="begin"/>
          </w:r>
          <w:r w:rsidR="005B55C1">
            <w:instrText xml:space="preserve"> PAGEREF _sv3xn7chhdup \h </w:instrText>
          </w:r>
          <w:r w:rsidR="005B55C1">
            <w:fldChar w:fldCharType="separate"/>
          </w:r>
          <w:r w:rsidR="005B55C1">
            <w:rPr>
              <w:b/>
              <w:color w:val="000000"/>
            </w:rPr>
            <w:t>7</w:t>
          </w:r>
          <w:r w:rsidR="005B55C1">
            <w:fldChar w:fldCharType="end"/>
          </w:r>
        </w:p>
        <w:p w14:paraId="00000035" w14:textId="77777777" w:rsidR="00930359" w:rsidRDefault="007E55D6">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r w:rsidR="005B55C1">
            <w:fldChar w:fldCharType="begin"/>
          </w:r>
          <w:r w:rsidR="005B55C1">
            <w:instrText xml:space="preserve"> PAGEREF _crlv0voso4yw \h </w:instrText>
          </w:r>
          <w:r w:rsidR="005B55C1">
            <w:fldChar w:fldCharType="separate"/>
          </w:r>
          <w:r w:rsidR="005B55C1">
            <w:rPr>
              <w:b/>
              <w:color w:val="000000"/>
            </w:rPr>
            <w:t>8</w:t>
          </w:r>
          <w:r w:rsidR="005B55C1">
            <w:fldChar w:fldCharType="end"/>
          </w:r>
        </w:p>
        <w:p w14:paraId="00000036" w14:textId="77777777" w:rsidR="00930359" w:rsidRDefault="007E55D6">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r w:rsidR="005B55C1">
            <w:fldChar w:fldCharType="begin"/>
          </w:r>
          <w:r w:rsidR="005B55C1">
            <w:instrText xml:space="preserve"> PAGEREF _gb4nrns0uw97 \h </w:instrText>
          </w:r>
          <w:r w:rsidR="005B55C1">
            <w:fldChar w:fldCharType="separate"/>
          </w:r>
          <w:r w:rsidR="005B55C1">
            <w:rPr>
              <w:b/>
              <w:color w:val="000000"/>
            </w:rPr>
            <w:t>10</w:t>
          </w:r>
          <w:r w:rsidR="005B55C1">
            <w:fldChar w:fldCharType="end"/>
          </w:r>
        </w:p>
        <w:p w14:paraId="00000037" w14:textId="77777777" w:rsidR="00930359" w:rsidRDefault="007E55D6">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r w:rsidR="005B55C1">
            <w:fldChar w:fldCharType="begin"/>
          </w:r>
          <w:r w:rsidR="005B55C1">
            <w:instrText xml:space="preserve"> PAGEREF _lodptpqf2xh0 \h </w:instrText>
          </w:r>
          <w:r w:rsidR="005B55C1">
            <w:fldChar w:fldCharType="separate"/>
          </w:r>
          <w:r w:rsidR="005B55C1">
            <w:rPr>
              <w:b/>
              <w:color w:val="000000"/>
            </w:rPr>
            <w:t>11</w:t>
          </w:r>
          <w:r w:rsidR="005B55C1">
            <w:fldChar w:fldCharType="end"/>
          </w:r>
        </w:p>
        <w:p w14:paraId="00000038" w14:textId="77777777" w:rsidR="00930359" w:rsidRDefault="007E55D6">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r w:rsidR="005B55C1">
            <w:fldChar w:fldCharType="begin"/>
          </w:r>
          <w:r w:rsidR="005B55C1">
            <w:instrText xml:space="preserve"> PAGEREF _tp7vefgpgfgi \h </w:instrText>
          </w:r>
          <w:r w:rsidR="005B55C1">
            <w:fldChar w:fldCharType="separate"/>
          </w:r>
          <w:r w:rsidR="005B55C1">
            <w:rPr>
              <w:b/>
              <w:color w:val="000000"/>
            </w:rPr>
            <w:t>12</w:t>
          </w:r>
          <w:r w:rsidR="005B55C1">
            <w:fldChar w:fldCharType="end"/>
          </w:r>
        </w:p>
        <w:p w14:paraId="00000039" w14:textId="77777777" w:rsidR="00930359" w:rsidRDefault="007E55D6">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r w:rsidR="005B55C1">
            <w:fldChar w:fldCharType="begin"/>
          </w:r>
          <w:r w:rsidR="005B55C1">
            <w:instrText xml:space="preserve"> PAGEREF _rq2udys4csh9 \h </w:instrText>
          </w:r>
          <w:r w:rsidR="005B55C1">
            <w:fldChar w:fldCharType="separate"/>
          </w:r>
          <w:r w:rsidR="005B55C1">
            <w:rPr>
              <w:b/>
              <w:color w:val="000000"/>
            </w:rPr>
            <w:t>14</w:t>
          </w:r>
          <w:r w:rsidR="005B55C1">
            <w:fldChar w:fldCharType="end"/>
          </w:r>
        </w:p>
        <w:p w14:paraId="0000003A" w14:textId="77777777" w:rsidR="00930359" w:rsidRDefault="007E55D6">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r w:rsidR="005B55C1">
            <w:fldChar w:fldCharType="begin"/>
          </w:r>
          <w:r w:rsidR="005B55C1">
            <w:instrText xml:space="preserve"> PAGEREF _c8de4rg6s4kb \h </w:instrText>
          </w:r>
          <w:r w:rsidR="005B55C1">
            <w:fldChar w:fldCharType="separate"/>
          </w:r>
          <w:r w:rsidR="005B55C1">
            <w:rPr>
              <w:b/>
              <w:color w:val="000000"/>
            </w:rPr>
            <w:t>15</w:t>
          </w:r>
          <w:r w:rsidR="005B55C1">
            <w:fldChar w:fldCharType="end"/>
          </w:r>
        </w:p>
        <w:p w14:paraId="0000003B" w14:textId="77777777" w:rsidR="00930359" w:rsidRDefault="007E55D6">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r w:rsidR="005B55C1">
            <w:fldChar w:fldCharType="begin"/>
          </w:r>
          <w:r w:rsidR="005B55C1">
            <w:instrText xml:space="preserve"> PAGEREF _1wm6hsxsy23e \h </w:instrText>
          </w:r>
          <w:r w:rsidR="005B55C1">
            <w:fldChar w:fldCharType="separate"/>
          </w:r>
          <w:r w:rsidR="005B55C1">
            <w:rPr>
              <w:b/>
              <w:color w:val="000000"/>
            </w:rPr>
            <w:t>16</w:t>
          </w:r>
          <w:r w:rsidR="005B55C1">
            <w:fldChar w:fldCharType="end"/>
          </w:r>
        </w:p>
        <w:p w14:paraId="0000003C" w14:textId="3F3FED39" w:rsidR="00930359" w:rsidRDefault="007E55D6">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r w:rsidR="005B55C1">
            <w:fldChar w:fldCharType="begin"/>
          </w:r>
          <w:r w:rsidR="005B55C1">
            <w:instrText xml:space="preserve"> PAGEREF _kraqvybbazqg \h </w:instrText>
          </w:r>
          <w:r w:rsidR="005B55C1">
            <w:fldChar w:fldCharType="separate"/>
          </w:r>
          <w:r w:rsidR="005B55C1">
            <w:rPr>
              <w:b/>
              <w:color w:val="000000"/>
            </w:rPr>
            <w:t>17</w:t>
          </w:r>
          <w:r w:rsidR="005B55C1">
            <w:fldChar w:fldCharType="end"/>
          </w:r>
        </w:p>
        <w:p w14:paraId="0000003D" w14:textId="7782C335" w:rsidR="00930359" w:rsidRDefault="007E55D6">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r w:rsidR="005B55C1">
            <w:fldChar w:fldCharType="begin"/>
          </w:r>
          <w:r w:rsidR="005B55C1">
            <w:instrText xml:space="preserve"> PAGEREF _iwk7tzonv6ne \h </w:instrText>
          </w:r>
          <w:r w:rsidR="005B55C1">
            <w:fldChar w:fldCharType="separate"/>
          </w:r>
          <w:r w:rsidR="005B55C1">
            <w:rPr>
              <w:b/>
              <w:color w:val="000000"/>
            </w:rPr>
            <w:t>17</w:t>
          </w:r>
          <w:r w:rsidR="005B55C1">
            <w:fldChar w:fldCharType="end"/>
          </w:r>
        </w:p>
        <w:p w14:paraId="0000003E" w14:textId="44FCE408" w:rsidR="00930359" w:rsidRDefault="007E55D6">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r w:rsidR="005B55C1">
            <w:fldChar w:fldCharType="begin"/>
          </w:r>
          <w:r w:rsidR="005B55C1">
            <w:instrText xml:space="preserve"> PAGEREF _g4kmfra1vcqp \h </w:instrText>
          </w:r>
          <w:r w:rsidR="005B55C1">
            <w:fldChar w:fldCharType="separate"/>
          </w:r>
          <w:r w:rsidR="005B55C1">
            <w:rPr>
              <w:b/>
              <w:color w:val="000000"/>
            </w:rPr>
            <w:t>18</w:t>
          </w:r>
          <w:r w:rsidR="005B55C1">
            <w:fldChar w:fldCharType="end"/>
          </w:r>
        </w:p>
        <w:p w14:paraId="0000003F" w14:textId="77777777" w:rsidR="00930359" w:rsidRDefault="007E55D6">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r w:rsidR="005B55C1">
            <w:fldChar w:fldCharType="begin"/>
          </w:r>
          <w:r w:rsidR="005B55C1">
            <w:instrText xml:space="preserve"> PAGEREF _kc2xtpcwd955 \h </w:instrText>
          </w:r>
          <w:r w:rsidR="005B55C1">
            <w:fldChar w:fldCharType="separate"/>
          </w:r>
          <w:r w:rsidR="005B55C1">
            <w:rPr>
              <w:b/>
              <w:color w:val="000000"/>
            </w:rPr>
            <w:t>19</w:t>
          </w:r>
          <w:r w:rsidR="005B55C1">
            <w:fldChar w:fldCharType="end"/>
          </w:r>
        </w:p>
        <w:p w14:paraId="00000040" w14:textId="77777777" w:rsidR="00930359" w:rsidRDefault="007E55D6">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r w:rsidR="005B55C1">
            <w:fldChar w:fldCharType="begin"/>
          </w:r>
          <w:r w:rsidR="005B55C1">
            <w:instrText xml:space="preserve"> PAGEREF _jdd1gpfct9cq \h </w:instrText>
          </w:r>
          <w:r w:rsidR="005B55C1">
            <w:fldChar w:fldCharType="separate"/>
          </w:r>
          <w:r w:rsidR="005B55C1">
            <w:rPr>
              <w:b/>
              <w:color w:val="000000"/>
            </w:rPr>
            <w:t>19</w:t>
          </w:r>
          <w:r w:rsidR="005B55C1">
            <w:fldChar w:fldCharType="end"/>
          </w:r>
        </w:p>
        <w:p w14:paraId="00000041" w14:textId="77777777" w:rsidR="00930359" w:rsidRDefault="007E55D6">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r w:rsidR="005B55C1">
            <w:fldChar w:fldCharType="begin"/>
          </w:r>
          <w:r w:rsidR="005B55C1">
            <w:instrText xml:space="preserve"> PAGEREF _8o16t0j5rcy \h </w:instrText>
          </w:r>
          <w:r w:rsidR="005B55C1">
            <w:fldChar w:fldCharType="separate"/>
          </w:r>
          <w:r w:rsidR="005B55C1">
            <w:rPr>
              <w:b/>
              <w:color w:val="000000"/>
            </w:rPr>
            <w:t>20</w:t>
          </w:r>
          <w:r w:rsidR="005B55C1">
            <w:fldChar w:fldCharType="end"/>
          </w:r>
        </w:p>
        <w:p w14:paraId="00000042" w14:textId="77777777" w:rsidR="00930359" w:rsidRDefault="007E55D6">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r w:rsidR="005B55C1">
            <w:fldChar w:fldCharType="begin"/>
          </w:r>
          <w:r w:rsidR="005B55C1">
            <w:instrText xml:space="preserve"> PAGEREF _n1rtepxw0unn \h </w:instrText>
          </w:r>
          <w:r w:rsidR="005B55C1">
            <w:fldChar w:fldCharType="separate"/>
          </w:r>
          <w:r w:rsidR="005B55C1">
            <w:rPr>
              <w:b/>
              <w:color w:val="000000"/>
            </w:rPr>
            <w:t>20</w:t>
          </w:r>
          <w:r w:rsidR="005B55C1">
            <w:fldChar w:fldCharType="end"/>
          </w:r>
        </w:p>
        <w:p w14:paraId="00000043" w14:textId="1FBE49E2" w:rsidR="00930359" w:rsidRDefault="007E55D6">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r w:rsidR="005B55C1">
            <w:fldChar w:fldCharType="begin"/>
          </w:r>
          <w:r w:rsidR="005B55C1">
            <w:instrText xml:space="preserve"> PAGEREF _kmfqfyi30wag \h </w:instrText>
          </w:r>
          <w:r w:rsidR="005B55C1">
            <w:fldChar w:fldCharType="separate"/>
          </w:r>
          <w:r w:rsidR="005B55C1">
            <w:rPr>
              <w:b/>
              <w:color w:val="000000"/>
            </w:rPr>
            <w:t>20</w:t>
          </w:r>
          <w:r w:rsidR="005B55C1">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AB24B8">
      <w:pPr>
        <w:numPr>
          <w:ilvl w:val="0"/>
          <w:numId w:val="19"/>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088A2028"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AB24B8">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AB24B8">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AB24B8">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AB24B8">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AB24B8">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AB24B8">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56937AD1" w14:textId="77517458" w:rsidR="00E243CD" w:rsidRPr="00227D1E" w:rsidRDefault="00B51CB2" w:rsidP="00227D1E">
      <w:pPr>
        <w:pStyle w:val="Akapitzlist"/>
        <w:numPr>
          <w:ilvl w:val="3"/>
          <w:numId w:val="23"/>
        </w:numPr>
        <w:ind w:left="426" w:hanging="426"/>
        <w:jc w:val="both"/>
        <w:rPr>
          <w:color w:val="000000" w:themeColor="text1"/>
        </w:rPr>
      </w:pPr>
      <w:bookmarkStart w:id="7" w:name="_Hlk146718965"/>
      <w:r w:rsidRPr="00227D1E">
        <w:rPr>
          <w:color w:val="000000" w:themeColor="text1"/>
        </w:rPr>
        <w:t xml:space="preserve">Przedmiotem </w:t>
      </w:r>
      <w:r w:rsidR="00856DE7" w:rsidRPr="00227D1E">
        <w:rPr>
          <w:color w:val="000000" w:themeColor="text1"/>
        </w:rPr>
        <w:t>niniejszego postępowania</w:t>
      </w:r>
      <w:r w:rsidRPr="00227D1E">
        <w:rPr>
          <w:color w:val="000000" w:themeColor="text1"/>
        </w:rPr>
        <w:t xml:space="preserve"> jest </w:t>
      </w:r>
      <w:r w:rsidR="003C70E8" w:rsidRPr="00227D1E">
        <w:rPr>
          <w:color w:val="000000" w:themeColor="text1"/>
        </w:rPr>
        <w:t>b</w:t>
      </w:r>
      <w:r w:rsidR="003C70E8" w:rsidRPr="00227D1E">
        <w:rPr>
          <w:color w:val="000000" w:themeColor="text1"/>
        </w:rPr>
        <w:t xml:space="preserve">udowa przejść dla pieszych oraz budowa </w:t>
      </w:r>
      <w:r w:rsidR="003C70E8" w:rsidRPr="00227D1E">
        <w:rPr>
          <w:color w:val="000000" w:themeColor="text1"/>
        </w:rPr>
        <w:t xml:space="preserve">               </w:t>
      </w:r>
      <w:r w:rsidR="003C70E8" w:rsidRPr="00227D1E">
        <w:rPr>
          <w:color w:val="000000" w:themeColor="text1"/>
        </w:rPr>
        <w:t>i przebudowa dróg dla pieszych w ciągu drogi powiatowej nr 1480G w miejscowości Wejherowo.</w:t>
      </w:r>
    </w:p>
    <w:p w14:paraId="71D19DE5" w14:textId="2CA51571" w:rsidR="003C70E8" w:rsidRPr="003C70E8" w:rsidRDefault="003C70E8" w:rsidP="00227D1E">
      <w:pPr>
        <w:ind w:left="426"/>
        <w:jc w:val="both"/>
        <w:rPr>
          <w:rFonts w:eastAsia="Times New Roman"/>
          <w:lang w:val="pl-PL" w:eastAsia="zh-CN"/>
        </w:rPr>
      </w:pPr>
      <w:r w:rsidRPr="00227D1E">
        <w:rPr>
          <w:rFonts w:eastAsia="Times New Roman"/>
          <w:lang w:val="pl-PL"/>
        </w:rPr>
        <w:t>Inwestycja dotyczy</w:t>
      </w:r>
      <w:r w:rsidRPr="003C70E8">
        <w:rPr>
          <w:rFonts w:eastAsia="Times New Roman"/>
          <w:lang w:val="pl-PL"/>
        </w:rPr>
        <w:t xml:space="preserve"> przebudow</w:t>
      </w:r>
      <w:r w:rsidRPr="00227D1E">
        <w:rPr>
          <w:rFonts w:eastAsia="Times New Roman"/>
          <w:lang w:val="pl-PL"/>
        </w:rPr>
        <w:t>y</w:t>
      </w:r>
      <w:r w:rsidRPr="003C70E8">
        <w:rPr>
          <w:rFonts w:eastAsia="Times New Roman"/>
          <w:lang w:val="pl-PL"/>
        </w:rPr>
        <w:t xml:space="preserve"> drogi powiatowej nr 1480G w zakresie wykonania chodnika w granicach pasa drogowego przy ulicy Granicznej w miejscowości Wejherowo pomiędzy ulicami Przemysłową i Ofiar Piaśnicy. Zadanie obejmuje wykonanie chodnika długości ok. 452</w:t>
      </w:r>
      <w:r w:rsidR="00227D1E" w:rsidRPr="00227D1E">
        <w:rPr>
          <w:rFonts w:eastAsia="Times New Roman"/>
          <w:lang w:val="pl-PL"/>
        </w:rPr>
        <w:t xml:space="preserve"> </w:t>
      </w:r>
      <w:r w:rsidRPr="003C70E8">
        <w:rPr>
          <w:rFonts w:eastAsia="Times New Roman"/>
          <w:lang w:val="pl-PL"/>
        </w:rPr>
        <w:t xml:space="preserve">m o szerokości 1,3 - 2,0 m. </w:t>
      </w:r>
    </w:p>
    <w:p w14:paraId="11A34B30" w14:textId="619F8357" w:rsidR="003C70E8" w:rsidRPr="003C70E8" w:rsidRDefault="00227D1E" w:rsidP="00227D1E">
      <w:pPr>
        <w:suppressAutoHyphens/>
        <w:rPr>
          <w:rFonts w:eastAsia="Times New Roman"/>
          <w:b/>
          <w:bCs/>
          <w:lang w:val="pl-PL" w:eastAsia="zh-CN"/>
        </w:rPr>
      </w:pPr>
      <w:r>
        <w:rPr>
          <w:rFonts w:eastAsia="Times New Roman"/>
          <w:lang w:val="pl-PL" w:eastAsia="zh-CN"/>
        </w:rPr>
        <w:t xml:space="preserve">      </w:t>
      </w:r>
      <w:r w:rsidR="003C70E8" w:rsidRPr="003C70E8">
        <w:rPr>
          <w:rFonts w:eastAsia="Times New Roman"/>
          <w:b/>
          <w:bCs/>
          <w:lang w:val="pl-PL" w:eastAsia="zh-CN"/>
        </w:rPr>
        <w:t>Zakres</w:t>
      </w:r>
      <w:r w:rsidRPr="00D757F4">
        <w:rPr>
          <w:rFonts w:eastAsia="Times New Roman"/>
          <w:b/>
          <w:bCs/>
          <w:lang w:val="pl-PL" w:eastAsia="zh-CN"/>
        </w:rPr>
        <w:t xml:space="preserve"> prac</w:t>
      </w:r>
      <w:r w:rsidR="003C70E8" w:rsidRPr="003C70E8">
        <w:rPr>
          <w:rFonts w:eastAsia="Times New Roman"/>
          <w:b/>
          <w:bCs/>
          <w:lang w:val="pl-PL" w:eastAsia="zh-CN"/>
        </w:rPr>
        <w:t>:</w:t>
      </w:r>
    </w:p>
    <w:p w14:paraId="4088209E" w14:textId="28CB24C2"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r</w:t>
      </w:r>
      <w:r w:rsidR="003C70E8" w:rsidRPr="003C70E8">
        <w:rPr>
          <w:rFonts w:eastAsia="Times New Roman"/>
          <w:lang w:val="pl-PL" w:eastAsia="zh-CN"/>
        </w:rPr>
        <w:t>ozbiórk</w:t>
      </w:r>
      <w:r w:rsidR="00227D1E">
        <w:rPr>
          <w:rFonts w:eastAsia="Times New Roman"/>
          <w:lang w:val="pl-PL" w:eastAsia="zh-CN"/>
        </w:rPr>
        <w:t>a</w:t>
      </w:r>
      <w:r w:rsidR="003C70E8" w:rsidRPr="003C70E8">
        <w:rPr>
          <w:rFonts w:eastAsia="Times New Roman"/>
          <w:lang w:val="pl-PL" w:eastAsia="zh-CN"/>
        </w:rPr>
        <w:t xml:space="preserve"> istniejącej nawierzchni chodnika i zatoki postojowej,</w:t>
      </w:r>
    </w:p>
    <w:p w14:paraId="41581F5F" w14:textId="0BA9208E"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r</w:t>
      </w:r>
      <w:r w:rsidR="003C70E8" w:rsidRPr="003C70E8">
        <w:rPr>
          <w:rFonts w:eastAsia="Times New Roman"/>
          <w:lang w:val="pl-PL" w:eastAsia="zh-CN"/>
        </w:rPr>
        <w:t>ozebranie krawężników,</w:t>
      </w:r>
    </w:p>
    <w:p w14:paraId="6CB84E69" w14:textId="668C410D"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r</w:t>
      </w:r>
      <w:r w:rsidR="003C70E8" w:rsidRPr="003C70E8">
        <w:rPr>
          <w:rFonts w:eastAsia="Times New Roman"/>
          <w:lang w:val="pl-PL" w:eastAsia="zh-CN"/>
        </w:rPr>
        <w:t>ozebranie obrzeży,</w:t>
      </w:r>
    </w:p>
    <w:p w14:paraId="75A4F63F" w14:textId="33A3EB6E"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r</w:t>
      </w:r>
      <w:r w:rsidR="003C70E8" w:rsidRPr="003C70E8">
        <w:rPr>
          <w:rFonts w:eastAsia="Times New Roman"/>
          <w:lang w:val="pl-PL" w:eastAsia="zh-CN"/>
        </w:rPr>
        <w:t>ozebranie istniejących podbudów,</w:t>
      </w:r>
    </w:p>
    <w:p w14:paraId="5487C280" w14:textId="335C3CE4" w:rsidR="003C70E8" w:rsidRPr="003C70E8" w:rsidRDefault="00D757F4" w:rsidP="00D757F4">
      <w:pPr>
        <w:numPr>
          <w:ilvl w:val="0"/>
          <w:numId w:val="61"/>
        </w:numPr>
        <w:suppressAutoHyphens/>
        <w:jc w:val="both"/>
        <w:rPr>
          <w:rFonts w:eastAsia="Times New Roman"/>
          <w:lang w:val="pl-PL" w:eastAsia="zh-CN"/>
        </w:rPr>
      </w:pPr>
      <w:proofErr w:type="spellStart"/>
      <w:r>
        <w:rPr>
          <w:rFonts w:eastAsia="Times New Roman"/>
          <w:lang w:val="pl-PL" w:eastAsia="zh-CN"/>
        </w:rPr>
        <w:t>w</w:t>
      </w:r>
      <w:r w:rsidR="003C70E8" w:rsidRPr="003C70E8">
        <w:rPr>
          <w:rFonts w:eastAsia="Times New Roman"/>
          <w:lang w:val="pl-PL" w:eastAsia="zh-CN"/>
        </w:rPr>
        <w:t>ykorytowanie</w:t>
      </w:r>
      <w:proofErr w:type="spellEnd"/>
      <w:r w:rsidR="003C70E8" w:rsidRPr="003C70E8">
        <w:rPr>
          <w:rFonts w:eastAsia="Times New Roman"/>
          <w:lang w:val="pl-PL" w:eastAsia="zh-CN"/>
        </w:rPr>
        <w:t xml:space="preserve"> pod projektowane konstrukcje,</w:t>
      </w:r>
    </w:p>
    <w:p w14:paraId="773D8CD3" w14:textId="2123347E"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u</w:t>
      </w:r>
      <w:r w:rsidR="003C70E8" w:rsidRPr="003C70E8">
        <w:rPr>
          <w:rFonts w:eastAsia="Times New Roman"/>
          <w:lang w:val="pl-PL" w:eastAsia="zh-CN"/>
        </w:rPr>
        <w:t>stawienie krawężników betonowych na ławie,</w:t>
      </w:r>
    </w:p>
    <w:p w14:paraId="0F50832D" w14:textId="744AD732"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u</w:t>
      </w:r>
      <w:r w:rsidR="003C70E8" w:rsidRPr="003C70E8">
        <w:rPr>
          <w:rFonts w:eastAsia="Times New Roman"/>
          <w:lang w:val="pl-PL" w:eastAsia="zh-CN"/>
        </w:rPr>
        <w:t>stawienie obrzeży betonowych,</w:t>
      </w:r>
    </w:p>
    <w:p w14:paraId="1EC50707" w14:textId="714EE477"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u</w:t>
      </w:r>
      <w:r w:rsidR="003C70E8" w:rsidRPr="003C70E8">
        <w:rPr>
          <w:rFonts w:eastAsia="Times New Roman"/>
          <w:lang w:val="pl-PL" w:eastAsia="zh-CN"/>
        </w:rPr>
        <w:t xml:space="preserve">łożenie kostki betonowej na chodniku, zatoce postojowej i autobusowej i zjazdach </w:t>
      </w:r>
    </w:p>
    <w:p w14:paraId="07AB5B6F" w14:textId="5A731639" w:rsidR="003C70E8" w:rsidRPr="003C70E8" w:rsidRDefault="00D757F4" w:rsidP="00D757F4">
      <w:pPr>
        <w:numPr>
          <w:ilvl w:val="0"/>
          <w:numId w:val="61"/>
        </w:numPr>
        <w:suppressAutoHyphens/>
        <w:jc w:val="both"/>
        <w:rPr>
          <w:rFonts w:eastAsia="Times New Roman"/>
          <w:color w:val="000000"/>
          <w:lang w:val="pl-PL" w:eastAsia="zh-CN"/>
        </w:rPr>
      </w:pPr>
      <w:r>
        <w:rPr>
          <w:rFonts w:eastAsia="Times New Roman"/>
          <w:lang w:val="pl-PL" w:eastAsia="zh-CN"/>
        </w:rPr>
        <w:t>b</w:t>
      </w:r>
      <w:r w:rsidR="003C70E8" w:rsidRPr="003C70E8">
        <w:rPr>
          <w:rFonts w:eastAsia="Times New Roman"/>
          <w:lang w:val="pl-PL" w:eastAsia="zh-CN"/>
        </w:rPr>
        <w:t>udow</w:t>
      </w:r>
      <w:r w:rsidR="00227D1E">
        <w:rPr>
          <w:rFonts w:eastAsia="Times New Roman"/>
          <w:lang w:val="pl-PL" w:eastAsia="zh-CN"/>
        </w:rPr>
        <w:t>a</w:t>
      </w:r>
      <w:r w:rsidR="003C70E8" w:rsidRPr="003C70E8">
        <w:rPr>
          <w:rFonts w:eastAsia="Times New Roman"/>
          <w:lang w:val="pl-PL" w:eastAsia="zh-CN"/>
        </w:rPr>
        <w:t xml:space="preserve"> wyniesionej tarczy skrzyżowania wraz z przejściami dla pieszych i ich oświetleniem,</w:t>
      </w:r>
    </w:p>
    <w:p w14:paraId="53DF542A" w14:textId="08FF70FE" w:rsidR="003C70E8" w:rsidRPr="003C70E8" w:rsidRDefault="00D757F4" w:rsidP="00D757F4">
      <w:pPr>
        <w:numPr>
          <w:ilvl w:val="0"/>
          <w:numId w:val="61"/>
        </w:numPr>
        <w:suppressAutoHyphens/>
        <w:autoSpaceDE w:val="0"/>
        <w:jc w:val="both"/>
        <w:rPr>
          <w:rFonts w:eastAsia="Times New Roman"/>
          <w:color w:val="000000"/>
          <w:lang w:val="pl-PL" w:eastAsia="zh-CN"/>
        </w:rPr>
      </w:pPr>
      <w:r>
        <w:rPr>
          <w:rFonts w:eastAsia="Times New Roman"/>
          <w:color w:val="000000"/>
          <w:lang w:val="pl-PL" w:eastAsia="zh-CN"/>
        </w:rPr>
        <w:t>z</w:t>
      </w:r>
      <w:r w:rsidR="003C70E8" w:rsidRPr="003C70E8">
        <w:rPr>
          <w:rFonts w:eastAsia="Times New Roman"/>
          <w:color w:val="000000"/>
          <w:lang w:val="pl-PL" w:eastAsia="zh-CN"/>
        </w:rPr>
        <w:t>astosowanie systemu fakturowego oznaczeń nawierzchni służących do prowadzenia osób niewidomych,</w:t>
      </w:r>
    </w:p>
    <w:p w14:paraId="39ACBADB" w14:textId="3EC23C48"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d</w:t>
      </w:r>
      <w:r w:rsidR="003C70E8" w:rsidRPr="003C70E8">
        <w:rPr>
          <w:rFonts w:eastAsia="Times New Roman"/>
          <w:lang w:val="pl-PL" w:eastAsia="zh-CN"/>
        </w:rPr>
        <w:t>owiązanie się do stanu istniejącego (jezdnia asfaltowa i tereny przyległe),</w:t>
      </w:r>
    </w:p>
    <w:p w14:paraId="3289371B" w14:textId="63A633E1"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o</w:t>
      </w:r>
      <w:r w:rsidR="003C70E8" w:rsidRPr="003C70E8">
        <w:rPr>
          <w:rFonts w:eastAsia="Times New Roman"/>
          <w:lang w:val="pl-PL" w:eastAsia="zh-CN"/>
        </w:rPr>
        <w:t>dtworzenie malowania poziomego w tym przejść dla pieszych,</w:t>
      </w:r>
    </w:p>
    <w:p w14:paraId="5513CE97" w14:textId="07755E96"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s</w:t>
      </w:r>
      <w:r w:rsidR="003C70E8" w:rsidRPr="003C70E8">
        <w:rPr>
          <w:rFonts w:eastAsia="Times New Roman"/>
          <w:lang w:val="pl-PL" w:eastAsia="zh-CN"/>
        </w:rPr>
        <w:t>tał</w:t>
      </w:r>
      <w:r>
        <w:rPr>
          <w:rFonts w:eastAsia="Times New Roman"/>
          <w:lang w:val="pl-PL" w:eastAsia="zh-CN"/>
        </w:rPr>
        <w:t>a</w:t>
      </w:r>
      <w:r w:rsidR="003C70E8" w:rsidRPr="003C70E8">
        <w:rPr>
          <w:rFonts w:eastAsia="Times New Roman"/>
          <w:lang w:val="pl-PL" w:eastAsia="zh-CN"/>
        </w:rPr>
        <w:t xml:space="preserve"> organizacja ruchu,</w:t>
      </w:r>
    </w:p>
    <w:p w14:paraId="73E95124" w14:textId="53B57CF2"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t</w:t>
      </w:r>
      <w:r w:rsidR="003C70E8" w:rsidRPr="003C70E8">
        <w:rPr>
          <w:rFonts w:eastAsia="Times New Roman"/>
          <w:lang w:val="pl-PL" w:eastAsia="zh-CN"/>
        </w:rPr>
        <w:t>ymczasowa organizacja ruchu,</w:t>
      </w:r>
    </w:p>
    <w:p w14:paraId="58DACD8F" w14:textId="013CB893"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u</w:t>
      </w:r>
      <w:r w:rsidR="003C70E8" w:rsidRPr="003C70E8">
        <w:rPr>
          <w:rFonts w:eastAsia="Times New Roman"/>
          <w:lang w:val="pl-PL" w:eastAsia="zh-CN"/>
        </w:rPr>
        <w:t xml:space="preserve">sunięcie kolizji z istniejąca siecią elektroenergetyczną </w:t>
      </w:r>
    </w:p>
    <w:p w14:paraId="5D0CCDF9" w14:textId="30127443"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w</w:t>
      </w:r>
      <w:r w:rsidR="003C70E8" w:rsidRPr="003C70E8">
        <w:rPr>
          <w:rFonts w:eastAsia="Times New Roman"/>
          <w:lang w:val="pl-PL" w:eastAsia="zh-CN"/>
        </w:rPr>
        <w:t>yregulowanie istniejącej sieci uzbrojenia terenu itp. do nowych (projektowych) rzędnych, a w razie potrzeby uszkodzone elementy uzbrojenia  należy wymienić na nowe,</w:t>
      </w:r>
    </w:p>
    <w:p w14:paraId="4F46C04B" w14:textId="3FE98AA4"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b</w:t>
      </w:r>
      <w:r w:rsidR="003C70E8" w:rsidRPr="003C70E8">
        <w:rPr>
          <w:rFonts w:eastAsia="Times New Roman"/>
          <w:lang w:val="pl-PL" w:eastAsia="zh-CN"/>
        </w:rPr>
        <w:t>udow</w:t>
      </w:r>
      <w:r w:rsidR="00227D1E">
        <w:rPr>
          <w:rFonts w:eastAsia="Times New Roman"/>
          <w:lang w:val="pl-PL" w:eastAsia="zh-CN"/>
        </w:rPr>
        <w:t>a</w:t>
      </w:r>
      <w:r w:rsidR="003C70E8" w:rsidRPr="003C70E8">
        <w:rPr>
          <w:rFonts w:eastAsia="Times New Roman"/>
          <w:lang w:val="pl-PL" w:eastAsia="zh-CN"/>
        </w:rPr>
        <w:t xml:space="preserve"> sieci oświetlenia ulicznego kablem typu  YAKXS 4x35mm2/</w:t>
      </w:r>
      <w:proofErr w:type="spellStart"/>
      <w:r w:rsidR="003C70E8" w:rsidRPr="003C70E8">
        <w:rPr>
          <w:rFonts w:eastAsia="Times New Roman"/>
          <w:lang w:val="pl-PL" w:eastAsia="zh-CN"/>
        </w:rPr>
        <w:t>FeZn</w:t>
      </w:r>
      <w:proofErr w:type="spellEnd"/>
      <w:r w:rsidR="003C70E8" w:rsidRPr="003C70E8">
        <w:rPr>
          <w:rFonts w:eastAsia="Times New Roman"/>
          <w:lang w:val="pl-PL" w:eastAsia="zh-CN"/>
        </w:rPr>
        <w:t xml:space="preserve"> 25x4mm2,</w:t>
      </w:r>
    </w:p>
    <w:p w14:paraId="684BDA3B" w14:textId="14E67043"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m</w:t>
      </w:r>
      <w:r w:rsidR="003C70E8" w:rsidRPr="003C70E8">
        <w:rPr>
          <w:rFonts w:eastAsia="Times New Roman"/>
          <w:lang w:val="pl-PL" w:eastAsia="zh-CN"/>
        </w:rPr>
        <w:t>ontaż słupa oświetleniowego o przekroju zbieżnym, o wysokości 7m (zawieszenie oprawy) kolor RAL 9005 np.: ANTARES P 60 o wys. 7m z wysięgnikiem pojedynczym o dł. 1m nad jezdnia, kat. 5 st.,</w:t>
      </w:r>
    </w:p>
    <w:p w14:paraId="40FFF33C" w14:textId="6D84EC4D"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m</w:t>
      </w:r>
      <w:r w:rsidR="003C70E8" w:rsidRPr="003C70E8">
        <w:rPr>
          <w:rFonts w:eastAsia="Times New Roman"/>
          <w:lang w:val="pl-PL" w:eastAsia="zh-CN"/>
        </w:rPr>
        <w:t>ontaż opraw LED o mocy 68W, np. CORDOBA LED 3.0 CD3-II-40H-DGT-15X150 45W 5300 Im kolor RAL 9005 lub równoważna,</w:t>
      </w:r>
    </w:p>
    <w:p w14:paraId="36230A8E" w14:textId="47EE224E"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m</w:t>
      </w:r>
      <w:r w:rsidR="003C70E8" w:rsidRPr="003C70E8">
        <w:rPr>
          <w:rFonts w:eastAsia="Times New Roman"/>
          <w:lang w:val="pl-PL" w:eastAsia="zh-CN"/>
        </w:rPr>
        <w:t>ontaż opraw oświetleniowych typu LED – dedykowanych do oświetlenia przejść dla pieszych np.: BGP 762 T25 1xLED 169-4S/757 DPR1 RAL 9005,</w:t>
      </w:r>
    </w:p>
    <w:p w14:paraId="7958C78B" w14:textId="3FF97398"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m</w:t>
      </w:r>
      <w:r w:rsidR="003C70E8" w:rsidRPr="003C70E8">
        <w:rPr>
          <w:rFonts w:eastAsia="Times New Roman"/>
          <w:lang w:val="pl-PL" w:eastAsia="zh-CN"/>
        </w:rPr>
        <w:t>ontaż słupa oświetleniowego ocynkowanego np. AURIGA P 6m ( z wysięgnikiem) lub równoważny kolor tzw. „Zebra”,</w:t>
      </w:r>
    </w:p>
    <w:p w14:paraId="5DEC1728" w14:textId="74A5A23A"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m</w:t>
      </w:r>
      <w:r w:rsidR="003C70E8" w:rsidRPr="003C70E8">
        <w:rPr>
          <w:rFonts w:eastAsia="Times New Roman"/>
          <w:lang w:val="pl-PL" w:eastAsia="zh-CN"/>
        </w:rPr>
        <w:t>ontaż rur ochronnych SRS 110,</w:t>
      </w:r>
    </w:p>
    <w:p w14:paraId="45413684" w14:textId="66BF6FEE"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m</w:t>
      </w:r>
      <w:r w:rsidR="003C70E8" w:rsidRPr="003C70E8">
        <w:rPr>
          <w:rFonts w:eastAsia="Times New Roman"/>
          <w:lang w:val="pl-PL" w:eastAsia="zh-CN"/>
        </w:rPr>
        <w:t>ontaż rur ochronnych DVK 110,</w:t>
      </w:r>
    </w:p>
    <w:p w14:paraId="71D54FC0" w14:textId="05DE651E"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m</w:t>
      </w:r>
      <w:r w:rsidR="003C70E8" w:rsidRPr="003C70E8">
        <w:rPr>
          <w:rFonts w:eastAsia="Times New Roman"/>
          <w:lang w:val="pl-PL" w:eastAsia="zh-CN"/>
        </w:rPr>
        <w:t>ontaż uziomów,</w:t>
      </w:r>
    </w:p>
    <w:p w14:paraId="1F6164E0" w14:textId="241195C4"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lastRenderedPageBreak/>
        <w:t>n</w:t>
      </w:r>
      <w:r w:rsidR="003C70E8" w:rsidRPr="003C70E8">
        <w:rPr>
          <w:rFonts w:eastAsia="Times New Roman"/>
          <w:lang w:val="pl-PL" w:eastAsia="zh-CN"/>
        </w:rPr>
        <w:t>aniesieni</w:t>
      </w:r>
      <w:r w:rsidR="00227D1E">
        <w:rPr>
          <w:rFonts w:eastAsia="Times New Roman"/>
          <w:lang w:val="pl-PL" w:eastAsia="zh-CN"/>
        </w:rPr>
        <w:t>e</w:t>
      </w:r>
      <w:r w:rsidR="003C70E8" w:rsidRPr="003C70E8">
        <w:rPr>
          <w:rFonts w:eastAsia="Times New Roman"/>
          <w:lang w:val="pl-PL" w:eastAsia="zh-CN"/>
        </w:rPr>
        <w:t xml:space="preserve"> w ramach sporządzania geodezyjnej inwentaryzacji powykonawczej sieci i urządzeń nie naniesionych,</w:t>
      </w:r>
    </w:p>
    <w:p w14:paraId="76679D0B" w14:textId="32A4EC75" w:rsidR="003C70E8" w:rsidRPr="003C70E8" w:rsidRDefault="00D757F4" w:rsidP="00D757F4">
      <w:pPr>
        <w:numPr>
          <w:ilvl w:val="0"/>
          <w:numId w:val="61"/>
        </w:numPr>
        <w:suppressAutoHyphens/>
        <w:jc w:val="both"/>
        <w:rPr>
          <w:rFonts w:eastAsia="Times New Roman"/>
          <w:lang w:val="pl-PL" w:eastAsia="zh-CN"/>
        </w:rPr>
      </w:pPr>
      <w:r>
        <w:rPr>
          <w:rFonts w:eastAsia="Times New Roman"/>
          <w:lang w:val="pl-PL" w:eastAsia="zh-CN"/>
        </w:rPr>
        <w:t>p</w:t>
      </w:r>
      <w:r w:rsidR="003C70E8" w:rsidRPr="003C70E8">
        <w:rPr>
          <w:rFonts w:eastAsia="Times New Roman"/>
          <w:lang w:val="pl-PL" w:eastAsia="zh-CN"/>
        </w:rPr>
        <w:t>ielęgnacja zieleni w okresie 12 m-</w:t>
      </w:r>
      <w:proofErr w:type="spellStart"/>
      <w:r w:rsidR="003C70E8" w:rsidRPr="003C70E8">
        <w:rPr>
          <w:rFonts w:eastAsia="Times New Roman"/>
          <w:lang w:val="pl-PL" w:eastAsia="zh-CN"/>
        </w:rPr>
        <w:t>cy</w:t>
      </w:r>
      <w:proofErr w:type="spellEnd"/>
      <w:r w:rsidR="003C70E8" w:rsidRPr="003C70E8">
        <w:rPr>
          <w:rFonts w:eastAsia="Times New Roman"/>
          <w:lang w:val="pl-PL" w:eastAsia="zh-CN"/>
        </w:rPr>
        <w:t>,</w:t>
      </w:r>
    </w:p>
    <w:p w14:paraId="15740AA6" w14:textId="10BF4F46" w:rsidR="00227D1E" w:rsidRDefault="00D757F4" w:rsidP="00D757F4">
      <w:pPr>
        <w:numPr>
          <w:ilvl w:val="0"/>
          <w:numId w:val="61"/>
        </w:numPr>
        <w:suppressAutoHyphens/>
        <w:jc w:val="both"/>
        <w:rPr>
          <w:rFonts w:eastAsia="Times New Roman"/>
          <w:lang w:val="pl-PL" w:eastAsia="zh-CN"/>
        </w:rPr>
      </w:pPr>
      <w:r>
        <w:rPr>
          <w:rFonts w:eastAsia="Times New Roman"/>
          <w:lang w:val="pl-PL" w:eastAsia="zh-CN"/>
        </w:rPr>
        <w:t>z</w:t>
      </w:r>
      <w:r w:rsidR="003C70E8" w:rsidRPr="003C70E8">
        <w:rPr>
          <w:rFonts w:eastAsia="Times New Roman"/>
          <w:lang w:val="pl-PL" w:eastAsia="zh-CN"/>
        </w:rPr>
        <w:t xml:space="preserve">akup, dostawę i montaż jednostronnej tablicy informacyjnej o dofinansowaniu (wymiary 180x120cm) zgodnie z   Rozporządzeniem Rady  Ministrów z dnia 7 maja 2021 r. w sprawie określenia działań informacyjnych podejmowanych przez podmioty realizujące zadania finansowane lub dofinansowane z budżetu państwa lub </w:t>
      </w:r>
      <w:r w:rsidR="00227D1E">
        <w:rPr>
          <w:rFonts w:eastAsia="Times New Roman"/>
          <w:lang w:val="pl-PL" w:eastAsia="zh-CN"/>
        </w:rPr>
        <w:t xml:space="preserve">                                </w:t>
      </w:r>
      <w:r w:rsidR="003C70E8" w:rsidRPr="003C70E8">
        <w:rPr>
          <w:rFonts w:eastAsia="Times New Roman"/>
          <w:lang w:val="pl-PL" w:eastAsia="zh-CN"/>
        </w:rPr>
        <w:t>z państwowych funduszy celowych oraz Rozporządzeniem Rady Ministrów z dnia 7 lipca 2023 r. zmieniające rozporządzenie w sprawie określenia działań informacyjnych podejmowanych przez podmioty realizujące zadania finansowane lub dofinansowane z budżetu państwa lub z państwowych funduszy celowych, (zgodnie ze wzorem tablicy 1.2.)</w:t>
      </w:r>
      <w:r>
        <w:rPr>
          <w:rFonts w:eastAsia="Times New Roman"/>
          <w:lang w:val="pl-PL" w:eastAsia="zh-CN"/>
        </w:rPr>
        <w:t>.</w:t>
      </w:r>
    </w:p>
    <w:p w14:paraId="4DC38717" w14:textId="6F2DC78E" w:rsidR="00227D1E" w:rsidRPr="00D757F4" w:rsidRDefault="00D757F4" w:rsidP="00D757F4">
      <w:pPr>
        <w:pStyle w:val="Akapitzlist"/>
        <w:numPr>
          <w:ilvl w:val="3"/>
          <w:numId w:val="23"/>
        </w:numPr>
        <w:ind w:left="142"/>
        <w:jc w:val="both"/>
        <w:rPr>
          <w:rFonts w:eastAsia="Times New Roman"/>
          <w:lang w:val="pl-PL" w:eastAsia="zh-CN"/>
        </w:rPr>
      </w:pPr>
      <w:r w:rsidRPr="00D757F4">
        <w:rPr>
          <w:rFonts w:eastAsia="Times New Roman"/>
          <w:lang w:val="pl-PL" w:eastAsia="zh-CN"/>
        </w:rPr>
        <w:t xml:space="preserve">Szczegółowy opis przedmiotu zamówienia stanowi dokumentacja projektowa załączona </w:t>
      </w:r>
      <w:r>
        <w:rPr>
          <w:rFonts w:eastAsia="Times New Roman"/>
          <w:lang w:val="pl-PL" w:eastAsia="zh-CN"/>
        </w:rPr>
        <w:t xml:space="preserve">                </w:t>
      </w:r>
      <w:r w:rsidRPr="00D757F4">
        <w:rPr>
          <w:rFonts w:eastAsia="Times New Roman"/>
          <w:lang w:val="pl-PL" w:eastAsia="zh-CN"/>
        </w:rPr>
        <w:t xml:space="preserve">do postępowania - </w:t>
      </w:r>
      <w:r w:rsidRPr="00D757F4">
        <w:rPr>
          <w:rFonts w:eastAsia="Times New Roman"/>
          <w:b/>
          <w:bCs/>
          <w:lang w:val="pl-PL" w:eastAsia="zh-CN"/>
        </w:rPr>
        <w:t>Załącznik nr 7 do SWZ.</w:t>
      </w:r>
    </w:p>
    <w:p w14:paraId="547120AB" w14:textId="3A26F73A" w:rsidR="00227D1E" w:rsidRDefault="00D757F4" w:rsidP="00D757F4">
      <w:pPr>
        <w:pStyle w:val="Akapitzlist"/>
        <w:numPr>
          <w:ilvl w:val="0"/>
          <w:numId w:val="62"/>
        </w:numPr>
        <w:jc w:val="both"/>
        <w:rPr>
          <w:rFonts w:eastAsia="Times New Roman"/>
          <w:lang w:val="pl-PL" w:eastAsia="zh-CN"/>
        </w:rPr>
      </w:pPr>
      <w:r>
        <w:rPr>
          <w:rFonts w:eastAsia="Times New Roman"/>
          <w:lang w:val="pl-PL" w:eastAsia="zh-CN"/>
        </w:rPr>
        <w:t>z</w:t>
      </w:r>
      <w:r w:rsidR="00227D1E" w:rsidRPr="00227D1E">
        <w:rPr>
          <w:rFonts w:eastAsia="Times New Roman"/>
          <w:lang w:val="pl-PL" w:eastAsia="zh-CN"/>
        </w:rPr>
        <w:t>głoszenie budowy lub wykonania innych robót budowlanych z dnia 10.11.2023</w:t>
      </w:r>
      <w:r w:rsidR="00227D1E">
        <w:rPr>
          <w:rFonts w:eastAsia="Times New Roman"/>
          <w:lang w:val="pl-PL" w:eastAsia="zh-CN"/>
        </w:rPr>
        <w:t xml:space="preserve"> </w:t>
      </w:r>
      <w:r w:rsidR="00227D1E" w:rsidRPr="00227D1E">
        <w:rPr>
          <w:rFonts w:eastAsia="Times New Roman"/>
          <w:lang w:val="pl-PL" w:eastAsia="zh-CN"/>
        </w:rPr>
        <w:t>r</w:t>
      </w:r>
      <w:r w:rsidR="00227D1E">
        <w:rPr>
          <w:rFonts w:eastAsia="Times New Roman"/>
          <w:lang w:val="pl-PL" w:eastAsia="zh-CN"/>
        </w:rPr>
        <w:t>.</w:t>
      </w:r>
    </w:p>
    <w:p w14:paraId="7C5597E5" w14:textId="5D040760" w:rsidR="00227D1E" w:rsidRDefault="00D757F4" w:rsidP="00D757F4">
      <w:pPr>
        <w:pStyle w:val="Akapitzlist"/>
        <w:numPr>
          <w:ilvl w:val="0"/>
          <w:numId w:val="62"/>
        </w:numPr>
        <w:jc w:val="both"/>
        <w:rPr>
          <w:rFonts w:eastAsia="Times New Roman"/>
          <w:lang w:val="pl-PL" w:eastAsia="zh-CN"/>
        </w:rPr>
      </w:pPr>
      <w:r>
        <w:rPr>
          <w:rFonts w:eastAsia="Times New Roman"/>
          <w:lang w:val="pl-PL" w:eastAsia="zh-CN"/>
        </w:rPr>
        <w:t>p</w:t>
      </w:r>
      <w:r w:rsidR="00227D1E" w:rsidRPr="00D757F4">
        <w:rPr>
          <w:rFonts w:eastAsia="Times New Roman"/>
          <w:lang w:val="pl-PL" w:eastAsia="zh-CN"/>
        </w:rPr>
        <w:t>rojekt techniczny – branża drogowa „Przebudowa drogi powiatowej nr 1480G</w:t>
      </w:r>
      <w:r w:rsidR="00AA0CD3">
        <w:rPr>
          <w:rFonts w:eastAsia="Times New Roman"/>
          <w:lang w:val="pl-PL" w:eastAsia="zh-CN"/>
        </w:rPr>
        <w:t xml:space="preserve">                        </w:t>
      </w:r>
      <w:r w:rsidR="00227D1E" w:rsidRPr="00D757F4">
        <w:rPr>
          <w:rFonts w:eastAsia="Times New Roman"/>
          <w:lang w:val="pl-PL" w:eastAsia="zh-CN"/>
        </w:rPr>
        <w:t xml:space="preserve"> – ul. </w:t>
      </w:r>
      <w:r w:rsidRPr="00D757F4">
        <w:rPr>
          <w:rFonts w:eastAsia="Times New Roman"/>
          <w:lang w:val="pl-PL" w:eastAsia="zh-CN"/>
        </w:rPr>
        <w:t xml:space="preserve"> </w:t>
      </w:r>
      <w:r w:rsidR="00227D1E" w:rsidRPr="00D757F4">
        <w:rPr>
          <w:rFonts w:eastAsia="Times New Roman"/>
          <w:lang w:val="pl-PL" w:eastAsia="zh-CN"/>
        </w:rPr>
        <w:t>Graniczna w Wejherowie granicach pas drogowego”, maj 2023</w:t>
      </w:r>
      <w:r w:rsidR="005B2C10">
        <w:rPr>
          <w:rFonts w:eastAsia="Times New Roman"/>
          <w:lang w:val="pl-PL" w:eastAsia="zh-CN"/>
        </w:rPr>
        <w:t xml:space="preserve"> r.</w:t>
      </w:r>
      <w:r w:rsidR="00227D1E" w:rsidRPr="00D757F4">
        <w:rPr>
          <w:rFonts w:eastAsia="Times New Roman"/>
          <w:lang w:val="pl-PL" w:eastAsia="zh-CN"/>
        </w:rPr>
        <w:t>,</w:t>
      </w:r>
    </w:p>
    <w:p w14:paraId="7AB1262C" w14:textId="58AF0478" w:rsidR="00227D1E" w:rsidRDefault="00D757F4" w:rsidP="00D757F4">
      <w:pPr>
        <w:pStyle w:val="Akapitzlist"/>
        <w:numPr>
          <w:ilvl w:val="0"/>
          <w:numId w:val="62"/>
        </w:numPr>
        <w:jc w:val="both"/>
        <w:rPr>
          <w:rFonts w:eastAsia="Times New Roman"/>
          <w:lang w:val="pl-PL" w:eastAsia="zh-CN"/>
        </w:rPr>
      </w:pPr>
      <w:r>
        <w:rPr>
          <w:rFonts w:eastAsia="Times New Roman"/>
          <w:lang w:val="pl-PL" w:eastAsia="zh-CN"/>
        </w:rPr>
        <w:t>p</w:t>
      </w:r>
      <w:r w:rsidR="00227D1E" w:rsidRPr="00D757F4">
        <w:rPr>
          <w:rFonts w:eastAsia="Times New Roman"/>
          <w:lang w:val="pl-PL" w:eastAsia="zh-CN"/>
        </w:rPr>
        <w:t>rojekt techniczny – branża elektryczna „Przebudowa drogi powiatowej nr 1480G</w:t>
      </w:r>
      <w:r w:rsidR="00AA0CD3">
        <w:rPr>
          <w:rFonts w:eastAsia="Times New Roman"/>
          <w:lang w:val="pl-PL" w:eastAsia="zh-CN"/>
        </w:rPr>
        <w:t xml:space="preserve">                    </w:t>
      </w:r>
      <w:r w:rsidR="00227D1E" w:rsidRPr="00D757F4">
        <w:rPr>
          <w:rFonts w:eastAsia="Times New Roman"/>
          <w:lang w:val="pl-PL" w:eastAsia="zh-CN"/>
        </w:rPr>
        <w:t xml:space="preserve"> – ul. Graniczna w Wejherowie granicach pas drogowego”, maj 2023</w:t>
      </w:r>
      <w:r w:rsidR="005B2C10">
        <w:rPr>
          <w:rFonts w:eastAsia="Times New Roman"/>
          <w:lang w:val="pl-PL" w:eastAsia="zh-CN"/>
        </w:rPr>
        <w:t xml:space="preserve"> r.</w:t>
      </w:r>
      <w:r w:rsidR="00227D1E" w:rsidRPr="00D757F4">
        <w:rPr>
          <w:rFonts w:eastAsia="Times New Roman"/>
          <w:lang w:val="pl-PL" w:eastAsia="zh-CN"/>
        </w:rPr>
        <w:t>,</w:t>
      </w:r>
    </w:p>
    <w:p w14:paraId="79125B18" w14:textId="50510886" w:rsidR="00227D1E" w:rsidRDefault="00D757F4" w:rsidP="00D757F4">
      <w:pPr>
        <w:pStyle w:val="Akapitzlist"/>
        <w:numPr>
          <w:ilvl w:val="0"/>
          <w:numId w:val="62"/>
        </w:numPr>
        <w:jc w:val="both"/>
        <w:rPr>
          <w:rFonts w:eastAsia="Times New Roman"/>
          <w:lang w:val="pl-PL" w:eastAsia="zh-CN"/>
        </w:rPr>
      </w:pPr>
      <w:r>
        <w:rPr>
          <w:rFonts w:eastAsia="Times New Roman"/>
          <w:lang w:val="pl-PL" w:eastAsia="zh-CN"/>
        </w:rPr>
        <w:t>s</w:t>
      </w:r>
      <w:r w:rsidR="00227D1E" w:rsidRPr="00D757F4">
        <w:rPr>
          <w:rFonts w:eastAsia="Times New Roman"/>
          <w:lang w:val="pl-PL" w:eastAsia="zh-CN"/>
        </w:rPr>
        <w:t>pecyfikacja techniczna – branża drogowa „Przebudowa drogi powiatowej nr 1480G – ul. Graniczna w Wejherowie granicach pas drogowego”, maj 2023</w:t>
      </w:r>
      <w:r w:rsidR="005B2C10">
        <w:rPr>
          <w:rFonts w:eastAsia="Times New Roman"/>
          <w:lang w:val="pl-PL" w:eastAsia="zh-CN"/>
        </w:rPr>
        <w:t xml:space="preserve"> r.</w:t>
      </w:r>
      <w:r w:rsidR="00227D1E" w:rsidRPr="00D757F4">
        <w:rPr>
          <w:rFonts w:eastAsia="Times New Roman"/>
          <w:lang w:val="pl-PL" w:eastAsia="zh-CN"/>
        </w:rPr>
        <w:t>,</w:t>
      </w:r>
    </w:p>
    <w:p w14:paraId="503DA453" w14:textId="7AD62849" w:rsidR="00227D1E" w:rsidRDefault="00227D1E" w:rsidP="00D757F4">
      <w:pPr>
        <w:pStyle w:val="Akapitzlist"/>
        <w:numPr>
          <w:ilvl w:val="0"/>
          <w:numId w:val="62"/>
        </w:numPr>
        <w:jc w:val="both"/>
        <w:rPr>
          <w:rFonts w:eastAsia="Times New Roman"/>
          <w:lang w:val="pl-PL" w:eastAsia="zh-CN"/>
        </w:rPr>
      </w:pPr>
      <w:r w:rsidRPr="00D757F4">
        <w:rPr>
          <w:rFonts w:eastAsia="Times New Roman"/>
          <w:lang w:val="pl-PL" w:eastAsia="zh-CN"/>
        </w:rPr>
        <w:t xml:space="preserve">Specyfikacja techniczna – branża elektryczna „Przebudowa drogi powiatowej </w:t>
      </w:r>
      <w:r w:rsidR="00AA0CD3">
        <w:rPr>
          <w:rFonts w:eastAsia="Times New Roman"/>
          <w:lang w:val="pl-PL" w:eastAsia="zh-CN"/>
        </w:rPr>
        <w:t xml:space="preserve">                             </w:t>
      </w:r>
      <w:r w:rsidRPr="00D757F4">
        <w:rPr>
          <w:rFonts w:eastAsia="Times New Roman"/>
          <w:lang w:val="pl-PL" w:eastAsia="zh-CN"/>
        </w:rPr>
        <w:t xml:space="preserve">nr 1480G </w:t>
      </w:r>
      <w:r w:rsidR="00D757F4" w:rsidRPr="00D757F4">
        <w:rPr>
          <w:rFonts w:eastAsia="Times New Roman"/>
          <w:lang w:val="pl-PL" w:eastAsia="zh-CN"/>
        </w:rPr>
        <w:t xml:space="preserve">    </w:t>
      </w:r>
      <w:r w:rsidRPr="00D757F4">
        <w:rPr>
          <w:rFonts w:eastAsia="Times New Roman"/>
          <w:lang w:val="pl-PL" w:eastAsia="zh-CN"/>
        </w:rPr>
        <w:t>– ul. Graniczna w Wejherowie granicach pas drogowego”, maj 2023</w:t>
      </w:r>
      <w:r w:rsidRPr="00D757F4">
        <w:rPr>
          <w:rFonts w:eastAsia="Times New Roman"/>
          <w:lang w:val="pl-PL" w:eastAsia="zh-CN"/>
        </w:rPr>
        <w:t>,</w:t>
      </w:r>
    </w:p>
    <w:p w14:paraId="67D5E0B0" w14:textId="4F7219AD" w:rsidR="00227D1E" w:rsidRDefault="00D757F4" w:rsidP="00D757F4">
      <w:pPr>
        <w:pStyle w:val="Akapitzlist"/>
        <w:numPr>
          <w:ilvl w:val="0"/>
          <w:numId w:val="62"/>
        </w:numPr>
        <w:jc w:val="both"/>
        <w:rPr>
          <w:rFonts w:eastAsia="Times New Roman"/>
          <w:lang w:val="pl-PL" w:eastAsia="zh-CN"/>
        </w:rPr>
      </w:pPr>
      <w:r>
        <w:rPr>
          <w:rFonts w:eastAsia="Times New Roman"/>
          <w:lang w:val="pl-PL" w:eastAsia="zh-CN"/>
        </w:rPr>
        <w:t>p</w:t>
      </w:r>
      <w:r w:rsidR="00227D1E" w:rsidRPr="00D757F4">
        <w:rPr>
          <w:rFonts w:eastAsia="Times New Roman"/>
          <w:lang w:val="pl-PL" w:eastAsia="zh-CN"/>
        </w:rPr>
        <w:t>rzedmiar robót – branża drogowa (materiał pomocniczy do oferty) „Przebudowa drogi powiatowej nr 1480G – ul. Graniczna w Wejherowie granicach pas drogowego”, październik 2023</w:t>
      </w:r>
      <w:r w:rsidR="005B2C10">
        <w:rPr>
          <w:rFonts w:eastAsia="Times New Roman"/>
          <w:lang w:val="pl-PL" w:eastAsia="zh-CN"/>
        </w:rPr>
        <w:t xml:space="preserve"> r.</w:t>
      </w:r>
      <w:r>
        <w:rPr>
          <w:rFonts w:eastAsia="Times New Roman"/>
          <w:lang w:val="pl-PL" w:eastAsia="zh-CN"/>
        </w:rPr>
        <w:t>,</w:t>
      </w:r>
    </w:p>
    <w:p w14:paraId="57E59145" w14:textId="1FD14500" w:rsidR="00227D1E" w:rsidRPr="00D757F4" w:rsidRDefault="00D757F4" w:rsidP="00D757F4">
      <w:pPr>
        <w:pStyle w:val="Akapitzlist"/>
        <w:numPr>
          <w:ilvl w:val="0"/>
          <w:numId w:val="62"/>
        </w:numPr>
        <w:jc w:val="both"/>
        <w:rPr>
          <w:rFonts w:eastAsia="Times New Roman"/>
          <w:lang w:val="pl-PL" w:eastAsia="zh-CN"/>
        </w:rPr>
      </w:pPr>
      <w:r>
        <w:rPr>
          <w:rFonts w:eastAsia="Times New Roman"/>
          <w:lang w:val="pl-PL" w:eastAsia="zh-CN"/>
        </w:rPr>
        <w:t>p</w:t>
      </w:r>
      <w:r w:rsidR="00227D1E" w:rsidRPr="00D757F4">
        <w:rPr>
          <w:rFonts w:eastAsia="Times New Roman"/>
          <w:lang w:val="pl-PL" w:eastAsia="zh-CN"/>
        </w:rPr>
        <w:t>rzedmiar robót – branża elektryczna (materiał pomocniczy do oferty) „Przebudowa drogi powiatowej nr 1480G – ul. Graniczna w Wejherowie granicach pas drogowego”, październik 2023</w:t>
      </w:r>
      <w:r w:rsidR="005B2C10">
        <w:rPr>
          <w:rFonts w:eastAsia="Times New Roman"/>
          <w:lang w:val="pl-PL" w:eastAsia="zh-CN"/>
        </w:rPr>
        <w:t xml:space="preserve"> r</w:t>
      </w:r>
      <w:r w:rsidRPr="00D757F4">
        <w:rPr>
          <w:rFonts w:eastAsia="Times New Roman"/>
          <w:lang w:val="pl-PL" w:eastAsia="zh-CN"/>
        </w:rPr>
        <w:t>.</w:t>
      </w:r>
    </w:p>
    <w:p w14:paraId="0202D2F6" w14:textId="3CF0D352" w:rsidR="003C70E8" w:rsidRPr="003C70E8" w:rsidRDefault="00D757F4" w:rsidP="00227D1E">
      <w:pPr>
        <w:suppressAutoHyphens/>
        <w:rPr>
          <w:rFonts w:eastAsia="Times New Roman"/>
          <w:b/>
          <w:u w:val="single"/>
          <w:lang w:val="pl-PL" w:eastAsia="zh-CN"/>
        </w:rPr>
      </w:pPr>
      <w:r>
        <w:rPr>
          <w:rFonts w:eastAsia="Times New Roman"/>
          <w:b/>
          <w:u w:val="single"/>
          <w:lang w:val="pl-PL" w:eastAsia="zh-CN"/>
        </w:rPr>
        <w:t xml:space="preserve"> </w:t>
      </w:r>
    </w:p>
    <w:p w14:paraId="60477D74" w14:textId="77777777" w:rsidR="003C70E8" w:rsidRDefault="003C70E8" w:rsidP="00D757F4">
      <w:pPr>
        <w:suppressAutoHyphens/>
        <w:jc w:val="both"/>
        <w:rPr>
          <w:rFonts w:eastAsia="Times New Roman"/>
          <w:bCs/>
          <w:color w:val="000000"/>
          <w:lang w:val="pl-PL" w:eastAsia="zh-CN"/>
        </w:rPr>
      </w:pPr>
      <w:r w:rsidRPr="003C70E8">
        <w:rPr>
          <w:rFonts w:eastAsia="Times New Roman"/>
          <w:bCs/>
          <w:color w:val="000000"/>
          <w:lang w:val="pl-PL" w:eastAsia="zh-CN"/>
        </w:rPr>
        <w:tab/>
        <w:t>Zadanie realizowane w ramach  Rządowego Funduszu Rozwoju Dróg winno spełniać wymogi określone w :</w:t>
      </w:r>
    </w:p>
    <w:p w14:paraId="59D7F64B" w14:textId="77777777" w:rsidR="00945AE3" w:rsidRPr="003C70E8" w:rsidRDefault="00945AE3" w:rsidP="00D757F4">
      <w:pPr>
        <w:suppressAutoHyphens/>
        <w:jc w:val="both"/>
        <w:rPr>
          <w:rFonts w:eastAsia="Times New Roman"/>
          <w:bCs/>
          <w:color w:val="000000"/>
          <w:lang w:val="pl-PL" w:eastAsia="zh-CN"/>
        </w:rPr>
      </w:pPr>
    </w:p>
    <w:p w14:paraId="31A4AECC" w14:textId="42AEEEBE" w:rsidR="003C70E8" w:rsidRPr="003C70E8" w:rsidRDefault="003C70E8" w:rsidP="00D757F4">
      <w:pPr>
        <w:suppressAutoHyphens/>
        <w:jc w:val="both"/>
        <w:rPr>
          <w:rFonts w:eastAsia="Times New Roman"/>
          <w:bCs/>
          <w:color w:val="000000"/>
          <w:lang w:val="pl-PL" w:eastAsia="zh-CN"/>
        </w:rPr>
      </w:pPr>
      <w:r w:rsidRPr="003C70E8">
        <w:rPr>
          <w:rFonts w:eastAsia="Times New Roman"/>
          <w:bCs/>
          <w:color w:val="000000"/>
          <w:lang w:val="pl-PL" w:eastAsia="zh-CN"/>
        </w:rPr>
        <w:t>1. Ustawie z dnia 07 lipca 1994</w:t>
      </w:r>
      <w:r w:rsidR="00884B98">
        <w:rPr>
          <w:rFonts w:eastAsia="Times New Roman"/>
          <w:bCs/>
          <w:color w:val="000000"/>
          <w:lang w:val="pl-PL" w:eastAsia="zh-CN"/>
        </w:rPr>
        <w:t xml:space="preserve"> </w:t>
      </w:r>
      <w:r w:rsidRPr="003C70E8">
        <w:rPr>
          <w:rFonts w:eastAsia="Times New Roman"/>
          <w:bCs/>
          <w:color w:val="000000"/>
          <w:lang w:val="pl-PL" w:eastAsia="zh-CN"/>
        </w:rPr>
        <w:t>r. Prawo budowlane (Dz. U. z dnia 2021</w:t>
      </w:r>
      <w:r w:rsidR="005B2C10">
        <w:rPr>
          <w:rFonts w:eastAsia="Times New Roman"/>
          <w:bCs/>
          <w:color w:val="000000"/>
          <w:lang w:val="pl-PL" w:eastAsia="zh-CN"/>
        </w:rPr>
        <w:t xml:space="preserve"> </w:t>
      </w:r>
      <w:r w:rsidRPr="003C70E8">
        <w:rPr>
          <w:rFonts w:eastAsia="Times New Roman"/>
          <w:bCs/>
          <w:color w:val="000000"/>
          <w:lang w:val="pl-PL" w:eastAsia="zh-CN"/>
        </w:rPr>
        <w:t xml:space="preserve">r. poz. 2351 z </w:t>
      </w:r>
      <w:proofErr w:type="spellStart"/>
      <w:r w:rsidRPr="003C70E8">
        <w:rPr>
          <w:rFonts w:eastAsia="Times New Roman"/>
          <w:bCs/>
          <w:color w:val="000000"/>
          <w:lang w:val="pl-PL" w:eastAsia="zh-CN"/>
        </w:rPr>
        <w:t>późn</w:t>
      </w:r>
      <w:proofErr w:type="spellEnd"/>
      <w:r w:rsidRPr="003C70E8">
        <w:rPr>
          <w:rFonts w:eastAsia="Times New Roman"/>
          <w:bCs/>
          <w:color w:val="000000"/>
          <w:lang w:val="pl-PL" w:eastAsia="zh-CN"/>
        </w:rPr>
        <w:t>. zm.),</w:t>
      </w:r>
    </w:p>
    <w:p w14:paraId="15D291EB" w14:textId="4C09D84C" w:rsidR="003C70E8" w:rsidRPr="003C70E8" w:rsidRDefault="003C70E8" w:rsidP="00D757F4">
      <w:pPr>
        <w:suppressAutoHyphens/>
        <w:jc w:val="both"/>
        <w:rPr>
          <w:rFonts w:eastAsia="Times New Roman"/>
          <w:bCs/>
          <w:color w:val="000000"/>
          <w:lang w:val="pl-PL" w:eastAsia="zh-CN"/>
        </w:rPr>
      </w:pPr>
      <w:r w:rsidRPr="003C70E8">
        <w:rPr>
          <w:rFonts w:eastAsia="Times New Roman"/>
          <w:bCs/>
          <w:color w:val="000000"/>
          <w:lang w:val="pl-PL" w:eastAsia="zh-CN"/>
        </w:rPr>
        <w:t>2. Ustawie z dnia 21 marca 1985</w:t>
      </w:r>
      <w:r w:rsidR="00884B98">
        <w:rPr>
          <w:rFonts w:eastAsia="Times New Roman"/>
          <w:bCs/>
          <w:color w:val="000000"/>
          <w:lang w:val="pl-PL" w:eastAsia="zh-CN"/>
        </w:rPr>
        <w:t xml:space="preserve"> </w:t>
      </w:r>
      <w:r w:rsidRPr="003C70E8">
        <w:rPr>
          <w:rFonts w:eastAsia="Times New Roman"/>
          <w:bCs/>
          <w:color w:val="000000"/>
          <w:lang w:val="pl-PL" w:eastAsia="zh-CN"/>
        </w:rPr>
        <w:t>r. O drogach publicznych (Dz. U. z dnia 2022</w:t>
      </w:r>
      <w:r w:rsidR="005B2C10">
        <w:rPr>
          <w:rFonts w:eastAsia="Times New Roman"/>
          <w:bCs/>
          <w:color w:val="000000"/>
          <w:lang w:val="pl-PL" w:eastAsia="zh-CN"/>
        </w:rPr>
        <w:t xml:space="preserve"> </w:t>
      </w:r>
      <w:r w:rsidRPr="003C70E8">
        <w:rPr>
          <w:rFonts w:eastAsia="Times New Roman"/>
          <w:bCs/>
          <w:color w:val="000000"/>
          <w:lang w:val="pl-PL" w:eastAsia="zh-CN"/>
        </w:rPr>
        <w:t xml:space="preserve">r. poz. 1693, 1768, 1783, 2185 z </w:t>
      </w:r>
      <w:proofErr w:type="spellStart"/>
      <w:r w:rsidRPr="003C70E8">
        <w:rPr>
          <w:rFonts w:eastAsia="Times New Roman"/>
          <w:bCs/>
          <w:color w:val="000000"/>
          <w:lang w:val="pl-PL" w:eastAsia="zh-CN"/>
        </w:rPr>
        <w:t>późn</w:t>
      </w:r>
      <w:proofErr w:type="spellEnd"/>
      <w:r w:rsidRPr="003C70E8">
        <w:rPr>
          <w:rFonts w:eastAsia="Times New Roman"/>
          <w:bCs/>
          <w:color w:val="000000"/>
          <w:lang w:val="pl-PL" w:eastAsia="zh-CN"/>
        </w:rPr>
        <w:t>. zm.),</w:t>
      </w:r>
    </w:p>
    <w:p w14:paraId="4A3494A0" w14:textId="30BBBD51" w:rsidR="003C70E8" w:rsidRDefault="003C70E8" w:rsidP="00D757F4">
      <w:pPr>
        <w:suppressAutoHyphens/>
        <w:jc w:val="both"/>
        <w:rPr>
          <w:rFonts w:eastAsia="Times New Roman"/>
          <w:bCs/>
          <w:color w:val="000000"/>
          <w:lang w:val="pl-PL" w:eastAsia="zh-CN"/>
        </w:rPr>
      </w:pPr>
      <w:r w:rsidRPr="003C70E8">
        <w:rPr>
          <w:rFonts w:eastAsia="Times New Roman"/>
          <w:bCs/>
          <w:color w:val="000000"/>
          <w:lang w:val="pl-PL" w:eastAsia="zh-CN"/>
        </w:rPr>
        <w:t>3. Rozporządzeniu Ministra Infrastruktury z dnia 24 czerwca 2022</w:t>
      </w:r>
      <w:r w:rsidR="00884B98">
        <w:rPr>
          <w:rFonts w:eastAsia="Times New Roman"/>
          <w:bCs/>
          <w:color w:val="000000"/>
          <w:lang w:val="pl-PL" w:eastAsia="zh-CN"/>
        </w:rPr>
        <w:t xml:space="preserve"> </w:t>
      </w:r>
      <w:r w:rsidRPr="003C70E8">
        <w:rPr>
          <w:rFonts w:eastAsia="Times New Roman"/>
          <w:bCs/>
          <w:color w:val="000000"/>
          <w:lang w:val="pl-PL" w:eastAsia="zh-CN"/>
        </w:rPr>
        <w:t xml:space="preserve">r. w sprawie przepisów </w:t>
      </w:r>
      <w:proofErr w:type="spellStart"/>
      <w:r w:rsidRPr="003C70E8">
        <w:rPr>
          <w:rFonts w:eastAsia="Times New Roman"/>
          <w:bCs/>
          <w:color w:val="000000"/>
          <w:lang w:val="pl-PL" w:eastAsia="zh-CN"/>
        </w:rPr>
        <w:t>techniczno</w:t>
      </w:r>
      <w:proofErr w:type="spellEnd"/>
      <w:r w:rsidRPr="003C70E8">
        <w:rPr>
          <w:rFonts w:eastAsia="Times New Roman"/>
          <w:bCs/>
          <w:color w:val="000000"/>
          <w:lang w:val="pl-PL" w:eastAsia="zh-CN"/>
        </w:rPr>
        <w:t xml:space="preserve"> – budowlanych dotyczących dróg publicznych (Dz. U. z 2022</w:t>
      </w:r>
      <w:r w:rsidR="005B2C10">
        <w:rPr>
          <w:rFonts w:eastAsia="Times New Roman"/>
          <w:bCs/>
          <w:color w:val="000000"/>
          <w:lang w:val="pl-PL" w:eastAsia="zh-CN"/>
        </w:rPr>
        <w:t xml:space="preserve"> </w:t>
      </w:r>
      <w:r w:rsidRPr="003C70E8">
        <w:rPr>
          <w:rFonts w:eastAsia="Times New Roman"/>
          <w:bCs/>
          <w:color w:val="000000"/>
          <w:lang w:val="pl-PL" w:eastAsia="zh-CN"/>
        </w:rPr>
        <w:t>r. poz. 1518)</w:t>
      </w:r>
      <w:r w:rsidR="00AA0CD3">
        <w:rPr>
          <w:rFonts w:eastAsia="Times New Roman"/>
          <w:bCs/>
          <w:color w:val="000000"/>
          <w:lang w:val="pl-PL" w:eastAsia="zh-CN"/>
        </w:rPr>
        <w:t>.</w:t>
      </w:r>
    </w:p>
    <w:p w14:paraId="0E2DCCE6" w14:textId="77777777" w:rsidR="00AA0CD3" w:rsidRDefault="00AA0CD3" w:rsidP="00D757F4">
      <w:pPr>
        <w:suppressAutoHyphens/>
        <w:jc w:val="both"/>
        <w:rPr>
          <w:rFonts w:eastAsia="Times New Roman"/>
          <w:bCs/>
          <w:color w:val="000000"/>
          <w:lang w:val="pl-PL" w:eastAsia="zh-CN"/>
        </w:rPr>
      </w:pPr>
    </w:p>
    <w:p w14:paraId="1F2CC636" w14:textId="0FA2DE1D" w:rsidR="00AA0CD3" w:rsidRPr="00180E57" w:rsidRDefault="00AA0CD3" w:rsidP="00D757F4">
      <w:pPr>
        <w:suppressAutoHyphens/>
        <w:jc w:val="both"/>
        <w:rPr>
          <w:rFonts w:eastAsia="Times New Roman"/>
          <w:b/>
          <w:color w:val="000000" w:themeColor="text1"/>
          <w:u w:val="single"/>
          <w:lang w:val="pl-PL" w:eastAsia="zh-CN"/>
        </w:rPr>
      </w:pPr>
      <w:r w:rsidRPr="00180E57">
        <w:rPr>
          <w:rFonts w:eastAsia="Times New Roman"/>
          <w:b/>
          <w:color w:val="000000" w:themeColor="text1"/>
          <w:u w:val="single"/>
          <w:lang w:val="pl-PL" w:eastAsia="zh-CN"/>
        </w:rPr>
        <w:t xml:space="preserve">Powyższy opis oraz załączone do postępowania przedmiary są materiałami pomocniczymi, które mają ułatwić Wykonawcy wycenę robót budowlanych. </w:t>
      </w:r>
      <w:r w:rsidRPr="00180E57">
        <w:rPr>
          <w:rFonts w:eastAsia="Times New Roman"/>
          <w:b/>
          <w:color w:val="000000" w:themeColor="text1"/>
          <w:u w:val="single"/>
          <w:lang w:val="pl-PL" w:eastAsia="zh-CN"/>
        </w:rPr>
        <w:t xml:space="preserve">                                 </w:t>
      </w:r>
      <w:r w:rsidRPr="00180E57">
        <w:rPr>
          <w:rFonts w:eastAsia="Times New Roman"/>
          <w:b/>
          <w:color w:val="000000" w:themeColor="text1"/>
          <w:u w:val="single"/>
          <w:lang w:val="pl-PL" w:eastAsia="zh-CN"/>
        </w:rPr>
        <w:t xml:space="preserve">W przypadku rozbieżności między przedmiarem, a projektem należy kierować </w:t>
      </w:r>
      <w:r w:rsidRPr="00180E57">
        <w:rPr>
          <w:rFonts w:eastAsia="Times New Roman"/>
          <w:b/>
          <w:color w:val="000000" w:themeColor="text1"/>
          <w:u w:val="single"/>
          <w:lang w:val="pl-PL" w:eastAsia="zh-CN"/>
        </w:rPr>
        <w:t xml:space="preserve">                             </w:t>
      </w:r>
      <w:r w:rsidRPr="00180E57">
        <w:rPr>
          <w:rFonts w:eastAsia="Times New Roman"/>
          <w:b/>
          <w:color w:val="000000" w:themeColor="text1"/>
          <w:u w:val="single"/>
          <w:lang w:val="pl-PL" w:eastAsia="zh-CN"/>
        </w:rPr>
        <w:t xml:space="preserve">się dokumentacją </w:t>
      </w:r>
      <w:r w:rsidR="00180E57">
        <w:rPr>
          <w:rFonts w:eastAsia="Times New Roman"/>
          <w:b/>
          <w:color w:val="000000" w:themeColor="text1"/>
          <w:u w:val="single"/>
          <w:lang w:val="pl-PL" w:eastAsia="zh-CN"/>
        </w:rPr>
        <w:t>projektową</w:t>
      </w:r>
      <w:r w:rsidRPr="00180E57">
        <w:rPr>
          <w:rFonts w:eastAsia="Times New Roman"/>
          <w:b/>
          <w:color w:val="000000" w:themeColor="text1"/>
          <w:u w:val="single"/>
          <w:lang w:val="pl-PL" w:eastAsia="zh-CN"/>
        </w:rPr>
        <w:t>.</w:t>
      </w:r>
    </w:p>
    <w:p w14:paraId="3CBBEC08" w14:textId="3FFC1995" w:rsidR="00B51CB2" w:rsidRPr="00180E57" w:rsidRDefault="00B51CB2" w:rsidP="00D757F4">
      <w:pPr>
        <w:jc w:val="both"/>
        <w:rPr>
          <w:color w:val="000000" w:themeColor="text1"/>
        </w:rPr>
      </w:pPr>
    </w:p>
    <w:p w14:paraId="0DF24171" w14:textId="77777777" w:rsidR="00945AE3" w:rsidRDefault="00945AE3" w:rsidP="00D757F4">
      <w:pPr>
        <w:jc w:val="both"/>
        <w:rPr>
          <w:color w:val="FF0000"/>
        </w:rPr>
      </w:pPr>
    </w:p>
    <w:p w14:paraId="60CF933A" w14:textId="77777777" w:rsidR="00945AE3" w:rsidRPr="00D757F4" w:rsidRDefault="00945AE3" w:rsidP="00D757F4">
      <w:pPr>
        <w:jc w:val="both"/>
        <w:rPr>
          <w:color w:val="FF0000"/>
        </w:rPr>
      </w:pPr>
    </w:p>
    <w:bookmarkEnd w:id="7"/>
    <w:p w14:paraId="00000071" w14:textId="36CEE4EF" w:rsidR="00930359" w:rsidRPr="00945AE3" w:rsidRDefault="005B55C1" w:rsidP="00E74DA4">
      <w:pPr>
        <w:pStyle w:val="Default"/>
        <w:numPr>
          <w:ilvl w:val="3"/>
          <w:numId w:val="23"/>
        </w:numPr>
        <w:spacing w:line="276" w:lineRule="auto"/>
        <w:ind w:left="426" w:hanging="426"/>
        <w:jc w:val="both"/>
        <w:rPr>
          <w:b/>
          <w:bCs/>
          <w:iCs/>
          <w:color w:val="auto"/>
          <w:sz w:val="22"/>
          <w:szCs w:val="22"/>
        </w:rPr>
      </w:pPr>
      <w:r w:rsidRPr="002A5026">
        <w:rPr>
          <w:sz w:val="22"/>
          <w:szCs w:val="22"/>
        </w:rPr>
        <w:lastRenderedPageBreak/>
        <w:t xml:space="preserve">Wspólny Słownik Zamówień CPV: </w:t>
      </w:r>
    </w:p>
    <w:p w14:paraId="53155DD5" w14:textId="58C7B1B0" w:rsidR="00945AE3" w:rsidRDefault="00945AE3" w:rsidP="00945AE3">
      <w:pPr>
        <w:pStyle w:val="Default"/>
        <w:spacing w:line="276" w:lineRule="auto"/>
        <w:jc w:val="both"/>
        <w:rPr>
          <w:sz w:val="22"/>
          <w:szCs w:val="22"/>
        </w:rPr>
      </w:pPr>
    </w:p>
    <w:p w14:paraId="38F11298" w14:textId="651E5C4C" w:rsidR="00945AE3" w:rsidRPr="00945AE3" w:rsidRDefault="00945AE3" w:rsidP="00945AE3">
      <w:pPr>
        <w:pStyle w:val="Default"/>
        <w:spacing w:line="276" w:lineRule="auto"/>
        <w:jc w:val="both"/>
        <w:rPr>
          <w:sz w:val="22"/>
          <w:szCs w:val="22"/>
        </w:rPr>
      </w:pPr>
      <w:r w:rsidRPr="00945AE3">
        <w:rPr>
          <w:sz w:val="22"/>
          <w:szCs w:val="22"/>
        </w:rPr>
        <w:t xml:space="preserve">45233222-1 </w:t>
      </w:r>
      <w:r w:rsidRPr="00945AE3">
        <w:rPr>
          <w:sz w:val="22"/>
          <w:szCs w:val="22"/>
        </w:rPr>
        <w:tab/>
        <w:t>Roboty budowlane w zakresie układania chodników i asfaltowania</w:t>
      </w:r>
    </w:p>
    <w:p w14:paraId="206F7315" w14:textId="3749CF61" w:rsidR="00945AE3" w:rsidRPr="00945AE3" w:rsidRDefault="00945AE3" w:rsidP="00945AE3">
      <w:pPr>
        <w:pStyle w:val="Default"/>
        <w:spacing w:line="276" w:lineRule="auto"/>
        <w:jc w:val="both"/>
        <w:rPr>
          <w:iCs/>
          <w:color w:val="auto"/>
          <w:sz w:val="22"/>
          <w:szCs w:val="22"/>
        </w:rPr>
      </w:pPr>
      <w:r w:rsidRPr="00945AE3">
        <w:rPr>
          <w:iCs/>
          <w:color w:val="auto"/>
          <w:sz w:val="22"/>
          <w:szCs w:val="22"/>
        </w:rPr>
        <w:t>45233220-7</w:t>
      </w:r>
      <w:r w:rsidRPr="00945AE3">
        <w:rPr>
          <w:iCs/>
          <w:color w:val="auto"/>
          <w:sz w:val="22"/>
          <w:szCs w:val="22"/>
        </w:rPr>
        <w:tab/>
        <w:t>Roboty w zakresie nawierzchni dróg</w:t>
      </w:r>
    </w:p>
    <w:p w14:paraId="5D0B0878" w14:textId="13FD0DE4" w:rsidR="00945AE3" w:rsidRPr="00945AE3" w:rsidRDefault="00AD0C0B" w:rsidP="00945AE3">
      <w:pPr>
        <w:pStyle w:val="Default"/>
        <w:spacing w:line="276" w:lineRule="auto"/>
        <w:jc w:val="both"/>
        <w:rPr>
          <w:iCs/>
          <w:color w:val="auto"/>
          <w:sz w:val="22"/>
          <w:szCs w:val="22"/>
        </w:rPr>
      </w:pPr>
      <w:r>
        <w:rPr>
          <w:iCs/>
          <w:color w:val="auto"/>
          <w:sz w:val="22"/>
          <w:szCs w:val="22"/>
        </w:rPr>
        <w:t>45100000-8</w:t>
      </w:r>
      <w:r w:rsidR="00945AE3" w:rsidRPr="00945AE3">
        <w:rPr>
          <w:iCs/>
          <w:color w:val="auto"/>
          <w:sz w:val="22"/>
          <w:szCs w:val="22"/>
        </w:rPr>
        <w:t xml:space="preserve">   </w:t>
      </w:r>
      <w:r w:rsidR="00945AE3" w:rsidRPr="00945AE3">
        <w:rPr>
          <w:iCs/>
          <w:color w:val="auto"/>
          <w:sz w:val="22"/>
          <w:szCs w:val="22"/>
        </w:rPr>
        <w:tab/>
        <w:t>Przygotowanie terenu pod budowę</w:t>
      </w:r>
    </w:p>
    <w:p w14:paraId="3F0ACA1D" w14:textId="082DAE95" w:rsidR="00945AE3" w:rsidRPr="00945AE3" w:rsidRDefault="00945AE3" w:rsidP="00945AE3">
      <w:pPr>
        <w:pStyle w:val="Default"/>
        <w:spacing w:line="276" w:lineRule="auto"/>
        <w:jc w:val="both"/>
        <w:rPr>
          <w:iCs/>
          <w:color w:val="auto"/>
          <w:sz w:val="22"/>
          <w:szCs w:val="22"/>
        </w:rPr>
      </w:pPr>
      <w:r w:rsidRPr="00945AE3">
        <w:rPr>
          <w:iCs/>
          <w:color w:val="auto"/>
          <w:sz w:val="22"/>
          <w:szCs w:val="22"/>
        </w:rPr>
        <w:t>45233223-8</w:t>
      </w:r>
      <w:r w:rsidRPr="00945AE3">
        <w:rPr>
          <w:iCs/>
          <w:color w:val="auto"/>
          <w:sz w:val="22"/>
          <w:szCs w:val="22"/>
        </w:rPr>
        <w:tab/>
        <w:t>Wymiana nawierzchni drogowej</w:t>
      </w:r>
    </w:p>
    <w:p w14:paraId="3BEF5A85" w14:textId="6504ADA5" w:rsidR="00945AE3" w:rsidRPr="00945AE3" w:rsidRDefault="00945AE3" w:rsidP="00945AE3">
      <w:pPr>
        <w:pStyle w:val="Default"/>
        <w:spacing w:line="276" w:lineRule="auto"/>
        <w:jc w:val="both"/>
        <w:rPr>
          <w:iCs/>
          <w:color w:val="auto"/>
          <w:sz w:val="22"/>
          <w:szCs w:val="22"/>
        </w:rPr>
      </w:pPr>
      <w:r w:rsidRPr="00945AE3">
        <w:rPr>
          <w:iCs/>
          <w:color w:val="auto"/>
          <w:sz w:val="22"/>
          <w:szCs w:val="22"/>
        </w:rPr>
        <w:t xml:space="preserve">45316110-9   </w:t>
      </w:r>
      <w:r w:rsidRPr="00945AE3">
        <w:rPr>
          <w:iCs/>
          <w:color w:val="auto"/>
          <w:sz w:val="22"/>
          <w:szCs w:val="22"/>
        </w:rPr>
        <w:tab/>
        <w:t>Instalowanie urządzeń oświetlenia drogowego</w:t>
      </w:r>
    </w:p>
    <w:p w14:paraId="2257C487" w14:textId="6ADD1574" w:rsidR="00945AE3" w:rsidRPr="00945AE3" w:rsidRDefault="00945AE3" w:rsidP="00945AE3">
      <w:pPr>
        <w:pStyle w:val="Default"/>
        <w:spacing w:line="276" w:lineRule="auto"/>
        <w:jc w:val="both"/>
        <w:rPr>
          <w:iCs/>
          <w:color w:val="auto"/>
          <w:sz w:val="22"/>
          <w:szCs w:val="22"/>
        </w:rPr>
      </w:pPr>
      <w:r w:rsidRPr="00945AE3">
        <w:rPr>
          <w:iCs/>
          <w:color w:val="auto"/>
          <w:sz w:val="22"/>
          <w:szCs w:val="22"/>
        </w:rPr>
        <w:t xml:space="preserve">45231400-9   </w:t>
      </w:r>
      <w:r w:rsidRPr="00945AE3">
        <w:rPr>
          <w:iCs/>
          <w:color w:val="auto"/>
          <w:sz w:val="22"/>
          <w:szCs w:val="22"/>
        </w:rPr>
        <w:tab/>
        <w:t>Roboty budowlane w zakresie budowy linii energetycznych</w:t>
      </w:r>
    </w:p>
    <w:p w14:paraId="5336645A" w14:textId="203FE29B" w:rsidR="00945AE3" w:rsidRPr="00945AE3" w:rsidRDefault="00945AE3" w:rsidP="00945AE3">
      <w:pPr>
        <w:pStyle w:val="Default"/>
        <w:spacing w:line="276" w:lineRule="auto"/>
        <w:jc w:val="both"/>
        <w:rPr>
          <w:iCs/>
          <w:color w:val="auto"/>
          <w:sz w:val="22"/>
          <w:szCs w:val="22"/>
        </w:rPr>
      </w:pPr>
      <w:r w:rsidRPr="00945AE3">
        <w:rPr>
          <w:iCs/>
          <w:color w:val="auto"/>
          <w:sz w:val="22"/>
          <w:szCs w:val="22"/>
        </w:rPr>
        <w:t xml:space="preserve">45111300-1  </w:t>
      </w:r>
      <w:r w:rsidRPr="00945AE3">
        <w:rPr>
          <w:iCs/>
          <w:color w:val="auto"/>
          <w:sz w:val="22"/>
          <w:szCs w:val="22"/>
        </w:rPr>
        <w:tab/>
        <w:t>Roboty rozbiórkowe</w:t>
      </w:r>
    </w:p>
    <w:p w14:paraId="67A5712C" w14:textId="77777777" w:rsidR="00945AE3" w:rsidRPr="008B6419" w:rsidRDefault="00945AE3" w:rsidP="00945AE3">
      <w:pPr>
        <w:pStyle w:val="Default"/>
        <w:spacing w:line="276" w:lineRule="auto"/>
        <w:jc w:val="both"/>
        <w:rPr>
          <w:b/>
          <w:bCs/>
          <w:iCs/>
          <w:color w:val="auto"/>
          <w:sz w:val="22"/>
          <w:szCs w:val="22"/>
        </w:rPr>
      </w:pPr>
    </w:p>
    <w:p w14:paraId="0D5BD41E" w14:textId="5C794649" w:rsidR="005A4919" w:rsidRPr="00A74BAE" w:rsidRDefault="005A4919" w:rsidP="007731F1">
      <w:pPr>
        <w:numPr>
          <w:ilvl w:val="0"/>
          <w:numId w:val="23"/>
        </w:numPr>
        <w:ind w:left="426" w:hanging="426"/>
        <w:jc w:val="both"/>
      </w:pPr>
      <w:r w:rsidRPr="00A74BAE">
        <w:t xml:space="preserve">Wymagania związane z realizacją zamówienia w zakresie </w:t>
      </w:r>
      <w:r w:rsidRPr="00395B91">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 w sposób określony w art. 22 § 1 ustawy z dnia 26 czerwca 1974 r. - Kodeks pracy (</w:t>
      </w:r>
      <w:proofErr w:type="spellStart"/>
      <w:r w:rsidR="00714EEC" w:rsidRPr="00783052">
        <w:rPr>
          <w:rFonts w:eastAsia="Calibri"/>
          <w:lang w:eastAsia="en-US"/>
        </w:rPr>
        <w:t>t.j</w:t>
      </w:r>
      <w:proofErr w:type="spellEnd"/>
      <w:r w:rsidR="00714EEC" w:rsidRPr="00783052">
        <w:rPr>
          <w:rFonts w:eastAsia="Calibri"/>
          <w:lang w:eastAsia="en-US"/>
        </w:rPr>
        <w:t>. Dz.U. z 202</w:t>
      </w:r>
      <w:r w:rsidR="00714EEC">
        <w:rPr>
          <w:rFonts w:eastAsia="Calibri"/>
          <w:lang w:eastAsia="en-US"/>
        </w:rPr>
        <w:t>2</w:t>
      </w:r>
      <w:r w:rsidR="00714EEC" w:rsidRPr="00783052">
        <w:rPr>
          <w:rFonts w:eastAsia="Calibri"/>
          <w:lang w:eastAsia="en-US"/>
        </w:rPr>
        <w:t xml:space="preserve"> r., poz. </w:t>
      </w:r>
      <w:r w:rsidR="00714EEC">
        <w:rPr>
          <w:rFonts w:eastAsia="Calibri"/>
          <w:lang w:eastAsia="en-US"/>
        </w:rPr>
        <w:t>1510</w:t>
      </w:r>
      <w:r w:rsidR="00714EEC" w:rsidRPr="00783052">
        <w:rPr>
          <w:rFonts w:eastAsia="Calibri"/>
          <w:lang w:eastAsia="en-US"/>
        </w:rPr>
        <w:t xml:space="preserve"> ze zm.</w:t>
      </w:r>
      <w:r w:rsidRPr="00A74BAE">
        <w:t xml:space="preserve">) obejmują następujące rodzaje czynności: </w:t>
      </w:r>
    </w:p>
    <w:p w14:paraId="3EE5D3AB" w14:textId="77777777" w:rsidR="00AE4AB4" w:rsidRPr="00AE4AB4" w:rsidRDefault="00AE4AB4" w:rsidP="00AE4AB4">
      <w:pPr>
        <w:ind w:left="426"/>
        <w:jc w:val="both"/>
        <w:rPr>
          <w:iCs/>
          <w:color w:val="000000" w:themeColor="text1"/>
          <w:lang w:val="pl-PL"/>
        </w:rPr>
      </w:pPr>
      <w:r w:rsidRPr="00AE4AB4">
        <w:rPr>
          <w:iCs/>
          <w:color w:val="FF0000"/>
          <w:lang w:val="pl-PL"/>
        </w:rPr>
        <w:t xml:space="preserve">- </w:t>
      </w:r>
      <w:r w:rsidRPr="00AE4AB4">
        <w:rPr>
          <w:iCs/>
          <w:color w:val="000000" w:themeColor="text1"/>
          <w:lang w:val="pl-PL"/>
        </w:rPr>
        <w:t>roboty przygotowawcze;</w:t>
      </w:r>
    </w:p>
    <w:p w14:paraId="11F60AC9" w14:textId="614A3C30" w:rsidR="00AE4AB4" w:rsidRPr="00AE4AB4" w:rsidRDefault="00AE4AB4" w:rsidP="00AE4AB4">
      <w:pPr>
        <w:ind w:left="426"/>
        <w:jc w:val="both"/>
        <w:rPr>
          <w:iCs/>
          <w:color w:val="000000" w:themeColor="text1"/>
          <w:lang w:val="pl-PL"/>
        </w:rPr>
      </w:pPr>
      <w:r w:rsidRPr="00AE4AB4">
        <w:rPr>
          <w:iCs/>
          <w:color w:val="000000" w:themeColor="text1"/>
          <w:lang w:val="pl-PL"/>
        </w:rPr>
        <w:t>- roboty rozbiórkowe</w:t>
      </w:r>
      <w:r w:rsidR="0078206B">
        <w:rPr>
          <w:iCs/>
          <w:color w:val="000000" w:themeColor="text1"/>
          <w:lang w:val="pl-PL"/>
        </w:rPr>
        <w:t>;</w:t>
      </w:r>
    </w:p>
    <w:p w14:paraId="27087552" w14:textId="77777777" w:rsidR="00AE4AB4" w:rsidRPr="00AE4AB4" w:rsidRDefault="00AE4AB4" w:rsidP="00AE4AB4">
      <w:pPr>
        <w:ind w:left="426"/>
        <w:jc w:val="both"/>
        <w:rPr>
          <w:iCs/>
          <w:color w:val="000000" w:themeColor="text1"/>
          <w:lang w:val="pl-PL"/>
        </w:rPr>
      </w:pPr>
      <w:r w:rsidRPr="00AE4AB4">
        <w:rPr>
          <w:iCs/>
          <w:color w:val="000000" w:themeColor="text1"/>
          <w:lang w:val="pl-PL"/>
        </w:rPr>
        <w:t>- roboty ziemne;</w:t>
      </w:r>
    </w:p>
    <w:p w14:paraId="0A899C64" w14:textId="77777777" w:rsidR="00AE4AB4" w:rsidRPr="00AE4AB4" w:rsidRDefault="00AE4AB4" w:rsidP="00AE4AB4">
      <w:pPr>
        <w:ind w:left="426"/>
        <w:jc w:val="both"/>
        <w:rPr>
          <w:iCs/>
          <w:color w:val="000000" w:themeColor="text1"/>
          <w:lang w:val="pl-PL"/>
        </w:rPr>
      </w:pPr>
      <w:r w:rsidRPr="00AE4AB4">
        <w:rPr>
          <w:iCs/>
          <w:color w:val="000000" w:themeColor="text1"/>
          <w:lang w:val="pl-PL"/>
        </w:rPr>
        <w:t>- roboty związane z konstrukcją nawierzchni;</w:t>
      </w:r>
    </w:p>
    <w:p w14:paraId="5C415462" w14:textId="77777777" w:rsidR="00AE4AB4" w:rsidRPr="00AE4AB4" w:rsidRDefault="00AE4AB4" w:rsidP="00AE4AB4">
      <w:pPr>
        <w:ind w:left="426"/>
        <w:jc w:val="both"/>
        <w:rPr>
          <w:iCs/>
          <w:color w:val="000000" w:themeColor="text1"/>
          <w:lang w:val="pl-PL"/>
        </w:rPr>
      </w:pPr>
      <w:r w:rsidRPr="00AE4AB4">
        <w:rPr>
          <w:iCs/>
          <w:color w:val="000000" w:themeColor="text1"/>
          <w:lang w:val="pl-PL"/>
        </w:rPr>
        <w:t>- roboty związane z ułożeniem i montażem sieci elektroenergetycznych;</w:t>
      </w:r>
    </w:p>
    <w:p w14:paraId="3F73F28D" w14:textId="63C9CB9B" w:rsidR="00AE4AB4" w:rsidRPr="00AE4AB4" w:rsidRDefault="00AE4AB4" w:rsidP="00AE4AB4">
      <w:pPr>
        <w:ind w:left="426"/>
        <w:jc w:val="both"/>
        <w:rPr>
          <w:iCs/>
          <w:color w:val="000000" w:themeColor="text1"/>
          <w:lang w:val="pl-PL"/>
        </w:rPr>
      </w:pPr>
      <w:r w:rsidRPr="00AE4AB4">
        <w:rPr>
          <w:iCs/>
          <w:color w:val="000000" w:themeColor="text1"/>
          <w:lang w:val="pl-PL"/>
        </w:rPr>
        <w:t>- roboty związane z oznakowaniem poziomym i pionowym</w:t>
      </w:r>
      <w:r w:rsidR="0078206B">
        <w:rPr>
          <w:iCs/>
          <w:color w:val="000000" w:themeColor="text1"/>
          <w:lang w:val="pl-PL"/>
        </w:rPr>
        <w:t>.</w:t>
      </w:r>
    </w:p>
    <w:p w14:paraId="4FF63BCE" w14:textId="6563C470" w:rsidR="000D4B77" w:rsidRDefault="00E407F6" w:rsidP="00AE4AB4">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8B164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EC04DC">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7319B238" w:rsidR="005A4919" w:rsidRPr="00AE4AB4" w:rsidRDefault="005A4919" w:rsidP="007731F1">
      <w:pPr>
        <w:numPr>
          <w:ilvl w:val="0"/>
          <w:numId w:val="23"/>
        </w:numPr>
        <w:ind w:left="426" w:hanging="426"/>
        <w:jc w:val="both"/>
        <w:rPr>
          <w:color w:val="000000" w:themeColor="text1"/>
        </w:rPr>
      </w:pPr>
      <w:r w:rsidRPr="00CE7E1B">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AE4AB4">
        <w:rPr>
          <w:b/>
          <w:bCs/>
          <w:color w:val="000000" w:themeColor="text1"/>
        </w:rPr>
        <w:t>Załącznik nr</w:t>
      </w:r>
      <w:r w:rsidR="003921A4" w:rsidRPr="00AE4AB4">
        <w:rPr>
          <w:b/>
          <w:bCs/>
          <w:color w:val="000000" w:themeColor="text1"/>
        </w:rPr>
        <w:t xml:space="preserve"> </w:t>
      </w:r>
      <w:r w:rsidR="006825D8" w:rsidRPr="00AE4AB4">
        <w:rPr>
          <w:b/>
          <w:bCs/>
          <w:color w:val="000000" w:themeColor="text1"/>
        </w:rPr>
        <w:t>8</w:t>
      </w:r>
      <w:r w:rsidR="00FB7C27" w:rsidRPr="00AE4AB4">
        <w:rPr>
          <w:b/>
          <w:bCs/>
          <w:color w:val="000000" w:themeColor="text1"/>
        </w:rPr>
        <w:t xml:space="preserve"> </w:t>
      </w:r>
      <w:r w:rsidRPr="00AE4AB4">
        <w:rPr>
          <w:b/>
          <w:bCs/>
          <w:color w:val="000000" w:themeColor="text1"/>
        </w:rPr>
        <w:t>do SWZ</w:t>
      </w:r>
      <w:r w:rsidRPr="00AE4AB4">
        <w:rPr>
          <w:color w:val="000000" w:themeColor="text1"/>
        </w:rPr>
        <w:t xml:space="preserve">. </w:t>
      </w:r>
    </w:p>
    <w:p w14:paraId="5089BDB4" w14:textId="7770473C" w:rsidR="005A4919" w:rsidRPr="00A74BAE" w:rsidRDefault="005A4919" w:rsidP="007731F1">
      <w:pPr>
        <w:numPr>
          <w:ilvl w:val="0"/>
          <w:numId w:val="23"/>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8" w:name="_s0i9odf430x7" w:colFirst="0" w:colLast="0"/>
      <w:bookmarkEnd w:id="8"/>
      <w:r w:rsidRPr="005C7F14">
        <w:rPr>
          <w:highlight w:val="lightGray"/>
        </w:rPr>
        <w:t xml:space="preserve">V. </w:t>
      </w:r>
      <w:r w:rsidR="000C32B5" w:rsidRPr="000C32B5">
        <w:rPr>
          <w:highlight w:val="lightGray"/>
        </w:rPr>
        <w:t>Składanie ofert częściowych</w:t>
      </w:r>
    </w:p>
    <w:p w14:paraId="0D93D4CD" w14:textId="701C5277" w:rsidR="000C32B5" w:rsidRDefault="000C32B5" w:rsidP="002A5026">
      <w:pPr>
        <w:numPr>
          <w:ilvl w:val="0"/>
          <w:numId w:val="36"/>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0AB91254" w14:textId="746766F5" w:rsidR="004D1602" w:rsidRPr="004D1602" w:rsidRDefault="004D1602" w:rsidP="002A5026">
      <w:pPr>
        <w:pStyle w:val="Default"/>
        <w:numPr>
          <w:ilvl w:val="0"/>
          <w:numId w:val="36"/>
        </w:numPr>
        <w:spacing w:line="276" w:lineRule="auto"/>
        <w:ind w:left="426" w:hanging="426"/>
        <w:jc w:val="both"/>
        <w:rPr>
          <w:iCs/>
          <w:sz w:val="22"/>
          <w:szCs w:val="22"/>
        </w:rPr>
      </w:pPr>
      <w:bookmarkStart w:id="9" w:name="_l3y36xf8w2mt" w:colFirst="0" w:colLast="0"/>
      <w:bookmarkEnd w:id="9"/>
      <w:r w:rsidRPr="004D1602">
        <w:rPr>
          <w:iCs/>
          <w:sz w:val="22"/>
          <w:szCs w:val="22"/>
        </w:rPr>
        <w:lastRenderedPageBreak/>
        <w:t>Zamówienie nie zostało podzielone na części z uwagi na zakres robót, który dotyczy wykonania jednego odcinka wyodrębnionego z ciągu drogi. Zamówienie tworzy nierozerwalną całość. Podział zamówienia groziłby nadmiernymi trudnościami technicznymi. Wszystkie elementy robót winny stanowić technologiczną spójność opartą na dokumentacji projektowej i muszą być wykonywane przez jednego wykonawcę również z uwagi na udzielaną gwarancję jakości wykonanego zadania. Brak podziału zamówienia na części nie ogranicza konkurencji oraz możliwości złożenia oferty wykonawcom z</w:t>
      </w:r>
      <w:r w:rsidR="006D2E78">
        <w:rPr>
          <w:iCs/>
          <w:sz w:val="22"/>
          <w:szCs w:val="22"/>
        </w:rPr>
        <w:t> </w:t>
      </w:r>
      <w:r w:rsidRPr="004D1602">
        <w:rPr>
          <w:iCs/>
          <w:sz w:val="22"/>
          <w:szCs w:val="22"/>
        </w:rPr>
        <w:t>sektora małych i średnich przedsiębiorstw.</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0" w:name="_6katmqtjrys4" w:colFirst="0" w:colLast="0"/>
      <w:bookmarkEnd w:id="10"/>
      <w:r w:rsidRPr="00687BCF">
        <w:rPr>
          <w:highlight w:val="lightGray"/>
        </w:rPr>
        <w:t>VII. Termin wykonania zamówienia</w:t>
      </w:r>
    </w:p>
    <w:p w14:paraId="72F599D9" w14:textId="2142F360" w:rsidR="00C47972"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 xml:space="preserve">wynosi </w:t>
      </w:r>
      <w:r w:rsidR="00AE4AB4" w:rsidRPr="00AE4AB4">
        <w:rPr>
          <w:b/>
          <w:bCs/>
          <w:color w:val="000000" w:themeColor="text1"/>
        </w:rPr>
        <w:t>6</w:t>
      </w:r>
      <w:r w:rsidR="001A1CA4" w:rsidRPr="008B6419">
        <w:rPr>
          <w:b/>
          <w:bCs/>
          <w:color w:val="000000" w:themeColor="text1"/>
        </w:rPr>
        <w:t xml:space="preserve"> miesi</w:t>
      </w:r>
      <w:r w:rsidR="00AE4AB4">
        <w:rPr>
          <w:b/>
          <w:bCs/>
          <w:color w:val="000000" w:themeColor="text1"/>
        </w:rPr>
        <w:t>ęcy</w:t>
      </w:r>
      <w:r w:rsidR="001A1CA4" w:rsidRPr="008B6419">
        <w:rPr>
          <w:b/>
          <w:bCs/>
          <w:color w:val="000000" w:themeColor="text1"/>
        </w:rPr>
        <w:t xml:space="preserve"> od dnia podpisania umowy.</w:t>
      </w:r>
    </w:p>
    <w:p w14:paraId="00000080" w14:textId="5904E979"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AE4AB4">
        <w:rPr>
          <w:b/>
          <w:color w:val="000000" w:themeColor="text1"/>
        </w:rPr>
        <w:t>zał</w:t>
      </w:r>
      <w:r w:rsidR="003E46F3" w:rsidRPr="00AE4AB4">
        <w:rPr>
          <w:b/>
          <w:color w:val="000000" w:themeColor="text1"/>
        </w:rPr>
        <w:t>ą</w:t>
      </w:r>
      <w:r w:rsidRPr="00AE4AB4">
        <w:rPr>
          <w:b/>
          <w:color w:val="000000" w:themeColor="text1"/>
        </w:rPr>
        <w:t>czni</w:t>
      </w:r>
      <w:r w:rsidR="003E46F3" w:rsidRPr="00AE4AB4">
        <w:rPr>
          <w:b/>
          <w:color w:val="000000" w:themeColor="text1"/>
        </w:rPr>
        <w:t>k</w:t>
      </w:r>
      <w:r w:rsidRPr="00AE4AB4">
        <w:rPr>
          <w:b/>
          <w:color w:val="000000" w:themeColor="text1"/>
        </w:rPr>
        <w:t xml:space="preserve"> nr</w:t>
      </w:r>
      <w:r w:rsidRPr="00AE4AB4">
        <w:rPr>
          <w:b/>
          <w:bCs/>
          <w:color w:val="000000" w:themeColor="text1"/>
        </w:rPr>
        <w:t xml:space="preserve"> </w:t>
      </w:r>
      <w:r w:rsidR="00FC4898" w:rsidRPr="00AE4AB4">
        <w:rPr>
          <w:b/>
          <w:bCs/>
          <w:color w:val="000000" w:themeColor="text1"/>
        </w:rPr>
        <w:t xml:space="preserve">8 </w:t>
      </w:r>
      <w:r w:rsidRPr="00AE4AB4">
        <w:rPr>
          <w:b/>
          <w:color w:val="000000" w:themeColor="text1"/>
        </w:rPr>
        <w:t>do SWZ</w:t>
      </w:r>
      <w:r w:rsidRPr="00AE4AB4">
        <w:rPr>
          <w:color w:val="000000" w:themeColor="text1"/>
        </w:rPr>
        <w:t>.</w:t>
      </w:r>
    </w:p>
    <w:p w14:paraId="00000081" w14:textId="77B570DB" w:rsidR="00930359" w:rsidRDefault="005B55C1">
      <w:pPr>
        <w:pStyle w:val="Nagwek2"/>
        <w:tabs>
          <w:tab w:val="left" w:pos="0"/>
        </w:tabs>
      </w:pPr>
      <w:bookmarkStart w:id="11" w:name="_nz5qrlch0jbr" w:colFirst="0" w:colLast="0"/>
      <w:bookmarkEnd w:id="11"/>
      <w:r w:rsidRPr="00687BCF">
        <w:rPr>
          <w:highlight w:val="lightGray"/>
        </w:rPr>
        <w:t>VIII. Warunki udziału w postępowaniu</w:t>
      </w:r>
    </w:p>
    <w:p w14:paraId="66F1DD47" w14:textId="77777777" w:rsidR="001A1CA4" w:rsidRPr="000A5151" w:rsidRDefault="001A1CA4" w:rsidP="001A1CA4">
      <w:pPr>
        <w:numPr>
          <w:ilvl w:val="0"/>
          <w:numId w:val="17"/>
        </w:numPr>
        <w:ind w:left="426" w:right="20"/>
        <w:jc w:val="both"/>
      </w:pPr>
      <w:bookmarkStart w:id="12" w:name="_sv3xn7chhdup" w:colFirst="0" w:colLast="0"/>
      <w:bookmarkEnd w:id="12"/>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7C2D4CB" w14:textId="77777777" w:rsidR="001A1CA4" w:rsidRDefault="001A1CA4" w:rsidP="001A1CA4">
      <w:pPr>
        <w:numPr>
          <w:ilvl w:val="0"/>
          <w:numId w:val="17"/>
        </w:numPr>
        <w:ind w:left="426" w:right="20"/>
        <w:jc w:val="both"/>
      </w:pPr>
      <w:r w:rsidRPr="000A5151">
        <w:t>O udzielenie zamówienia mogą ubiegać się Wykonawcy, którzy spełniają warunki dotyczące:</w:t>
      </w:r>
    </w:p>
    <w:p w14:paraId="61424967" w14:textId="77777777" w:rsidR="001A1CA4" w:rsidRPr="000A5151" w:rsidRDefault="001A1CA4" w:rsidP="001A1CA4">
      <w:pPr>
        <w:numPr>
          <w:ilvl w:val="0"/>
          <w:numId w:val="3"/>
        </w:numPr>
        <w:ind w:left="852" w:right="20" w:hanging="426"/>
        <w:jc w:val="both"/>
      </w:pPr>
      <w:r w:rsidRPr="000A5151">
        <w:rPr>
          <w:b/>
        </w:rPr>
        <w:t>zdolności do występowania w obrocie gospodarczym:</w:t>
      </w:r>
    </w:p>
    <w:p w14:paraId="4706E316" w14:textId="77777777" w:rsidR="001A1CA4" w:rsidRDefault="001A1CA4" w:rsidP="001A1CA4">
      <w:pPr>
        <w:ind w:left="852" w:right="20"/>
        <w:jc w:val="both"/>
        <w:rPr>
          <w:i/>
          <w:iCs/>
        </w:rPr>
      </w:pPr>
      <w:r w:rsidRPr="00B72743">
        <w:rPr>
          <w:i/>
          <w:iCs/>
        </w:rPr>
        <w:t>Zamawiający nie precyzuje w tym zakresie żadnych wymagań, których spełnianie Wykonawca zobowiązany jest wykazać w sposób szczególny.</w:t>
      </w:r>
    </w:p>
    <w:p w14:paraId="0E28364D" w14:textId="77777777" w:rsidR="001A1CA4" w:rsidRPr="00B72743" w:rsidRDefault="001A1CA4" w:rsidP="001A1CA4">
      <w:pPr>
        <w:numPr>
          <w:ilvl w:val="0"/>
          <w:numId w:val="3"/>
        </w:numPr>
        <w:ind w:left="852" w:right="20" w:hanging="426"/>
        <w:jc w:val="both"/>
      </w:pPr>
      <w:r w:rsidRPr="000A5151">
        <w:rPr>
          <w:b/>
        </w:rPr>
        <w:t>uprawnień do prowadzenia określonej działalności gospodarczej lub zawodowej, o ile wynika to z odrębnych przepisów:</w:t>
      </w:r>
    </w:p>
    <w:p w14:paraId="637AD094" w14:textId="4BCA9CC5" w:rsidR="001A1CA4" w:rsidRDefault="001A1CA4" w:rsidP="00E169A8">
      <w:pPr>
        <w:ind w:left="852" w:right="20"/>
        <w:jc w:val="both"/>
        <w:rPr>
          <w:i/>
          <w:iCs/>
        </w:rPr>
      </w:pPr>
      <w:bookmarkStart w:id="13" w:name="_Hlk72407243"/>
      <w:r w:rsidRPr="00B72743">
        <w:rPr>
          <w:i/>
          <w:iCs/>
        </w:rPr>
        <w:t>Zamawiający nie precyzuje w tym zakresie żadnych wymagań, których spełnianie Wykonawca zobowiązany jest wykazać w sposób szczególny.</w:t>
      </w:r>
    </w:p>
    <w:bookmarkEnd w:id="13"/>
    <w:p w14:paraId="0F31C7D6" w14:textId="77777777" w:rsidR="001A1CA4" w:rsidRPr="00AE4AB4" w:rsidRDefault="001A1CA4" w:rsidP="001A1CA4">
      <w:pPr>
        <w:numPr>
          <w:ilvl w:val="0"/>
          <w:numId w:val="3"/>
        </w:numPr>
        <w:ind w:left="852" w:right="20" w:hanging="426"/>
        <w:jc w:val="both"/>
      </w:pPr>
      <w:r w:rsidRPr="00813477">
        <w:rPr>
          <w:b/>
        </w:rPr>
        <w:t>sytuacji ekonomicznej lub finansowej:</w:t>
      </w:r>
    </w:p>
    <w:p w14:paraId="5A2F8D85" w14:textId="06216F55" w:rsidR="00AE4AB4" w:rsidRPr="00AE4AB4" w:rsidRDefault="00AE4AB4" w:rsidP="00AE4AB4">
      <w:pPr>
        <w:ind w:left="852" w:right="20"/>
        <w:jc w:val="both"/>
        <w:rPr>
          <w:i/>
          <w:iCs/>
        </w:rPr>
      </w:pPr>
      <w:r w:rsidRPr="00AE4AB4">
        <w:rPr>
          <w:i/>
          <w:iCs/>
        </w:rPr>
        <w:t>Zamawiający nie precyzuje w tym zakresie żadnych wymagań, których spełnianie Wykonawca zobowiązany jest wykazać w sposób szczególny.</w:t>
      </w:r>
    </w:p>
    <w:p w14:paraId="13030739" w14:textId="77777777" w:rsidR="001A1CA4" w:rsidRPr="00430926" w:rsidRDefault="001A1CA4" w:rsidP="001A1CA4">
      <w:pPr>
        <w:numPr>
          <w:ilvl w:val="0"/>
          <w:numId w:val="3"/>
        </w:numPr>
        <w:ind w:left="852" w:right="20" w:hanging="426"/>
        <w:jc w:val="both"/>
      </w:pPr>
      <w:r w:rsidRPr="00430926">
        <w:rPr>
          <w:b/>
        </w:rPr>
        <w:t>zdolności technicznej lub zawodowej:</w:t>
      </w:r>
    </w:p>
    <w:p w14:paraId="37A89472" w14:textId="67B1C2B9" w:rsidR="001A1CA4" w:rsidRPr="0049736E" w:rsidRDefault="001A1CA4" w:rsidP="000D375C">
      <w:pPr>
        <w:pStyle w:val="Akapitzlist"/>
        <w:numPr>
          <w:ilvl w:val="2"/>
          <w:numId w:val="17"/>
        </w:numPr>
        <w:ind w:left="1276" w:right="20" w:hanging="425"/>
        <w:jc w:val="both"/>
        <w:rPr>
          <w:i/>
          <w:iCs/>
          <w:color w:val="000000" w:themeColor="text1"/>
        </w:rPr>
      </w:pPr>
      <w:bookmarkStart w:id="14" w:name="_Hlk76548302"/>
      <w:r w:rsidRPr="0049736E">
        <w:rPr>
          <w:b/>
          <w:bCs/>
          <w:i/>
          <w:iCs/>
          <w:color w:val="000000" w:themeColor="text1"/>
          <w:u w:val="single"/>
        </w:rPr>
        <w:t xml:space="preserve">Wykonawca spełni warunek, jeżeli wykaże, </w:t>
      </w:r>
      <w:bookmarkEnd w:id="14"/>
      <w:r w:rsidRPr="0049736E">
        <w:rPr>
          <w:i/>
          <w:iCs/>
          <w:color w:val="000000" w:themeColor="text1"/>
        </w:rPr>
        <w:t>że</w:t>
      </w:r>
      <w:r w:rsidR="00AE4AB4" w:rsidRPr="0049736E">
        <w:rPr>
          <w:i/>
          <w:iCs/>
          <w:color w:val="000000" w:themeColor="text1"/>
        </w:rPr>
        <w:t xml:space="preserve"> wykonał w okresie ostatnich pięciu lat przed dniem wszczęcia postępowania o udzielenie zamówienia, a jeżeli okres prowadzenia działalności jest krótszy – w tym okresie, co najmniej 2 rob</w:t>
      </w:r>
      <w:r w:rsidR="00AE4AB4" w:rsidRPr="0049736E">
        <w:rPr>
          <w:i/>
          <w:iCs/>
          <w:color w:val="000000" w:themeColor="text1"/>
        </w:rPr>
        <w:t>oty</w:t>
      </w:r>
      <w:r w:rsidR="00AE4AB4" w:rsidRPr="0049736E">
        <w:rPr>
          <w:i/>
          <w:iCs/>
          <w:color w:val="000000" w:themeColor="text1"/>
        </w:rPr>
        <w:t xml:space="preserve"> </w:t>
      </w:r>
      <w:r w:rsidR="00AE4AB4" w:rsidRPr="0049736E">
        <w:rPr>
          <w:i/>
          <w:iCs/>
          <w:color w:val="000000" w:themeColor="text1"/>
        </w:rPr>
        <w:lastRenderedPageBreak/>
        <w:t>o podobnym zakresi</w:t>
      </w:r>
      <w:r w:rsidR="00AE4AB4" w:rsidRPr="0049736E">
        <w:rPr>
          <w:i/>
          <w:iCs/>
          <w:color w:val="000000" w:themeColor="text1"/>
        </w:rPr>
        <w:t xml:space="preserve">e i </w:t>
      </w:r>
      <w:r w:rsidR="00AE4AB4" w:rsidRPr="0049736E">
        <w:rPr>
          <w:i/>
          <w:iCs/>
          <w:color w:val="000000" w:themeColor="text1"/>
        </w:rPr>
        <w:t xml:space="preserve"> złożoności</w:t>
      </w:r>
      <w:r w:rsidR="00AE4AB4" w:rsidRPr="0049736E">
        <w:rPr>
          <w:i/>
          <w:iCs/>
          <w:color w:val="000000" w:themeColor="text1"/>
        </w:rPr>
        <w:t xml:space="preserve"> tj.</w:t>
      </w:r>
      <w:r w:rsidR="00AE4AB4" w:rsidRPr="0049736E">
        <w:rPr>
          <w:i/>
          <w:iCs/>
          <w:color w:val="000000" w:themeColor="text1"/>
        </w:rPr>
        <w:t xml:space="preserve"> zamówienia, których przedmiotem była budowa elementów dróg publicznych (np. jezdni, chodników, ścieżek rowerowych, ciągów pieszo-rowerowych, parkingów) o nawierzchni z kostki betonowej</w:t>
      </w:r>
      <w:r w:rsidR="00AE4AB4" w:rsidRPr="0049736E">
        <w:rPr>
          <w:i/>
          <w:iCs/>
          <w:color w:val="000000" w:themeColor="text1"/>
        </w:rPr>
        <w:t>,</w:t>
      </w:r>
      <w:r w:rsidR="00AE4AB4" w:rsidRPr="0049736E">
        <w:rPr>
          <w:i/>
          <w:iCs/>
          <w:color w:val="000000" w:themeColor="text1"/>
        </w:rPr>
        <w:t xml:space="preserve"> o wartości nie mniejszej niż 650</w:t>
      </w:r>
      <w:r w:rsidR="00AE4AB4" w:rsidRPr="0049736E">
        <w:rPr>
          <w:i/>
          <w:iCs/>
          <w:color w:val="000000" w:themeColor="text1"/>
        </w:rPr>
        <w:t> </w:t>
      </w:r>
      <w:r w:rsidR="00AE4AB4" w:rsidRPr="0049736E">
        <w:rPr>
          <w:i/>
          <w:iCs/>
          <w:color w:val="000000" w:themeColor="text1"/>
        </w:rPr>
        <w:t>000</w:t>
      </w:r>
      <w:r w:rsidR="00AE4AB4" w:rsidRPr="0049736E">
        <w:rPr>
          <w:i/>
          <w:iCs/>
          <w:color w:val="000000" w:themeColor="text1"/>
        </w:rPr>
        <w:t>,00</w:t>
      </w:r>
      <w:r w:rsidR="00AE4AB4" w:rsidRPr="0049736E">
        <w:rPr>
          <w:i/>
          <w:iCs/>
          <w:color w:val="000000" w:themeColor="text1"/>
        </w:rPr>
        <w:t xml:space="preserve"> zł brutto.</w:t>
      </w:r>
    </w:p>
    <w:p w14:paraId="7EBE1CE2" w14:textId="12494BB6" w:rsidR="001A1CA4" w:rsidRPr="0049736E" w:rsidRDefault="001A1CA4" w:rsidP="001A1CA4">
      <w:pPr>
        <w:pStyle w:val="Akapitzlist"/>
        <w:ind w:left="1276" w:right="20"/>
        <w:jc w:val="both"/>
        <w:rPr>
          <w:i/>
          <w:iCs/>
          <w:color w:val="000000" w:themeColor="text1"/>
        </w:rPr>
      </w:pPr>
      <w:r w:rsidRPr="0049736E">
        <w:rPr>
          <w:b/>
          <w:bCs/>
          <w:i/>
          <w:iCs/>
          <w:color w:val="000000" w:themeColor="text1"/>
        </w:rPr>
        <w:t>Uwaga:</w:t>
      </w:r>
      <w:r w:rsidRPr="0049736E">
        <w:rPr>
          <w:i/>
          <w:iCs/>
          <w:color w:val="000000" w:themeColor="text1"/>
        </w:rPr>
        <w:t xml:space="preserve"> Przez jedno świadczenie Zamawiający rozumie jedną umowę, pojedyncze, odrębne zobowiązanie. Wykonawca nie może sumować kilku zamówień o mniejszym zakresie dla uzyskania wymagan</w:t>
      </w:r>
      <w:r w:rsidR="00434D26" w:rsidRPr="0049736E">
        <w:rPr>
          <w:i/>
          <w:iCs/>
          <w:color w:val="000000" w:themeColor="text1"/>
        </w:rPr>
        <w:t>e</w:t>
      </w:r>
      <w:r w:rsidR="00AE4AB4" w:rsidRPr="0049736E">
        <w:rPr>
          <w:i/>
          <w:iCs/>
          <w:color w:val="000000" w:themeColor="text1"/>
        </w:rPr>
        <w:t>j</w:t>
      </w:r>
      <w:r w:rsidR="00434D26" w:rsidRPr="0049736E">
        <w:rPr>
          <w:i/>
          <w:iCs/>
          <w:color w:val="000000" w:themeColor="text1"/>
        </w:rPr>
        <w:t xml:space="preserve"> w warunku </w:t>
      </w:r>
      <w:r w:rsidR="00AE4AB4" w:rsidRPr="0049736E">
        <w:rPr>
          <w:i/>
          <w:iCs/>
          <w:color w:val="000000" w:themeColor="text1"/>
        </w:rPr>
        <w:t>wartości 650 000,00 zł brutto.</w:t>
      </w:r>
    </w:p>
    <w:p w14:paraId="342B0B41" w14:textId="77777777" w:rsidR="001A1CA4" w:rsidRPr="0049736E" w:rsidRDefault="001A1CA4" w:rsidP="001A1CA4">
      <w:pPr>
        <w:pStyle w:val="Akapitzlist"/>
        <w:numPr>
          <w:ilvl w:val="2"/>
          <w:numId w:val="17"/>
        </w:numPr>
        <w:ind w:left="1276" w:hanging="425"/>
        <w:jc w:val="both"/>
        <w:rPr>
          <w:b/>
          <w:bCs/>
          <w:i/>
          <w:iCs/>
          <w:color w:val="000000" w:themeColor="text1"/>
          <w:u w:val="single"/>
        </w:rPr>
      </w:pPr>
      <w:r w:rsidRPr="0049736E">
        <w:rPr>
          <w:b/>
          <w:bCs/>
          <w:i/>
          <w:iCs/>
          <w:color w:val="000000" w:themeColor="text1"/>
          <w:u w:val="single"/>
        </w:rPr>
        <w:t>Wykonawca spełni warunek, jeżeli wykaże, że dysponuje następującymi osobami:</w:t>
      </w:r>
    </w:p>
    <w:p w14:paraId="68BB73B9" w14:textId="5D50378C" w:rsidR="001A1CA4" w:rsidRPr="0049736E" w:rsidRDefault="001A1CA4" w:rsidP="00E169A8">
      <w:pPr>
        <w:ind w:left="1276" w:right="20"/>
        <w:jc w:val="both"/>
        <w:rPr>
          <w:i/>
          <w:iCs/>
          <w:color w:val="000000" w:themeColor="text1"/>
        </w:rPr>
      </w:pPr>
      <w:r w:rsidRPr="0049736E">
        <w:rPr>
          <w:i/>
          <w:iCs/>
          <w:color w:val="000000" w:themeColor="text1"/>
          <w:u w:val="single"/>
        </w:rPr>
        <w:t>kierownik budowy</w:t>
      </w:r>
      <w:r w:rsidRPr="0049736E">
        <w:rPr>
          <w:color w:val="000000" w:themeColor="text1"/>
        </w:rPr>
        <w:t xml:space="preserve"> - </w:t>
      </w:r>
      <w:r w:rsidRPr="0049736E">
        <w:rPr>
          <w:i/>
          <w:iCs/>
          <w:color w:val="000000" w:themeColor="text1"/>
        </w:rPr>
        <w:t>posiadanie ważnych uprawnień budowlanych wykonawczych bez ograniczeń w zakresie budowy dróg</w:t>
      </w:r>
      <w:r w:rsidR="0049736E" w:rsidRPr="0049736E">
        <w:rPr>
          <w:i/>
          <w:iCs/>
          <w:color w:val="000000" w:themeColor="text1"/>
        </w:rPr>
        <w:t>,</w:t>
      </w:r>
    </w:p>
    <w:p w14:paraId="06709ECD" w14:textId="0CABC9F0" w:rsidR="0049736E" w:rsidRPr="0049736E" w:rsidRDefault="0049736E" w:rsidP="00E169A8">
      <w:pPr>
        <w:ind w:left="1276" w:right="20"/>
        <w:jc w:val="both"/>
        <w:rPr>
          <w:i/>
          <w:iCs/>
          <w:color w:val="000000" w:themeColor="text1"/>
        </w:rPr>
      </w:pPr>
      <w:r w:rsidRPr="0049736E">
        <w:rPr>
          <w:i/>
          <w:iCs/>
          <w:color w:val="000000" w:themeColor="text1"/>
          <w:u w:val="single"/>
        </w:rPr>
        <w:t>k</w:t>
      </w:r>
      <w:r w:rsidRPr="0049736E">
        <w:rPr>
          <w:i/>
          <w:iCs/>
          <w:color w:val="000000" w:themeColor="text1"/>
          <w:u w:val="single"/>
        </w:rPr>
        <w:t>ierownik robót elektrycznych</w:t>
      </w:r>
      <w:r w:rsidRPr="0049736E">
        <w:rPr>
          <w:i/>
          <w:iCs/>
          <w:color w:val="000000" w:themeColor="text1"/>
        </w:rPr>
        <w:t xml:space="preserve"> - p</w:t>
      </w:r>
      <w:r w:rsidRPr="0049736E">
        <w:rPr>
          <w:i/>
          <w:iCs/>
          <w:color w:val="000000" w:themeColor="text1"/>
        </w:rPr>
        <w:t xml:space="preserve">osiadanie ważnych uprawnień budowlanych </w:t>
      </w:r>
      <w:r w:rsidRPr="0049736E">
        <w:rPr>
          <w:i/>
          <w:iCs/>
          <w:color w:val="000000" w:themeColor="text1"/>
        </w:rPr>
        <w:t xml:space="preserve">                  </w:t>
      </w:r>
      <w:r w:rsidRPr="0049736E">
        <w:rPr>
          <w:i/>
          <w:iCs/>
          <w:color w:val="000000" w:themeColor="text1"/>
        </w:rPr>
        <w:t>do kierowania robotami budowlanymi w specjalności instalacyjnej w zakresie sieci, instalacji i urządzeń elektrycznych i elektroenergetycznych bez ograniczeń</w:t>
      </w:r>
      <w:r w:rsidRPr="0049736E">
        <w:rPr>
          <w:i/>
          <w:iCs/>
          <w:color w:val="000000" w:themeColor="text1"/>
        </w:rPr>
        <w:t>.</w:t>
      </w:r>
    </w:p>
    <w:p w14:paraId="68687D7B" w14:textId="77777777" w:rsidR="00AE4AB4" w:rsidRPr="00E15C7B" w:rsidRDefault="00AE4AB4" w:rsidP="00E169A8">
      <w:pPr>
        <w:ind w:left="1276" w:right="20"/>
        <w:jc w:val="both"/>
        <w:rPr>
          <w:i/>
          <w:iCs/>
          <w:color w:val="FF0000"/>
        </w:rPr>
      </w:pPr>
    </w:p>
    <w:p w14:paraId="7A536462" w14:textId="3109CF26" w:rsidR="001A1CA4" w:rsidRPr="00047ECF" w:rsidRDefault="00735D09" w:rsidP="001A1CA4">
      <w:pPr>
        <w:ind w:left="1276" w:right="20"/>
        <w:jc w:val="both"/>
        <w:rPr>
          <w:i/>
          <w:iCs/>
          <w:lang w:val="pl-PL"/>
        </w:rPr>
      </w:pPr>
      <w:r w:rsidRPr="00735D09">
        <w:rPr>
          <w:b/>
          <w:bCs/>
          <w:i/>
          <w:iCs/>
          <w:lang w:val="pl-PL"/>
        </w:rPr>
        <w:t>Uwaga:</w:t>
      </w:r>
      <w:r>
        <w:rPr>
          <w:i/>
          <w:iCs/>
          <w:lang w:val="pl-PL"/>
        </w:rPr>
        <w:t xml:space="preserve"> </w:t>
      </w:r>
      <w:r w:rsidR="001A1CA4" w:rsidRPr="00047ECF">
        <w:rPr>
          <w:i/>
          <w:iCs/>
          <w:lang w:val="pl-PL"/>
        </w:rPr>
        <w:t>Osoby wskazane do pełnienia ww. funkcji powinny posiadać uprawnienia budowlane do kierowania robotami zgodnie z</w:t>
      </w:r>
      <w:r>
        <w:rPr>
          <w:i/>
          <w:iCs/>
          <w:lang w:val="pl-PL"/>
        </w:rPr>
        <w:t> </w:t>
      </w:r>
      <w:r w:rsidR="001A1CA4" w:rsidRPr="00047ECF">
        <w:rPr>
          <w:i/>
          <w:iCs/>
          <w:lang w:val="pl-PL"/>
        </w:rPr>
        <w:t>ustawą z dnia</w:t>
      </w:r>
      <w:r w:rsidR="00F67DD2">
        <w:rPr>
          <w:i/>
          <w:iCs/>
          <w:lang w:val="pl-PL"/>
        </w:rPr>
        <w:t xml:space="preserve"> </w:t>
      </w:r>
      <w:r w:rsidR="001A1CA4" w:rsidRPr="00047ECF">
        <w:rPr>
          <w:i/>
          <w:iCs/>
          <w:lang w:val="pl-PL"/>
        </w:rPr>
        <w:t>7</w:t>
      </w:r>
      <w:r w:rsidR="00F67DD2">
        <w:rPr>
          <w:i/>
          <w:iCs/>
          <w:lang w:val="pl-PL"/>
        </w:rPr>
        <w:t> </w:t>
      </w:r>
      <w:r w:rsidR="001A1CA4" w:rsidRPr="00047ECF">
        <w:rPr>
          <w:i/>
          <w:iCs/>
          <w:lang w:val="pl-PL"/>
        </w:rPr>
        <w:t>lipca 1994 r. Prawo budowlane (</w:t>
      </w:r>
      <w:proofErr w:type="spellStart"/>
      <w:r w:rsidR="001A1CA4" w:rsidRPr="00047ECF">
        <w:rPr>
          <w:i/>
          <w:iCs/>
          <w:lang w:val="pl-PL"/>
        </w:rPr>
        <w:t>t.j</w:t>
      </w:r>
      <w:proofErr w:type="spellEnd"/>
      <w:r w:rsidR="001A1CA4" w:rsidRPr="00047ECF">
        <w:rPr>
          <w:i/>
          <w:iCs/>
          <w:lang w:val="pl-PL"/>
        </w:rPr>
        <w:t xml:space="preserve">. Dz.U. z 2021 r. poz. 2351 z </w:t>
      </w:r>
      <w:proofErr w:type="spellStart"/>
      <w:r w:rsidR="001A1CA4" w:rsidRPr="00047ECF">
        <w:rPr>
          <w:i/>
          <w:iCs/>
          <w:lang w:val="pl-PL"/>
        </w:rPr>
        <w:t>późn</w:t>
      </w:r>
      <w:proofErr w:type="spellEnd"/>
      <w:r w:rsidR="001A1CA4" w:rsidRPr="00047ECF">
        <w:rPr>
          <w:i/>
          <w:iCs/>
          <w:lang w:val="pl-PL"/>
        </w:rPr>
        <w:t>. zm.)</w:t>
      </w:r>
      <w:r w:rsidR="001A1CA4">
        <w:rPr>
          <w:i/>
          <w:iCs/>
          <w:lang w:val="pl-PL"/>
        </w:rPr>
        <w:t xml:space="preserve"> </w:t>
      </w:r>
      <w:r w:rsidR="001A1CA4" w:rsidRPr="00047ECF">
        <w:rPr>
          <w:i/>
          <w:iCs/>
          <w:lang w:val="pl-PL"/>
        </w:rPr>
        <w:t>w</w:t>
      </w:r>
      <w:r w:rsidR="00F67DD2">
        <w:rPr>
          <w:i/>
          <w:iCs/>
          <w:lang w:val="pl-PL"/>
        </w:rPr>
        <w:t> </w:t>
      </w:r>
      <w:r w:rsidR="001A1CA4" w:rsidRPr="00047ECF">
        <w:rPr>
          <w:i/>
          <w:iCs/>
          <w:lang w:val="pl-PL"/>
        </w:rPr>
        <w:t>specjalności właściwej do powierzonej funkcji lub odpowiadające im uprawnienia budowlane, które zostały wydane na podstawie wcześniejszych przepisów oraz - na moment podpisania umowy – przynależeć do właściwej okręgowej Izby Inżynierów Budownictwa.</w:t>
      </w:r>
    </w:p>
    <w:p w14:paraId="6C3EFE2F" w14:textId="77777777" w:rsidR="001A1CA4" w:rsidRPr="00047ECF" w:rsidRDefault="001A1CA4" w:rsidP="001A1CA4">
      <w:pPr>
        <w:ind w:left="1276" w:right="20"/>
        <w:jc w:val="both"/>
        <w:rPr>
          <w:i/>
          <w:iCs/>
          <w:lang w:val="pl-PL"/>
        </w:rPr>
      </w:pPr>
      <w:r w:rsidRPr="00047ECF">
        <w:rPr>
          <w:i/>
          <w:iCs/>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w:t>
      </w:r>
      <w:proofErr w:type="spellStart"/>
      <w:r w:rsidRPr="00047ECF">
        <w:rPr>
          <w:i/>
          <w:iCs/>
          <w:lang w:val="pl-PL"/>
        </w:rPr>
        <w:t>t.j</w:t>
      </w:r>
      <w:proofErr w:type="spellEnd"/>
      <w:r w:rsidRPr="00047ECF">
        <w:rPr>
          <w:i/>
          <w:iCs/>
          <w:lang w:val="pl-PL"/>
        </w:rPr>
        <w:t xml:space="preserve">. Dz. U. z 2021 r., poz. 1646 z </w:t>
      </w:r>
      <w:proofErr w:type="spellStart"/>
      <w:r w:rsidRPr="00047ECF">
        <w:rPr>
          <w:i/>
          <w:iCs/>
          <w:lang w:val="pl-PL"/>
        </w:rPr>
        <w:t>późn</w:t>
      </w:r>
      <w:proofErr w:type="spellEnd"/>
      <w:r w:rsidRPr="00047ECF">
        <w:rPr>
          <w:i/>
          <w:iCs/>
          <w:lang w:val="pl-PL"/>
        </w:rPr>
        <w:t>. zm.) oraz w ustawie z dnia 15 grudnia 2000 r. o samorządach zawodowych architektów oraz inżynierów budownictwa (</w:t>
      </w:r>
      <w:proofErr w:type="spellStart"/>
      <w:r w:rsidRPr="00047ECF">
        <w:rPr>
          <w:i/>
          <w:iCs/>
          <w:lang w:val="pl-PL"/>
        </w:rPr>
        <w:t>t.j</w:t>
      </w:r>
      <w:proofErr w:type="spellEnd"/>
      <w:r w:rsidRPr="00047ECF">
        <w:rPr>
          <w:i/>
          <w:iCs/>
          <w:lang w:val="pl-PL"/>
        </w:rPr>
        <w:t xml:space="preserve">. Dz. U. z 2019 r., poz. 1117 z </w:t>
      </w:r>
      <w:proofErr w:type="spellStart"/>
      <w:r w:rsidRPr="00047ECF">
        <w:rPr>
          <w:i/>
          <w:iCs/>
          <w:lang w:val="pl-PL"/>
        </w:rPr>
        <w:t>późn</w:t>
      </w:r>
      <w:proofErr w:type="spellEnd"/>
      <w:r w:rsidRPr="00047ECF">
        <w:rPr>
          <w:i/>
          <w:iCs/>
          <w:lang w:val="pl-PL"/>
        </w:rPr>
        <w:t>. zm.):</w:t>
      </w:r>
    </w:p>
    <w:p w14:paraId="47AA3135" w14:textId="77777777" w:rsidR="001A1CA4" w:rsidRPr="00047ECF" w:rsidRDefault="001A1CA4" w:rsidP="001A1CA4">
      <w:pPr>
        <w:ind w:left="1418" w:right="20" w:hanging="142"/>
        <w:jc w:val="both"/>
        <w:rPr>
          <w:i/>
          <w:iCs/>
          <w:lang w:val="pl-PL"/>
        </w:rPr>
      </w:pPr>
      <w:r w:rsidRPr="00047ECF">
        <w:rPr>
          <w:i/>
          <w:iCs/>
          <w:lang w:val="pl-PL"/>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w:t>
      </w:r>
      <w:r>
        <w:rPr>
          <w:i/>
          <w:iCs/>
          <w:lang w:val="pl-PL"/>
        </w:rPr>
        <w:t> </w:t>
      </w:r>
      <w:r w:rsidRPr="00047ECF">
        <w:rPr>
          <w:i/>
          <w:iCs/>
          <w:lang w:val="pl-PL"/>
        </w:rPr>
        <w:t>Rzeczpospolitej Polskiej,</w:t>
      </w:r>
    </w:p>
    <w:p w14:paraId="672E99E4" w14:textId="77777777" w:rsidR="001A1CA4" w:rsidRDefault="001A1CA4" w:rsidP="001A1CA4">
      <w:pPr>
        <w:ind w:left="1418" w:right="20" w:hanging="142"/>
        <w:jc w:val="both"/>
        <w:rPr>
          <w:i/>
          <w:iCs/>
          <w:lang w:val="pl-PL"/>
        </w:rPr>
      </w:pPr>
      <w:r w:rsidRPr="00047ECF">
        <w:rPr>
          <w:i/>
          <w:iCs/>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transgranicznych podlega każdorazowo indywidualnej ocenie dokonywanej przez właściwy organ samorządu zawodowego w</w:t>
      </w:r>
      <w:r>
        <w:rPr>
          <w:i/>
          <w:iCs/>
          <w:lang w:val="pl-PL"/>
        </w:rPr>
        <w:t> </w:t>
      </w:r>
      <w:r w:rsidRPr="00047ECF">
        <w:rPr>
          <w:i/>
          <w:iCs/>
          <w:lang w:val="pl-PL"/>
        </w:rPr>
        <w:t>Rzeczpospolitej Polskiej.</w:t>
      </w:r>
    </w:p>
    <w:p w14:paraId="73305499" w14:textId="77777777" w:rsidR="0049736E" w:rsidRPr="00E46512" w:rsidRDefault="0049736E" w:rsidP="001A1CA4">
      <w:pPr>
        <w:ind w:left="1418" w:right="20" w:hanging="142"/>
        <w:jc w:val="both"/>
        <w:rPr>
          <w:i/>
          <w:iCs/>
          <w:lang w:val="pl-PL"/>
        </w:rPr>
      </w:pPr>
    </w:p>
    <w:p w14:paraId="08359D19" w14:textId="77777777" w:rsidR="001A1CA4" w:rsidRPr="00C5527C" w:rsidRDefault="001A1CA4" w:rsidP="001A1CA4">
      <w:pPr>
        <w:pStyle w:val="Akapitzlist"/>
        <w:numPr>
          <w:ilvl w:val="0"/>
          <w:numId w:val="17"/>
        </w:numPr>
        <w:jc w:val="both"/>
        <w:rPr>
          <w:b/>
          <w:bCs/>
        </w:rPr>
      </w:pPr>
      <w:r w:rsidRPr="00C5527C">
        <w:rPr>
          <w:b/>
          <w:bCs/>
        </w:rPr>
        <w:lastRenderedPageBreak/>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BD878F1" w14:textId="29C6C916" w:rsidR="001A1CA4" w:rsidRPr="000A5151" w:rsidRDefault="001A1CA4" w:rsidP="001A1CA4">
      <w:pPr>
        <w:numPr>
          <w:ilvl w:val="0"/>
          <w:numId w:val="17"/>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w:t>
      </w:r>
      <w:r w:rsidR="00294BB8">
        <w:t xml:space="preserve">                            </w:t>
      </w:r>
      <w:r w:rsidRPr="000A5151">
        <w:t xml:space="preserve">na realizację zamówienia. </w:t>
      </w:r>
    </w:p>
    <w:p w14:paraId="0000008E" w14:textId="77777777" w:rsidR="00930359" w:rsidRDefault="005B55C1" w:rsidP="00C06BBC">
      <w:pPr>
        <w:pStyle w:val="Nagwek2"/>
        <w:jc w:val="both"/>
      </w:pPr>
      <w:r w:rsidRPr="00F37A6B">
        <w:rPr>
          <w:highlight w:val="lightGray"/>
        </w:rPr>
        <w:t>IX. Podstawy wykluczenia z postępowania</w:t>
      </w:r>
    </w:p>
    <w:p w14:paraId="52296C61" w14:textId="77777777" w:rsidR="00C53052" w:rsidRPr="00216064" w:rsidRDefault="00C53052" w:rsidP="00495978">
      <w:pPr>
        <w:numPr>
          <w:ilvl w:val="0"/>
          <w:numId w:val="40"/>
        </w:numPr>
        <w:ind w:left="426" w:hanging="426"/>
        <w:jc w:val="both"/>
      </w:pPr>
      <w:bookmarkStart w:id="15" w:name="_crlv0voso4yw" w:colFirst="0" w:colLast="0"/>
      <w:bookmarkEnd w:id="15"/>
      <w:r w:rsidRPr="00216064">
        <w:t>Z postępowania o udzielenie zamówienia wyklucza się Wykonawców, w stosunku do których zachodzi którakolwiek z okoliczności wskazanych:</w:t>
      </w:r>
    </w:p>
    <w:p w14:paraId="1A2FA0A7" w14:textId="77777777" w:rsidR="00C53052" w:rsidRPr="00216064" w:rsidRDefault="00C53052" w:rsidP="00495978">
      <w:pPr>
        <w:numPr>
          <w:ilvl w:val="0"/>
          <w:numId w:val="41"/>
        </w:numPr>
        <w:ind w:left="709" w:hanging="283"/>
        <w:jc w:val="both"/>
      </w:pPr>
      <w:r w:rsidRPr="00216064">
        <w:t>w art. 108 ust. 1 PZP;</w:t>
      </w:r>
    </w:p>
    <w:p w14:paraId="3032F139" w14:textId="2EC17A0B" w:rsidR="00C53052" w:rsidRDefault="00C53052" w:rsidP="00495978">
      <w:pPr>
        <w:numPr>
          <w:ilvl w:val="0"/>
          <w:numId w:val="41"/>
        </w:numPr>
        <w:ind w:left="709" w:hanging="283"/>
        <w:jc w:val="both"/>
      </w:pPr>
      <w:r w:rsidRPr="00216064">
        <w:t xml:space="preserve">w art. 109 ust. 1 pkt </w:t>
      </w:r>
      <w:r>
        <w:t xml:space="preserve">1, </w:t>
      </w:r>
      <w:r w:rsidRPr="00216064">
        <w:t>4, 5, 7 PZP, tj.:</w:t>
      </w:r>
    </w:p>
    <w:p w14:paraId="18B3D9EE" w14:textId="77777777" w:rsidR="00C134C0" w:rsidRDefault="00C134C0" w:rsidP="00495978">
      <w:pPr>
        <w:numPr>
          <w:ilvl w:val="0"/>
          <w:numId w:val="56"/>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6BC5148" w14:textId="77777777" w:rsidR="00C134C0" w:rsidRDefault="00C134C0" w:rsidP="00495978">
      <w:pPr>
        <w:numPr>
          <w:ilvl w:val="0"/>
          <w:numId w:val="56"/>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871E7C" w14:textId="77777777" w:rsidR="00C134C0" w:rsidRDefault="00C134C0" w:rsidP="00495978">
      <w:pPr>
        <w:numPr>
          <w:ilvl w:val="0"/>
          <w:numId w:val="56"/>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73B8CF" w14:textId="6375DB0B" w:rsidR="00C134C0" w:rsidRDefault="00C134C0" w:rsidP="00C134C0">
      <w:pPr>
        <w:numPr>
          <w:ilvl w:val="0"/>
          <w:numId w:val="56"/>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0678E" w14:textId="0AF27C11" w:rsidR="00C53052" w:rsidRPr="008E0F79" w:rsidRDefault="00C53052" w:rsidP="008F58DF">
      <w:pPr>
        <w:numPr>
          <w:ilvl w:val="0"/>
          <w:numId w:val="41"/>
        </w:numPr>
        <w:ind w:left="709" w:hanging="283"/>
        <w:jc w:val="both"/>
      </w:pPr>
      <w:r>
        <w:t xml:space="preserve">w </w:t>
      </w:r>
      <w:r w:rsidRPr="00295B6C">
        <w:t>art. 7 ust. 1 Ustawy z dnia 13 kwietnia 2022 r. o szczególnych rozwiązaniach w</w:t>
      </w:r>
      <w:r w:rsidR="0086199F">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19D19473" w14:textId="58E5DF4E" w:rsidR="00C53052" w:rsidRPr="00DC2525" w:rsidRDefault="00C53052" w:rsidP="008F58DF">
      <w:pPr>
        <w:pStyle w:val="Akapitzlist"/>
        <w:numPr>
          <w:ilvl w:val="0"/>
          <w:numId w:val="43"/>
        </w:numPr>
        <w:ind w:left="993" w:hanging="284"/>
        <w:jc w:val="both"/>
      </w:pPr>
      <w:r w:rsidRPr="00DC2525">
        <w:t>wymienionego w wykazach określonych w rozporządzeniu 765/2006</w:t>
      </w:r>
      <w:r w:rsidR="008473E8">
        <w:t xml:space="preserve"> </w:t>
      </w:r>
      <w:r w:rsidR="0086199F">
        <w:t>i </w:t>
      </w:r>
      <w:r w:rsidRPr="00DC2525">
        <w:t>rozporządzeniu 269/2014 albo wpisanego na listę na podstawie decyzji w sprawie wpisu na listę rozstrzygającej o zastosowaniu środka, o którym mowa w art. 1 pkt 3 UOBN;</w:t>
      </w:r>
    </w:p>
    <w:p w14:paraId="1838AC70" w14:textId="77777777" w:rsidR="00C53052" w:rsidRPr="00DC2525" w:rsidRDefault="00C53052" w:rsidP="008F58DF">
      <w:pPr>
        <w:pStyle w:val="Akapitzlist"/>
        <w:numPr>
          <w:ilvl w:val="0"/>
          <w:numId w:val="43"/>
        </w:numPr>
        <w:ind w:left="993" w:hanging="284"/>
        <w:jc w:val="both"/>
      </w:pPr>
      <w:r w:rsidRPr="00DC2525">
        <w:lastRenderedPageBreak/>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13C020E" w14:textId="70AFD8F0" w:rsidR="00C53052" w:rsidRPr="00DC2525" w:rsidRDefault="00C53052" w:rsidP="008F58DF">
      <w:pPr>
        <w:pStyle w:val="Akapitzlist"/>
        <w:numPr>
          <w:ilvl w:val="0"/>
          <w:numId w:val="43"/>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rsidR="0086199F">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9C6016B" w14:textId="77777777" w:rsidR="00C53052" w:rsidRDefault="00C53052" w:rsidP="008F58DF">
      <w:pPr>
        <w:numPr>
          <w:ilvl w:val="0"/>
          <w:numId w:val="40"/>
        </w:numPr>
        <w:ind w:left="426"/>
        <w:jc w:val="both"/>
      </w:pPr>
      <w:r w:rsidRPr="00216064">
        <w:t>Wykluczenie</w:t>
      </w:r>
      <w:r>
        <w:t xml:space="preserve">, o którym mowa w ust. 1 pkt 1) i 2) </w:t>
      </w:r>
      <w:r w:rsidRPr="00216064">
        <w:t>następuje zgodnie z art. 111 PZP.</w:t>
      </w:r>
    </w:p>
    <w:p w14:paraId="715BB88A" w14:textId="77777777" w:rsidR="00C53052" w:rsidRDefault="00C53052" w:rsidP="008F58DF">
      <w:pPr>
        <w:numPr>
          <w:ilvl w:val="0"/>
          <w:numId w:val="40"/>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95978">
      <w:pPr>
        <w:numPr>
          <w:ilvl w:val="2"/>
          <w:numId w:val="17"/>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95978">
      <w:pPr>
        <w:numPr>
          <w:ilvl w:val="2"/>
          <w:numId w:val="17"/>
        </w:numPr>
        <w:ind w:left="710" w:hanging="284"/>
        <w:jc w:val="both"/>
      </w:pPr>
      <w:r w:rsidRPr="00B24186">
        <w:tab/>
      </w:r>
      <w:r w:rsidR="005023A5">
        <w:t>o</w:t>
      </w:r>
      <w:r w:rsidRPr="00B24186">
        <w:t>dpis lub informacja z Krajowego Rejestru Sądowego lub z Centralnej Ewidencji i</w:t>
      </w:r>
      <w:r w:rsidR="00E749E3">
        <w:t> </w:t>
      </w:r>
      <w:r w:rsidRPr="00B24186">
        <w:t xml:space="preserve">Informacji o Działalności Gospodarczej, w zakresie art. 109 ust. 1 pkt 4 ustawy, </w:t>
      </w:r>
      <w:r w:rsidRPr="00B24186">
        <w:lastRenderedPageBreak/>
        <w:t>sporządzonych nie wcześniej niż 3 miesiące przed jej złożeniem, jeżeli odrębne przepisy wymagają wpisu do rejestru lub ewidencji;</w:t>
      </w:r>
    </w:p>
    <w:p w14:paraId="58A5CC32" w14:textId="0456AB87" w:rsidR="00EE16A6" w:rsidRDefault="005023A5" w:rsidP="00495978">
      <w:pPr>
        <w:numPr>
          <w:ilvl w:val="2"/>
          <w:numId w:val="17"/>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30335B65" w:rsidR="00F325AC" w:rsidRDefault="005023A5" w:rsidP="00495978">
      <w:pPr>
        <w:numPr>
          <w:ilvl w:val="2"/>
          <w:numId w:val="17"/>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Pr="00D51724" w:rsidRDefault="005B55C1" w:rsidP="00495978">
      <w:pPr>
        <w:numPr>
          <w:ilvl w:val="2"/>
          <w:numId w:val="17"/>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Pr="00D51724" w:rsidRDefault="00436E91" w:rsidP="00495978">
      <w:pPr>
        <w:numPr>
          <w:ilvl w:val="2"/>
          <w:numId w:val="17"/>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4CD33CA3" w14:textId="77777777" w:rsidR="00AF6999" w:rsidRDefault="005B55C1" w:rsidP="00495978">
      <w:pPr>
        <w:numPr>
          <w:ilvl w:val="0"/>
          <w:numId w:val="37"/>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lastRenderedPageBreak/>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95978">
      <w:pPr>
        <w:numPr>
          <w:ilvl w:val="0"/>
          <w:numId w:val="37"/>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95978">
      <w:pPr>
        <w:numPr>
          <w:ilvl w:val="0"/>
          <w:numId w:val="37"/>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495978">
      <w:pPr>
        <w:numPr>
          <w:ilvl w:val="0"/>
          <w:numId w:val="37"/>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95978">
      <w:pPr>
        <w:numPr>
          <w:ilvl w:val="0"/>
          <w:numId w:val="37"/>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6" w:name="_gb4nrns0uw97" w:colFirst="0" w:colLast="0"/>
      <w:bookmarkEnd w:id="16"/>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 xml:space="preserve">Zamawiający ocenia, czy udostępniane wykonawcy przez podmioty udostępniające zasoby zdolności techniczne lub zawodowe, pozwalają na wykazanie przez wykonawcę </w:t>
      </w:r>
      <w:r w:rsidRPr="00B24186">
        <w:lastRenderedPageBreak/>
        <w:t>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17" w:name="_lodptpqf2xh0" w:colFirst="0" w:colLast="0"/>
      <w:bookmarkEnd w:id="17"/>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C53052">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C53052">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C53052">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C53052">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8" w:name="_tp7vefgpgfgi" w:colFirst="0" w:colLast="0"/>
      <w:bookmarkEnd w:id="18"/>
      <w:r w:rsidRPr="008676F8">
        <w:rPr>
          <w:highlight w:val="lightGray"/>
        </w:rPr>
        <w:t>XIII. Informacje o sposobie porozumiewania się zamawiającego z Wykonawcami oraz przekazywania oświadczeń lub dokumentów</w:t>
      </w:r>
    </w:p>
    <w:p w14:paraId="6A34AD57" w14:textId="77777777" w:rsidR="00F96CDD" w:rsidRDefault="005B55C1" w:rsidP="00926B0D">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926B0D">
      <w:pPr>
        <w:pStyle w:val="Akapitzlist"/>
        <w:numPr>
          <w:ilvl w:val="0"/>
          <w:numId w:val="27"/>
        </w:numPr>
        <w:ind w:left="426" w:hanging="426"/>
        <w:jc w:val="both"/>
      </w:pPr>
      <w:r w:rsidRPr="00F96CDD">
        <w:t xml:space="preserve">Karolina Łapińska, </w:t>
      </w:r>
    </w:p>
    <w:p w14:paraId="000000B1" w14:textId="4A4016EE" w:rsidR="00930359" w:rsidRPr="00F96CDD" w:rsidRDefault="00F96CDD" w:rsidP="00926B0D">
      <w:pPr>
        <w:pStyle w:val="Akapitzlist"/>
        <w:numPr>
          <w:ilvl w:val="0"/>
          <w:numId w:val="27"/>
        </w:numPr>
        <w:ind w:left="426" w:hanging="426"/>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926B0D">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9" w:name="_Hlk66788518"/>
    <w:p w14:paraId="000000B2" w14:textId="5A1AECD6" w:rsidR="00930359" w:rsidRPr="00B24186" w:rsidRDefault="006C7970" w:rsidP="00926B0D">
      <w:pPr>
        <w:pBdr>
          <w:top w:val="nil"/>
          <w:left w:val="nil"/>
          <w:bottom w:val="nil"/>
          <w:right w:val="nil"/>
          <w:between w:val="nil"/>
        </w:pBdr>
        <w:ind w:left="426"/>
        <w:jc w:val="both"/>
      </w:pPr>
      <w:r>
        <w:lastRenderedPageBreak/>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9"/>
      <w:r w:rsidR="001F0C44">
        <w:rPr>
          <w:color w:val="FF9900"/>
        </w:rPr>
        <w:t xml:space="preserve"> </w:t>
      </w:r>
    </w:p>
    <w:p w14:paraId="000000B3" w14:textId="7777777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926B0D">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C53052">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C53052">
      <w:pPr>
        <w:numPr>
          <w:ilvl w:val="1"/>
          <w:numId w:val="28"/>
        </w:numPr>
        <w:ind w:left="851" w:hanging="425"/>
        <w:jc w:val="both"/>
      </w:pPr>
      <w:r w:rsidRPr="00B24186">
        <w:lastRenderedPageBreak/>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C53052">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704E4EC0" w:rsidR="00930359" w:rsidRPr="00B24186" w:rsidRDefault="005B55C1" w:rsidP="00C53052">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C53052">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0" w:name="_rq2udys4csh9" w:colFirst="0" w:colLast="0"/>
      <w:bookmarkEnd w:id="20"/>
      <w:r w:rsidRPr="005516A7">
        <w:rPr>
          <w:highlight w:val="lightGray"/>
        </w:rPr>
        <w:t>XIV. Opis sposobu przygotowania ofert oraz dokumentów wymaganych przez Zamawiającego w SWZ</w:t>
      </w:r>
    </w:p>
    <w:p w14:paraId="09720C43" w14:textId="77777777" w:rsidR="00383EF4" w:rsidRPr="00383EF4" w:rsidRDefault="005B55C1" w:rsidP="00383EF4">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1" w:name="_21eeoojwb3nb" w:colFirst="0" w:colLast="0"/>
      <w:bookmarkEnd w:id="21"/>
    </w:p>
    <w:p w14:paraId="000000C6" w14:textId="6B3272FC" w:rsidR="00930359" w:rsidRPr="00383EF4" w:rsidRDefault="005B55C1" w:rsidP="00383EF4">
      <w:pPr>
        <w:numPr>
          <w:ilvl w:val="0"/>
          <w:numId w:val="25"/>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C53052">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C53052">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C53052">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C53052">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lastRenderedPageBreak/>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7E55D6" w:rsidP="00926B0D">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926B0D">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926B0D">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926B0D">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C53052">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C53052">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C53052">
      <w:pPr>
        <w:numPr>
          <w:ilvl w:val="1"/>
          <w:numId w:val="21"/>
        </w:numPr>
        <w:ind w:left="851" w:hanging="426"/>
        <w:jc w:val="both"/>
      </w:pPr>
      <w:r w:rsidRPr="005516A7">
        <w:t xml:space="preserve">.zip </w:t>
      </w:r>
    </w:p>
    <w:p w14:paraId="000000D9" w14:textId="77777777" w:rsidR="00930359" w:rsidRPr="005516A7" w:rsidRDefault="005B55C1" w:rsidP="00C53052">
      <w:pPr>
        <w:numPr>
          <w:ilvl w:val="1"/>
          <w:numId w:val="21"/>
        </w:numPr>
        <w:ind w:left="851" w:hanging="426"/>
        <w:jc w:val="both"/>
      </w:pPr>
      <w:r w:rsidRPr="005516A7">
        <w:t>.7Z</w:t>
      </w:r>
    </w:p>
    <w:p w14:paraId="000000DB" w14:textId="77777777" w:rsidR="00930359" w:rsidRPr="005516A7" w:rsidRDefault="005B55C1" w:rsidP="004F156F">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4F156F">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4F156F">
      <w:pPr>
        <w:numPr>
          <w:ilvl w:val="0"/>
          <w:numId w:val="16"/>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w:t>
      </w:r>
      <w:r w:rsidRPr="005516A7">
        <w:rPr>
          <w:b/>
        </w:rPr>
        <w:lastRenderedPageBreak/>
        <w:t xml:space="preserve">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4F156F">
      <w:pPr>
        <w:numPr>
          <w:ilvl w:val="0"/>
          <w:numId w:val="16"/>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4F156F">
      <w:pPr>
        <w:numPr>
          <w:ilvl w:val="0"/>
          <w:numId w:val="16"/>
        </w:numPr>
        <w:ind w:left="709" w:hanging="283"/>
        <w:jc w:val="both"/>
      </w:pPr>
      <w:r w:rsidRPr="005516A7">
        <w:t>Zamawiający rekomenduje wykorzystanie podpisu z kwalifikowanym znacznikiem czasu.</w:t>
      </w:r>
    </w:p>
    <w:p w14:paraId="000000E0" w14:textId="77777777" w:rsidR="00930359" w:rsidRPr="005516A7" w:rsidRDefault="005B55C1" w:rsidP="004F156F">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C53052">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C53052">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C53052">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C53052">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C53052">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2" w:name="_c8de4rg6s4kb" w:colFirst="0" w:colLast="0"/>
      <w:bookmarkEnd w:id="22"/>
      <w:r w:rsidRPr="00EF6612">
        <w:rPr>
          <w:highlight w:val="lightGray"/>
        </w:rPr>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lastRenderedPageBreak/>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3" w:name="_1wm6hsxsy23e" w:colFirst="0" w:colLast="0"/>
      <w:bookmarkEnd w:id="23"/>
      <w:r w:rsidRPr="00A9572F">
        <w:rPr>
          <w:highlight w:val="lightGray"/>
        </w:rPr>
        <w:t>XVI. Wymagania dotyczące wadium</w:t>
      </w:r>
    </w:p>
    <w:p w14:paraId="00000106" w14:textId="52A715E5" w:rsidR="00930359" w:rsidRPr="00A9572F" w:rsidRDefault="00A9572F" w:rsidP="00C53052">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4" w:name="_kraqvybbazqg" w:colFirst="0" w:colLast="0"/>
      <w:bookmarkEnd w:id="24"/>
      <w:r w:rsidRPr="00AB54A4">
        <w:rPr>
          <w:highlight w:val="lightGray"/>
        </w:rPr>
        <w:t xml:space="preserve">XVII. </w:t>
      </w:r>
      <w:r w:rsidR="005739F7" w:rsidRPr="005739F7">
        <w:rPr>
          <w:highlight w:val="lightGray"/>
        </w:rPr>
        <w:t>Sposób i termin składania ofert</w:t>
      </w:r>
    </w:p>
    <w:p w14:paraId="0E15045D" w14:textId="0D462FC6" w:rsidR="005739F7" w:rsidRPr="00DD1E5B" w:rsidRDefault="005739F7" w:rsidP="00C53052">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B971B8">
        <w:t xml:space="preserve">postępowania </w:t>
      </w:r>
      <w:r w:rsidRPr="00B971B8">
        <w:rPr>
          <w:b/>
          <w:bCs/>
        </w:rPr>
        <w:t xml:space="preserve">do </w:t>
      </w:r>
      <w:r w:rsidRPr="00175CC4">
        <w:rPr>
          <w:b/>
          <w:bCs/>
        </w:rPr>
        <w:t xml:space="preserve">dnia </w:t>
      </w:r>
      <w:r w:rsidR="00D51724">
        <w:rPr>
          <w:b/>
          <w:bCs/>
        </w:rPr>
        <w:t>01</w:t>
      </w:r>
      <w:r w:rsidRPr="00175CC4">
        <w:rPr>
          <w:b/>
          <w:bCs/>
        </w:rPr>
        <w:t>.</w:t>
      </w:r>
      <w:r w:rsidR="00175CC4" w:rsidRPr="00175CC4">
        <w:rPr>
          <w:b/>
          <w:bCs/>
        </w:rPr>
        <w:t>1</w:t>
      </w:r>
      <w:r w:rsidR="00D51724">
        <w:rPr>
          <w:b/>
          <w:bCs/>
        </w:rPr>
        <w:t>2</w:t>
      </w:r>
      <w:r w:rsidRPr="00175CC4">
        <w:rPr>
          <w:b/>
          <w:bCs/>
        </w:rPr>
        <w:t>.202</w:t>
      </w:r>
      <w:r w:rsidR="00515F11" w:rsidRPr="00175CC4">
        <w:rPr>
          <w:b/>
          <w:bCs/>
        </w:rPr>
        <w:t>3</w:t>
      </w:r>
      <w:r w:rsidRPr="00175CC4">
        <w:rPr>
          <w:b/>
          <w:bCs/>
        </w:rPr>
        <w:t xml:space="preserve"> r. do </w:t>
      </w:r>
      <w:r w:rsidRPr="00B971B8">
        <w:rPr>
          <w:b/>
          <w:bCs/>
        </w:rPr>
        <w:t xml:space="preserve">godziny </w:t>
      </w:r>
      <w:r w:rsidR="00AF3EF3">
        <w:rPr>
          <w:b/>
          <w:bCs/>
        </w:rPr>
        <w:t>09</w:t>
      </w:r>
      <w:r w:rsidRPr="00B971B8">
        <w:rPr>
          <w:b/>
          <w:bCs/>
        </w:rPr>
        <w:t>:00.</w:t>
      </w:r>
    </w:p>
    <w:p w14:paraId="57551DDA" w14:textId="5DCE2E7E" w:rsidR="005739F7" w:rsidRDefault="005739F7" w:rsidP="00C53052">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8F58DF">
      <w:pPr>
        <w:pStyle w:val="Akapitzlist"/>
        <w:numPr>
          <w:ilvl w:val="0"/>
          <w:numId w:val="32"/>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4A71D9">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A71D9">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 xml:space="preserve">dopuszczenie do udziału w postępowaniu oraz oświadczenie, o którym mowa w art. 125 </w:t>
      </w:r>
      <w:r w:rsidRPr="00E41E69">
        <w:lastRenderedPageBreak/>
        <w:t>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A71D9">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7E55D6"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5" w:name="_iwk7tzonv6ne" w:colFirst="0" w:colLast="0"/>
      <w:bookmarkEnd w:id="25"/>
      <w:r w:rsidRPr="00E41E69">
        <w:rPr>
          <w:highlight w:val="lightGray"/>
        </w:rPr>
        <w:t xml:space="preserve">XVIII. </w:t>
      </w:r>
      <w:r w:rsidR="0009635C" w:rsidRPr="0023731F">
        <w:rPr>
          <w:highlight w:val="lightGray"/>
        </w:rPr>
        <w:t>Otwarcie ofert</w:t>
      </w:r>
    </w:p>
    <w:p w14:paraId="2C8C2D2F" w14:textId="0028396F"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971B8">
        <w:rPr>
          <w:b/>
          <w:bCs/>
        </w:rPr>
        <w:t xml:space="preserve">w </w:t>
      </w:r>
      <w:r w:rsidRPr="00175CC4">
        <w:rPr>
          <w:b/>
          <w:bCs/>
        </w:rPr>
        <w:t xml:space="preserve">dniu </w:t>
      </w:r>
      <w:r w:rsidR="00D51724">
        <w:rPr>
          <w:b/>
          <w:bCs/>
        </w:rPr>
        <w:t>01</w:t>
      </w:r>
      <w:r w:rsidRPr="00175CC4">
        <w:rPr>
          <w:b/>
          <w:bCs/>
        </w:rPr>
        <w:t>.</w:t>
      </w:r>
      <w:r w:rsidR="00175CC4" w:rsidRPr="00175CC4">
        <w:rPr>
          <w:b/>
          <w:bCs/>
        </w:rPr>
        <w:t>1</w:t>
      </w:r>
      <w:r w:rsidR="00D51724">
        <w:rPr>
          <w:b/>
          <w:bCs/>
        </w:rPr>
        <w:t>2</w:t>
      </w:r>
      <w:r w:rsidRPr="00175CC4">
        <w:rPr>
          <w:b/>
          <w:bCs/>
        </w:rPr>
        <w:t>.202</w:t>
      </w:r>
      <w:r w:rsidR="00515F11" w:rsidRPr="00175CC4">
        <w:rPr>
          <w:b/>
          <w:bCs/>
        </w:rPr>
        <w:t>3</w:t>
      </w:r>
      <w:r w:rsidRPr="00175CC4">
        <w:rPr>
          <w:b/>
          <w:bCs/>
        </w:rPr>
        <w:t xml:space="preserve"> r. godz</w:t>
      </w:r>
      <w:r w:rsidRPr="00B971B8">
        <w:rPr>
          <w:b/>
          <w:bCs/>
        </w:rPr>
        <w:t xml:space="preserve">. </w:t>
      </w:r>
      <w:r w:rsidR="00AF3EF3">
        <w:rPr>
          <w:b/>
          <w:bCs/>
        </w:rPr>
        <w:t>09</w:t>
      </w:r>
      <w:r w:rsidRPr="00B971B8">
        <w:rPr>
          <w:b/>
          <w:bCs/>
        </w:rPr>
        <w:t>:30</w:t>
      </w:r>
      <w:r w:rsidR="00B971B8">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30E9F772"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sidR="00A4281D" w:rsidRPr="00A4281D">
          <w:rPr>
            <w:rStyle w:val="Hipercze"/>
            <w:u w:val="none"/>
          </w:rPr>
          <w:t xml:space="preserve"> </w:t>
        </w:r>
        <w:r w:rsidRPr="00946ADB">
          <w:rPr>
            <w:rStyle w:val="Hipercze"/>
          </w:rPr>
          <w:t>platformazakupowa.pl</w:t>
        </w:r>
      </w:hyperlink>
      <w:r>
        <w:t xml:space="preserve"> w sekcji ,,Komunikaty” .</w:t>
      </w:r>
    </w:p>
    <w:p w14:paraId="557EE65A" w14:textId="77777777"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6" w:name="_g4kmfra1vcqp" w:colFirst="0" w:colLast="0"/>
      <w:bookmarkEnd w:id="26"/>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2366144A" w:rsidR="0009635C" w:rsidRPr="00AB54A4" w:rsidRDefault="0009635C" w:rsidP="00C53052">
      <w:pPr>
        <w:numPr>
          <w:ilvl w:val="0"/>
          <w:numId w:val="26"/>
        </w:numPr>
        <w:spacing w:before="240"/>
        <w:ind w:left="426" w:hanging="426"/>
        <w:jc w:val="both"/>
      </w:pPr>
      <w:r w:rsidRPr="005D0FAA">
        <w:t xml:space="preserve">Wykonawca będzie </w:t>
      </w:r>
      <w:r w:rsidRPr="004D1A4D">
        <w:t xml:space="preserve">związany ofertą </w:t>
      </w:r>
      <w:r w:rsidRPr="004D1A4D">
        <w:rPr>
          <w:b/>
          <w:bCs/>
        </w:rPr>
        <w:t xml:space="preserve">do </w:t>
      </w:r>
      <w:r w:rsidRPr="00A4281D">
        <w:rPr>
          <w:b/>
          <w:bCs/>
        </w:rPr>
        <w:t xml:space="preserve">dnia </w:t>
      </w:r>
      <w:r w:rsidR="009F0EA8">
        <w:rPr>
          <w:b/>
          <w:bCs/>
        </w:rPr>
        <w:t>29</w:t>
      </w:r>
      <w:r w:rsidRPr="00A4281D">
        <w:rPr>
          <w:b/>
          <w:bCs/>
        </w:rPr>
        <w:t>.</w:t>
      </w:r>
      <w:r w:rsidR="00A4281D" w:rsidRPr="00A4281D">
        <w:rPr>
          <w:b/>
          <w:bCs/>
        </w:rPr>
        <w:t>1</w:t>
      </w:r>
      <w:r w:rsidR="009F0EA8">
        <w:rPr>
          <w:b/>
          <w:bCs/>
        </w:rPr>
        <w:t>2</w:t>
      </w:r>
      <w:r w:rsidRPr="00A4281D">
        <w:rPr>
          <w:b/>
          <w:bCs/>
        </w:rPr>
        <w:t>.202</w:t>
      </w:r>
      <w:r w:rsidR="00515F11" w:rsidRPr="00A4281D">
        <w:rPr>
          <w:b/>
          <w:bCs/>
        </w:rPr>
        <w:t>3</w:t>
      </w:r>
      <w:r w:rsidRPr="00A4281D">
        <w:rPr>
          <w:b/>
          <w:bCs/>
        </w:rPr>
        <w:t xml:space="preserve"> r.</w:t>
      </w:r>
      <w:r w:rsidRPr="00A4281D">
        <w:t xml:space="preserve"> 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C53052">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7" w:name="_kc2xtpcwd955" w:colFirst="0" w:colLast="0"/>
      <w:bookmarkEnd w:id="27"/>
      <w:r w:rsidRPr="0023731F">
        <w:rPr>
          <w:highlight w:val="lightGray"/>
        </w:rPr>
        <w:lastRenderedPageBreak/>
        <w:t>XX. Opis kryteriów oceny ofert wraz z podaniem wag tych kryteriów i sposobu oceny ofert</w:t>
      </w:r>
      <w:r>
        <w:t xml:space="preserve"> </w:t>
      </w:r>
    </w:p>
    <w:p w14:paraId="1A64FCCA" w14:textId="4F447E4E" w:rsidR="00A91751" w:rsidRPr="002F40BE" w:rsidRDefault="00A91751" w:rsidP="00C53052">
      <w:pPr>
        <w:pStyle w:val="Nagwek2"/>
        <w:numPr>
          <w:ilvl w:val="3"/>
          <w:numId w:val="29"/>
        </w:numPr>
        <w:spacing w:before="0" w:after="0"/>
        <w:ind w:left="426" w:hanging="426"/>
        <w:jc w:val="both"/>
        <w:rPr>
          <w:sz w:val="22"/>
          <w:szCs w:val="22"/>
        </w:rPr>
      </w:pPr>
      <w:bookmarkStart w:id="28" w:name="_jdd1gpfct9cq" w:colFirst="0" w:colLast="0"/>
      <w:bookmarkEnd w:id="28"/>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C53052">
      <w:pPr>
        <w:pStyle w:val="Nagwek2"/>
        <w:numPr>
          <w:ilvl w:val="0"/>
          <w:numId w:val="29"/>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C53052">
      <w:pPr>
        <w:pStyle w:val="Akapitzlist"/>
        <w:numPr>
          <w:ilvl w:val="0"/>
          <w:numId w:val="29"/>
        </w:numPr>
        <w:ind w:left="426" w:hanging="426"/>
        <w:jc w:val="both"/>
      </w:pPr>
      <w:r w:rsidRPr="002F40BE">
        <w:t>Wybór oferty zostanie dokonany w oparciu o przyjęte w niniejszym postępowaniu kryteria oceny ofert przedstawione poniżej:</w:t>
      </w:r>
    </w:p>
    <w:p w14:paraId="1BA7B57E" w14:textId="77777777" w:rsidR="00E169A8" w:rsidRDefault="00E169A8"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F41977">
      <w:pPr>
        <w:numPr>
          <w:ilvl w:val="0"/>
          <w:numId w:val="38"/>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3D7A5BB5" w:rsidR="00F97DE4" w:rsidRPr="00D51724" w:rsidRDefault="00F97DE4" w:rsidP="0079067A">
      <w:pPr>
        <w:pStyle w:val="Akapitzlist"/>
        <w:numPr>
          <w:ilvl w:val="0"/>
          <w:numId w:val="38"/>
        </w:numPr>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400AE2" w:rsidRPr="00D51724">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400AE2" w:rsidRPr="00D51724">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400AE2" w:rsidRPr="00D51724">
        <w:rPr>
          <w:color w:val="000000" w:themeColor="text1"/>
        </w:rPr>
        <w:t>36</w:t>
      </w:r>
      <w:r w:rsidRPr="00D51724">
        <w:rPr>
          <w:color w:val="000000" w:themeColor="text1"/>
        </w:rPr>
        <w:t xml:space="preserve"> do </w:t>
      </w:r>
      <w:r w:rsidR="00400AE2" w:rsidRPr="00D51724">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do pełnych miesięcy. </w:t>
      </w:r>
    </w:p>
    <w:p w14:paraId="6675C6E8" w14:textId="019A86BD"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76348B" w:rsidRPr="00D51724">
        <w:rPr>
          <w:color w:val="000000" w:themeColor="text1"/>
        </w:rPr>
        <w:t>60</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Pr="00D51724" w:rsidRDefault="00F75222"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74FCAF7B"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76348B" w:rsidRPr="00D51724">
        <w:rPr>
          <w:color w:val="000000" w:themeColor="text1"/>
        </w:rPr>
        <w:t>36</w:t>
      </w:r>
      <w:r w:rsidRPr="00D51724">
        <w:rPr>
          <w:color w:val="000000" w:themeColor="text1"/>
        </w:rPr>
        <w:t> miesięcy.</w:t>
      </w:r>
    </w:p>
    <w:p w14:paraId="337F7E92" w14:textId="4A74E98F"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76348B" w:rsidRPr="00D51724">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0E63C6" w:rsidRPr="00D51724">
        <w:rPr>
          <w:color w:val="000000" w:themeColor="text1"/>
        </w:rPr>
        <w:t>6</w:t>
      </w:r>
      <w:r w:rsidR="0076348B" w:rsidRPr="00D51724">
        <w:rPr>
          <w:color w:val="000000" w:themeColor="text1"/>
        </w:rPr>
        <w:t>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500F85">
      <w:pPr>
        <w:pStyle w:val="Akapitzlist"/>
        <w:numPr>
          <w:ilvl w:val="0"/>
          <w:numId w:val="38"/>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7FD8898B" w14:textId="77777777" w:rsidR="00877FC0" w:rsidRPr="00877FC0" w:rsidRDefault="00877FC0" w:rsidP="00877FC0">
      <w:pPr>
        <w:numPr>
          <w:ilvl w:val="0"/>
          <w:numId w:val="6"/>
        </w:numPr>
        <w:ind w:left="426" w:hanging="426"/>
        <w:jc w:val="both"/>
        <w:rPr>
          <w:color w:val="000000" w:themeColor="text1"/>
        </w:rPr>
      </w:pPr>
      <w:r w:rsidRPr="00877FC0">
        <w:rPr>
          <w:color w:val="000000" w:themeColor="text1"/>
        </w:rPr>
        <w:t xml:space="preserve">Przed terminem zawarcia umowy Wykonawca jest zobowiązany do przedłożenia sporządzonego na podstawie udostępnionej dokumentacji przetargowej szczegółowego kosztorysu ofertowego stanowiącego podstawę wyliczenia wartości zadania. </w:t>
      </w:r>
    </w:p>
    <w:p w14:paraId="31218D1D" w14:textId="77777777" w:rsidR="00877FC0" w:rsidRPr="00877FC0" w:rsidRDefault="00877FC0" w:rsidP="00877FC0">
      <w:pPr>
        <w:numPr>
          <w:ilvl w:val="0"/>
          <w:numId w:val="6"/>
        </w:numPr>
        <w:ind w:left="426" w:hanging="426"/>
        <w:jc w:val="both"/>
        <w:rPr>
          <w:color w:val="000000" w:themeColor="text1"/>
        </w:rPr>
      </w:pPr>
      <w:r w:rsidRPr="00877FC0">
        <w:rPr>
          <w:color w:val="000000" w:themeColor="text1"/>
        </w:rPr>
        <w:t>Przed terminem zawarcia umowy Wykonawca jest zobowiązany do przedłożenia harmonogramu rzeczowego – finansowego.</w:t>
      </w:r>
    </w:p>
    <w:p w14:paraId="00000133" w14:textId="77777777" w:rsidR="00930359" w:rsidRPr="00877FC0" w:rsidRDefault="005B55C1" w:rsidP="00877FC0">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9" w:name="_8o16t0j5rcy" w:colFirst="0" w:colLast="0"/>
      <w:bookmarkEnd w:id="29"/>
      <w:r w:rsidRPr="005E2BAA">
        <w:rPr>
          <w:highlight w:val="lightGray"/>
        </w:rPr>
        <w:t>XXII. Wymagania dotyczące zabezpieczenia należytego wykonania umowy</w:t>
      </w:r>
    </w:p>
    <w:p w14:paraId="3931F9B7" w14:textId="77777777" w:rsidR="000246FF" w:rsidRPr="00014C2B" w:rsidRDefault="000246FF" w:rsidP="000246FF">
      <w:pPr>
        <w:pStyle w:val="Default"/>
        <w:numPr>
          <w:ilvl w:val="3"/>
          <w:numId w:val="6"/>
        </w:numPr>
        <w:spacing w:line="276" w:lineRule="auto"/>
        <w:ind w:left="426" w:hanging="426"/>
        <w:jc w:val="both"/>
        <w:rPr>
          <w:sz w:val="22"/>
          <w:szCs w:val="22"/>
        </w:rPr>
      </w:pPr>
      <w:bookmarkStart w:id="30" w:name="_n1rtepxw0unn" w:colFirst="0" w:colLast="0"/>
      <w:bookmarkEnd w:id="30"/>
      <w:r w:rsidRPr="00014C2B">
        <w:rPr>
          <w:sz w:val="22"/>
          <w:szCs w:val="22"/>
        </w:rPr>
        <w:t xml:space="preserve">Zamawiający wymaga wniesienia zabezpieczenia należytego wykonania umowy. </w:t>
      </w:r>
    </w:p>
    <w:p w14:paraId="4D45AC09" w14:textId="77777777" w:rsidR="000246FF" w:rsidRPr="00014C2B" w:rsidRDefault="000246FF" w:rsidP="000246FF">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1) </w:t>
      </w:r>
      <w:r w:rsidRPr="00014C2B">
        <w:rPr>
          <w:sz w:val="22"/>
          <w:szCs w:val="22"/>
        </w:rPr>
        <w:t xml:space="preserve">pieniądzu, </w:t>
      </w:r>
    </w:p>
    <w:p w14:paraId="78F1C88F"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4) </w:t>
      </w:r>
      <w:r w:rsidRPr="00014C2B">
        <w:rPr>
          <w:sz w:val="22"/>
          <w:szCs w:val="22"/>
        </w:rPr>
        <w:t xml:space="preserve">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7777777" w:rsidR="000246FF" w:rsidRDefault="000246FF" w:rsidP="000246FF">
      <w:pPr>
        <w:pStyle w:val="Default"/>
        <w:numPr>
          <w:ilvl w:val="3"/>
          <w:numId w:val="6"/>
        </w:numPr>
        <w:spacing w:line="276" w:lineRule="auto"/>
        <w:ind w:left="426" w:hanging="426"/>
        <w:jc w:val="both"/>
        <w:rPr>
          <w:sz w:val="22"/>
          <w:szCs w:val="22"/>
        </w:rPr>
      </w:pPr>
      <w:r w:rsidRPr="00014C2B">
        <w:rPr>
          <w:b/>
          <w:bCs/>
          <w:sz w:val="22"/>
          <w:szCs w:val="22"/>
        </w:rPr>
        <w:lastRenderedPageBreak/>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65CB5917" w:rsidR="000246FF" w:rsidRPr="00F94690" w:rsidRDefault="000246FF" w:rsidP="00351D96">
      <w:pPr>
        <w:pStyle w:val="Default"/>
        <w:numPr>
          <w:ilvl w:val="3"/>
          <w:numId w:val="6"/>
        </w:numPr>
        <w:ind w:left="426" w:hanging="426"/>
        <w:jc w:val="both"/>
        <w:rPr>
          <w:b/>
          <w:iCs/>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r w:rsidR="00BD4D06" w:rsidRPr="00F94690">
        <w:rPr>
          <w:sz w:val="22"/>
          <w:szCs w:val="22"/>
        </w:rPr>
        <w:t>„</w:t>
      </w:r>
      <w:r w:rsidR="00D51724" w:rsidRPr="00D51724">
        <w:rPr>
          <w:b/>
          <w:iCs/>
          <w:sz w:val="22"/>
          <w:szCs w:val="22"/>
        </w:rPr>
        <w:t>Budowa przejść dla pieszych oraz budowa i przebudowa dróg dla pieszych                   w ciągu drogi powiatowej nr 1480G w miejscowości Wejherowo</w:t>
      </w:r>
      <w:r w:rsidR="00BD4D06" w:rsidRPr="00F94690">
        <w:rPr>
          <w:b/>
          <w:iCs/>
          <w:sz w:val="22"/>
          <w:szCs w:val="22"/>
          <w:lang w:val="pl"/>
        </w:rPr>
        <w:t>”</w:t>
      </w:r>
      <w:r w:rsidR="00BD4D06" w:rsidRPr="00F94690">
        <w:rPr>
          <w:sz w:val="22"/>
          <w:szCs w:val="22"/>
          <w:lang w:val="pl"/>
        </w:rPr>
        <w:t xml:space="preserve"> </w:t>
      </w:r>
      <w:r w:rsidRPr="00F94690">
        <w:rPr>
          <w:color w:val="auto"/>
          <w:sz w:val="22"/>
          <w:szCs w:val="22"/>
        </w:rPr>
        <w:t xml:space="preserve">oraz </w:t>
      </w:r>
      <w:r w:rsidRPr="00F94690">
        <w:rPr>
          <w:sz w:val="22"/>
          <w:szCs w:val="22"/>
        </w:rPr>
        <w:t>numer</w:t>
      </w:r>
      <w:r w:rsidR="00D51724">
        <w:rPr>
          <w:sz w:val="22"/>
          <w:szCs w:val="22"/>
        </w:rPr>
        <w:t xml:space="preserve">                       </w:t>
      </w:r>
      <w:r w:rsidRPr="00F94690">
        <w:rPr>
          <w:sz w:val="22"/>
          <w:szCs w:val="22"/>
        </w:rPr>
        <w:t xml:space="preserve"> </w:t>
      </w:r>
      <w:r w:rsidRPr="00F94690">
        <w:rPr>
          <w:b/>
          <w:bCs/>
          <w:color w:val="auto"/>
          <w:sz w:val="22"/>
          <w:szCs w:val="22"/>
        </w:rPr>
        <w:t>ZP</w:t>
      </w:r>
      <w:r w:rsidR="00BD4D06" w:rsidRPr="00F94690">
        <w:rPr>
          <w:b/>
          <w:bCs/>
          <w:color w:val="auto"/>
          <w:sz w:val="22"/>
          <w:szCs w:val="22"/>
        </w:rPr>
        <w:t>-</w:t>
      </w:r>
      <w:r w:rsidR="00E169A8" w:rsidRPr="00F94690">
        <w:rPr>
          <w:b/>
          <w:bCs/>
          <w:color w:val="auto"/>
          <w:sz w:val="22"/>
          <w:szCs w:val="22"/>
        </w:rPr>
        <w:t>2</w:t>
      </w:r>
      <w:r w:rsidR="00ED4E9A">
        <w:rPr>
          <w:b/>
          <w:bCs/>
          <w:color w:val="auto"/>
          <w:sz w:val="22"/>
          <w:szCs w:val="22"/>
        </w:rPr>
        <w:t>9</w:t>
      </w:r>
      <w:r w:rsidRPr="00F94690">
        <w:rPr>
          <w:b/>
          <w:bCs/>
          <w:color w:val="auto"/>
          <w:sz w:val="22"/>
          <w:szCs w:val="22"/>
        </w:rPr>
        <w:t>/</w:t>
      </w:r>
      <w:r w:rsidRPr="00F94690">
        <w:rPr>
          <w:b/>
          <w:bCs/>
          <w:sz w:val="22"/>
          <w:szCs w:val="22"/>
        </w:rPr>
        <w:t>202</w:t>
      </w:r>
      <w:r w:rsidR="000652A9" w:rsidRPr="00F94690">
        <w:rPr>
          <w:b/>
          <w:bCs/>
          <w:sz w:val="22"/>
          <w:szCs w:val="22"/>
        </w:rPr>
        <w:t>3</w:t>
      </w:r>
      <w:r w:rsidRPr="00F94690">
        <w:rPr>
          <w:sz w:val="22"/>
          <w:szCs w:val="22"/>
        </w:rPr>
        <w:t xml:space="preserve">. </w:t>
      </w:r>
    </w:p>
    <w:p w14:paraId="0FE641F9"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0F7DB504" w14:textId="012A384D" w:rsidR="000246FF" w:rsidRDefault="000246FF" w:rsidP="000246FF">
      <w:pPr>
        <w:pStyle w:val="Default"/>
        <w:numPr>
          <w:ilvl w:val="3"/>
          <w:numId w:val="6"/>
        </w:numPr>
        <w:spacing w:line="276" w:lineRule="auto"/>
        <w:ind w:left="426" w:hanging="426"/>
        <w:jc w:val="both"/>
        <w:rPr>
          <w:sz w:val="22"/>
          <w:szCs w:val="22"/>
        </w:rPr>
      </w:pPr>
      <w:r w:rsidRPr="003B03FA">
        <w:rPr>
          <w:sz w:val="22"/>
          <w:szCs w:val="22"/>
        </w:rPr>
        <w:t>Zabezpieczenie należytego wykonania umowy wnoszone w pieniądzu wpłaca się przelewem na rachunek bankowy zamawiającego nr 61834900020040152020000040 w</w:t>
      </w:r>
      <w:r>
        <w:rPr>
          <w:sz w:val="22"/>
          <w:szCs w:val="22"/>
        </w:rPr>
        <w:t> </w:t>
      </w:r>
      <w:r w:rsidRPr="003B03FA">
        <w:rPr>
          <w:sz w:val="22"/>
          <w:szCs w:val="22"/>
        </w:rPr>
        <w:t>Banku Spółdzielczym w Krokowej O/Puck</w:t>
      </w:r>
      <w:r w:rsidRPr="00025F1C">
        <w:rPr>
          <w:sz w:val="22"/>
          <w:szCs w:val="22"/>
        </w:rPr>
        <w:t xml:space="preserve">, z dopiskiem: </w:t>
      </w:r>
      <w:r w:rsidRPr="00FE209B">
        <w:rPr>
          <w:b/>
          <w:bCs/>
          <w:sz w:val="22"/>
          <w:szCs w:val="22"/>
        </w:rPr>
        <w:t>„</w:t>
      </w:r>
      <w:r w:rsidRPr="00025F1C">
        <w:rPr>
          <w:b/>
          <w:bCs/>
          <w:sz w:val="22"/>
          <w:szCs w:val="22"/>
        </w:rPr>
        <w:t>Zabezpieczenie</w:t>
      </w:r>
      <w:r>
        <w:rPr>
          <w:b/>
          <w:bCs/>
          <w:sz w:val="22"/>
          <w:szCs w:val="22"/>
        </w:rPr>
        <w:t xml:space="preserve"> należytego wykonania umowy</w:t>
      </w:r>
      <w:r w:rsidRPr="00025F1C">
        <w:rPr>
          <w:b/>
          <w:bCs/>
          <w:sz w:val="22"/>
          <w:szCs w:val="22"/>
        </w:rPr>
        <w:t xml:space="preserve"> </w:t>
      </w:r>
      <w:r w:rsidR="00ED4E9A">
        <w:rPr>
          <w:b/>
          <w:bCs/>
          <w:sz w:val="22"/>
          <w:szCs w:val="22"/>
        </w:rPr>
        <w:t xml:space="preserve">- </w:t>
      </w:r>
      <w:r w:rsidR="00D51724" w:rsidRPr="00D51724">
        <w:rPr>
          <w:b/>
          <w:bCs/>
          <w:sz w:val="22"/>
          <w:szCs w:val="22"/>
        </w:rPr>
        <w:t>Budowa przejść dla pieszych oraz budowa i przebudowa dróg dla pieszych w ciągu drogi powiatowej nr 1480G w miejscowości Wejherowo</w:t>
      </w:r>
      <w:r w:rsidR="00D51724">
        <w:rPr>
          <w:b/>
          <w:bCs/>
          <w:sz w:val="22"/>
          <w:szCs w:val="22"/>
        </w:rPr>
        <w:t xml:space="preserve">                          </w:t>
      </w:r>
      <w:r w:rsidR="00D51724" w:rsidRPr="00D51724">
        <w:rPr>
          <w:b/>
          <w:bCs/>
          <w:sz w:val="22"/>
          <w:szCs w:val="22"/>
        </w:rPr>
        <w:t xml:space="preserve"> </w:t>
      </w:r>
      <w:r w:rsidRPr="00B971B8">
        <w:rPr>
          <w:b/>
          <w:bCs/>
          <w:color w:val="auto"/>
          <w:sz w:val="22"/>
          <w:szCs w:val="22"/>
        </w:rPr>
        <w:t>ZP-</w:t>
      </w:r>
      <w:r w:rsidR="00E169A8">
        <w:rPr>
          <w:b/>
          <w:bCs/>
          <w:color w:val="auto"/>
          <w:sz w:val="22"/>
          <w:szCs w:val="22"/>
        </w:rPr>
        <w:t>2</w:t>
      </w:r>
      <w:r w:rsidR="00ED4E9A">
        <w:rPr>
          <w:b/>
          <w:bCs/>
          <w:color w:val="auto"/>
          <w:sz w:val="22"/>
          <w:szCs w:val="22"/>
        </w:rPr>
        <w:t>9</w:t>
      </w:r>
      <w:r w:rsidRPr="00B971B8">
        <w:rPr>
          <w:b/>
          <w:bCs/>
          <w:color w:val="auto"/>
          <w:sz w:val="22"/>
          <w:szCs w:val="22"/>
        </w:rPr>
        <w:t>/202</w:t>
      </w:r>
      <w:r w:rsidR="000652A9">
        <w:rPr>
          <w:b/>
          <w:bCs/>
          <w:color w:val="auto"/>
          <w:sz w:val="22"/>
          <w:szCs w:val="22"/>
        </w:rPr>
        <w:t>3</w:t>
      </w:r>
      <w:r w:rsidRPr="00FE209B">
        <w:rPr>
          <w:b/>
          <w:bCs/>
          <w:sz w:val="22"/>
          <w:szCs w:val="22"/>
        </w:rPr>
        <w:t>”</w:t>
      </w:r>
      <w:r w:rsidRPr="00025F1C">
        <w:rPr>
          <w:sz w:val="22"/>
          <w:szCs w:val="22"/>
        </w:rPr>
        <w:t xml:space="preserve">. </w:t>
      </w:r>
    </w:p>
    <w:p w14:paraId="64961FD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zwróci 70% wartości zabezpieczenia należytego wykonania umowy w</w:t>
      </w:r>
      <w:r>
        <w:rPr>
          <w:sz w:val="22"/>
          <w:szCs w:val="22"/>
        </w:rPr>
        <w:t> </w:t>
      </w:r>
      <w:r w:rsidRPr="00025F1C">
        <w:rPr>
          <w:sz w:val="22"/>
          <w:szCs w:val="22"/>
        </w:rPr>
        <w:t xml:space="preserve">terminie 30 dni od dnia wykonania zamówienia i uznania przez Zamawiającego za należycie wykonane. </w:t>
      </w:r>
    </w:p>
    <w:p w14:paraId="6E503639"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0246FF">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lastRenderedPageBreak/>
        <w:t xml:space="preserve">XXIII. Informacje o treści zawieranej umowy oraz </w:t>
      </w:r>
      <w:bookmarkStart w:id="31" w:name="_Hlk103323888"/>
      <w:r w:rsidRPr="004F24A1">
        <w:rPr>
          <w:highlight w:val="lightGray"/>
        </w:rPr>
        <w:t>możliwości jej zmiany</w:t>
      </w:r>
      <w:r>
        <w:t xml:space="preserve"> </w:t>
      </w:r>
    </w:p>
    <w:p w14:paraId="71466FFC" w14:textId="2A1AF14F"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C87FA1" w:rsidRPr="00D51724">
        <w:rPr>
          <w:b/>
          <w:bCs/>
          <w:color w:val="000000" w:themeColor="text1"/>
        </w:rPr>
        <w:t>8</w:t>
      </w:r>
      <w:r w:rsidRPr="00D51724">
        <w:rPr>
          <w:b/>
          <w:bCs/>
          <w:color w:val="000000" w:themeColor="text1"/>
        </w:rPr>
        <w:t xml:space="preserve"> do SWZ</w:t>
      </w:r>
      <w:r w:rsidRPr="00D51724">
        <w:rPr>
          <w:color w:val="000000" w:themeColor="text1"/>
        </w:rPr>
        <w:t>.</w:t>
      </w:r>
    </w:p>
    <w:bookmarkEnd w:id="31"/>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2" w:name="_uarrfy5kozla" w:colFirst="0" w:colLast="0"/>
      <w:bookmarkEnd w:id="32"/>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F58DF">
      <w:pPr>
        <w:numPr>
          <w:ilvl w:val="0"/>
          <w:numId w:val="35"/>
        </w:numPr>
        <w:ind w:left="426" w:hanging="426"/>
        <w:jc w:val="both"/>
      </w:pPr>
      <w:r w:rsidRPr="00B27E50">
        <w:t>Zamawiający nie przewiduje aukcji elektronicznej.</w:t>
      </w:r>
    </w:p>
    <w:p w14:paraId="347A5916" w14:textId="77777777" w:rsidR="00B27E50" w:rsidRPr="00B27E50" w:rsidRDefault="00B27E50" w:rsidP="008F58DF">
      <w:pPr>
        <w:numPr>
          <w:ilvl w:val="0"/>
          <w:numId w:val="35"/>
        </w:numPr>
        <w:ind w:left="426" w:hanging="426"/>
        <w:jc w:val="both"/>
      </w:pPr>
      <w:r w:rsidRPr="00B27E50">
        <w:t>Zamawiający nie przewiduje złożenia oferty w postaci katalogów elektronicznych.</w:t>
      </w:r>
    </w:p>
    <w:p w14:paraId="54B883AC" w14:textId="77777777" w:rsidR="00B27E50" w:rsidRPr="00B27E50" w:rsidRDefault="00B27E50" w:rsidP="008F58DF">
      <w:pPr>
        <w:numPr>
          <w:ilvl w:val="0"/>
          <w:numId w:val="35"/>
        </w:numPr>
        <w:ind w:left="426" w:hanging="426"/>
        <w:jc w:val="both"/>
      </w:pPr>
      <w:r w:rsidRPr="00B27E50">
        <w:t>Zamawiający nie prowadzi postępowania w celu zawarcia umowy ramowej.</w:t>
      </w:r>
    </w:p>
    <w:p w14:paraId="45A03FCA" w14:textId="77777777" w:rsidR="00B27E50" w:rsidRPr="00B27E50" w:rsidRDefault="00B27E50" w:rsidP="008F58DF">
      <w:pPr>
        <w:numPr>
          <w:ilvl w:val="0"/>
          <w:numId w:val="35"/>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F58DF">
      <w:pPr>
        <w:numPr>
          <w:ilvl w:val="0"/>
          <w:numId w:val="35"/>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BE3962">
      <w:pPr>
        <w:numPr>
          <w:ilvl w:val="0"/>
          <w:numId w:val="35"/>
        </w:numPr>
        <w:ind w:left="426" w:hanging="426"/>
        <w:jc w:val="both"/>
      </w:pPr>
      <w:r w:rsidRPr="00B27E50">
        <w:t>Zamawiający nie dopuszcza składania ofert wariantowych oraz w postaci katalogów elektronicznych.</w:t>
      </w:r>
    </w:p>
    <w:p w14:paraId="072A38B0" w14:textId="77777777" w:rsidR="006167F5" w:rsidRDefault="00BE3962" w:rsidP="00BE3962">
      <w:pPr>
        <w:numPr>
          <w:ilvl w:val="0"/>
          <w:numId w:val="35"/>
        </w:numPr>
        <w:ind w:left="426" w:hanging="426"/>
        <w:jc w:val="both"/>
        <w:rPr>
          <w:lang w:val="pl-PL"/>
        </w:rPr>
        <w:sectPr w:rsidR="006167F5" w:rsidSect="00D96B2E">
          <w:headerReference w:type="default" r:id="rId37"/>
          <w:headerReference w:type="first" r:id="rId38"/>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EF36ED7" w14:textId="7BCCE6A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3" w:name="_Hlk76553324"/>
    </w:p>
    <w:bookmarkEnd w:id="33"/>
    <w:p w14:paraId="07BEFCF0" w14:textId="0AF25864" w:rsidR="00117764" w:rsidRDefault="00117764" w:rsidP="00117764">
      <w:pPr>
        <w:jc w:val="center"/>
        <w:rPr>
          <w:b/>
          <w:iCs/>
          <w:color w:val="000000" w:themeColor="text1"/>
          <w:lang w:val="pl-PL"/>
        </w:rPr>
      </w:pPr>
      <w:r w:rsidRPr="00117764">
        <w:rPr>
          <w:b/>
          <w:iCs/>
          <w:color w:val="000000" w:themeColor="text1"/>
          <w:lang w:val="pl-PL"/>
        </w:rPr>
        <w:t>„Budowa przejść dla pieszych oraz budowa i przebudowa dróg dla pieszych                   w ciągu drogi powiatowej nr 1480G w miejscowości Wejherowo”</w:t>
      </w:r>
    </w:p>
    <w:p w14:paraId="3C1FD3C0" w14:textId="77777777" w:rsidR="00117764" w:rsidRPr="00117764" w:rsidRDefault="00117764" w:rsidP="00117764">
      <w:pPr>
        <w:jc w:val="center"/>
        <w:rPr>
          <w:b/>
          <w:iCs/>
          <w:color w:val="000000" w:themeColor="text1"/>
          <w:lang w:val="pl-PL"/>
        </w:rPr>
      </w:pPr>
    </w:p>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8F58DF">
      <w:pPr>
        <w:numPr>
          <w:ilvl w:val="0"/>
          <w:numId w:val="34"/>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297B21BF" w14:textId="40496105" w:rsidR="002D345A" w:rsidRPr="005A4BC9" w:rsidRDefault="002D345A" w:rsidP="0011322E">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1AF51810"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096A4E" w:rsidRPr="00117764">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096A4E" w:rsidRPr="00117764">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8F58DF">
      <w:pPr>
        <w:numPr>
          <w:ilvl w:val="0"/>
          <w:numId w:val="34"/>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8F58DF">
      <w:pPr>
        <w:numPr>
          <w:ilvl w:val="0"/>
          <w:numId w:val="34"/>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8F58DF">
      <w:pPr>
        <w:numPr>
          <w:ilvl w:val="0"/>
          <w:numId w:val="34"/>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816207A" w14:textId="77777777" w:rsidR="00E8415A" w:rsidRPr="00B51F3F" w:rsidRDefault="00E8415A" w:rsidP="00E8415A">
      <w:pPr>
        <w:tabs>
          <w:tab w:val="center" w:pos="4536"/>
          <w:tab w:val="right" w:pos="9072"/>
        </w:tabs>
        <w:spacing w:line="240" w:lineRule="auto"/>
        <w:ind w:left="2835"/>
        <w:jc w:val="center"/>
        <w:rPr>
          <w:b/>
          <w:bCs/>
        </w:rPr>
      </w:pPr>
      <w:r w:rsidRPr="00B51F3F">
        <w:rPr>
          <w:b/>
          <w:bCs/>
        </w:rPr>
        <w:t>Zarząd Drogowy dla Powiatu Puckiego i Wejherowskiego</w:t>
      </w:r>
    </w:p>
    <w:p w14:paraId="73E8AA67" w14:textId="77777777" w:rsidR="00E8415A" w:rsidRPr="00B51F3F" w:rsidRDefault="00E8415A" w:rsidP="00E8415A">
      <w:pPr>
        <w:tabs>
          <w:tab w:val="left" w:pos="3000"/>
          <w:tab w:val="center" w:pos="4537"/>
          <w:tab w:val="right" w:pos="9072"/>
        </w:tabs>
        <w:spacing w:line="240" w:lineRule="auto"/>
        <w:ind w:left="2835"/>
        <w:jc w:val="center"/>
        <w:rPr>
          <w:b/>
          <w:bCs/>
        </w:rPr>
      </w:pPr>
      <w:r w:rsidRPr="00B51F3F">
        <w:rPr>
          <w:b/>
          <w:bCs/>
        </w:rPr>
        <w:t>z siedzibą w Wejherowie</w:t>
      </w:r>
    </w:p>
    <w:p w14:paraId="3FDE3990" w14:textId="77777777" w:rsidR="00E8415A" w:rsidRPr="00B51F3F" w:rsidRDefault="00E8415A" w:rsidP="00E8415A">
      <w:pPr>
        <w:tabs>
          <w:tab w:val="center" w:pos="4536"/>
          <w:tab w:val="right" w:pos="9072"/>
        </w:tabs>
        <w:spacing w:line="240" w:lineRule="auto"/>
        <w:ind w:left="2835"/>
        <w:jc w:val="center"/>
      </w:pPr>
      <w:r w:rsidRPr="00B51F3F">
        <w:t>ul. Pucka 11</w:t>
      </w:r>
    </w:p>
    <w:p w14:paraId="4B5324CD" w14:textId="77777777" w:rsidR="00E8415A" w:rsidRPr="00B51F3F" w:rsidRDefault="00E8415A" w:rsidP="00E8415A">
      <w:pPr>
        <w:tabs>
          <w:tab w:val="center" w:pos="4536"/>
          <w:tab w:val="right" w:pos="9072"/>
        </w:tabs>
        <w:spacing w:line="240" w:lineRule="auto"/>
        <w:ind w:left="2835"/>
        <w:jc w:val="center"/>
      </w:pPr>
      <w:r w:rsidRPr="00B51F3F">
        <w:t>84-200 Wejherowo</w:t>
      </w:r>
    </w:p>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14C8000A" w:rsidR="00E8415A" w:rsidRPr="00E169A8" w:rsidRDefault="00E8415A" w:rsidP="00EA0413">
      <w:pPr>
        <w:suppressLineNumbers/>
        <w:jc w:val="both"/>
        <w:rPr>
          <w:b/>
          <w:iCs/>
          <w:lang w:val="pl-PL"/>
        </w:rPr>
      </w:pPr>
      <w:r w:rsidRPr="00B51F3F">
        <w:t xml:space="preserve">Na potrzeby postępowania o udzielenie zamówienia na: </w:t>
      </w:r>
      <w:bookmarkStart w:id="34" w:name="_Hlk85546363"/>
      <w:bookmarkStart w:id="35" w:name="_Hlk103076940"/>
      <w:bookmarkStart w:id="36" w:name="_Hlk106888211"/>
      <w:r w:rsidR="00CB21C2" w:rsidRPr="00CB21C2">
        <w:rPr>
          <w:b/>
          <w:iCs/>
          <w:lang w:val="pl-PL"/>
        </w:rPr>
        <w:t>„Budowa przejść dla pieszych oraz budowa i przebudowa dróg dla pieszych</w:t>
      </w:r>
      <w:r w:rsidR="00CB21C2">
        <w:rPr>
          <w:b/>
          <w:iCs/>
          <w:lang w:val="pl-PL"/>
        </w:rPr>
        <w:t xml:space="preserve"> </w:t>
      </w:r>
      <w:r w:rsidR="00CB21C2" w:rsidRPr="00CB21C2">
        <w:rPr>
          <w:b/>
          <w:iCs/>
          <w:lang w:val="pl-PL"/>
        </w:rPr>
        <w:t xml:space="preserve">w ciągu drogi powiatowej nr 1480G </w:t>
      </w:r>
      <w:r w:rsidR="00CB21C2">
        <w:rPr>
          <w:b/>
          <w:iCs/>
          <w:lang w:val="pl-PL"/>
        </w:rPr>
        <w:t xml:space="preserve">                                    </w:t>
      </w:r>
      <w:r w:rsidR="00CB21C2" w:rsidRPr="00CB21C2">
        <w:rPr>
          <w:b/>
          <w:iCs/>
          <w:lang w:val="pl-PL"/>
        </w:rPr>
        <w:t>w miejscowości Wejherowo”</w:t>
      </w:r>
      <w:r w:rsidR="00CB21C2" w:rsidRPr="00CB21C2">
        <w:rPr>
          <w:b/>
          <w:iCs/>
          <w:lang w:val="pl-PL"/>
        </w:rPr>
        <w:t xml:space="preserve"> </w:t>
      </w:r>
      <w:r w:rsidRPr="00B51F3F">
        <w:rPr>
          <w:b/>
        </w:rPr>
        <w:t>(znak sprawy ZP-</w:t>
      </w:r>
      <w:r w:rsidR="00E169A8">
        <w:rPr>
          <w:b/>
        </w:rPr>
        <w:t>2</w:t>
      </w:r>
      <w:r w:rsidR="008756AE">
        <w:rPr>
          <w:b/>
        </w:rPr>
        <w:t>9</w:t>
      </w:r>
      <w:r w:rsidRPr="00B51F3F">
        <w:rPr>
          <w:b/>
        </w:rPr>
        <w:t>/202</w:t>
      </w:r>
      <w:r w:rsidR="003B1747">
        <w:rPr>
          <w:b/>
        </w:rPr>
        <w:t>3</w:t>
      </w:r>
      <w:r w:rsidRPr="00B51F3F">
        <w:rPr>
          <w:b/>
        </w:rPr>
        <w:t>)</w:t>
      </w:r>
      <w:bookmarkEnd w:id="34"/>
      <w:r w:rsidRPr="00B51F3F">
        <w:rPr>
          <w:b/>
        </w:rPr>
        <w:t xml:space="preserve"> </w:t>
      </w:r>
      <w:bookmarkEnd w:id="35"/>
      <w:bookmarkEnd w:id="36"/>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516CB1D1" w:rsidR="00B74525" w:rsidRPr="00530C49" w:rsidRDefault="00B74525" w:rsidP="00E4061E">
      <w:pPr>
        <w:jc w:val="both"/>
        <w:rPr>
          <w:b/>
          <w:bCs/>
          <w:lang w:val="pl-PL"/>
        </w:rPr>
      </w:pPr>
      <w:r w:rsidRPr="00D3672E">
        <w:t xml:space="preserve">Na potrzeby postępowania o udzielenie zamówienia na </w:t>
      </w:r>
      <w:r w:rsidR="00CB21C2" w:rsidRPr="00CB21C2">
        <w:rPr>
          <w:b/>
          <w:iCs/>
          <w:lang w:val="pl-PL"/>
        </w:rPr>
        <w:t xml:space="preserve">„Budowa przejść dla pieszych oraz budowa i przebudowa dróg dla pieszych w ciągu drogi powiatowej nr 1480G </w:t>
      </w:r>
      <w:r w:rsidR="00CB21C2">
        <w:rPr>
          <w:b/>
          <w:iCs/>
          <w:lang w:val="pl-PL"/>
        </w:rPr>
        <w:t xml:space="preserve">                                 </w:t>
      </w:r>
      <w:r w:rsidR="00CB21C2" w:rsidRPr="00CB21C2">
        <w:rPr>
          <w:b/>
          <w:iCs/>
          <w:lang w:val="pl-PL"/>
        </w:rPr>
        <w:t>w miejscowości Wejherowo”</w:t>
      </w:r>
      <w:r w:rsidR="00CB21C2" w:rsidRPr="00CB21C2">
        <w:rPr>
          <w:b/>
          <w:iCs/>
          <w:lang w:val="pl-PL"/>
        </w:rPr>
        <w:t xml:space="preserve"> </w:t>
      </w:r>
      <w:r w:rsidR="001C0E13" w:rsidRPr="00B51F3F">
        <w:rPr>
          <w:b/>
        </w:rPr>
        <w:t>(znak sprawy ZP-</w:t>
      </w:r>
      <w:r w:rsidR="001C0E13">
        <w:rPr>
          <w:b/>
        </w:rPr>
        <w:t>2</w:t>
      </w:r>
      <w:r w:rsidR="008756AE">
        <w:rPr>
          <w:b/>
        </w:rPr>
        <w:t>9</w:t>
      </w:r>
      <w:r w:rsidR="001C0E13" w:rsidRPr="00B51F3F">
        <w:rPr>
          <w:b/>
        </w:rPr>
        <w:t>/202</w:t>
      </w:r>
      <w:r w:rsidR="001C0E13">
        <w:rPr>
          <w:b/>
        </w:rPr>
        <w:t>3</w:t>
      </w:r>
      <w:r w:rsidR="001C0E13" w:rsidRPr="00B51F3F">
        <w:rPr>
          <w:b/>
        </w:rPr>
        <w:t xml:space="preserve">) </w:t>
      </w:r>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39"/>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7E492194" w:rsidR="00877BB8" w:rsidRPr="00044BAC" w:rsidRDefault="00877BB8" w:rsidP="00E4061E">
      <w:pPr>
        <w:jc w:val="both"/>
        <w:rPr>
          <w:b/>
          <w:bCs/>
          <w:iCs/>
          <w:lang w:val="pl-PL"/>
        </w:rPr>
      </w:pPr>
      <w:r w:rsidRPr="000A4488">
        <w:t>na okres korzystania z nich przy wykonywaniu zamówienia</w:t>
      </w:r>
      <w:r>
        <w:t xml:space="preserve"> </w:t>
      </w:r>
      <w:r w:rsidRPr="000D4CA7">
        <w:t xml:space="preserve">na </w:t>
      </w:r>
      <w:r w:rsidR="00CB21C2" w:rsidRPr="00CB21C2">
        <w:rPr>
          <w:b/>
          <w:iCs/>
          <w:lang w:val="pl-PL"/>
        </w:rPr>
        <w:t xml:space="preserve">„Budowa przejść dla pieszych oraz budowa i przebudowa dróg dla pieszych w ciągu drogi powiatowej nr 1480G </w:t>
      </w:r>
      <w:r w:rsidR="00CB21C2">
        <w:rPr>
          <w:b/>
          <w:iCs/>
          <w:lang w:val="pl-PL"/>
        </w:rPr>
        <w:t xml:space="preserve">                       </w:t>
      </w:r>
      <w:r w:rsidR="00CB21C2" w:rsidRPr="00CB21C2">
        <w:rPr>
          <w:b/>
          <w:iCs/>
          <w:lang w:val="pl-PL"/>
        </w:rPr>
        <w:t>w miejscowości Wejherowo”</w:t>
      </w:r>
      <w:r w:rsidR="00CB21C2" w:rsidRPr="00CB21C2">
        <w:rPr>
          <w:b/>
          <w:iCs/>
          <w:lang w:val="pl-PL"/>
        </w:rPr>
        <w:t xml:space="preserve"> </w:t>
      </w:r>
      <w:r w:rsidR="001C0E13" w:rsidRPr="00B51F3F">
        <w:rPr>
          <w:b/>
        </w:rPr>
        <w:t>(znak sprawy</w:t>
      </w:r>
      <w:r w:rsidR="00C47725">
        <w:rPr>
          <w:b/>
        </w:rPr>
        <w:t xml:space="preserve"> </w:t>
      </w:r>
      <w:r w:rsidR="001C0E13" w:rsidRPr="00B51F3F">
        <w:rPr>
          <w:b/>
        </w:rPr>
        <w:t>ZP-</w:t>
      </w:r>
      <w:r w:rsidR="001C0E13">
        <w:rPr>
          <w:b/>
        </w:rPr>
        <w:t>2</w:t>
      </w:r>
      <w:r w:rsidR="008756AE">
        <w:rPr>
          <w:b/>
        </w:rPr>
        <w:t>9</w:t>
      </w:r>
      <w:r w:rsidR="001C0E13" w:rsidRPr="00B51F3F">
        <w:rPr>
          <w:b/>
        </w:rPr>
        <w:t>/202</w:t>
      </w:r>
      <w:r w:rsidR="001C0E13">
        <w:rPr>
          <w:b/>
        </w:rPr>
        <w:t>3</w:t>
      </w:r>
      <w:r w:rsidR="001C0E13" w:rsidRPr="00B51F3F">
        <w:rPr>
          <w:b/>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0"/>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AF9EE7D" w14:textId="77777777" w:rsidR="00476C27" w:rsidRPr="004649B3" w:rsidRDefault="00476C27" w:rsidP="00476C27">
      <w:pPr>
        <w:tabs>
          <w:tab w:val="center" w:pos="4536"/>
          <w:tab w:val="right" w:pos="9072"/>
        </w:tabs>
        <w:spacing w:line="240" w:lineRule="auto"/>
        <w:ind w:left="2835"/>
        <w:jc w:val="center"/>
        <w:rPr>
          <w:b/>
          <w:bCs/>
        </w:rPr>
      </w:pPr>
      <w:r w:rsidRPr="004649B3">
        <w:rPr>
          <w:b/>
          <w:bCs/>
        </w:rPr>
        <w:t>Zarząd Drogowy dla Powiatu Puckiego i Wejherowskiego</w:t>
      </w:r>
    </w:p>
    <w:p w14:paraId="713F1D9B" w14:textId="77777777" w:rsidR="00476C27" w:rsidRPr="004649B3" w:rsidRDefault="00476C27" w:rsidP="00476C27">
      <w:pPr>
        <w:tabs>
          <w:tab w:val="left" w:pos="3000"/>
          <w:tab w:val="center" w:pos="4537"/>
          <w:tab w:val="right" w:pos="9072"/>
        </w:tabs>
        <w:spacing w:line="240" w:lineRule="auto"/>
        <w:ind w:left="2835"/>
        <w:jc w:val="center"/>
        <w:rPr>
          <w:b/>
          <w:bCs/>
        </w:rPr>
      </w:pPr>
      <w:r w:rsidRPr="004649B3">
        <w:rPr>
          <w:b/>
          <w:bCs/>
        </w:rPr>
        <w:t>z siedzibą w Wejherowie</w:t>
      </w:r>
    </w:p>
    <w:p w14:paraId="1D5FA83D" w14:textId="77777777" w:rsidR="00476C27" w:rsidRPr="004649B3" w:rsidRDefault="00476C27" w:rsidP="00476C27">
      <w:pPr>
        <w:tabs>
          <w:tab w:val="center" w:pos="4536"/>
          <w:tab w:val="right" w:pos="9072"/>
        </w:tabs>
        <w:spacing w:line="240" w:lineRule="auto"/>
        <w:ind w:left="2835"/>
        <w:jc w:val="center"/>
      </w:pPr>
      <w:r w:rsidRPr="004649B3">
        <w:t>ul. Pucka 11</w:t>
      </w:r>
    </w:p>
    <w:p w14:paraId="79C5F968" w14:textId="77777777" w:rsidR="00476C27" w:rsidRPr="004649B3" w:rsidRDefault="00476C27" w:rsidP="00476C27">
      <w:pPr>
        <w:tabs>
          <w:tab w:val="center" w:pos="4536"/>
          <w:tab w:val="right" w:pos="9072"/>
        </w:tabs>
        <w:spacing w:line="240" w:lineRule="auto"/>
        <w:ind w:left="2835"/>
        <w:jc w:val="center"/>
      </w:pPr>
      <w:r w:rsidRPr="004649B3">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39100251"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bookmarkStart w:id="37" w:name="_Hlk151023136"/>
      <w:r w:rsidR="00CB21C2" w:rsidRPr="00CB21C2">
        <w:rPr>
          <w:b/>
          <w:iCs/>
          <w:lang w:val="pl-PL"/>
        </w:rPr>
        <w:t xml:space="preserve">„Budowa przejść dla pieszych oraz budowa i przebudowa dróg dla pieszych w ciągu drogi powiatowej nr 1480G </w:t>
      </w:r>
      <w:r w:rsidR="00CB21C2">
        <w:rPr>
          <w:b/>
          <w:iCs/>
          <w:lang w:val="pl-PL"/>
        </w:rPr>
        <w:t xml:space="preserve">                      </w:t>
      </w:r>
      <w:r w:rsidR="00CB21C2" w:rsidRPr="00CB21C2">
        <w:rPr>
          <w:b/>
          <w:iCs/>
          <w:lang w:val="pl-PL"/>
        </w:rPr>
        <w:t>w miejscowości Wejherowo”</w:t>
      </w:r>
      <w:bookmarkEnd w:id="37"/>
      <w:r w:rsidR="00CB21C2" w:rsidRPr="00CB21C2">
        <w:rPr>
          <w:b/>
          <w:iCs/>
          <w:lang w:val="pl-PL"/>
        </w:rPr>
        <w:t xml:space="preserve"> </w:t>
      </w:r>
      <w:r w:rsidR="001C0E13" w:rsidRPr="00B51F3F">
        <w:rPr>
          <w:b/>
        </w:rPr>
        <w:t>(znak sprawy ZP-</w:t>
      </w:r>
      <w:r w:rsidR="001C0E13">
        <w:rPr>
          <w:b/>
        </w:rPr>
        <w:t>2</w:t>
      </w:r>
      <w:r w:rsidR="008756AE">
        <w:rPr>
          <w:b/>
        </w:rPr>
        <w:t>9</w:t>
      </w:r>
      <w:r w:rsidR="001C0E13" w:rsidRPr="00B51F3F">
        <w:rPr>
          <w:b/>
        </w:rPr>
        <w:t>/202</w:t>
      </w:r>
      <w:r w:rsidR="001C0E13">
        <w:rPr>
          <w:b/>
        </w:rPr>
        <w:t>3</w:t>
      </w:r>
      <w:r w:rsidR="001C0E13" w:rsidRPr="00B51F3F">
        <w:rPr>
          <w:b/>
        </w:rPr>
        <w:t xml:space="preserve">) </w:t>
      </w:r>
      <w:r w:rsidR="003B1747">
        <w:rPr>
          <w:b/>
        </w:rPr>
        <w:t xml:space="preserve">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8F58DF">
      <w:pPr>
        <w:pStyle w:val="Akapitzlist"/>
        <w:numPr>
          <w:ilvl w:val="0"/>
          <w:numId w:val="31"/>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8F58DF">
      <w:pPr>
        <w:numPr>
          <w:ilvl w:val="0"/>
          <w:numId w:val="31"/>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24F6ADB7"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CB21C2" w:rsidRPr="00CB21C2">
        <w:rPr>
          <w:b/>
          <w:iCs/>
          <w:lang w:val="pl-PL"/>
        </w:rPr>
        <w:t xml:space="preserve">„Budowa przejść </w:t>
      </w:r>
      <w:r w:rsidR="00931490">
        <w:rPr>
          <w:b/>
          <w:iCs/>
          <w:lang w:val="pl-PL"/>
        </w:rPr>
        <w:t xml:space="preserve">                   </w:t>
      </w:r>
      <w:r w:rsidR="00CB21C2" w:rsidRPr="00CB21C2">
        <w:rPr>
          <w:b/>
          <w:iCs/>
          <w:lang w:val="pl-PL"/>
        </w:rPr>
        <w:t xml:space="preserve">dla pieszych oraz budowa i przebudowa dróg dla pieszych w ciągu drogi powiatowej </w:t>
      </w:r>
      <w:r w:rsidR="00931490">
        <w:rPr>
          <w:b/>
          <w:iCs/>
          <w:lang w:val="pl-PL"/>
        </w:rPr>
        <w:t xml:space="preserve">                        </w:t>
      </w:r>
      <w:r w:rsidR="00CB21C2" w:rsidRPr="00CB21C2">
        <w:rPr>
          <w:b/>
          <w:iCs/>
          <w:lang w:val="pl-PL"/>
        </w:rPr>
        <w:t>nr 1480G w miejscowości Wejherowo”</w:t>
      </w:r>
      <w:r w:rsidR="00CB21C2" w:rsidRPr="00CB21C2">
        <w:rPr>
          <w:b/>
          <w:iCs/>
          <w:lang w:val="pl-PL"/>
        </w:rPr>
        <w:t xml:space="preserve"> </w:t>
      </w:r>
      <w:r w:rsidR="00695D8C" w:rsidRPr="00B51F3F">
        <w:rPr>
          <w:b/>
        </w:rPr>
        <w:t>(znak sprawy</w:t>
      </w:r>
      <w:r w:rsidR="004A7227">
        <w:rPr>
          <w:b/>
        </w:rPr>
        <w:t xml:space="preserve"> </w:t>
      </w:r>
      <w:r w:rsidR="00695D8C" w:rsidRPr="00B51F3F">
        <w:rPr>
          <w:b/>
        </w:rPr>
        <w:t>ZP-</w:t>
      </w:r>
      <w:r w:rsidR="00695D8C">
        <w:rPr>
          <w:b/>
        </w:rPr>
        <w:t>2</w:t>
      </w:r>
      <w:r w:rsidR="00F92D4E">
        <w:rPr>
          <w:b/>
        </w:rPr>
        <w:t>9</w:t>
      </w:r>
      <w:r w:rsidR="00695D8C" w:rsidRPr="00B51F3F">
        <w:rPr>
          <w:b/>
        </w:rPr>
        <w:t>/202</w:t>
      </w:r>
      <w:r w:rsidR="00695D8C">
        <w:rPr>
          <w:b/>
        </w:rPr>
        <w:t>3</w:t>
      </w:r>
      <w:r w:rsidR="00695D8C" w:rsidRPr="00B51F3F">
        <w:rPr>
          <w:b/>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1"/>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03E8" w14:textId="17ABB2F0" w:rsidR="00577677" w:rsidRPr="001A03F1" w:rsidRDefault="00577677" w:rsidP="00577677">
    <w:pPr>
      <w:rPr>
        <w:rFonts w:eastAsia="Calibri"/>
        <w:b/>
        <w:bCs/>
        <w:color w:val="434343"/>
      </w:rPr>
    </w:pPr>
    <w:r w:rsidRPr="00F06B27">
      <w:rPr>
        <w:rFonts w:eastAsia="Calibri"/>
        <w:color w:val="434343"/>
      </w:rPr>
      <w:t xml:space="preserve">Nr postępowania: </w:t>
    </w:r>
    <w:r w:rsidRPr="001A03F1">
      <w:rPr>
        <w:b/>
        <w:bCs/>
      </w:rPr>
      <w:t>ZP</w:t>
    </w:r>
    <w:r w:rsidRPr="00055061">
      <w:rPr>
        <w:b/>
        <w:bCs/>
      </w:rPr>
      <w:t>-</w:t>
    </w:r>
    <w:r w:rsidR="00B50576">
      <w:rPr>
        <w:b/>
        <w:bCs/>
      </w:rPr>
      <w:t>2</w:t>
    </w:r>
    <w:r w:rsidR="00E243CD">
      <w:rPr>
        <w:b/>
        <w:bCs/>
      </w:rPr>
      <w:t>9</w:t>
    </w:r>
    <w:r w:rsidRPr="00055061">
      <w:rPr>
        <w:b/>
        <w:bCs/>
      </w:rPr>
      <w:t>/202</w:t>
    </w:r>
    <w:r w:rsidR="00D74831">
      <w:rPr>
        <w:b/>
        <w:bCs/>
      </w:rPr>
      <w:t>3</w:t>
    </w: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C9B" w14:textId="38F23C95" w:rsidR="003A531F" w:rsidRPr="001A03F1" w:rsidRDefault="003A531F" w:rsidP="009132F6">
    <w:pPr>
      <w:rPr>
        <w:rFonts w:eastAsia="Calibri"/>
        <w:b/>
        <w:bCs/>
        <w:color w:val="434343"/>
      </w:rPr>
    </w:pPr>
    <w:r w:rsidRPr="00F06B27">
      <w:rPr>
        <w:rFonts w:eastAsia="Calibri"/>
        <w:color w:val="434343"/>
      </w:rPr>
      <w:t xml:space="preserve">Nr postępowania: </w:t>
    </w:r>
    <w:r w:rsidRPr="001A03F1">
      <w:rPr>
        <w:b/>
        <w:bCs/>
      </w:rPr>
      <w:t>ZP</w:t>
    </w:r>
    <w:r w:rsidRPr="00055061">
      <w:rPr>
        <w:b/>
        <w:bCs/>
      </w:rPr>
      <w:t>-</w:t>
    </w:r>
    <w:r w:rsidR="00B50576">
      <w:rPr>
        <w:b/>
        <w:bCs/>
      </w:rPr>
      <w:t>2</w:t>
    </w:r>
    <w:r w:rsidR="00E243CD">
      <w:rPr>
        <w:b/>
        <w:bCs/>
      </w:rPr>
      <w:t>9</w:t>
    </w:r>
    <w:r w:rsidRPr="00055061">
      <w:rPr>
        <w:b/>
        <w:bCs/>
      </w:rPr>
      <w:t>/202</w:t>
    </w:r>
    <w:r w:rsidR="00391C15">
      <w:rPr>
        <w:b/>
        <w:bCs/>
      </w:rPr>
      <w:t>3</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6"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7"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9"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1"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2936143"/>
    <w:multiLevelType w:val="hybridMultilevel"/>
    <w:tmpl w:val="08EA72BE"/>
    <w:lvl w:ilvl="0" w:tplc="04150001">
      <w:start w:val="1"/>
      <w:numFmt w:val="bullet"/>
      <w:lvlText w:val=""/>
      <w:lvlJc w:val="left"/>
      <w:pPr>
        <w:ind w:left="720" w:hanging="360"/>
      </w:pPr>
      <w:rPr>
        <w:rFonts w:ascii="Symbol" w:hAnsi="Symbol"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1C42D82"/>
    <w:multiLevelType w:val="multilevel"/>
    <w:tmpl w:val="7152F7DE"/>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C6B7555"/>
    <w:multiLevelType w:val="multilevel"/>
    <w:tmpl w:val="0C3A5DDA"/>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0A0F7E"/>
    <w:multiLevelType w:val="multilevel"/>
    <w:tmpl w:val="258252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35A709BA"/>
    <w:multiLevelType w:val="hybridMultilevel"/>
    <w:tmpl w:val="52EEFADE"/>
    <w:lvl w:ilvl="0" w:tplc="AA9CC482">
      <w:numFmt w:val="bullet"/>
      <w:lvlText w:val="•"/>
      <w:lvlJc w:val="left"/>
      <w:pPr>
        <w:ind w:left="727" w:hanging="585"/>
      </w:pPr>
      <w:rPr>
        <w:rFonts w:ascii="Arial" w:eastAsia="Times New Roman"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0"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428018B"/>
    <w:multiLevelType w:val="hybridMultilevel"/>
    <w:tmpl w:val="D18A2390"/>
    <w:lvl w:ilvl="0" w:tplc="00000002">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1C964FE"/>
    <w:multiLevelType w:val="multilevel"/>
    <w:tmpl w:val="3FC4BEE4"/>
    <w:lvl w:ilvl="0">
      <w:start w:val="5"/>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1" w15:restartNumberingAfterBreak="0">
    <w:nsid w:val="55F4362E"/>
    <w:multiLevelType w:val="multilevel"/>
    <w:tmpl w:val="5E2883DC"/>
    <w:lvl w:ilvl="0">
      <w:start w:val="1"/>
      <w:numFmt w:val="decimal"/>
      <w:lvlText w:val="%1."/>
      <w:lvlJc w:val="left"/>
      <w:pPr>
        <w:ind w:left="917" w:hanging="360"/>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607A613A"/>
    <w:multiLevelType w:val="hybridMultilevel"/>
    <w:tmpl w:val="53240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D052F9F"/>
    <w:multiLevelType w:val="hybridMultilevel"/>
    <w:tmpl w:val="CC4E7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8"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0D745DF"/>
    <w:multiLevelType w:val="hybridMultilevel"/>
    <w:tmpl w:val="63BC7D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2"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8"/>
  </w:num>
  <w:num w:numId="2" w16cid:durableId="1194072773">
    <w:abstractNumId w:val="46"/>
  </w:num>
  <w:num w:numId="3" w16cid:durableId="1977637543">
    <w:abstractNumId w:val="25"/>
  </w:num>
  <w:num w:numId="4" w16cid:durableId="608782543">
    <w:abstractNumId w:val="24"/>
  </w:num>
  <w:num w:numId="5" w16cid:durableId="674455866">
    <w:abstractNumId w:val="20"/>
  </w:num>
  <w:num w:numId="6" w16cid:durableId="2037344675">
    <w:abstractNumId w:val="47"/>
  </w:num>
  <w:num w:numId="7" w16cid:durableId="1714959160">
    <w:abstractNumId w:val="16"/>
  </w:num>
  <w:num w:numId="8" w16cid:durableId="915284815">
    <w:abstractNumId w:val="28"/>
  </w:num>
  <w:num w:numId="9" w16cid:durableId="884214572">
    <w:abstractNumId w:val="62"/>
  </w:num>
  <w:num w:numId="10" w16cid:durableId="1773741204">
    <w:abstractNumId w:val="33"/>
  </w:num>
  <w:num w:numId="11" w16cid:durableId="42019729">
    <w:abstractNumId w:val="58"/>
  </w:num>
  <w:num w:numId="12" w16cid:durableId="665284637">
    <w:abstractNumId w:val="60"/>
  </w:num>
  <w:num w:numId="13" w16cid:durableId="1639801281">
    <w:abstractNumId w:val="23"/>
  </w:num>
  <w:num w:numId="14" w16cid:durableId="807671760">
    <w:abstractNumId w:val="48"/>
  </w:num>
  <w:num w:numId="15" w16cid:durableId="1576430937">
    <w:abstractNumId w:val="15"/>
  </w:num>
  <w:num w:numId="16" w16cid:durableId="2014647972">
    <w:abstractNumId w:val="39"/>
  </w:num>
  <w:num w:numId="17" w16cid:durableId="885528226">
    <w:abstractNumId w:val="49"/>
  </w:num>
  <w:num w:numId="18" w16cid:durableId="993920706">
    <w:abstractNumId w:val="17"/>
  </w:num>
  <w:num w:numId="19" w16cid:durableId="342130062">
    <w:abstractNumId w:val="61"/>
  </w:num>
  <w:num w:numId="20" w16cid:durableId="966161531">
    <w:abstractNumId w:val="36"/>
  </w:num>
  <w:num w:numId="21" w16cid:durableId="1357541975">
    <w:abstractNumId w:val="14"/>
  </w:num>
  <w:num w:numId="22" w16cid:durableId="516235194">
    <w:abstractNumId w:val="52"/>
  </w:num>
  <w:num w:numId="23" w16cid:durableId="936399885">
    <w:abstractNumId w:val="37"/>
  </w:num>
  <w:num w:numId="24" w16cid:durableId="2018726621">
    <w:abstractNumId w:val="13"/>
  </w:num>
  <w:num w:numId="25" w16cid:durableId="1323193010">
    <w:abstractNumId w:val="34"/>
  </w:num>
  <w:num w:numId="26" w16cid:durableId="1907182547">
    <w:abstractNumId w:val="51"/>
  </w:num>
  <w:num w:numId="27" w16cid:durableId="932934406">
    <w:abstractNumId w:val="56"/>
  </w:num>
  <w:num w:numId="28" w16cid:durableId="708140994">
    <w:abstractNumId w:val="32"/>
  </w:num>
  <w:num w:numId="29" w16cid:durableId="765156078">
    <w:abstractNumId w:val="26"/>
  </w:num>
  <w:num w:numId="30" w16cid:durableId="315651156">
    <w:abstractNumId w:val="42"/>
  </w:num>
  <w:num w:numId="31" w16cid:durableId="1222787112">
    <w:abstractNumId w:val="50"/>
  </w:num>
  <w:num w:numId="32" w16cid:durableId="1786652635">
    <w:abstractNumId w:val="22"/>
  </w:num>
  <w:num w:numId="33"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0797971">
    <w:abstractNumId w:val="53"/>
  </w:num>
  <w:num w:numId="35" w16cid:durableId="518587716">
    <w:abstractNumId w:val="27"/>
  </w:num>
  <w:num w:numId="36" w16cid:durableId="990911636">
    <w:abstractNumId w:val="54"/>
  </w:num>
  <w:num w:numId="37" w16cid:durableId="332338176">
    <w:abstractNumId w:val="19"/>
  </w:num>
  <w:num w:numId="38" w16cid:durableId="1931545242">
    <w:abstractNumId w:val="43"/>
  </w:num>
  <w:num w:numId="39" w16cid:durableId="405611524">
    <w:abstractNumId w:val="41"/>
  </w:num>
  <w:num w:numId="40" w16cid:durableId="396326711">
    <w:abstractNumId w:val="30"/>
  </w:num>
  <w:num w:numId="41" w16cid:durableId="956108809">
    <w:abstractNumId w:val="31"/>
  </w:num>
  <w:num w:numId="42" w16cid:durableId="1418819130">
    <w:abstractNumId w:val="57"/>
  </w:num>
  <w:num w:numId="43" w16cid:durableId="1859199657">
    <w:abstractNumId w:val="44"/>
  </w:num>
  <w:num w:numId="44" w16cid:durableId="485633865">
    <w:abstractNumId w:val="40"/>
  </w:num>
  <w:num w:numId="45" w16cid:durableId="951866451">
    <w:abstractNumId w:val="18"/>
  </w:num>
  <w:num w:numId="46" w16cid:durableId="736394176">
    <w:abstractNumId w:val="45"/>
  </w:num>
  <w:num w:numId="47" w16cid:durableId="1633557657">
    <w:abstractNumId w:val="2"/>
  </w:num>
  <w:num w:numId="48" w16cid:durableId="1424689107">
    <w:abstractNumId w:val="5"/>
  </w:num>
  <w:num w:numId="49" w16cid:durableId="1258097189">
    <w:abstractNumId w:val="6"/>
  </w:num>
  <w:num w:numId="50" w16cid:durableId="1717120653">
    <w:abstractNumId w:val="7"/>
  </w:num>
  <w:num w:numId="51" w16cid:durableId="627856617">
    <w:abstractNumId w:val="8"/>
  </w:num>
  <w:num w:numId="52" w16cid:durableId="1225944749">
    <w:abstractNumId w:val="9"/>
  </w:num>
  <w:num w:numId="53" w16cid:durableId="560823137">
    <w:abstractNumId w:val="10"/>
  </w:num>
  <w:num w:numId="54" w16cid:durableId="500044217">
    <w:abstractNumId w:val="11"/>
  </w:num>
  <w:num w:numId="55" w16cid:durableId="332730816">
    <w:abstractNumId w:val="4"/>
  </w:num>
  <w:num w:numId="56" w16cid:durableId="80415378">
    <w:abstractNumId w:val="21"/>
  </w:num>
  <w:num w:numId="57" w16cid:durableId="139730840">
    <w:abstractNumId w:val="55"/>
  </w:num>
  <w:num w:numId="58" w16cid:durableId="1409690153">
    <w:abstractNumId w:val="12"/>
  </w:num>
  <w:num w:numId="59" w16cid:durableId="928121644">
    <w:abstractNumId w:val="59"/>
  </w:num>
  <w:num w:numId="60" w16cid:durableId="117531204">
    <w:abstractNumId w:val="0"/>
  </w:num>
  <w:num w:numId="61" w16cid:durableId="402878881">
    <w:abstractNumId w:val="1"/>
  </w:num>
  <w:num w:numId="62" w16cid:durableId="1661730987">
    <w:abstractNumId w:val="35"/>
  </w:num>
  <w:num w:numId="63" w16cid:durableId="90545717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10D19"/>
    <w:rsid w:val="00013399"/>
    <w:rsid w:val="00014C2B"/>
    <w:rsid w:val="000172DC"/>
    <w:rsid w:val="0002402C"/>
    <w:rsid w:val="000242B4"/>
    <w:rsid w:val="000243B9"/>
    <w:rsid w:val="000246FF"/>
    <w:rsid w:val="00025F1C"/>
    <w:rsid w:val="00030B07"/>
    <w:rsid w:val="00035442"/>
    <w:rsid w:val="000359F5"/>
    <w:rsid w:val="00035E76"/>
    <w:rsid w:val="00037A9C"/>
    <w:rsid w:val="00040201"/>
    <w:rsid w:val="00043061"/>
    <w:rsid w:val="000436A0"/>
    <w:rsid w:val="00044BAC"/>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6F25"/>
    <w:rsid w:val="00094515"/>
    <w:rsid w:val="0009635C"/>
    <w:rsid w:val="000966E4"/>
    <w:rsid w:val="000967C2"/>
    <w:rsid w:val="00096A4E"/>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6EB3"/>
    <w:rsid w:val="00127240"/>
    <w:rsid w:val="00127FEE"/>
    <w:rsid w:val="0013121D"/>
    <w:rsid w:val="0013686D"/>
    <w:rsid w:val="00136C5C"/>
    <w:rsid w:val="00140C81"/>
    <w:rsid w:val="00143879"/>
    <w:rsid w:val="00144752"/>
    <w:rsid w:val="00147288"/>
    <w:rsid w:val="00152165"/>
    <w:rsid w:val="00154B76"/>
    <w:rsid w:val="001552F3"/>
    <w:rsid w:val="00157CD2"/>
    <w:rsid w:val="00157FE0"/>
    <w:rsid w:val="00164964"/>
    <w:rsid w:val="00172CD9"/>
    <w:rsid w:val="00173A35"/>
    <w:rsid w:val="00175CC4"/>
    <w:rsid w:val="00180E57"/>
    <w:rsid w:val="00182F6D"/>
    <w:rsid w:val="001865AB"/>
    <w:rsid w:val="001866C7"/>
    <w:rsid w:val="001869F3"/>
    <w:rsid w:val="00186EE1"/>
    <w:rsid w:val="00187BA3"/>
    <w:rsid w:val="00193793"/>
    <w:rsid w:val="00194421"/>
    <w:rsid w:val="0019750D"/>
    <w:rsid w:val="001A03F1"/>
    <w:rsid w:val="001A1CA4"/>
    <w:rsid w:val="001A26AE"/>
    <w:rsid w:val="001A5489"/>
    <w:rsid w:val="001B5499"/>
    <w:rsid w:val="001C06AD"/>
    <w:rsid w:val="001C0E13"/>
    <w:rsid w:val="001C0EB8"/>
    <w:rsid w:val="001C2013"/>
    <w:rsid w:val="001C6DA1"/>
    <w:rsid w:val="001C7B81"/>
    <w:rsid w:val="001D246D"/>
    <w:rsid w:val="001D2AD5"/>
    <w:rsid w:val="001D5F2D"/>
    <w:rsid w:val="001D6290"/>
    <w:rsid w:val="001D6A1A"/>
    <w:rsid w:val="001E01BA"/>
    <w:rsid w:val="001E155B"/>
    <w:rsid w:val="001E5FB0"/>
    <w:rsid w:val="001E6FCD"/>
    <w:rsid w:val="001F0C44"/>
    <w:rsid w:val="001F603E"/>
    <w:rsid w:val="001F64B9"/>
    <w:rsid w:val="001F7B19"/>
    <w:rsid w:val="00200269"/>
    <w:rsid w:val="002024CF"/>
    <w:rsid w:val="002028C1"/>
    <w:rsid w:val="00203E97"/>
    <w:rsid w:val="002052E9"/>
    <w:rsid w:val="00205844"/>
    <w:rsid w:val="00205B7F"/>
    <w:rsid w:val="0020683C"/>
    <w:rsid w:val="00210C8F"/>
    <w:rsid w:val="00211397"/>
    <w:rsid w:val="00215217"/>
    <w:rsid w:val="00215CCA"/>
    <w:rsid w:val="00220A26"/>
    <w:rsid w:val="00222254"/>
    <w:rsid w:val="00223D84"/>
    <w:rsid w:val="00227D1E"/>
    <w:rsid w:val="0023106E"/>
    <w:rsid w:val="002322D2"/>
    <w:rsid w:val="00233CA8"/>
    <w:rsid w:val="0023552F"/>
    <w:rsid w:val="0023731F"/>
    <w:rsid w:val="00237EB6"/>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3B49"/>
    <w:rsid w:val="002744DC"/>
    <w:rsid w:val="00275BF9"/>
    <w:rsid w:val="00280A87"/>
    <w:rsid w:val="0028159C"/>
    <w:rsid w:val="0028293E"/>
    <w:rsid w:val="002913C0"/>
    <w:rsid w:val="002914E6"/>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C04"/>
    <w:rsid w:val="002D1D1A"/>
    <w:rsid w:val="002D244F"/>
    <w:rsid w:val="002D345A"/>
    <w:rsid w:val="002E0272"/>
    <w:rsid w:val="002E2099"/>
    <w:rsid w:val="002E533E"/>
    <w:rsid w:val="002E59FE"/>
    <w:rsid w:val="002F0259"/>
    <w:rsid w:val="002F2F90"/>
    <w:rsid w:val="002F399F"/>
    <w:rsid w:val="002F40BE"/>
    <w:rsid w:val="002F42C9"/>
    <w:rsid w:val="002F60E8"/>
    <w:rsid w:val="00303D89"/>
    <w:rsid w:val="003049B1"/>
    <w:rsid w:val="00305ECA"/>
    <w:rsid w:val="00317D59"/>
    <w:rsid w:val="003200D3"/>
    <w:rsid w:val="00320B47"/>
    <w:rsid w:val="00321CB0"/>
    <w:rsid w:val="00326025"/>
    <w:rsid w:val="0032640F"/>
    <w:rsid w:val="00327A0A"/>
    <w:rsid w:val="00334D5D"/>
    <w:rsid w:val="00336C52"/>
    <w:rsid w:val="00337325"/>
    <w:rsid w:val="00340ECA"/>
    <w:rsid w:val="00344A3D"/>
    <w:rsid w:val="0034766B"/>
    <w:rsid w:val="003477F2"/>
    <w:rsid w:val="0035113D"/>
    <w:rsid w:val="0035229D"/>
    <w:rsid w:val="00353015"/>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22B3"/>
    <w:rsid w:val="003E46F3"/>
    <w:rsid w:val="003F19A0"/>
    <w:rsid w:val="003F19AA"/>
    <w:rsid w:val="003F2864"/>
    <w:rsid w:val="003F2E7B"/>
    <w:rsid w:val="00400AE2"/>
    <w:rsid w:val="00410069"/>
    <w:rsid w:val="00410903"/>
    <w:rsid w:val="0041120D"/>
    <w:rsid w:val="00411CF1"/>
    <w:rsid w:val="00414159"/>
    <w:rsid w:val="004156EB"/>
    <w:rsid w:val="0041716E"/>
    <w:rsid w:val="00417956"/>
    <w:rsid w:val="00421016"/>
    <w:rsid w:val="004215B1"/>
    <w:rsid w:val="00430926"/>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2579"/>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457"/>
    <w:rsid w:val="00490F5D"/>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3C9C"/>
    <w:rsid w:val="004C4CCF"/>
    <w:rsid w:val="004C5779"/>
    <w:rsid w:val="004C6AFA"/>
    <w:rsid w:val="004C7E6D"/>
    <w:rsid w:val="004D1602"/>
    <w:rsid w:val="004D1A4D"/>
    <w:rsid w:val="004D2429"/>
    <w:rsid w:val="004D66B9"/>
    <w:rsid w:val="004D7A3B"/>
    <w:rsid w:val="004E4C60"/>
    <w:rsid w:val="004F156F"/>
    <w:rsid w:val="004F24A1"/>
    <w:rsid w:val="004F3896"/>
    <w:rsid w:val="004F7D3A"/>
    <w:rsid w:val="004F7D73"/>
    <w:rsid w:val="005002EC"/>
    <w:rsid w:val="00500D30"/>
    <w:rsid w:val="00500F85"/>
    <w:rsid w:val="005023A5"/>
    <w:rsid w:val="00502938"/>
    <w:rsid w:val="00506C90"/>
    <w:rsid w:val="00507E09"/>
    <w:rsid w:val="00510E18"/>
    <w:rsid w:val="00511D6D"/>
    <w:rsid w:val="00512DA6"/>
    <w:rsid w:val="00515DF8"/>
    <w:rsid w:val="00515F11"/>
    <w:rsid w:val="00516740"/>
    <w:rsid w:val="00523EB3"/>
    <w:rsid w:val="00524951"/>
    <w:rsid w:val="005273E3"/>
    <w:rsid w:val="00530C49"/>
    <w:rsid w:val="005327A3"/>
    <w:rsid w:val="00532CCD"/>
    <w:rsid w:val="00533067"/>
    <w:rsid w:val="005335DC"/>
    <w:rsid w:val="005516A7"/>
    <w:rsid w:val="005524F8"/>
    <w:rsid w:val="00553844"/>
    <w:rsid w:val="0055600C"/>
    <w:rsid w:val="00556765"/>
    <w:rsid w:val="00557A52"/>
    <w:rsid w:val="00561EE0"/>
    <w:rsid w:val="00564FAC"/>
    <w:rsid w:val="00564FD2"/>
    <w:rsid w:val="00566504"/>
    <w:rsid w:val="00566981"/>
    <w:rsid w:val="0056727B"/>
    <w:rsid w:val="00571988"/>
    <w:rsid w:val="005739F7"/>
    <w:rsid w:val="00575470"/>
    <w:rsid w:val="00575A6D"/>
    <w:rsid w:val="00577677"/>
    <w:rsid w:val="00580B09"/>
    <w:rsid w:val="00586D12"/>
    <w:rsid w:val="00590669"/>
    <w:rsid w:val="00591E15"/>
    <w:rsid w:val="00595F74"/>
    <w:rsid w:val="005A27A1"/>
    <w:rsid w:val="005A4919"/>
    <w:rsid w:val="005A4BC9"/>
    <w:rsid w:val="005A7F59"/>
    <w:rsid w:val="005B2C10"/>
    <w:rsid w:val="005B46D6"/>
    <w:rsid w:val="005B55C1"/>
    <w:rsid w:val="005B5D2A"/>
    <w:rsid w:val="005C037A"/>
    <w:rsid w:val="005C0AEE"/>
    <w:rsid w:val="005C7F14"/>
    <w:rsid w:val="005D0E2A"/>
    <w:rsid w:val="005D0FAA"/>
    <w:rsid w:val="005D2498"/>
    <w:rsid w:val="005D2D11"/>
    <w:rsid w:val="005D50FF"/>
    <w:rsid w:val="005E1368"/>
    <w:rsid w:val="005E15C7"/>
    <w:rsid w:val="005E2BAA"/>
    <w:rsid w:val="005E7D11"/>
    <w:rsid w:val="005E7EF3"/>
    <w:rsid w:val="005E7F24"/>
    <w:rsid w:val="005F0E8D"/>
    <w:rsid w:val="005F1C91"/>
    <w:rsid w:val="005F3914"/>
    <w:rsid w:val="005F3D5A"/>
    <w:rsid w:val="005F72F6"/>
    <w:rsid w:val="006045B9"/>
    <w:rsid w:val="006069CF"/>
    <w:rsid w:val="00613E0B"/>
    <w:rsid w:val="0061480D"/>
    <w:rsid w:val="006167F5"/>
    <w:rsid w:val="00617B93"/>
    <w:rsid w:val="00620F65"/>
    <w:rsid w:val="006223BF"/>
    <w:rsid w:val="00623A6D"/>
    <w:rsid w:val="00623F5F"/>
    <w:rsid w:val="00624372"/>
    <w:rsid w:val="006351DC"/>
    <w:rsid w:val="0063569C"/>
    <w:rsid w:val="00635DD6"/>
    <w:rsid w:val="00636E44"/>
    <w:rsid w:val="00637FC0"/>
    <w:rsid w:val="006409FF"/>
    <w:rsid w:val="00640FB3"/>
    <w:rsid w:val="0064617A"/>
    <w:rsid w:val="0064659A"/>
    <w:rsid w:val="0064665C"/>
    <w:rsid w:val="00646FDA"/>
    <w:rsid w:val="00655345"/>
    <w:rsid w:val="0066039D"/>
    <w:rsid w:val="00661585"/>
    <w:rsid w:val="00661675"/>
    <w:rsid w:val="0066468B"/>
    <w:rsid w:val="006653F3"/>
    <w:rsid w:val="00666CAF"/>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B1F50"/>
    <w:rsid w:val="006B4A14"/>
    <w:rsid w:val="006C1367"/>
    <w:rsid w:val="006C7075"/>
    <w:rsid w:val="006C7970"/>
    <w:rsid w:val="006D0683"/>
    <w:rsid w:val="006D1839"/>
    <w:rsid w:val="006D2E78"/>
    <w:rsid w:val="006D3BAC"/>
    <w:rsid w:val="006D3DD6"/>
    <w:rsid w:val="006D7372"/>
    <w:rsid w:val="006D76BC"/>
    <w:rsid w:val="006E1933"/>
    <w:rsid w:val="006E33F2"/>
    <w:rsid w:val="006E3AD4"/>
    <w:rsid w:val="006E44ED"/>
    <w:rsid w:val="006F2889"/>
    <w:rsid w:val="006F7E48"/>
    <w:rsid w:val="00700255"/>
    <w:rsid w:val="00702EA2"/>
    <w:rsid w:val="00706C1D"/>
    <w:rsid w:val="00706E7E"/>
    <w:rsid w:val="0071182D"/>
    <w:rsid w:val="00712F33"/>
    <w:rsid w:val="00714EEC"/>
    <w:rsid w:val="007166D0"/>
    <w:rsid w:val="00717E74"/>
    <w:rsid w:val="00735374"/>
    <w:rsid w:val="007359B5"/>
    <w:rsid w:val="00735D09"/>
    <w:rsid w:val="00737660"/>
    <w:rsid w:val="00744634"/>
    <w:rsid w:val="00750159"/>
    <w:rsid w:val="0075051C"/>
    <w:rsid w:val="00750A5E"/>
    <w:rsid w:val="00751950"/>
    <w:rsid w:val="00752B7D"/>
    <w:rsid w:val="00752E23"/>
    <w:rsid w:val="00755ACC"/>
    <w:rsid w:val="0076348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6F1B"/>
    <w:rsid w:val="007B0083"/>
    <w:rsid w:val="007B0BDB"/>
    <w:rsid w:val="007B2FE6"/>
    <w:rsid w:val="007B482C"/>
    <w:rsid w:val="007B687C"/>
    <w:rsid w:val="007B6D77"/>
    <w:rsid w:val="007C4693"/>
    <w:rsid w:val="007C5D69"/>
    <w:rsid w:val="007C71A6"/>
    <w:rsid w:val="007D4637"/>
    <w:rsid w:val="007D4D62"/>
    <w:rsid w:val="007D50B8"/>
    <w:rsid w:val="007D6C4B"/>
    <w:rsid w:val="007E31CA"/>
    <w:rsid w:val="007E55D6"/>
    <w:rsid w:val="007E6824"/>
    <w:rsid w:val="007E7C4C"/>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3ABF"/>
    <w:rsid w:val="008351CF"/>
    <w:rsid w:val="00843140"/>
    <w:rsid w:val="008473E8"/>
    <w:rsid w:val="00847AAC"/>
    <w:rsid w:val="00850150"/>
    <w:rsid w:val="00851F31"/>
    <w:rsid w:val="008542D7"/>
    <w:rsid w:val="00856DE7"/>
    <w:rsid w:val="008571E9"/>
    <w:rsid w:val="008575F9"/>
    <w:rsid w:val="0086199F"/>
    <w:rsid w:val="008676F8"/>
    <w:rsid w:val="0087382C"/>
    <w:rsid w:val="00874004"/>
    <w:rsid w:val="008756AE"/>
    <w:rsid w:val="00875C06"/>
    <w:rsid w:val="00877BB8"/>
    <w:rsid w:val="00877FC0"/>
    <w:rsid w:val="00881895"/>
    <w:rsid w:val="00884B06"/>
    <w:rsid w:val="00884B98"/>
    <w:rsid w:val="0088648D"/>
    <w:rsid w:val="00886DBC"/>
    <w:rsid w:val="00886EE0"/>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7271"/>
    <w:rsid w:val="00912351"/>
    <w:rsid w:val="009132F6"/>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6068"/>
    <w:rsid w:val="00962172"/>
    <w:rsid w:val="0096331B"/>
    <w:rsid w:val="009644A4"/>
    <w:rsid w:val="00965E83"/>
    <w:rsid w:val="009751E2"/>
    <w:rsid w:val="00975553"/>
    <w:rsid w:val="00976EF0"/>
    <w:rsid w:val="00983E4C"/>
    <w:rsid w:val="009847B3"/>
    <w:rsid w:val="00984AE2"/>
    <w:rsid w:val="009852B5"/>
    <w:rsid w:val="00991FA3"/>
    <w:rsid w:val="00995729"/>
    <w:rsid w:val="009A4878"/>
    <w:rsid w:val="009A6267"/>
    <w:rsid w:val="009B64EA"/>
    <w:rsid w:val="009B6731"/>
    <w:rsid w:val="009B7A4A"/>
    <w:rsid w:val="009C08CC"/>
    <w:rsid w:val="009C1278"/>
    <w:rsid w:val="009C1649"/>
    <w:rsid w:val="009C3D53"/>
    <w:rsid w:val="009C4085"/>
    <w:rsid w:val="009D0054"/>
    <w:rsid w:val="009D2147"/>
    <w:rsid w:val="009D567C"/>
    <w:rsid w:val="009D7648"/>
    <w:rsid w:val="009E6032"/>
    <w:rsid w:val="009F0EA8"/>
    <w:rsid w:val="009F4DF3"/>
    <w:rsid w:val="009F6203"/>
    <w:rsid w:val="009F6349"/>
    <w:rsid w:val="009F67BA"/>
    <w:rsid w:val="009F67C1"/>
    <w:rsid w:val="009F7D30"/>
    <w:rsid w:val="00A01456"/>
    <w:rsid w:val="00A02AB4"/>
    <w:rsid w:val="00A06809"/>
    <w:rsid w:val="00A107C7"/>
    <w:rsid w:val="00A12383"/>
    <w:rsid w:val="00A15646"/>
    <w:rsid w:val="00A20CD3"/>
    <w:rsid w:val="00A24032"/>
    <w:rsid w:val="00A24333"/>
    <w:rsid w:val="00A24FD8"/>
    <w:rsid w:val="00A25D10"/>
    <w:rsid w:val="00A27B8D"/>
    <w:rsid w:val="00A33EA0"/>
    <w:rsid w:val="00A34D69"/>
    <w:rsid w:val="00A3753C"/>
    <w:rsid w:val="00A40500"/>
    <w:rsid w:val="00A41350"/>
    <w:rsid w:val="00A41AD3"/>
    <w:rsid w:val="00A4281D"/>
    <w:rsid w:val="00A44173"/>
    <w:rsid w:val="00A46495"/>
    <w:rsid w:val="00A47D48"/>
    <w:rsid w:val="00A47F09"/>
    <w:rsid w:val="00A504FE"/>
    <w:rsid w:val="00A530A8"/>
    <w:rsid w:val="00A54425"/>
    <w:rsid w:val="00A54BE7"/>
    <w:rsid w:val="00A559FC"/>
    <w:rsid w:val="00A564D6"/>
    <w:rsid w:val="00A56A12"/>
    <w:rsid w:val="00A61236"/>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94E"/>
    <w:rsid w:val="00AA5E06"/>
    <w:rsid w:val="00AA62B1"/>
    <w:rsid w:val="00AB1FFF"/>
    <w:rsid w:val="00AB24B8"/>
    <w:rsid w:val="00AB51CF"/>
    <w:rsid w:val="00AB54A4"/>
    <w:rsid w:val="00AB60F2"/>
    <w:rsid w:val="00AD0C0B"/>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739E"/>
    <w:rsid w:val="00B07934"/>
    <w:rsid w:val="00B10364"/>
    <w:rsid w:val="00B14F6D"/>
    <w:rsid w:val="00B17D3F"/>
    <w:rsid w:val="00B22E53"/>
    <w:rsid w:val="00B24186"/>
    <w:rsid w:val="00B269CA"/>
    <w:rsid w:val="00B26CB7"/>
    <w:rsid w:val="00B27E50"/>
    <w:rsid w:val="00B31498"/>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71B8"/>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7725"/>
    <w:rsid w:val="00C47972"/>
    <w:rsid w:val="00C51C77"/>
    <w:rsid w:val="00C53052"/>
    <w:rsid w:val="00C53B9B"/>
    <w:rsid w:val="00C53E48"/>
    <w:rsid w:val="00C5527C"/>
    <w:rsid w:val="00C57715"/>
    <w:rsid w:val="00C602C5"/>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A38E7"/>
    <w:rsid w:val="00CA4A15"/>
    <w:rsid w:val="00CA66C5"/>
    <w:rsid w:val="00CA6D8C"/>
    <w:rsid w:val="00CB1348"/>
    <w:rsid w:val="00CB21C2"/>
    <w:rsid w:val="00CB2BDC"/>
    <w:rsid w:val="00CB56FF"/>
    <w:rsid w:val="00CC4195"/>
    <w:rsid w:val="00CC4908"/>
    <w:rsid w:val="00CC50E7"/>
    <w:rsid w:val="00CC55D9"/>
    <w:rsid w:val="00CC6D51"/>
    <w:rsid w:val="00CC74D7"/>
    <w:rsid w:val="00CC7722"/>
    <w:rsid w:val="00CC7EB9"/>
    <w:rsid w:val="00CD05DD"/>
    <w:rsid w:val="00CD23E4"/>
    <w:rsid w:val="00CD6751"/>
    <w:rsid w:val="00CE477A"/>
    <w:rsid w:val="00CE6CB2"/>
    <w:rsid w:val="00CE73E3"/>
    <w:rsid w:val="00CE77B2"/>
    <w:rsid w:val="00CE7E1B"/>
    <w:rsid w:val="00CF08FF"/>
    <w:rsid w:val="00CF2255"/>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30F62"/>
    <w:rsid w:val="00D316AC"/>
    <w:rsid w:val="00D334C2"/>
    <w:rsid w:val="00D3456A"/>
    <w:rsid w:val="00D360A9"/>
    <w:rsid w:val="00D362AD"/>
    <w:rsid w:val="00D370FA"/>
    <w:rsid w:val="00D43F25"/>
    <w:rsid w:val="00D45C36"/>
    <w:rsid w:val="00D47184"/>
    <w:rsid w:val="00D477C7"/>
    <w:rsid w:val="00D51724"/>
    <w:rsid w:val="00D525C7"/>
    <w:rsid w:val="00D53276"/>
    <w:rsid w:val="00D53C02"/>
    <w:rsid w:val="00D6146B"/>
    <w:rsid w:val="00D614CC"/>
    <w:rsid w:val="00D64433"/>
    <w:rsid w:val="00D6607E"/>
    <w:rsid w:val="00D67D4C"/>
    <w:rsid w:val="00D70E70"/>
    <w:rsid w:val="00D71819"/>
    <w:rsid w:val="00D71987"/>
    <w:rsid w:val="00D71C1E"/>
    <w:rsid w:val="00D74831"/>
    <w:rsid w:val="00D757F4"/>
    <w:rsid w:val="00D76AC1"/>
    <w:rsid w:val="00D8016C"/>
    <w:rsid w:val="00D80B06"/>
    <w:rsid w:val="00D86187"/>
    <w:rsid w:val="00D86F2C"/>
    <w:rsid w:val="00D87FC8"/>
    <w:rsid w:val="00D9569E"/>
    <w:rsid w:val="00D96B2E"/>
    <w:rsid w:val="00DA0123"/>
    <w:rsid w:val="00DA2B3F"/>
    <w:rsid w:val="00DA2F35"/>
    <w:rsid w:val="00DB2093"/>
    <w:rsid w:val="00DB373D"/>
    <w:rsid w:val="00DB4051"/>
    <w:rsid w:val="00DB4A66"/>
    <w:rsid w:val="00DB4C67"/>
    <w:rsid w:val="00DC437D"/>
    <w:rsid w:val="00DC79B5"/>
    <w:rsid w:val="00DD1E5B"/>
    <w:rsid w:val="00DD7A2E"/>
    <w:rsid w:val="00DE564A"/>
    <w:rsid w:val="00DF042E"/>
    <w:rsid w:val="00DF2AD7"/>
    <w:rsid w:val="00DF3EC8"/>
    <w:rsid w:val="00E00712"/>
    <w:rsid w:val="00E03ABF"/>
    <w:rsid w:val="00E040B9"/>
    <w:rsid w:val="00E04A73"/>
    <w:rsid w:val="00E0555E"/>
    <w:rsid w:val="00E05D3A"/>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5265"/>
    <w:rsid w:val="00E35922"/>
    <w:rsid w:val="00E35E34"/>
    <w:rsid w:val="00E373BB"/>
    <w:rsid w:val="00E4061E"/>
    <w:rsid w:val="00E407F6"/>
    <w:rsid w:val="00E41C5E"/>
    <w:rsid w:val="00E41E69"/>
    <w:rsid w:val="00E4218E"/>
    <w:rsid w:val="00E4609A"/>
    <w:rsid w:val="00E46416"/>
    <w:rsid w:val="00E46512"/>
    <w:rsid w:val="00E53A05"/>
    <w:rsid w:val="00E53AA6"/>
    <w:rsid w:val="00E57CC4"/>
    <w:rsid w:val="00E600A1"/>
    <w:rsid w:val="00E60B15"/>
    <w:rsid w:val="00E65BEF"/>
    <w:rsid w:val="00E722B8"/>
    <w:rsid w:val="00E749E3"/>
    <w:rsid w:val="00E74DA4"/>
    <w:rsid w:val="00E75CCF"/>
    <w:rsid w:val="00E81706"/>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4FFA"/>
    <w:rsid w:val="00EC79DF"/>
    <w:rsid w:val="00ED0788"/>
    <w:rsid w:val="00ED35B6"/>
    <w:rsid w:val="00ED3A62"/>
    <w:rsid w:val="00ED428C"/>
    <w:rsid w:val="00ED4E9A"/>
    <w:rsid w:val="00ED575A"/>
    <w:rsid w:val="00EE101F"/>
    <w:rsid w:val="00EE16A6"/>
    <w:rsid w:val="00EE2E36"/>
    <w:rsid w:val="00EE4ECB"/>
    <w:rsid w:val="00EF0D0A"/>
    <w:rsid w:val="00EF0E87"/>
    <w:rsid w:val="00EF175C"/>
    <w:rsid w:val="00EF1D59"/>
    <w:rsid w:val="00EF47BC"/>
    <w:rsid w:val="00EF4E03"/>
    <w:rsid w:val="00EF6612"/>
    <w:rsid w:val="00F06B27"/>
    <w:rsid w:val="00F06FCA"/>
    <w:rsid w:val="00F13319"/>
    <w:rsid w:val="00F16DCA"/>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36D0"/>
    <w:rsid w:val="00F538BA"/>
    <w:rsid w:val="00F54227"/>
    <w:rsid w:val="00F56B5E"/>
    <w:rsid w:val="00F62221"/>
    <w:rsid w:val="00F6405D"/>
    <w:rsid w:val="00F67DD2"/>
    <w:rsid w:val="00F70A33"/>
    <w:rsid w:val="00F710D1"/>
    <w:rsid w:val="00F718EA"/>
    <w:rsid w:val="00F719DC"/>
    <w:rsid w:val="00F72D21"/>
    <w:rsid w:val="00F75222"/>
    <w:rsid w:val="00F81A11"/>
    <w:rsid w:val="00F83494"/>
    <w:rsid w:val="00F83C1F"/>
    <w:rsid w:val="00F849C0"/>
    <w:rsid w:val="00F8724B"/>
    <w:rsid w:val="00F90145"/>
    <w:rsid w:val="00F92B73"/>
    <w:rsid w:val="00F92D4E"/>
    <w:rsid w:val="00F93936"/>
    <w:rsid w:val="00F94690"/>
    <w:rsid w:val="00F96CDD"/>
    <w:rsid w:val="00F97DE4"/>
    <w:rsid w:val="00FA1D6A"/>
    <w:rsid w:val="00FA21D1"/>
    <w:rsid w:val="00FA4820"/>
    <w:rsid w:val="00FB22F1"/>
    <w:rsid w:val="00FB5E28"/>
    <w:rsid w:val="00FB7C27"/>
    <w:rsid w:val="00FC25D8"/>
    <w:rsid w:val="00FC313A"/>
    <w:rsid w:val="00FC4898"/>
    <w:rsid w:val="00FD0683"/>
    <w:rsid w:val="00FD241D"/>
    <w:rsid w:val="00FE0494"/>
    <w:rsid w:val="00FE0AB7"/>
    <w:rsid w:val="00FE10C1"/>
    <w:rsid w:val="00FE209B"/>
    <w:rsid w:val="00FE234D"/>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76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32</Pages>
  <Words>11612</Words>
  <Characters>69678</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357</cp:revision>
  <dcterms:created xsi:type="dcterms:W3CDTF">2021-02-16T07:40:00Z</dcterms:created>
  <dcterms:modified xsi:type="dcterms:W3CDTF">2023-11-16T13:13:00Z</dcterms:modified>
</cp:coreProperties>
</file>