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9E1C3F" w:rsidRPr="006E172B" w14:paraId="19AC564A" w14:textId="77777777" w:rsidTr="00FB6E7B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6F070A" w14:textId="604C9DEA" w:rsidR="009E1C3F" w:rsidRDefault="004C3D13" w:rsidP="00FB6E7B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  <w:bookmarkStart w:id="0" w:name="_Hlk6143199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Wirówka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 w:rsidR="007A53B4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laboratoryjna 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– </w:t>
            </w:r>
            <w:r w:rsidR="00F130A2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1 </w:t>
            </w:r>
            <w:r w:rsidR="009E1C3F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SZT.</w:t>
            </w:r>
          </w:p>
          <w:p w14:paraId="1B6DC920" w14:textId="77777777" w:rsidR="009E1C3F" w:rsidRDefault="009E1C3F" w:rsidP="00FB6E7B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</w:pPr>
          </w:p>
          <w:p w14:paraId="1767DFA8" w14:textId="77777777" w:rsidR="00F130A2" w:rsidRPr="00F130A2" w:rsidRDefault="00F130A2" w:rsidP="00F130A2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HAnsi"/>
                <w:b/>
                <w:i/>
                <w:kern w:val="3"/>
                <w:sz w:val="20"/>
                <w:szCs w:val="20"/>
                <w:lang w:eastAsia="zh-CN"/>
              </w:rPr>
            </w:pPr>
            <w:r w:rsidRPr="00F130A2">
              <w:rPr>
                <w:rFonts w:ascii="Century Gothic" w:hAnsi="Century Gothic" w:cstheme="minorHAnsi"/>
                <w:i/>
                <w:sz w:val="20"/>
                <w:szCs w:val="20"/>
              </w:rPr>
              <w:t>W ramach zadania Narodowej Strategii Onkologicznej pn. „Doposażenie klinik i oddziałów hematoonkologicznych w sprzęt do diagnostyki i leczenia białaczek i chłoniaków” – dla podmiotów udzielających świadczenia osobom dorosłym w 2024 r.</w:t>
            </w:r>
          </w:p>
          <w:p w14:paraId="5DC996D5" w14:textId="77777777" w:rsidR="009E1C3F" w:rsidRPr="00BE32C8" w:rsidRDefault="009E1C3F" w:rsidP="00FB6E7B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03771C12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0B7C8116" w14:textId="77777777" w:rsidR="009E1C3F" w:rsidRPr="008C58E6" w:rsidRDefault="009E1C3F" w:rsidP="009E1C3F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4270D25A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7D42AAB9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019C67DB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6848FEB8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[str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5360C198" w14:textId="77777777" w:rsidR="009E1C3F" w:rsidRPr="008C58E6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41EFC6F9" w14:textId="77777777" w:rsidR="009E1C3F" w:rsidRPr="00E31D99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Pr="00E31D99">
        <w:rPr>
          <w:rFonts w:ascii="Century Gothic" w:hAnsi="Century Gothic" w:cstheme="minorHAnsi"/>
          <w:color w:val="000000" w:themeColor="text1"/>
          <w:sz w:val="20"/>
          <w:szCs w:val="20"/>
          <w:lang w:eastAsia="pl-PL"/>
        </w:rPr>
        <w:t>202</w:t>
      </w:r>
      <w:r w:rsidR="00147AF4" w:rsidRPr="00147AF4">
        <w:rPr>
          <w:rFonts w:ascii="Century Gothic" w:hAnsi="Century Gothic" w:cstheme="minorHAnsi"/>
          <w:sz w:val="20"/>
          <w:szCs w:val="20"/>
          <w:lang w:eastAsia="pl-PL"/>
        </w:rPr>
        <w:t>4</w:t>
      </w: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14:paraId="26B127BC" w14:textId="77777777" w:rsidR="009E1C3F" w:rsidRPr="00E31D99" w:rsidRDefault="009E1C3F" w:rsidP="009E1C3F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754E12A3" w14:textId="77777777" w:rsidR="009E1C3F" w:rsidRPr="00E31D99" w:rsidRDefault="009E1C3F" w:rsidP="009E1C3F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4F2DF206" w14:textId="77777777" w:rsidR="009E1C3F" w:rsidRPr="00E31D99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0AA9EEE" w14:textId="77777777" w:rsidR="009E1C3F" w:rsidRPr="00E31D99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1C9FE6A2" w14:textId="77777777" w:rsidR="009E1C3F" w:rsidRPr="00104691" w:rsidRDefault="009E1C3F" w:rsidP="009E1C3F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104691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260"/>
      </w:tblGrid>
      <w:tr w:rsidR="009E1C3F" w:rsidRPr="00104691" w14:paraId="4CEDA2E9" w14:textId="77777777" w:rsidTr="00FB6E7B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D5F83FB" w14:textId="77777777" w:rsidR="009E1C3F" w:rsidRPr="00104691" w:rsidRDefault="009E1C3F" w:rsidP="00FB6E7B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5717B1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C349D2B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397E597B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3B9C06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6CDD71F0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0668E346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00E3BB3E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92DF96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0C9861D3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9E1C3F" w:rsidRPr="00104691" w14:paraId="48DBFB3F" w14:textId="77777777" w:rsidTr="00FB6E7B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F9484" w14:textId="77777777" w:rsidR="009E1C3F" w:rsidRPr="00104691" w:rsidRDefault="009E1C3F" w:rsidP="00FB6E7B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6417DEB" w14:textId="47102136" w:rsidR="009E1C3F" w:rsidRPr="00104691" w:rsidRDefault="007A53B4" w:rsidP="00E615D4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Wirówka laboratoryjna 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598884C6" w14:textId="77777777" w:rsidR="009E1C3F" w:rsidRPr="00104691" w:rsidRDefault="007A48A9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5A890D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8B1DB" w14:textId="77777777" w:rsidR="009E1C3F" w:rsidRPr="00104691" w:rsidRDefault="009E1C3F" w:rsidP="00FB6E7B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3A426DD0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393"/>
        <w:gridCol w:w="3322"/>
      </w:tblGrid>
      <w:tr w:rsidR="009E1C3F" w:rsidRPr="00104691" w14:paraId="55EDC1E1" w14:textId="77777777" w:rsidTr="00F130A2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7B9ACF" w14:textId="77777777" w:rsidR="009E1C3F" w:rsidRPr="00104691" w:rsidRDefault="009E1C3F" w:rsidP="00FB6E7B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DEEAD4D" w14:textId="77777777" w:rsidR="009E1C3F" w:rsidRPr="00104691" w:rsidRDefault="009E1C3F" w:rsidP="00FB6E7B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10469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687B1BFE" w14:textId="77777777" w:rsidR="009E1C3F" w:rsidRPr="00104691" w:rsidRDefault="009E1C3F" w:rsidP="00FB6E7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9E1C3F" w:rsidRPr="00104691" w14:paraId="5E85888B" w14:textId="77777777" w:rsidTr="00F130A2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D33B014" w14:textId="77777777" w:rsidR="009E1C3F" w:rsidRPr="00104691" w:rsidRDefault="009E1C3F" w:rsidP="00FB6E7B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62F6B2D9" w14:textId="77777777" w:rsidR="009E1C3F" w:rsidRPr="00104691" w:rsidRDefault="009E1C3F" w:rsidP="00FB6E7B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104691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322" w:type="dxa"/>
            <w:shd w:val="clear" w:color="auto" w:fill="auto"/>
            <w:vAlign w:val="center"/>
          </w:tcPr>
          <w:p w14:paraId="2D3828E4" w14:textId="77777777" w:rsidR="009E1C3F" w:rsidRPr="00104691" w:rsidRDefault="009E1C3F" w:rsidP="00FB6E7B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43D434E8" w14:textId="77777777" w:rsidR="009E1C3F" w:rsidRPr="00104691" w:rsidRDefault="009E1C3F" w:rsidP="009E1C3F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9E1C3F" w:rsidRPr="00104691" w14:paraId="0D46AE03" w14:textId="77777777" w:rsidTr="00FB6E7B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FE7E26" w14:textId="77777777" w:rsidR="009E1C3F" w:rsidRPr="00104691" w:rsidRDefault="009E1C3F" w:rsidP="00FB6E7B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104691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104691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43A57CA" w14:textId="77777777" w:rsidR="009E1C3F" w:rsidRPr="00104691" w:rsidRDefault="009E1C3F" w:rsidP="00FB6E7B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6B8E6375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508A6C73" w14:textId="77777777" w:rsidR="009E1C3F" w:rsidRPr="00104691" w:rsidRDefault="009E1C3F" w:rsidP="009E1C3F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104691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696F55CF" w14:textId="77777777" w:rsidR="009E1C3F" w:rsidRPr="00E31D99" w:rsidRDefault="009E1C3F" w:rsidP="009E1C3F">
      <w:pPr>
        <w:suppressAutoHyphens/>
        <w:autoSpaceDN w:val="0"/>
        <w:spacing w:after="120"/>
        <w:textAlignment w:val="baseline"/>
        <w:rPr>
          <w:rFonts w:eastAsia="Lucida Sans Unicode"/>
          <w:color w:val="000000" w:themeColor="text1"/>
          <w:kern w:val="3"/>
          <w:lang w:eastAsia="zh-CN" w:bidi="hi-IN"/>
        </w:rPr>
      </w:pPr>
    </w:p>
    <w:p w14:paraId="6F3BE4D3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67C671CE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4308CF1E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43FE7F39" w14:textId="77777777" w:rsidR="009E1C3F" w:rsidRPr="006E172B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</w:t>
      </w:r>
      <w:r w:rsidR="00147AF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4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156398EF" w14:textId="77777777" w:rsidR="009E1C3F" w:rsidRPr="008F0EE7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28EEB988" w14:textId="77777777" w:rsidR="009E1C3F" w:rsidRDefault="009E1C3F" w:rsidP="009E1C3F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843"/>
        <w:gridCol w:w="1701"/>
        <w:gridCol w:w="1984"/>
        <w:gridCol w:w="1843"/>
      </w:tblGrid>
      <w:tr w:rsidR="009E1C3F" w14:paraId="4890F060" w14:textId="77777777" w:rsidTr="00FB6E7B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4C6D" w14:textId="77777777" w:rsidR="009E1C3F" w:rsidRDefault="009E1C3F" w:rsidP="00FB6E7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9E1C3F" w14:paraId="3F0A1F6C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627999" w14:textId="77777777" w:rsidR="009E1C3F" w:rsidRDefault="009E1C3F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BDFE3E9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3728E7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28F5CC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6A3859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60092BC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9E1C3F" w14:paraId="4DA977E1" w14:textId="77777777" w:rsidTr="00345A0A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644602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DE710C" w14:textId="77777777" w:rsidR="004C3D13" w:rsidRPr="00E615D4" w:rsidRDefault="004C3D13" w:rsidP="004C3D1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Wirówka laboratoryjna na</w:t>
            </w:r>
            <w:r w:rsidR="00345A0A"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>24 probówki 1,5/2,0</w:t>
            </w:r>
            <w:r w:rsidR="00345A0A"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>ml</w:t>
            </w:r>
            <w:r w:rsidRPr="00E615D4">
              <w:rPr>
                <w:rFonts w:ascii="Century Gothic" w:hAnsi="Century Gothic" w:cstheme="minorHAnsi"/>
                <w:strike/>
                <w:color w:val="FF0000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>z aeroszczelnym rotorem na probówki 5,0</w:t>
            </w:r>
            <w:r w:rsidR="00345A0A"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>ml</w:t>
            </w:r>
          </w:p>
          <w:p w14:paraId="7FA3CDA6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15468D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4062C5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19E75A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CD1B9E" w14:textId="09D7F145" w:rsidR="009E1C3F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503E09D3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8D9C3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7704AD" w14:textId="77777777" w:rsidR="009E1C3F" w:rsidRPr="00E615D4" w:rsidRDefault="004C3D13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Siła wirowania rcf 21300 x g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FB3DFB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682E62"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/Nie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5BDEB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3C441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1CA9F6" w14:textId="77777777" w:rsidR="009E1C3F" w:rsidRPr="00E615D4" w:rsidRDefault="00682E62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-5 pkt</w:t>
            </w:r>
          </w:p>
          <w:p w14:paraId="11B10CA0" w14:textId="77777777" w:rsidR="00682E62" w:rsidRPr="00E615D4" w:rsidRDefault="00682E62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-0 pkt</w:t>
            </w:r>
          </w:p>
        </w:tc>
      </w:tr>
      <w:tr w:rsidR="009E1C3F" w14:paraId="684233C3" w14:textId="77777777" w:rsidTr="00345A0A">
        <w:trPr>
          <w:trHeight w:val="47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0BCA3A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A0676" w14:textId="77777777" w:rsidR="004C3D13" w:rsidRPr="00E615D4" w:rsidRDefault="004C3D13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Prędkość w zakresie 100-15060 rpm.</w:t>
            </w:r>
          </w:p>
          <w:p w14:paraId="0AB6AC38" w14:textId="77777777" w:rsidR="004C3D13" w:rsidRPr="00E615D4" w:rsidRDefault="004C3D13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F9A189" w14:textId="77777777" w:rsidR="009E1C3F" w:rsidRPr="00E615D4" w:rsidRDefault="004C3D13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  <w:r w:rsidR="00682E62"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/ Nie</w:t>
            </w:r>
          </w:p>
          <w:p w14:paraId="2FB6B94C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F58C0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C83C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C96FAC" w14:textId="77777777" w:rsidR="00682E62" w:rsidRPr="00E615D4" w:rsidRDefault="00682E62" w:rsidP="00682E6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 -5 pkt</w:t>
            </w:r>
          </w:p>
          <w:p w14:paraId="04CDDA73" w14:textId="77777777" w:rsidR="009E1C3F" w:rsidRPr="00E615D4" w:rsidRDefault="00682E62" w:rsidP="00682E62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Nie -0 pkt</w:t>
            </w:r>
          </w:p>
        </w:tc>
      </w:tr>
      <w:tr w:rsidR="009E1C3F" w14:paraId="65DFAF5A" w14:textId="77777777" w:rsidTr="00345A0A">
        <w:trPr>
          <w:trHeight w:val="5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C8A356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2EED31" w14:textId="77777777" w:rsidR="00682E62" w:rsidRPr="00E615D4" w:rsidRDefault="004C3D13" w:rsidP="004C3D13">
            <w:pPr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Czas osiągnięcia prędkości maksymalnej rotora na probówki 1,5/</w:t>
            </w:r>
            <w:r w:rsidR="00345A0A"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2mL </w:t>
            </w:r>
            <w:r w:rsidR="00682E62"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15 sekund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4E2732" w14:textId="77777777" w:rsidR="00345A0A" w:rsidRPr="00E615D4" w:rsidRDefault="00345A0A" w:rsidP="00345A0A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 Nie</w:t>
            </w:r>
          </w:p>
          <w:p w14:paraId="1A42A46D" w14:textId="77777777" w:rsidR="009E1C3F" w:rsidRPr="00E615D4" w:rsidRDefault="009E1C3F" w:rsidP="00682E62">
            <w:pPr>
              <w:suppressAutoHyphens/>
              <w:snapToGrid w:val="0"/>
              <w:spacing w:line="720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AAC5D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31930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0A497C" w14:textId="77777777" w:rsidR="00345A0A" w:rsidRPr="00E615D4" w:rsidRDefault="00345A0A" w:rsidP="00345A0A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-5 pkt</w:t>
            </w:r>
          </w:p>
          <w:p w14:paraId="4CB20E69" w14:textId="77777777" w:rsidR="009E1C3F" w:rsidRPr="00E615D4" w:rsidRDefault="00345A0A" w:rsidP="00345A0A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-0 pkt</w:t>
            </w:r>
          </w:p>
        </w:tc>
      </w:tr>
      <w:tr w:rsidR="00F130A2" w14:paraId="5403CD8B" w14:textId="77777777" w:rsidTr="005D5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9E01F" w14:textId="77777777" w:rsidR="00F130A2" w:rsidRDefault="00F130A2" w:rsidP="00F130A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7AE7A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Czas zatrzymania rotora na probówki 1,5/2ml 15 sekund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DC7740" w14:textId="6C1DF03A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9383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2EA72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8F9CC" w14:textId="436C301B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130A2" w14:paraId="64538B20" w14:textId="77777777" w:rsidTr="005D5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11D72" w14:textId="77777777" w:rsidR="00F130A2" w:rsidRDefault="00F130A2" w:rsidP="00F130A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0370FD" w14:textId="77777777" w:rsidR="00F130A2" w:rsidRPr="00E615D4" w:rsidRDefault="00F130A2" w:rsidP="00F130A2">
            <w:pPr>
              <w:jc w:val="both"/>
              <w:rPr>
                <w:rFonts w:ascii="Century Gothic" w:eastAsiaTheme="minorHAnsi" w:hAnsi="Century Gothic"/>
                <w:sz w:val="20"/>
                <w:szCs w:val="20"/>
                <w:lang w:eastAsia="en-US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Dostępnych 6 rotorów w tym na 10 probówek 5ml oraz wychylny na 96 probówek PCR</w:t>
            </w:r>
            <w:r w:rsidRPr="00E615D4">
              <w:rPr>
                <w:rFonts w:ascii="Century Gothic" w:hAnsi="Century Gothic"/>
                <w:bCs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1253D4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6D583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9F933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A080D" w14:textId="287E4324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130A2" w14:paraId="75EFD655" w14:textId="77777777" w:rsidTr="005D5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D3180" w14:textId="77777777" w:rsidR="00F130A2" w:rsidRDefault="00F130A2" w:rsidP="00F130A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30FB67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Możliwość wirowana 24 probówek 1,5/2ml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97AA8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34982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37EF31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02B74" w14:textId="0EE292EC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130A2" w14:paraId="7C2B21A7" w14:textId="77777777" w:rsidTr="005D5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FE68E1" w14:textId="77777777" w:rsidR="00F130A2" w:rsidRDefault="00F130A2" w:rsidP="00F130A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A25BB" w14:textId="77777777" w:rsidR="00F130A2" w:rsidRPr="00E615D4" w:rsidRDefault="00F130A2" w:rsidP="00F130A2">
            <w:pPr>
              <w:pStyle w:val="Default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Możliwość ustawienia czasu w zakresie 10 s-9h 59 min, możliwość pracy bez ograniczenia czasowego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562DED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CE9BD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FCF41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EB10E" w14:textId="252B2F38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130A2" w14:paraId="69C62FCD" w14:textId="77777777" w:rsidTr="005D5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6ED05" w14:textId="77777777" w:rsidR="00F130A2" w:rsidRDefault="00F130A2" w:rsidP="00F130A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AF9B48" w14:textId="77777777" w:rsidR="00F130A2" w:rsidRPr="00E615D4" w:rsidRDefault="00F130A2" w:rsidP="00F130A2">
            <w:pPr>
              <w:pStyle w:val="Default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Regulacja czasu pracy: 1min -2min w skokach co 10 sekund 2min – 10 min w skokach co 30 sekund; &gt;10min w skokach co 1 minuta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4D10E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34CCE4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5399D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A046BA" w14:textId="04BF35C3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130A2" w14:paraId="10574EC7" w14:textId="77777777" w:rsidTr="005D59D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AA54" w14:textId="77777777" w:rsidR="00F130A2" w:rsidRDefault="00F130A2" w:rsidP="00F130A2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5711" w14:textId="77777777" w:rsidR="00F130A2" w:rsidRPr="00E615D4" w:rsidRDefault="00F130A2" w:rsidP="00F130A2">
            <w:pPr>
              <w:jc w:val="both"/>
              <w:rPr>
                <w:rFonts w:ascii="Century Gothic" w:eastAsiaTheme="minorHAnsi" w:hAnsi="Century Gothic" w:cstheme="minorHAnsi"/>
                <w:sz w:val="20"/>
                <w:szCs w:val="20"/>
                <w:lang w:eastAsia="en-US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Zakres temperatury: -10°C do 40°C.  (+/- 0,5°)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C41F70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6D39F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13C9F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F9301" w14:textId="367E3915" w:rsidR="00F130A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2AE11110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5F1BB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7C73759" w14:textId="1AC6F4ED" w:rsidR="009E1C3F" w:rsidRPr="00E615D4" w:rsidRDefault="00682E62" w:rsidP="00F97FC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Głośność </w:t>
            </w:r>
            <w:r w:rsidR="00F97FCB">
              <w:rPr>
                <w:rFonts w:ascii="Century Gothic" w:hAnsi="Century Gothic" w:cstheme="minorHAnsi"/>
                <w:sz w:val="20"/>
                <w:szCs w:val="20"/>
              </w:rPr>
              <w:t>max.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 xml:space="preserve"> 54 dB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A335D0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345A0A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, podać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5441C1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B771C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53985" w14:textId="35CB19C5" w:rsidR="009E1C3F" w:rsidRPr="00E615D4" w:rsidRDefault="00F130A2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Równe </w:t>
            </w:r>
            <w:r w:rsidR="00345A0A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54 dB– 0 pkt.</w:t>
            </w:r>
          </w:p>
          <w:p w14:paraId="4D3CA70A" w14:textId="7C23D162" w:rsidR="00345A0A" w:rsidRPr="00E615D4" w:rsidRDefault="00345A0A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Poniżej</w:t>
            </w:r>
            <w:r w:rsidR="00F130A2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="00F130A2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54 dB </w:t>
            </w: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- 5 pkt. </w:t>
            </w:r>
            <w:bookmarkStart w:id="1" w:name="_GoBack"/>
            <w:bookmarkEnd w:id="1"/>
          </w:p>
        </w:tc>
      </w:tr>
      <w:tr w:rsidR="009E1C3F" w14:paraId="3700ED0A" w14:textId="77777777" w:rsidTr="00345A0A">
        <w:trPr>
          <w:trHeight w:val="7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5851E8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4AE283" w14:textId="77777777" w:rsidR="00682E62" w:rsidRPr="00E615D4" w:rsidRDefault="00682E62" w:rsidP="00682E62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bCs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Wymiary zewnętrzne:</w:t>
            </w:r>
          </w:p>
          <w:p w14:paraId="7DE07C06" w14:textId="77777777" w:rsidR="00682E62" w:rsidRPr="00E615D4" w:rsidRDefault="00682E62" w:rsidP="00682E6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</w:pP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szerokość- 2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8</w:t>
            </w: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 xml:space="preserve"> cm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 xml:space="preserve"> ( +/- 1 cm)</w:t>
            </w:r>
          </w:p>
          <w:p w14:paraId="2802FA7A" w14:textId="77777777" w:rsidR="00682E62" w:rsidRPr="00E615D4" w:rsidRDefault="00682E62" w:rsidP="00682E6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</w:pP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Głębokość – 4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9</w:t>
            </w: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 xml:space="preserve"> cm 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( +/- 1 cm)</w:t>
            </w:r>
          </w:p>
          <w:p w14:paraId="154FDD62" w14:textId="77777777" w:rsidR="00682E62" w:rsidRPr="00E615D4" w:rsidRDefault="00682E62" w:rsidP="00682E62">
            <w:pPr>
              <w:pStyle w:val="Akapitzlist"/>
              <w:numPr>
                <w:ilvl w:val="0"/>
                <w:numId w:val="8"/>
              </w:numPr>
              <w:suppressAutoHyphens/>
              <w:snapToGrid w:val="0"/>
              <w:spacing w:line="288" w:lineRule="auto"/>
              <w:jc w:val="both"/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</w:pP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Wysokość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 xml:space="preserve"> - </w:t>
            </w: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2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5</w:t>
            </w: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 xml:space="preserve">  cm</w:t>
            </w:r>
            <w:r w:rsidR="00345A0A"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( +/- 1 cm)</w:t>
            </w:r>
          </w:p>
          <w:p w14:paraId="33ECC1E2" w14:textId="77777777" w:rsidR="00682E62" w:rsidRPr="00E615D4" w:rsidRDefault="00682E62" w:rsidP="00682E6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CD6C74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682E62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, podać</w:t>
            </w:r>
          </w:p>
          <w:p w14:paraId="76A8CAC2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762FF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DA77B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EE12B" w14:textId="6354357B" w:rsidR="00682E62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97B1911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257DF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41EB8A" w14:textId="77777777" w:rsidR="009E1C3F" w:rsidRPr="00E615D4" w:rsidRDefault="00345A0A" w:rsidP="00FB6E7B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Wysokość z otwartą pokrywą 51 </w:t>
            </w:r>
            <w:r w:rsidR="00682E62"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 xml:space="preserve">cm </w:t>
            </w:r>
            <w:r w:rsidRPr="00E615D4">
              <w:rPr>
                <w:rFonts w:ascii="Century Gothic" w:eastAsia="Arial Unicode MS" w:hAnsi="Century Gothic" w:cstheme="minorHAnsi"/>
                <w:bCs/>
                <w:sz w:val="20"/>
                <w:szCs w:val="20"/>
              </w:rPr>
              <w:t>( +/- 1 cm)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EBB2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682E62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,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5FC7FB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87CA7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701A3D" w14:textId="77777777" w:rsidR="009E1C3F" w:rsidRPr="00E615D4" w:rsidRDefault="00682E62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 – 2 pkt</w:t>
            </w:r>
          </w:p>
          <w:p w14:paraId="02AB8788" w14:textId="77777777" w:rsidR="00682E62" w:rsidRPr="00E615D4" w:rsidRDefault="00682E62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– 0 pkt</w:t>
            </w:r>
          </w:p>
        </w:tc>
      </w:tr>
      <w:tr w:rsidR="009E1C3F" w14:paraId="09AD9DFD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D5E8B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A0E244" w14:textId="77777777" w:rsidR="009E1C3F" w:rsidRPr="00E615D4" w:rsidRDefault="000A2D64" w:rsidP="00FB6E7B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Oddzielny przycisk funkcji szybkiego wirowania bez konieczności ciągłego wciskania przycisku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504D8" w14:textId="0F987894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F130A2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,</w:t>
            </w:r>
            <w:r w:rsidR="00F130A2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67D0DF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4E555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DE6D39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2B9EE46B" w14:textId="6E10EEA2" w:rsidR="009E1C3F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9E1C3F" w14:paraId="7F5D6BC8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92A077" w14:textId="77777777" w:rsidR="009E1C3F" w:rsidRDefault="009E1C3F" w:rsidP="00FB6E7B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2DFDA" w14:textId="77777777" w:rsidR="009E1C3F" w:rsidRPr="00E615D4" w:rsidRDefault="000A2D64" w:rsidP="00FB6E7B">
            <w:pPr>
              <w:spacing w:line="276" w:lineRule="auto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Możliwość ustawiania zarówno wartości rpm jak i rcf oraz szybkiego konwertowania tych wartości między sobą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9A3F" w14:textId="77777777" w:rsidR="009E1C3F" w:rsidRPr="00E615D4" w:rsidRDefault="000A2D64" w:rsidP="000A2D6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41384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3D845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C0D0D" w14:textId="412EF018" w:rsidR="009E1C3F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8F1F9D9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CE379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F70B3" w14:textId="77777777" w:rsidR="009E1C3F" w:rsidRPr="00E615D4" w:rsidRDefault="000A2D64" w:rsidP="00FB6E7B">
            <w:pPr>
              <w:spacing w:line="276" w:lineRule="auto"/>
              <w:jc w:val="both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Tacka zbierająca skropliny z komory wirówki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835167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D6B61C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513E9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8FBA7C" w14:textId="6E4E96CD" w:rsidR="000A2D64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0CECE42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AA24B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0F462" w14:textId="77777777" w:rsidR="009E1C3F" w:rsidRPr="00E615D4" w:rsidRDefault="000A2D64" w:rsidP="00147AF4">
            <w:pPr>
              <w:spacing w:line="276" w:lineRule="auto"/>
              <w:jc w:val="both"/>
              <w:rPr>
                <w:rFonts w:ascii="Century Gothic" w:hAnsi="Century Gothic" w:cstheme="minorHAnsi"/>
                <w:strike/>
                <w:color w:val="FF0000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Funkcja umożliwiająca łagodne zatrzymanie i rozpędzanie rotora, chroniąca</w:t>
            </w:r>
            <w:r w:rsidRPr="00E615D4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>bardziej</w:t>
            </w:r>
            <w:r w:rsidRPr="00E615D4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 </w:t>
            </w:r>
            <w:r w:rsidRPr="00E615D4">
              <w:rPr>
                <w:rFonts w:ascii="Century Gothic" w:hAnsi="Century Gothic" w:cstheme="minorHAnsi"/>
                <w:sz w:val="20"/>
                <w:szCs w:val="20"/>
              </w:rPr>
              <w:t>wrażliwe próbki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C24F9" w14:textId="74F5CDEB" w:rsidR="009E1C3F" w:rsidRPr="00E615D4" w:rsidRDefault="00F130A2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,</w:t>
            </w: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134856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CAE9F5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754777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547DFFE5" w14:textId="5243836F" w:rsidR="009E1C3F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9E1C3F" w14:paraId="3C7152AC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B7A31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B76D4" w14:textId="77777777" w:rsidR="009E1C3F" w:rsidRPr="00E615D4" w:rsidRDefault="000A2D64" w:rsidP="00FB6E7B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Możliwość odliczania czasu wirowania od momentu osiągnięcia przez rotor co najmniej 95% nastawionej prędkości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A7DDE" w14:textId="38B2C7BF" w:rsidR="00F130A2" w:rsidRPr="00E615D4" w:rsidRDefault="009E1C3F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  <w:p w14:paraId="18AB7D86" w14:textId="6711C568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4949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373390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C1DE13" w14:textId="4AF1EF6E" w:rsidR="009E1C3F" w:rsidRPr="00E615D4" w:rsidRDefault="00F130A2" w:rsidP="00F130A2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75E34E5F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D6D2B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1FEEA" w14:textId="77777777" w:rsidR="009E1C3F" w:rsidRPr="00E615D4" w:rsidRDefault="000A2D64" w:rsidP="00345A0A">
            <w:pPr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sz w:val="20"/>
                <w:szCs w:val="20"/>
              </w:rPr>
              <w:t>Funkcja pozwalająca na szybkie schłodzenie komory do zadanej temperatury przed włożeniem próbek do wirówki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2D06E4" w14:textId="60B534F8" w:rsidR="009E1C3F" w:rsidRPr="00E615D4" w:rsidRDefault="00F130A2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6E0EE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F84FC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8A2CE" w14:textId="77777777" w:rsidR="00F130A2" w:rsidRPr="00E615D4" w:rsidRDefault="00F130A2" w:rsidP="00F130A2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3DDD827A" w14:textId="65FA9452" w:rsidR="009E1C3F" w:rsidRPr="00E615D4" w:rsidRDefault="00F130A2" w:rsidP="00F130A2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0- pkt</w:t>
            </w:r>
          </w:p>
        </w:tc>
      </w:tr>
      <w:tr w:rsidR="009E1C3F" w14:paraId="5C6FBEB8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7A5D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D1256" w14:textId="77777777" w:rsidR="009E1C3F" w:rsidRPr="00E615D4" w:rsidRDefault="000A2D64" w:rsidP="00FB6E7B">
            <w:pPr>
              <w:spacing w:line="276" w:lineRule="auto"/>
              <w:jc w:val="both"/>
              <w:rPr>
                <w:rFonts w:ascii="Century Gothic" w:hAnsi="Century Gothic" w:cs="Calibr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Sterowanie za pomocą klawiatury membranowej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52AD5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0A2D64"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/ 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99130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CEC96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CEA92" w14:textId="77777777" w:rsidR="009E1C3F" w:rsidRPr="00E615D4" w:rsidRDefault="000A2D64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720F9FBB" w14:textId="77777777" w:rsidR="000A2D64" w:rsidRPr="00E615D4" w:rsidRDefault="000A2D64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0- pkt</w:t>
            </w:r>
          </w:p>
        </w:tc>
      </w:tr>
      <w:tr w:rsidR="009E1C3F" w14:paraId="5A74BBB5" w14:textId="77777777" w:rsidTr="001D054A">
        <w:trPr>
          <w:trHeight w:val="27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E6F6E" w14:textId="77777777" w:rsidR="009E1C3F" w:rsidRDefault="009E1C3F" w:rsidP="00FB6E7B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086B6" w14:textId="2611DF25" w:rsidR="009E1C3F" w:rsidRPr="00F130A2" w:rsidRDefault="00E615D4" w:rsidP="00F130A2">
            <w:pPr>
              <w:spacing w:line="276" w:lineRule="auto"/>
              <w:rPr>
                <w:rFonts w:ascii="Century Gothic" w:eastAsia="Times New Roman" w:hAnsi="Century Gothic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Segoe UI"/>
                <w:b/>
                <w:color w:val="000000"/>
                <w:sz w:val="20"/>
                <w:szCs w:val="20"/>
              </w:rPr>
              <w:t>INNE WYMAGANIA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6CAA37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ADF5E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7D565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F238AB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9E1C3F" w14:paraId="1E20B26D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1E273" w14:textId="77777777" w:rsidR="009E1C3F" w:rsidRDefault="009E1C3F" w:rsidP="009E1C3F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692B7F" w14:textId="3F10205D" w:rsidR="009E1C3F" w:rsidRPr="00E615D4" w:rsidRDefault="000A2D64" w:rsidP="00F130A2">
            <w:pPr>
              <w:spacing w:line="276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E615D4">
              <w:rPr>
                <w:rFonts w:ascii="Century Gothic" w:hAnsi="Century Gothic" w:cstheme="minorHAnsi"/>
                <w:bCs/>
                <w:sz w:val="20"/>
                <w:szCs w:val="20"/>
              </w:rPr>
              <w:t>W zestawie rotor z aerozoszczelną pokrywą na 10 probówek o poj. 5ml stożkowych zatrzaskiwanych/zakręcanych, pozwalający na wirowanie z max. prędkością 21 300 x g (15 060rmp)</w:t>
            </w:r>
            <w:r w:rsidR="00E615D4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 xml:space="preserve"> </w:t>
            </w:r>
            <w:r w:rsidR="001D054A" w:rsidRPr="00E615D4">
              <w:rPr>
                <w:rFonts w:ascii="Century Gothic" w:hAnsi="Century Gothic" w:cstheme="minorHAnsi"/>
                <w:bCs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6792F" w14:textId="77777777" w:rsidR="009E1C3F" w:rsidRPr="00E615D4" w:rsidRDefault="000A2D64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3D5F2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435E89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E7B65" w14:textId="08589E54" w:rsidR="009E1C3F" w:rsidRPr="00E615D4" w:rsidRDefault="00F130A2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2DA2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6D2F5C7C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9C62E" w14:textId="5005D2C6" w:rsidR="009E1C3F" w:rsidRPr="00A2531A" w:rsidRDefault="009E1C3F" w:rsidP="00A2531A">
            <w:pPr>
              <w:pStyle w:val="Akapitzlist"/>
              <w:numPr>
                <w:ilvl w:val="0"/>
                <w:numId w:val="5"/>
              </w:numPr>
              <w:suppressAutoHyphens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E4B098" w14:textId="77777777" w:rsidR="009E1C3F" w:rsidRPr="00E615D4" w:rsidRDefault="009E1C3F" w:rsidP="00FB6E7B">
            <w:pPr>
              <w:spacing w:line="276" w:lineRule="auto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E615D4">
              <w:rPr>
                <w:rFonts w:ascii="Century Gothic" w:hAnsi="Century Gothic"/>
                <w:b/>
                <w:bCs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7A7E9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76AD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C2AD4D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7F56BC" w14:textId="77777777" w:rsidR="009E1C3F" w:rsidRPr="00E615D4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E615D4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-------------------</w:t>
            </w:r>
          </w:p>
        </w:tc>
      </w:tr>
      <w:tr w:rsidR="009E1C3F" w14:paraId="2B42BC57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FA5B" w14:textId="77777777" w:rsidR="009E1C3F" w:rsidRDefault="009E1C3F" w:rsidP="00A2531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051E4" w14:textId="77777777" w:rsidR="009E1C3F" w:rsidRDefault="009E1C3F" w:rsidP="00FB6E7B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Tryb niskiego poboru mocy [kW/h]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29A0D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CD93C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6BDF2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81BD2A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1401B5AF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02568" w14:textId="77777777" w:rsidR="009E1C3F" w:rsidRDefault="009E1C3F" w:rsidP="00A2531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7CB6A" w14:textId="77777777" w:rsidR="009E1C3F" w:rsidRDefault="009E1C3F" w:rsidP="00FB6E7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38A08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833DA8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12D52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49415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78695E70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A3BC10" w14:textId="77777777" w:rsidR="009E1C3F" w:rsidRDefault="009E1C3F" w:rsidP="00A2531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28236" w14:textId="77777777" w:rsidR="009E1C3F" w:rsidRDefault="009E1C3F" w:rsidP="00FB6E7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27A2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F5FC5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99F463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626A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6BC40A95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8D809" w14:textId="77777777" w:rsidR="009E1C3F" w:rsidRDefault="009E1C3F" w:rsidP="00A2531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4BA18" w14:textId="77777777" w:rsidR="009E1C3F" w:rsidRDefault="009E1C3F" w:rsidP="00FB6E7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Certyfikaty producenta potwierdzające wprowadzenie systemu zarządzania  produkcji zgodnego z dyrektywami i/lub normami dotyczącymi ekologii, energooszczędności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4090E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C2BDD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B8596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0D68F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775528F2" w14:textId="77777777" w:rsidTr="00345A0A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D6DFC7" w14:textId="77777777" w:rsidR="009E1C3F" w:rsidRDefault="009E1C3F" w:rsidP="00A2531A">
            <w:pPr>
              <w:pStyle w:val="Akapitzlist"/>
              <w:numPr>
                <w:ilvl w:val="0"/>
                <w:numId w:val="5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3B3A2" w14:textId="77777777" w:rsidR="009E1C3F" w:rsidRDefault="009E1C3F" w:rsidP="00FB6E7B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1EF544" w14:textId="77777777" w:rsidR="009E1C3F" w:rsidRDefault="009E1C3F" w:rsidP="00FB6E7B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3FA04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8B11D0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758C4" w14:textId="77777777" w:rsidR="009E1C3F" w:rsidRDefault="009E1C3F" w:rsidP="00FB6E7B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9E1C3F" w14:paraId="356D8178" w14:textId="77777777" w:rsidTr="00FB6E7B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10D2A3" w14:textId="77777777" w:rsidR="009E1C3F" w:rsidRDefault="009E1C3F" w:rsidP="00FB6E7B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</w:t>
            </w:r>
          </w:p>
        </w:tc>
      </w:tr>
    </w:tbl>
    <w:p w14:paraId="450CB2A8" w14:textId="77777777" w:rsidR="009E1C3F" w:rsidRDefault="009E1C3F" w:rsidP="009E1C3F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0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9E1C3F" w14:paraId="57665DD8" w14:textId="77777777" w:rsidTr="00FB6E7B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2EBD9C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32CD6B4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56060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BF2A6E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CB897C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9E1C3F" w14:paraId="1DB022D2" w14:textId="77777777" w:rsidTr="00FB6E7B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2B14CB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8C963BF" w14:textId="77777777" w:rsidR="009E1C3F" w:rsidRDefault="009E1C3F" w:rsidP="00FB6E7B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047279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A86EDD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1E523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9E1C3F" w14:paraId="63607FE7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934811F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E4A49E5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4301A28B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C58BDC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259336D6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1BAB8743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70CED0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BAC140" w14:textId="77777777" w:rsidR="009E1C3F" w:rsidRDefault="009E1C3F" w:rsidP="00FB6E7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5F949D39" w14:textId="77777777" w:rsidR="009E1C3F" w:rsidRDefault="009E1C3F" w:rsidP="00FB6E7B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9E1C3F" w14:paraId="7DD760D5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17A5DA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E424303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118104" w14:textId="77777777" w:rsidR="009E1C3F" w:rsidRDefault="009E1C3F" w:rsidP="00FB6E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D8F2F65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1A37B0" w14:textId="77777777" w:rsidR="009E1C3F" w:rsidRDefault="009E1C3F" w:rsidP="00FB6E7B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52CC54C6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AABBFF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FAFFC7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2333C7A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A3DD3A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6AC9CC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695445E6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DD1C94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9E1BC7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9C7C1B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1F758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8AB526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9E1C3F" w14:paraId="7BC4E653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10A7340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8F45143" w14:textId="77777777" w:rsidR="009E1C3F" w:rsidRDefault="009E1C3F" w:rsidP="00FB6E7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DE7092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918D33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E29041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3DC977A0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C500C1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FBAB6AA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8FE8DB3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8EBBC1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C5D001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13ACE4C2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F16FA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217D90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AEA30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D56E411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783597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13163496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0A68A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91E196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880F3C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2BD3F2C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2D54AD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5E35E5DE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EC19C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A51B50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215C53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3BEA88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A1408A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36554CE5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C059AD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23D2E7E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2D8026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9A0CB1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E5C8CE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694629A2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173C0AA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0B2FA92" w14:textId="77777777" w:rsidR="009E1C3F" w:rsidRDefault="009E1C3F" w:rsidP="00FB6E7B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D439172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42FC8FD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3E4E14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1E43103D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3B819EC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C7460F" w14:textId="77777777" w:rsidR="009E1C3F" w:rsidRDefault="009E1C3F" w:rsidP="00FB6E7B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D76053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49736CD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1E50D5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5E0FC69B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9E1C3F" w14:paraId="5B183AFE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DD2A52B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5170E27" w14:textId="77777777" w:rsidR="009E1C3F" w:rsidRDefault="009E1C3F" w:rsidP="00FB6E7B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86DC76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0C48318" w14:textId="77777777" w:rsidR="009E1C3F" w:rsidRDefault="009E1C3F" w:rsidP="00FB6E7B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E5FC98" w14:textId="77777777" w:rsidR="009E1C3F" w:rsidRDefault="009E1C3F" w:rsidP="00FB6E7B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9E1C3F" w14:paraId="7FAA3B70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B9C1211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6DF051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DA91A9C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6E9B94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534C7C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33C306C7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B72469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FC9933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18E1731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1C683A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D7401A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E1C3F" w14:paraId="0A5155D3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E7D84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603F41" w14:textId="77777777" w:rsidR="009E1C3F" w:rsidRDefault="009E1C3F" w:rsidP="00FB6E7B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67944D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B13932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EC0A3B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9E1C3F" w14:paraId="28DE9F47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D5631B4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BDAD1F" w14:textId="77777777" w:rsidR="009E1C3F" w:rsidRDefault="009E1C3F" w:rsidP="00FB6E7B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A732EF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59EF43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3CC1AC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5B7A4F94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913EAE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1E9BE4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B4F24E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647E97E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D57871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0645A839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4BDA5F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056726" w14:textId="77777777" w:rsidR="009E1C3F" w:rsidRDefault="009E1C3F" w:rsidP="00FB6E7B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4D52E15D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9C8E57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0D8C7A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2FB51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6700017B" w14:textId="77777777" w:rsidR="009E1C3F" w:rsidRDefault="009E1C3F" w:rsidP="00FB6E7B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9E1C3F" w14:paraId="74A617E4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5352B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985526" w14:textId="77777777" w:rsidR="009E1C3F" w:rsidRDefault="009E1C3F" w:rsidP="00FB6E7B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076E85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27A462" w14:textId="77777777" w:rsidR="009E1C3F" w:rsidRDefault="009E1C3F" w:rsidP="00FB6E7B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DA02B2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5D8E5120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EF6CA2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6273E6B" w14:textId="77777777" w:rsidR="009E1C3F" w:rsidRDefault="009E1C3F" w:rsidP="00FB6E7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A927839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01AE505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0C124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9E1C3F" w14:paraId="54A9F7D5" w14:textId="77777777" w:rsidTr="00FB6E7B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7CB2AAB" w14:textId="77777777" w:rsidR="009E1C3F" w:rsidRDefault="009E1C3F" w:rsidP="009E1C3F">
            <w:pPr>
              <w:numPr>
                <w:ilvl w:val="0"/>
                <w:numId w:val="4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830A722" w14:textId="77777777" w:rsidR="009E1C3F" w:rsidRDefault="009E1C3F" w:rsidP="00FB6E7B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4D8881FE" w14:textId="77777777" w:rsidR="009E1C3F" w:rsidRDefault="009E1C3F" w:rsidP="00FB6E7B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8EFC16C" w14:textId="77777777" w:rsidR="009E1C3F" w:rsidRDefault="009E1C3F" w:rsidP="00FB6E7B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0DBFF08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D3DBF4" w14:textId="77777777" w:rsidR="009E1C3F" w:rsidRDefault="009E1C3F" w:rsidP="00FB6E7B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17957834" w14:textId="77777777" w:rsidR="005D1418" w:rsidRDefault="005D1418"/>
    <w:sectPr w:rsidR="005D1418" w:rsidSect="009E1C3F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55E722" w14:textId="77777777" w:rsidR="0079268F" w:rsidRDefault="0079268F" w:rsidP="00F130A2">
      <w:r>
        <w:separator/>
      </w:r>
    </w:p>
  </w:endnote>
  <w:endnote w:type="continuationSeparator" w:id="0">
    <w:p w14:paraId="07CB7FD0" w14:textId="77777777" w:rsidR="0079268F" w:rsidRDefault="0079268F" w:rsidP="00F130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0A4580A0" w14:textId="73A6EB75" w:rsidR="00F130A2" w:rsidRPr="00F130A2" w:rsidRDefault="00F130A2" w:rsidP="00F130A2">
        <w:pPr>
          <w:tabs>
            <w:tab w:val="center" w:pos="4536"/>
            <w:tab w:val="right" w:pos="9072"/>
          </w:tabs>
          <w:jc w:val="right"/>
          <w:rPr>
            <w:rFonts w:ascii="Century Gothic" w:hAnsi="Century Gothic"/>
            <w:sz w:val="22"/>
            <w:szCs w:val="22"/>
          </w:rPr>
        </w:pPr>
        <w:r w:rsidRPr="00F130A2">
          <w:rPr>
            <w:rFonts w:ascii="Century Gothic" w:eastAsiaTheme="majorEastAsia" w:hAnsi="Century Gothic" w:cstheme="majorBidi"/>
            <w:sz w:val="22"/>
            <w:szCs w:val="22"/>
          </w:rPr>
          <w:t xml:space="preserve">Str. </w:t>
        </w:r>
        <w:r w:rsidRPr="00F130A2">
          <w:rPr>
            <w:rFonts w:ascii="Century Gothic" w:eastAsiaTheme="minorEastAsia" w:hAnsi="Century Gothic" w:cstheme="minorBidi"/>
            <w:sz w:val="22"/>
            <w:szCs w:val="22"/>
          </w:rPr>
          <w:fldChar w:fldCharType="begin"/>
        </w:r>
        <w:r w:rsidRPr="00F130A2">
          <w:rPr>
            <w:rFonts w:ascii="Century Gothic" w:hAnsi="Century Gothic"/>
            <w:sz w:val="22"/>
            <w:szCs w:val="22"/>
          </w:rPr>
          <w:instrText>PAGE    \* MERGEFORMAT</w:instrText>
        </w:r>
        <w:r w:rsidRPr="00F130A2">
          <w:rPr>
            <w:rFonts w:ascii="Century Gothic" w:eastAsiaTheme="minorEastAsia" w:hAnsi="Century Gothic" w:cstheme="minorBidi"/>
            <w:sz w:val="22"/>
            <w:szCs w:val="22"/>
          </w:rPr>
          <w:fldChar w:fldCharType="separate"/>
        </w:r>
        <w:r w:rsidR="00C661E6" w:rsidRPr="00C661E6">
          <w:rPr>
            <w:rFonts w:ascii="Century Gothic" w:eastAsiaTheme="majorEastAsia" w:hAnsi="Century Gothic" w:cstheme="majorBidi"/>
            <w:noProof/>
            <w:sz w:val="22"/>
            <w:szCs w:val="22"/>
          </w:rPr>
          <w:t>8</w:t>
        </w:r>
        <w:r w:rsidRPr="00F130A2">
          <w:rPr>
            <w:rFonts w:ascii="Century Gothic" w:eastAsiaTheme="majorEastAsia" w:hAnsi="Century Gothic" w:cstheme="majorBidi"/>
            <w:sz w:val="22"/>
            <w:szCs w:val="22"/>
          </w:rPr>
          <w:fldChar w:fldCharType="end"/>
        </w:r>
      </w:p>
      <w:p w14:paraId="27641E78" w14:textId="77777777" w:rsidR="00F130A2" w:rsidRPr="00F130A2" w:rsidRDefault="0079268F" w:rsidP="00F130A2">
        <w:pPr>
          <w:tabs>
            <w:tab w:val="center" w:pos="4536"/>
            <w:tab w:val="right" w:pos="9072"/>
          </w:tabs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04C27E0E" w14:textId="77777777" w:rsidR="00F130A2" w:rsidRDefault="00F130A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BEED01" w14:textId="77777777" w:rsidR="0079268F" w:rsidRDefault="0079268F" w:rsidP="00F130A2">
      <w:r>
        <w:separator/>
      </w:r>
    </w:p>
  </w:footnote>
  <w:footnote w:type="continuationSeparator" w:id="0">
    <w:p w14:paraId="46C6B597" w14:textId="77777777" w:rsidR="0079268F" w:rsidRDefault="0079268F" w:rsidP="00F130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B71BF4" w14:textId="3839BDAB" w:rsidR="00F130A2" w:rsidRPr="00F130A2" w:rsidRDefault="00F07902" w:rsidP="00F130A2">
    <w:pPr>
      <w:tabs>
        <w:tab w:val="center" w:pos="4536"/>
        <w:tab w:val="right" w:pos="9072"/>
      </w:tabs>
      <w:rPr>
        <w:rFonts w:ascii="Century Gothic" w:hAnsi="Century Gothic"/>
      </w:rPr>
    </w:pPr>
    <w:r>
      <w:rPr>
        <w:rFonts w:ascii="Century Gothic" w:hAnsi="Century Gothic"/>
      </w:rPr>
      <w:t xml:space="preserve">DFP.271.192.2024.AMW - </w:t>
    </w:r>
    <w:r w:rsidR="00F130A2">
      <w:rPr>
        <w:rFonts w:ascii="Century Gothic" w:hAnsi="Century Gothic"/>
      </w:rPr>
      <w:t xml:space="preserve">Część </w:t>
    </w:r>
    <w:r w:rsidR="00F130A2" w:rsidRPr="00F130A2">
      <w:rPr>
        <w:rFonts w:ascii="Century Gothic" w:hAnsi="Century Gothic"/>
      </w:rPr>
      <w:t>V</w:t>
    </w:r>
    <w:r>
      <w:rPr>
        <w:rFonts w:ascii="Century Gothic" w:hAnsi="Century Gothic"/>
        <w:sz w:val="22"/>
        <w:szCs w:val="22"/>
      </w:rPr>
      <w:t xml:space="preserve">           </w:t>
    </w:r>
    <w:r w:rsidR="00F130A2" w:rsidRPr="00F130A2">
      <w:rPr>
        <w:rFonts w:ascii="Century Gothic" w:hAnsi="Century Gothic"/>
        <w:sz w:val="22"/>
        <w:szCs w:val="22"/>
      </w:rPr>
      <w:t xml:space="preserve">                                                                                                                   Załącznik nr 1a do SWZ</w:t>
    </w:r>
  </w:p>
  <w:p w14:paraId="65F61ECA" w14:textId="77777777" w:rsidR="00F130A2" w:rsidRDefault="00F130A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2" w15:restartNumberingAfterBreak="0">
    <w:nsid w:val="3E9E6C9F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83998"/>
    <w:multiLevelType w:val="hybridMultilevel"/>
    <w:tmpl w:val="BE2651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85BB8"/>
    <w:multiLevelType w:val="hybridMultilevel"/>
    <w:tmpl w:val="DC80B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DE30B7"/>
    <w:multiLevelType w:val="hybridMultilevel"/>
    <w:tmpl w:val="D566267E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</w:num>
  <w:num w:numId="5">
    <w:abstractNumId w:val="4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C3F"/>
    <w:rsid w:val="0002101C"/>
    <w:rsid w:val="000A2D64"/>
    <w:rsid w:val="000B54F6"/>
    <w:rsid w:val="00147AF4"/>
    <w:rsid w:val="001D054A"/>
    <w:rsid w:val="00345A0A"/>
    <w:rsid w:val="00366274"/>
    <w:rsid w:val="00393B23"/>
    <w:rsid w:val="003D49BA"/>
    <w:rsid w:val="004809B1"/>
    <w:rsid w:val="004C3D13"/>
    <w:rsid w:val="005D1418"/>
    <w:rsid w:val="00642EE0"/>
    <w:rsid w:val="00682E62"/>
    <w:rsid w:val="0079268F"/>
    <w:rsid w:val="007A48A9"/>
    <w:rsid w:val="007A53B4"/>
    <w:rsid w:val="00893E68"/>
    <w:rsid w:val="00907198"/>
    <w:rsid w:val="009E1C3F"/>
    <w:rsid w:val="00A2531A"/>
    <w:rsid w:val="00B544A1"/>
    <w:rsid w:val="00C540CE"/>
    <w:rsid w:val="00C661E6"/>
    <w:rsid w:val="00D07C75"/>
    <w:rsid w:val="00D90BEF"/>
    <w:rsid w:val="00DA7BEE"/>
    <w:rsid w:val="00E615D4"/>
    <w:rsid w:val="00F00C9D"/>
    <w:rsid w:val="00F07902"/>
    <w:rsid w:val="00F130A2"/>
    <w:rsid w:val="00F97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ED1DD"/>
  <w15:chartTrackingRefBased/>
  <w15:docId w15:val="{4031434C-F85F-4AC3-B8A1-934939BB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E1C3F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9E1C3F"/>
    <w:pPr>
      <w:keepNext/>
      <w:numPr>
        <w:numId w:val="2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9E1C3F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9E1C3F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customStyle="1" w:styleId="Default">
    <w:name w:val="Default"/>
    <w:rsid w:val="009E1C3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E1C3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odstpw">
    <w:name w:val="No Spacing"/>
    <w:uiPriority w:val="1"/>
    <w:qFormat/>
    <w:rsid w:val="004C3D1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3E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3E6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3E68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3E6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3E68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3E6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3E68"/>
    <w:rPr>
      <w:rFonts w:ascii="Segoe UI" w:eastAsia="MS Mincho" w:hAnsi="Segoe UI" w:cs="Segoe UI"/>
      <w:sz w:val="18"/>
      <w:szCs w:val="18"/>
      <w:lang w:eastAsia="ja-JP"/>
    </w:rPr>
  </w:style>
  <w:style w:type="paragraph" w:styleId="Nagwek">
    <w:name w:val="header"/>
    <w:basedOn w:val="Normalny"/>
    <w:link w:val="NagwekZnak"/>
    <w:uiPriority w:val="99"/>
    <w:unhideWhenUsed/>
    <w:rsid w:val="00F130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30A2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F130A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30A2"/>
    <w:rPr>
      <w:rFonts w:ascii="Times New Roman" w:eastAsia="MS Mincho" w:hAnsi="Times New Roman" w:cs="Times New Roman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1561</Words>
  <Characters>9368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Kiszka</dc:creator>
  <cp:keywords/>
  <dc:description/>
  <cp:lastModifiedBy>Anna Matys-Węglowska</cp:lastModifiedBy>
  <cp:revision>3</cp:revision>
  <dcterms:created xsi:type="dcterms:W3CDTF">2024-10-25T05:37:00Z</dcterms:created>
  <dcterms:modified xsi:type="dcterms:W3CDTF">2024-10-25T09:20:00Z</dcterms:modified>
</cp:coreProperties>
</file>