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63F79" w14:textId="0CBEF0A2" w:rsidR="006C77D0" w:rsidRPr="007359FA" w:rsidRDefault="006C77D0" w:rsidP="007359FA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0" w:name="_Toc175079021"/>
      <w:r w:rsidRPr="007359FA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Załącznik nr 3 do SWZ</w:t>
      </w:r>
      <w:bookmarkEnd w:id="0"/>
    </w:p>
    <w:p w14:paraId="6EB50FF3" w14:textId="77777777" w:rsidR="006C77D0" w:rsidRPr="00374C32" w:rsidRDefault="006C77D0" w:rsidP="006C77D0">
      <w:pPr>
        <w:spacing w:line="276" w:lineRule="auto"/>
        <w:ind w:left="2836" w:firstLine="709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A6DA793" w14:textId="77777777" w:rsidR="006C77D0" w:rsidRPr="00374C32" w:rsidRDefault="006C77D0" w:rsidP="006C77D0">
      <w:pPr>
        <w:pStyle w:val="Nagwek5"/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74C32">
        <w:rPr>
          <w:rFonts w:asciiTheme="minorHAnsi" w:hAnsiTheme="minorHAnsi" w:cstheme="minorHAnsi"/>
          <w:color w:val="auto"/>
          <w:sz w:val="22"/>
          <w:szCs w:val="22"/>
        </w:rPr>
        <w:tab/>
        <w:t>.................................., dn. ........................</w:t>
      </w:r>
    </w:p>
    <w:p w14:paraId="0BC29778" w14:textId="77777777" w:rsidR="006C77D0" w:rsidRPr="00374C32" w:rsidRDefault="006C77D0" w:rsidP="006C77D0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43399ADB" w14:textId="77777777" w:rsidR="006C77D0" w:rsidRPr="00374C32" w:rsidRDefault="006C77D0" w:rsidP="006C77D0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13F6893F" w14:textId="77777777" w:rsidR="006C77D0" w:rsidRPr="00374C32" w:rsidRDefault="006C77D0" w:rsidP="006C77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 xml:space="preserve">Pełna nazwa Wykonawcy: </w:t>
      </w:r>
      <w:r w:rsidRPr="00374C32">
        <w:rPr>
          <w:rFonts w:asciiTheme="minorHAnsi" w:hAnsiTheme="minorHAnsi" w:cstheme="minorHAnsi"/>
          <w:sz w:val="22"/>
          <w:szCs w:val="22"/>
        </w:rPr>
        <w:tab/>
      </w:r>
      <w:r w:rsidRPr="00374C32">
        <w:rPr>
          <w:rFonts w:asciiTheme="minorHAnsi" w:hAnsiTheme="minorHAnsi" w:cstheme="minorHAnsi"/>
          <w:sz w:val="22"/>
          <w:szCs w:val="22"/>
        </w:rPr>
        <w:tab/>
      </w:r>
      <w:r w:rsidRPr="00374C32">
        <w:rPr>
          <w:rFonts w:asciiTheme="minorHAnsi" w:hAnsiTheme="minorHAnsi" w:cstheme="minorHAnsi"/>
          <w:sz w:val="22"/>
          <w:szCs w:val="22"/>
        </w:rPr>
        <w:tab/>
      </w:r>
      <w:r w:rsidRPr="00374C32">
        <w:rPr>
          <w:rFonts w:asciiTheme="minorHAnsi" w:hAnsiTheme="minorHAnsi" w:cstheme="minorHAnsi"/>
          <w:sz w:val="22"/>
          <w:szCs w:val="22"/>
        </w:rPr>
        <w:tab/>
      </w:r>
      <w:r w:rsidRPr="00374C32">
        <w:rPr>
          <w:rFonts w:asciiTheme="minorHAnsi" w:hAnsiTheme="minorHAnsi" w:cstheme="minorHAnsi"/>
          <w:sz w:val="22"/>
          <w:szCs w:val="22"/>
        </w:rPr>
        <w:tab/>
      </w:r>
      <w:r w:rsidRPr="00374C32">
        <w:rPr>
          <w:rFonts w:asciiTheme="minorHAnsi" w:hAnsiTheme="minorHAnsi" w:cstheme="minorHAnsi"/>
          <w:sz w:val="22"/>
          <w:szCs w:val="22"/>
        </w:rPr>
        <w:tab/>
      </w:r>
    </w:p>
    <w:p w14:paraId="73FBE683" w14:textId="77777777" w:rsidR="006C77D0" w:rsidRPr="00374C32" w:rsidRDefault="006C77D0" w:rsidP="006C77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21C72B60" w14:textId="77777777" w:rsidR="006C77D0" w:rsidRPr="00374C32" w:rsidRDefault="006C77D0" w:rsidP="006C77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70D7B80C" w14:textId="77777777" w:rsidR="006C77D0" w:rsidRPr="00374C32" w:rsidRDefault="006C77D0" w:rsidP="006C77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1EBC8AB7" w14:textId="77777777" w:rsidR="006C77D0" w:rsidRPr="00374C32" w:rsidRDefault="006C77D0" w:rsidP="006C77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ab/>
      </w:r>
      <w:r w:rsidRPr="00374C32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422246C0" w14:textId="77777777" w:rsidR="006C77D0" w:rsidRPr="00374C32" w:rsidRDefault="006C77D0" w:rsidP="006C77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Województwo i powiat: .........................................................................</w:t>
      </w:r>
    </w:p>
    <w:p w14:paraId="38011D66" w14:textId="77777777" w:rsidR="006C77D0" w:rsidRPr="00374C32" w:rsidRDefault="006C77D0" w:rsidP="006C77D0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374C32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374C32">
        <w:rPr>
          <w:rFonts w:asciiTheme="minorHAnsi" w:hAnsiTheme="minorHAnsi" w:cstheme="minorHAnsi"/>
          <w:sz w:val="22"/>
          <w:szCs w:val="22"/>
          <w:lang w:val="de-DE"/>
        </w:rPr>
        <w:t xml:space="preserve"> tel. .....................................................................................................</w:t>
      </w:r>
    </w:p>
    <w:p w14:paraId="1DD1B03E" w14:textId="77777777" w:rsidR="006C77D0" w:rsidRPr="00374C32" w:rsidRDefault="006C77D0" w:rsidP="006C77D0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374C32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374C32">
        <w:rPr>
          <w:rFonts w:asciiTheme="minorHAnsi" w:hAnsiTheme="minorHAnsi" w:cstheme="minorHAnsi"/>
          <w:sz w:val="22"/>
          <w:szCs w:val="22"/>
          <w:lang w:val="de-DE"/>
        </w:rPr>
        <w:t xml:space="preserve"> fax. ....................................................................................................</w:t>
      </w:r>
    </w:p>
    <w:p w14:paraId="1062FA5E" w14:textId="77777777" w:rsidR="006C77D0" w:rsidRPr="00374C32" w:rsidRDefault="006C77D0" w:rsidP="006C77D0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374C32">
        <w:rPr>
          <w:rFonts w:asciiTheme="minorHAnsi" w:hAnsiTheme="minorHAnsi" w:cstheme="minorHAnsi"/>
          <w:sz w:val="22"/>
          <w:szCs w:val="22"/>
          <w:lang w:val="de-DE"/>
        </w:rPr>
        <w:t>Adres</w:t>
      </w:r>
      <w:proofErr w:type="spellEnd"/>
      <w:r w:rsidRPr="00374C32">
        <w:rPr>
          <w:rFonts w:asciiTheme="minorHAnsi" w:hAnsiTheme="minorHAnsi" w:cstheme="minorHAnsi"/>
          <w:sz w:val="22"/>
          <w:szCs w:val="22"/>
          <w:lang w:val="de-DE"/>
        </w:rPr>
        <w:t xml:space="preserve"> e – mail ........................................................................................</w:t>
      </w:r>
    </w:p>
    <w:p w14:paraId="402B9255" w14:textId="77777777" w:rsidR="006C77D0" w:rsidRPr="00374C32" w:rsidRDefault="006C77D0" w:rsidP="006C77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Strona www. ..........................................................................................</w:t>
      </w:r>
    </w:p>
    <w:p w14:paraId="6299AAD5" w14:textId="77777777" w:rsidR="006C77D0" w:rsidRPr="00374C32" w:rsidRDefault="006C77D0" w:rsidP="006C77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NIP: ........................................................................................................</w:t>
      </w:r>
    </w:p>
    <w:p w14:paraId="3C3B930F" w14:textId="77777777" w:rsidR="006C77D0" w:rsidRPr="00374C32" w:rsidRDefault="006C77D0" w:rsidP="006C77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REGON: .................................................................................................</w:t>
      </w:r>
    </w:p>
    <w:p w14:paraId="54856C95" w14:textId="77777777" w:rsidR="006C77D0" w:rsidRPr="00374C32" w:rsidRDefault="006C77D0" w:rsidP="006C77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Nazwa banku i nr oddziału .....................................................................</w:t>
      </w:r>
      <w:r w:rsidRPr="00374C32">
        <w:rPr>
          <w:rFonts w:asciiTheme="minorHAnsi" w:hAnsiTheme="minorHAnsi" w:cstheme="minorHAnsi"/>
          <w:sz w:val="22"/>
          <w:szCs w:val="22"/>
        </w:rPr>
        <w:br/>
        <w:t xml:space="preserve">Nr rachunku bankowego </w:t>
      </w:r>
      <w:r w:rsidRPr="00374C32">
        <w:rPr>
          <w:rFonts w:asciiTheme="minorHAnsi" w:hAnsiTheme="minorHAnsi" w:cstheme="minorHAnsi"/>
          <w:i/>
          <w:sz w:val="22"/>
          <w:szCs w:val="22"/>
        </w:rPr>
        <w:t>(26 cyfrowy w standardzie NRB):</w:t>
      </w:r>
      <w:r w:rsidRPr="00374C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A36A92" w14:textId="77777777" w:rsidR="006C77D0" w:rsidRPr="00374C32" w:rsidRDefault="006C77D0" w:rsidP="006C77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</w:t>
      </w:r>
    </w:p>
    <w:p w14:paraId="213C1FBC" w14:textId="77777777" w:rsidR="006C77D0" w:rsidRPr="00374C32" w:rsidRDefault="006C77D0" w:rsidP="006C77D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A9A27B8" w14:textId="21DA4488" w:rsidR="006C77D0" w:rsidRPr="00374C32" w:rsidRDefault="006C77D0" w:rsidP="006C77D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4C32">
        <w:rPr>
          <w:rFonts w:asciiTheme="minorHAnsi" w:hAnsiTheme="minorHAnsi" w:cstheme="minorHAnsi"/>
          <w:b/>
          <w:bCs/>
          <w:sz w:val="22"/>
          <w:szCs w:val="22"/>
        </w:rPr>
        <w:t>Rodzaj</w:t>
      </w:r>
      <w:r w:rsidR="00237B4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74C32">
        <w:rPr>
          <w:rFonts w:asciiTheme="minorHAnsi" w:hAnsiTheme="minorHAnsi" w:cstheme="minorHAnsi"/>
          <w:b/>
          <w:bCs/>
          <w:sz w:val="22"/>
          <w:szCs w:val="22"/>
        </w:rPr>
        <w:t xml:space="preserve">wykonawcy - </w:t>
      </w:r>
      <w:r w:rsidRPr="00374C32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proszę o uzupełnienie</w:t>
      </w:r>
      <w:r w:rsidRPr="00374C3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6F28F11" w14:textId="77777777" w:rsidR="006C77D0" w:rsidRPr="00374C32" w:rsidRDefault="006C77D0" w:rsidP="006C77D0">
      <w:pPr>
        <w:rPr>
          <w:rFonts w:asciiTheme="minorHAnsi" w:hAnsiTheme="minorHAnsi" w:cstheme="minorHAnsi"/>
          <w:sz w:val="22"/>
          <w:szCs w:val="22"/>
        </w:rPr>
      </w:pPr>
    </w:p>
    <w:p w14:paraId="4267551E" w14:textId="77777777" w:rsidR="006C77D0" w:rsidRPr="00374C32" w:rsidRDefault="006C77D0" w:rsidP="006C77D0">
      <w:pPr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………………………………………………………………………………………....……..</w:t>
      </w:r>
    </w:p>
    <w:p w14:paraId="113946DA" w14:textId="77777777" w:rsidR="006C77D0" w:rsidRPr="00374C32" w:rsidRDefault="006C77D0" w:rsidP="006C77D0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374C32">
        <w:rPr>
          <w:rFonts w:asciiTheme="minorHAnsi" w:hAnsiTheme="minorHAnsi" w:cstheme="minorHAnsi"/>
          <w:i/>
          <w:iCs/>
          <w:sz w:val="22"/>
          <w:szCs w:val="22"/>
        </w:rPr>
        <w:t xml:space="preserve">(możliwe do wyboru: mikroprzedsiębiorstwo, małe przedsiębiorstwo, średnie przedsiębiorstwo, jednoosobowa działalność gospodarcza, osoba fizyczna nieprowadząca działalności gospodarczej, inny rodzaj) </w:t>
      </w:r>
    </w:p>
    <w:p w14:paraId="1558D7C7" w14:textId="77777777" w:rsidR="006C77D0" w:rsidRPr="00374C32" w:rsidRDefault="006C77D0" w:rsidP="006C77D0">
      <w:pPr>
        <w:pStyle w:val="Nagwek4"/>
        <w:pBdr>
          <w:bottom w:val="double" w:sz="4" w:space="5" w:color="auto" w:shadow="1"/>
        </w:pBdr>
        <w:spacing w:before="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C5AB694" w14:textId="77777777" w:rsidR="006C77D0" w:rsidRPr="00374C32" w:rsidRDefault="006C77D0" w:rsidP="006C77D0">
      <w:pPr>
        <w:pStyle w:val="Nagwek4"/>
        <w:pBdr>
          <w:bottom w:val="double" w:sz="4" w:space="5" w:color="auto" w:shadow="1"/>
        </w:pBdr>
        <w:spacing w:before="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F1AF19C" w14:textId="77777777" w:rsidR="006C77D0" w:rsidRPr="00374C32" w:rsidRDefault="006C77D0" w:rsidP="006C77D0">
      <w:pPr>
        <w:pStyle w:val="Nagwek4"/>
        <w:pBdr>
          <w:bottom w:val="double" w:sz="4" w:space="5" w:color="auto" w:shadow="1"/>
        </w:pBdr>
        <w:spacing w:before="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74C32">
        <w:rPr>
          <w:rFonts w:asciiTheme="minorHAnsi" w:hAnsiTheme="minorHAnsi" w:cstheme="minorHAnsi"/>
          <w:color w:val="auto"/>
          <w:sz w:val="22"/>
          <w:szCs w:val="22"/>
        </w:rPr>
        <w:t>OFERTA W POSTĘPOWANIU NA:</w:t>
      </w:r>
    </w:p>
    <w:p w14:paraId="17B396BC" w14:textId="77777777" w:rsidR="006C77D0" w:rsidRPr="00374C32" w:rsidRDefault="006C77D0" w:rsidP="006C77D0">
      <w:pPr>
        <w:pStyle w:val="Zwykytekst"/>
        <w:spacing w:line="276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A6ACD2" w14:textId="77777777" w:rsidR="00951391" w:rsidRPr="00951391" w:rsidRDefault="00951391" w:rsidP="00951391">
      <w:pPr>
        <w:jc w:val="center"/>
        <w:rPr>
          <w:b/>
          <w:bCs/>
        </w:rPr>
      </w:pPr>
      <w:bookmarkStart w:id="1" w:name="_Hlk174980473"/>
      <w:r w:rsidRPr="00951391">
        <w:rPr>
          <w:b/>
          <w:bCs/>
        </w:rPr>
        <w:t xml:space="preserve">Dostawy Mikroskopów: </w:t>
      </w:r>
    </w:p>
    <w:p w14:paraId="0440C54A" w14:textId="77777777" w:rsidR="00951391" w:rsidRPr="00951391" w:rsidRDefault="00951391" w:rsidP="00951391">
      <w:pPr>
        <w:jc w:val="center"/>
        <w:rPr>
          <w:b/>
          <w:bCs/>
        </w:rPr>
      </w:pPr>
      <w:r w:rsidRPr="00951391">
        <w:rPr>
          <w:b/>
          <w:bCs/>
        </w:rPr>
        <w:t>Sprzedaż, dostawa, instalacja oraz uruchomienie zestawu dwóch fabrycznie nowych mikroskopów elektronowych wraz z adaptacją pomieszczenia KPO4</w:t>
      </w:r>
    </w:p>
    <w:p w14:paraId="43DD68EC" w14:textId="77777777" w:rsidR="00951391" w:rsidRPr="00951391" w:rsidRDefault="00951391" w:rsidP="00951391">
      <w:pPr>
        <w:jc w:val="center"/>
        <w:rPr>
          <w:b/>
          <w:bCs/>
        </w:rPr>
      </w:pPr>
      <w:r w:rsidRPr="00951391">
        <w:rPr>
          <w:b/>
          <w:bCs/>
        </w:rPr>
        <w:t>Znak sprawy: ADZ.261.16.2024</w:t>
      </w:r>
    </w:p>
    <w:bookmarkEnd w:id="1"/>
    <w:p w14:paraId="6E3C386E" w14:textId="77777777" w:rsidR="006C77D0" w:rsidRPr="00374C32" w:rsidRDefault="006C77D0" w:rsidP="006C77D0">
      <w:pPr>
        <w:ind w:left="4254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174DB931" w14:textId="77777777" w:rsidR="006C77D0" w:rsidRPr="00374C32" w:rsidRDefault="006C77D0" w:rsidP="006C77D0">
      <w:pPr>
        <w:ind w:left="4254"/>
        <w:rPr>
          <w:rStyle w:val="Pogrubienie"/>
          <w:rFonts w:asciiTheme="minorHAnsi" w:hAnsiTheme="minorHAnsi" w:cstheme="minorHAnsi"/>
          <w:sz w:val="22"/>
          <w:szCs w:val="22"/>
        </w:rPr>
      </w:pPr>
      <w:r w:rsidRPr="00374C32">
        <w:rPr>
          <w:rStyle w:val="Pogrubienie"/>
          <w:rFonts w:asciiTheme="minorHAnsi" w:hAnsiTheme="minorHAnsi" w:cstheme="minorHAnsi"/>
          <w:sz w:val="22"/>
          <w:szCs w:val="22"/>
        </w:rPr>
        <w:t>Dla: MIĘDZYNARODOWEGO INSTYTUTU BIOLOGII MOLEKULARNEJ I KOMÓRKOWEJ W WARSZAWIE</w:t>
      </w:r>
    </w:p>
    <w:p w14:paraId="1BC64F90" w14:textId="77777777" w:rsidR="006C77D0" w:rsidRPr="00374C32" w:rsidRDefault="006C77D0" w:rsidP="006C77D0">
      <w:pPr>
        <w:ind w:left="4253"/>
        <w:rPr>
          <w:rStyle w:val="Pogrubienie"/>
          <w:rFonts w:asciiTheme="minorHAnsi" w:hAnsiTheme="minorHAnsi" w:cstheme="minorHAnsi"/>
          <w:sz w:val="22"/>
          <w:szCs w:val="22"/>
        </w:rPr>
      </w:pPr>
      <w:r w:rsidRPr="00374C32">
        <w:rPr>
          <w:rStyle w:val="Pogrubienie"/>
          <w:rFonts w:asciiTheme="minorHAnsi" w:hAnsiTheme="minorHAnsi" w:cstheme="minorHAnsi"/>
          <w:sz w:val="22"/>
          <w:szCs w:val="22"/>
        </w:rPr>
        <w:t xml:space="preserve">ul. Księcia </w:t>
      </w:r>
      <w:proofErr w:type="spellStart"/>
      <w:r w:rsidRPr="00374C32">
        <w:rPr>
          <w:rStyle w:val="Pogrubienie"/>
          <w:rFonts w:asciiTheme="minorHAnsi" w:hAnsiTheme="minorHAnsi" w:cstheme="minorHAnsi"/>
          <w:sz w:val="22"/>
          <w:szCs w:val="22"/>
        </w:rPr>
        <w:t>Trojdena</w:t>
      </w:r>
      <w:proofErr w:type="spellEnd"/>
      <w:r w:rsidRPr="00374C32">
        <w:rPr>
          <w:rStyle w:val="Pogrubienie"/>
          <w:rFonts w:asciiTheme="minorHAnsi" w:hAnsiTheme="minorHAnsi" w:cstheme="minorHAnsi"/>
          <w:sz w:val="22"/>
          <w:szCs w:val="22"/>
        </w:rPr>
        <w:t xml:space="preserve"> 4, 02-109 Warszawa, </w:t>
      </w:r>
    </w:p>
    <w:p w14:paraId="21E71B16" w14:textId="36A5E600" w:rsidR="006C77D0" w:rsidRPr="00374C32" w:rsidRDefault="006C77D0" w:rsidP="006C77D0">
      <w:pPr>
        <w:ind w:left="4253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374C32">
        <w:rPr>
          <w:rStyle w:val="Pogrubienie"/>
          <w:rFonts w:asciiTheme="minorHAnsi" w:hAnsiTheme="minorHAnsi" w:cstheme="minorHAnsi"/>
          <w:sz w:val="22"/>
          <w:szCs w:val="22"/>
        </w:rPr>
        <w:t>NIP: 5262278704,</w:t>
      </w:r>
      <w:r w:rsidR="00237B47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Pr="00374C32">
        <w:rPr>
          <w:rStyle w:val="Pogrubienie"/>
          <w:rFonts w:asciiTheme="minorHAnsi" w:hAnsiTheme="minorHAnsi" w:cstheme="minorHAnsi"/>
          <w:sz w:val="22"/>
          <w:szCs w:val="22"/>
        </w:rPr>
        <w:t>REGON: 013082798,</w:t>
      </w:r>
      <w:r w:rsidRPr="00374C32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374C32">
        <w:rPr>
          <w:rFonts w:asciiTheme="minorHAnsi" w:hAnsiTheme="minorHAnsi" w:cstheme="minorHAnsi"/>
          <w:b/>
          <w:sz w:val="22"/>
          <w:szCs w:val="22"/>
          <w:lang w:val="de-DE"/>
        </w:rPr>
        <w:tab/>
      </w:r>
    </w:p>
    <w:p w14:paraId="0E657F65" w14:textId="77777777" w:rsidR="006C77D0" w:rsidRPr="00374C32" w:rsidRDefault="006C77D0" w:rsidP="006C77D0">
      <w:pPr>
        <w:spacing w:before="240"/>
        <w:rPr>
          <w:rFonts w:asciiTheme="minorHAnsi" w:hAnsiTheme="minorHAnsi" w:cstheme="minorHAnsi"/>
          <w:sz w:val="22"/>
          <w:szCs w:val="22"/>
        </w:rPr>
      </w:pPr>
    </w:p>
    <w:p w14:paraId="3298DE5A" w14:textId="15A50B0A" w:rsidR="006C77D0" w:rsidRPr="00374C32" w:rsidRDefault="006C77D0" w:rsidP="006C77D0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lastRenderedPageBreak/>
        <w:t>W odpowiedzi na ogłoszenie o zamówieniu w trybie przetargu nieograniczonego, składamy ofertę na</w:t>
      </w:r>
      <w:r w:rsidR="0024729D">
        <w:rPr>
          <w:rFonts w:asciiTheme="minorHAnsi" w:hAnsiTheme="minorHAnsi" w:cstheme="minorHAnsi"/>
          <w:sz w:val="22"/>
          <w:szCs w:val="22"/>
        </w:rPr>
        <w:t> </w:t>
      </w:r>
      <w:r w:rsidRPr="00374C32">
        <w:rPr>
          <w:rFonts w:asciiTheme="minorHAnsi" w:hAnsiTheme="minorHAnsi" w:cstheme="minorHAnsi"/>
          <w:sz w:val="22"/>
          <w:szCs w:val="22"/>
        </w:rPr>
        <w:t>wykonanie przedmiotu zamówienia określonego w Specyfikacji Warunków Zamówienia</w:t>
      </w:r>
      <w:r w:rsidRPr="00374C32">
        <w:rPr>
          <w:rFonts w:asciiTheme="minorHAnsi" w:hAnsiTheme="minorHAnsi" w:cstheme="minorHAnsi"/>
          <w:b/>
          <w:sz w:val="22"/>
          <w:szCs w:val="22"/>
        </w:rPr>
        <w:t>:</w:t>
      </w:r>
    </w:p>
    <w:p w14:paraId="2D96F8F0" w14:textId="77777777" w:rsidR="006C77D0" w:rsidRPr="00374C32" w:rsidRDefault="006C77D0" w:rsidP="006C77D0">
      <w:pPr>
        <w:spacing w:before="240"/>
        <w:rPr>
          <w:rFonts w:asciiTheme="minorHAnsi" w:hAnsiTheme="minorHAnsi" w:cstheme="minorHAnsi"/>
          <w:b/>
          <w:sz w:val="22"/>
          <w:szCs w:val="22"/>
        </w:rPr>
      </w:pPr>
    </w:p>
    <w:p w14:paraId="13D8EBA7" w14:textId="77777777" w:rsidR="006C77D0" w:rsidRPr="00374C32" w:rsidRDefault="006C77D0" w:rsidP="00E52006">
      <w:pPr>
        <w:pStyle w:val="Akapitzlist"/>
        <w:numPr>
          <w:ilvl w:val="0"/>
          <w:numId w:val="7"/>
        </w:numPr>
        <w:spacing w:line="276" w:lineRule="auto"/>
        <w:ind w:left="0" w:firstLine="0"/>
        <w:contextualSpacing w:val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74C32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Za cenę oferty w wysokości:</w:t>
      </w:r>
    </w:p>
    <w:p w14:paraId="03D51EB1" w14:textId="54597B45" w:rsidR="006C77D0" w:rsidRPr="00374C32" w:rsidRDefault="006C77D0" w:rsidP="00A76E95">
      <w:pPr>
        <w:pStyle w:val="Akapitzlist"/>
        <w:numPr>
          <w:ilvl w:val="1"/>
          <w:numId w:val="3"/>
        </w:numPr>
        <w:spacing w:line="276" w:lineRule="auto"/>
        <w:ind w:left="0" w:firstLine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74C3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CENA OFERTY </w:t>
      </w:r>
      <w:r w:rsidR="00BF4084" w:rsidRPr="00374C32">
        <w:rPr>
          <w:rFonts w:asciiTheme="minorHAnsi" w:hAnsiTheme="minorHAnsi" w:cstheme="minorHAnsi"/>
          <w:bCs/>
          <w:color w:val="000000"/>
          <w:sz w:val="22"/>
          <w:szCs w:val="22"/>
        </w:rPr>
        <w:t>NETTO:</w:t>
      </w:r>
      <w:r w:rsidRPr="00374C3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............................ zł </w:t>
      </w:r>
      <w:r w:rsidRPr="00374C32">
        <w:rPr>
          <w:rFonts w:asciiTheme="minorHAnsi" w:hAnsiTheme="minorHAnsi" w:cstheme="minorHAnsi"/>
          <w:bCs/>
          <w:i/>
          <w:color w:val="000000"/>
          <w:sz w:val="22"/>
          <w:szCs w:val="22"/>
        </w:rPr>
        <w:t>(słownie złotych: ..................................</w:t>
      </w:r>
    </w:p>
    <w:p w14:paraId="2207288C" w14:textId="77777777" w:rsidR="006C77D0" w:rsidRPr="00374C32" w:rsidRDefault="006C77D0" w:rsidP="00A76E95">
      <w:pPr>
        <w:pStyle w:val="Akapitzlist"/>
        <w:numPr>
          <w:ilvl w:val="1"/>
          <w:numId w:val="3"/>
        </w:numPr>
        <w:spacing w:line="276" w:lineRule="auto"/>
        <w:ind w:left="0" w:firstLine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74C32">
        <w:rPr>
          <w:rFonts w:asciiTheme="minorHAnsi" w:hAnsiTheme="minorHAnsi" w:cstheme="minorHAnsi"/>
          <w:bCs/>
          <w:color w:val="000000"/>
          <w:sz w:val="22"/>
          <w:szCs w:val="22"/>
        </w:rPr>
        <w:t>Stawka podatku VAT …...…%*</w:t>
      </w:r>
    </w:p>
    <w:p w14:paraId="51D0BF56" w14:textId="65641F27" w:rsidR="006C77D0" w:rsidRPr="009A4935" w:rsidRDefault="006C77D0" w:rsidP="00A76E95">
      <w:pPr>
        <w:pStyle w:val="Akapitzlist"/>
        <w:numPr>
          <w:ilvl w:val="1"/>
          <w:numId w:val="3"/>
        </w:numPr>
        <w:spacing w:line="276" w:lineRule="auto"/>
        <w:ind w:left="0" w:firstLine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74C3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CENA OFERTY BRUTTO: ............................ zł* </w:t>
      </w:r>
      <w:r w:rsidRPr="00374C32">
        <w:rPr>
          <w:rFonts w:asciiTheme="minorHAnsi" w:hAnsiTheme="minorHAnsi" w:cstheme="minorHAnsi"/>
          <w:bCs/>
          <w:i/>
          <w:color w:val="000000"/>
          <w:sz w:val="22"/>
          <w:szCs w:val="22"/>
        </w:rPr>
        <w:t>(słownie złotych: ...................................)*</w:t>
      </w:r>
    </w:p>
    <w:p w14:paraId="48E12233" w14:textId="77777777" w:rsidR="009A4935" w:rsidRPr="00374C32" w:rsidRDefault="009A4935" w:rsidP="009A4935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7878312D" w14:textId="77777777" w:rsidR="009A4935" w:rsidRPr="009A4935" w:rsidRDefault="009A4935" w:rsidP="009A493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935">
        <w:rPr>
          <w:rFonts w:asciiTheme="minorHAnsi" w:hAnsiTheme="minorHAnsi" w:cstheme="minorHAnsi"/>
          <w:sz w:val="22"/>
          <w:szCs w:val="22"/>
        </w:rPr>
        <w:t>Wyliczoną zgodnie z poniższą tabelą:</w:t>
      </w:r>
    </w:p>
    <w:tbl>
      <w:tblPr>
        <w:tblW w:w="90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011"/>
        <w:gridCol w:w="1230"/>
        <w:gridCol w:w="770"/>
        <w:gridCol w:w="705"/>
        <w:gridCol w:w="963"/>
        <w:gridCol w:w="958"/>
        <w:gridCol w:w="963"/>
        <w:gridCol w:w="963"/>
      </w:tblGrid>
      <w:tr w:rsidR="009A4935" w:rsidRPr="00920E9A" w14:paraId="07DCBB87" w14:textId="77777777" w:rsidTr="0091004B">
        <w:trPr>
          <w:jc w:val="center"/>
        </w:trPr>
        <w:tc>
          <w:tcPr>
            <w:tcW w:w="536" w:type="dxa"/>
            <w:shd w:val="clear" w:color="auto" w:fill="D9D9D9"/>
            <w:vAlign w:val="center"/>
          </w:tcPr>
          <w:p w14:paraId="64E2FF74" w14:textId="77777777" w:rsidR="009A4935" w:rsidRPr="00920E9A" w:rsidRDefault="009A4935" w:rsidP="00D5059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bCs/>
                <w:sz w:val="18"/>
                <w:szCs w:val="18"/>
              </w:rPr>
              <w:t>L.p.</w:t>
            </w:r>
          </w:p>
        </w:tc>
        <w:tc>
          <w:tcPr>
            <w:tcW w:w="2011" w:type="dxa"/>
            <w:shd w:val="clear" w:color="auto" w:fill="D9D9D9"/>
            <w:vAlign w:val="center"/>
          </w:tcPr>
          <w:p w14:paraId="736EFA40" w14:textId="77777777" w:rsidR="009A4935" w:rsidRPr="00920E9A" w:rsidRDefault="009A4935" w:rsidP="00D505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bCs/>
                <w:sz w:val="18"/>
                <w:szCs w:val="18"/>
              </w:rPr>
              <w:t>Nazwa z SWZ</w:t>
            </w:r>
          </w:p>
        </w:tc>
        <w:tc>
          <w:tcPr>
            <w:tcW w:w="1230" w:type="dxa"/>
            <w:shd w:val="clear" w:color="auto" w:fill="D9D9D9"/>
          </w:tcPr>
          <w:p w14:paraId="038365C9" w14:textId="77777777" w:rsidR="009A4935" w:rsidRPr="00920E9A" w:rsidRDefault="009A4935" w:rsidP="00D5059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Nazwa producenta </w:t>
            </w:r>
          </w:p>
          <w:p w14:paraId="62E47F4C" w14:textId="5E613BAC" w:rsidR="009A4935" w:rsidRPr="00920E9A" w:rsidRDefault="009A4935" w:rsidP="00D5059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bCs/>
                <w:sz w:val="18"/>
                <w:szCs w:val="18"/>
              </w:rPr>
              <w:t>lub marka oraz model lub nr katalogowy</w:t>
            </w:r>
            <w:r w:rsidR="0091004B" w:rsidRPr="00920E9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/ jeżeli dotyczy</w:t>
            </w:r>
            <w:r w:rsidRPr="00920E9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72F4780C" w14:textId="77777777" w:rsidR="009A4935" w:rsidRPr="00920E9A" w:rsidRDefault="009A4935" w:rsidP="00D5059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920E9A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Liczba sztuk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27AE64B7" w14:textId="77777777" w:rsidR="009A4935" w:rsidRPr="00920E9A" w:rsidRDefault="009A4935" w:rsidP="00D5059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bCs/>
                <w:sz w:val="18"/>
                <w:szCs w:val="18"/>
              </w:rPr>
              <w:t>Cena jedn. netto</w:t>
            </w:r>
          </w:p>
          <w:p w14:paraId="685A79CC" w14:textId="77777777" w:rsidR="009A4935" w:rsidRPr="00920E9A" w:rsidRDefault="009A4935" w:rsidP="00D5059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bCs/>
                <w:sz w:val="18"/>
                <w:szCs w:val="18"/>
              </w:rPr>
              <w:t>[PLN]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71FF8596" w14:textId="77777777" w:rsidR="009A4935" w:rsidRPr="00920E9A" w:rsidRDefault="009A4935" w:rsidP="00D5059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bCs/>
                <w:sz w:val="18"/>
                <w:szCs w:val="18"/>
              </w:rPr>
              <w:t>Wartość netto [PLN]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72B4BCB5" w14:textId="77777777" w:rsidR="009A4935" w:rsidRPr="00920E9A" w:rsidRDefault="009A4935" w:rsidP="00D5059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bCs/>
                <w:sz w:val="18"/>
                <w:szCs w:val="18"/>
              </w:rPr>
              <w:t>Stawka podatku VAT</w:t>
            </w:r>
          </w:p>
          <w:p w14:paraId="1AB85747" w14:textId="77777777" w:rsidR="009A4935" w:rsidRPr="00920E9A" w:rsidRDefault="009A4935" w:rsidP="00D5059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bCs/>
                <w:sz w:val="18"/>
                <w:szCs w:val="18"/>
              </w:rPr>
              <w:t>[%]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2CF90B72" w14:textId="77777777" w:rsidR="009A4935" w:rsidRPr="00920E9A" w:rsidRDefault="009A4935" w:rsidP="00D5059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bCs/>
                <w:sz w:val="18"/>
                <w:szCs w:val="18"/>
              </w:rPr>
              <w:t>Wartość podatku VAT</w:t>
            </w:r>
          </w:p>
          <w:p w14:paraId="6938E748" w14:textId="77777777" w:rsidR="009A4935" w:rsidRPr="00920E9A" w:rsidRDefault="009A4935" w:rsidP="00D5059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bCs/>
                <w:sz w:val="18"/>
                <w:szCs w:val="18"/>
              </w:rPr>
              <w:t>[PLN]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470DB150" w14:textId="77777777" w:rsidR="009A4935" w:rsidRPr="00920E9A" w:rsidRDefault="009A4935" w:rsidP="00D5059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bCs/>
                <w:sz w:val="18"/>
                <w:szCs w:val="18"/>
              </w:rPr>
              <w:t>Wartość brutto</w:t>
            </w:r>
          </w:p>
          <w:p w14:paraId="73582313" w14:textId="77777777" w:rsidR="009A4935" w:rsidRPr="00920E9A" w:rsidRDefault="009A4935" w:rsidP="00D5059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bCs/>
                <w:sz w:val="18"/>
                <w:szCs w:val="18"/>
              </w:rPr>
              <w:t>[PLN]</w:t>
            </w:r>
          </w:p>
          <w:p w14:paraId="17468804" w14:textId="77777777" w:rsidR="009A4935" w:rsidRPr="00920E9A" w:rsidRDefault="009A4935" w:rsidP="00D5059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9A4935" w:rsidRPr="00920E9A" w14:paraId="1EE0E2DE" w14:textId="77777777" w:rsidTr="0091004B">
        <w:trPr>
          <w:jc w:val="center"/>
        </w:trPr>
        <w:tc>
          <w:tcPr>
            <w:tcW w:w="536" w:type="dxa"/>
            <w:shd w:val="clear" w:color="auto" w:fill="D9D9D9"/>
            <w:vAlign w:val="center"/>
          </w:tcPr>
          <w:p w14:paraId="3A12D4C1" w14:textId="77777777" w:rsidR="009A4935" w:rsidRPr="00920E9A" w:rsidRDefault="009A4935" w:rsidP="00D5059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011" w:type="dxa"/>
            <w:shd w:val="clear" w:color="auto" w:fill="D9D9D9"/>
            <w:vAlign w:val="center"/>
          </w:tcPr>
          <w:p w14:paraId="7F78B81E" w14:textId="77777777" w:rsidR="009A4935" w:rsidRPr="00920E9A" w:rsidRDefault="009A4935" w:rsidP="00D5059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230" w:type="dxa"/>
            <w:shd w:val="clear" w:color="auto" w:fill="D9D9D9"/>
          </w:tcPr>
          <w:p w14:paraId="553C4617" w14:textId="77777777" w:rsidR="009A4935" w:rsidRPr="00920E9A" w:rsidRDefault="009A4935" w:rsidP="00D5059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0459CF7A" w14:textId="77777777" w:rsidR="009A4935" w:rsidRPr="00920E9A" w:rsidRDefault="009A4935" w:rsidP="00D5059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04793D1C" w14:textId="77777777" w:rsidR="009A4935" w:rsidRPr="00920E9A" w:rsidRDefault="009A4935" w:rsidP="00D5059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3A2A2115" w14:textId="77777777" w:rsidR="009A4935" w:rsidRPr="00920E9A" w:rsidRDefault="009A4935" w:rsidP="00D5059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i/>
                <w:sz w:val="18"/>
                <w:szCs w:val="18"/>
              </w:rPr>
              <w:t>6=4x5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7D43E829" w14:textId="77777777" w:rsidR="009A4935" w:rsidRPr="00920E9A" w:rsidRDefault="009A4935" w:rsidP="00D5059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312E5C50" w14:textId="77777777" w:rsidR="009A4935" w:rsidRPr="00920E9A" w:rsidRDefault="009A4935" w:rsidP="00D5059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i/>
                <w:sz w:val="18"/>
                <w:szCs w:val="18"/>
              </w:rPr>
              <w:t>8=6x7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5A9846CC" w14:textId="77777777" w:rsidR="009A4935" w:rsidRPr="00920E9A" w:rsidRDefault="009A4935" w:rsidP="00D5059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i/>
                <w:sz w:val="18"/>
                <w:szCs w:val="18"/>
              </w:rPr>
              <w:t>9=8+6</w:t>
            </w:r>
          </w:p>
        </w:tc>
      </w:tr>
      <w:tr w:rsidR="009A4935" w:rsidRPr="00920E9A" w14:paraId="23C9096E" w14:textId="77777777" w:rsidTr="0091004B">
        <w:trPr>
          <w:trHeight w:val="825"/>
          <w:jc w:val="center"/>
        </w:trPr>
        <w:tc>
          <w:tcPr>
            <w:tcW w:w="536" w:type="dxa"/>
            <w:vAlign w:val="center"/>
          </w:tcPr>
          <w:p w14:paraId="346C218F" w14:textId="77777777" w:rsidR="009A4935" w:rsidRPr="00920E9A" w:rsidRDefault="009A4935" w:rsidP="00D505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011" w:type="dxa"/>
            <w:vAlign w:val="center"/>
          </w:tcPr>
          <w:p w14:paraId="2A999D7A" w14:textId="5B682571" w:rsidR="009A4935" w:rsidRPr="00920E9A" w:rsidRDefault="0091004B" w:rsidP="00D505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sz w:val="18"/>
                <w:szCs w:val="18"/>
              </w:rPr>
              <w:t>Mikroskop elektronowy transmisyjny (TYP A)</w:t>
            </w:r>
            <w:r w:rsidR="00497DC3" w:rsidRPr="00920E9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</w:tcPr>
          <w:p w14:paraId="623B1FFE" w14:textId="77777777" w:rsidR="009A4935" w:rsidRPr="00920E9A" w:rsidRDefault="009A4935" w:rsidP="00D505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114748D7" w14:textId="77777777" w:rsidR="009A4935" w:rsidRPr="00920E9A" w:rsidRDefault="009A4935" w:rsidP="00D505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</w:tcPr>
          <w:p w14:paraId="76C2135A" w14:textId="77777777" w:rsidR="009A4935" w:rsidRPr="00920E9A" w:rsidRDefault="009A4935" w:rsidP="00D505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0E6D6D31" w14:textId="77777777" w:rsidR="009A4935" w:rsidRPr="00920E9A" w:rsidRDefault="009A4935" w:rsidP="00D505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1702B045" w14:textId="77777777" w:rsidR="009A4935" w:rsidRPr="00920E9A" w:rsidRDefault="009A4935" w:rsidP="00D505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5D30F4C5" w14:textId="77777777" w:rsidR="009A4935" w:rsidRPr="00920E9A" w:rsidRDefault="009A4935" w:rsidP="00D505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3A2B2220" w14:textId="77777777" w:rsidR="009A4935" w:rsidRPr="00920E9A" w:rsidRDefault="009A4935" w:rsidP="00D505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1004B" w:rsidRPr="00920E9A" w14:paraId="533C473C" w14:textId="77777777" w:rsidTr="0091004B">
        <w:trPr>
          <w:trHeight w:val="837"/>
          <w:jc w:val="center"/>
        </w:trPr>
        <w:tc>
          <w:tcPr>
            <w:tcW w:w="536" w:type="dxa"/>
            <w:vAlign w:val="center"/>
          </w:tcPr>
          <w:p w14:paraId="26B17E4C" w14:textId="0ED470B8" w:rsidR="0091004B" w:rsidRPr="00920E9A" w:rsidRDefault="0091004B" w:rsidP="00D505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011" w:type="dxa"/>
            <w:vAlign w:val="center"/>
          </w:tcPr>
          <w:p w14:paraId="0246E794" w14:textId="076645BA" w:rsidR="0091004B" w:rsidRPr="00920E9A" w:rsidRDefault="0091004B" w:rsidP="00D505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sz w:val="18"/>
                <w:szCs w:val="18"/>
              </w:rPr>
              <w:t>Mikroskop elektronowy skaningowy (TYP B)</w:t>
            </w:r>
          </w:p>
        </w:tc>
        <w:tc>
          <w:tcPr>
            <w:tcW w:w="1230" w:type="dxa"/>
          </w:tcPr>
          <w:p w14:paraId="752ED48E" w14:textId="77777777" w:rsidR="0091004B" w:rsidRPr="00920E9A" w:rsidRDefault="0091004B" w:rsidP="00D505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209D49D8" w14:textId="69F1D680" w:rsidR="0091004B" w:rsidRPr="00920E9A" w:rsidRDefault="0091004B" w:rsidP="00D505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</w:tcPr>
          <w:p w14:paraId="4D26B06B" w14:textId="77777777" w:rsidR="0091004B" w:rsidRPr="00920E9A" w:rsidRDefault="0091004B" w:rsidP="00D505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604AE79D" w14:textId="77777777" w:rsidR="0091004B" w:rsidRPr="00920E9A" w:rsidRDefault="0091004B" w:rsidP="00D505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34A45DB5" w14:textId="77777777" w:rsidR="0091004B" w:rsidRPr="00920E9A" w:rsidRDefault="0091004B" w:rsidP="00D505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20ABC345" w14:textId="77777777" w:rsidR="0091004B" w:rsidRPr="00920E9A" w:rsidRDefault="0091004B" w:rsidP="00D505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786EF1B9" w14:textId="77777777" w:rsidR="0091004B" w:rsidRPr="00920E9A" w:rsidRDefault="0091004B" w:rsidP="00D505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1004B" w:rsidRPr="00920E9A" w14:paraId="1416B574" w14:textId="77777777" w:rsidTr="0091004B">
        <w:trPr>
          <w:trHeight w:val="849"/>
          <w:jc w:val="center"/>
        </w:trPr>
        <w:tc>
          <w:tcPr>
            <w:tcW w:w="536" w:type="dxa"/>
            <w:vAlign w:val="center"/>
          </w:tcPr>
          <w:p w14:paraId="2AF1C8A0" w14:textId="72221A74" w:rsidR="0091004B" w:rsidRPr="00920E9A" w:rsidRDefault="0091004B" w:rsidP="00D505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11" w:type="dxa"/>
            <w:vAlign w:val="center"/>
          </w:tcPr>
          <w:p w14:paraId="18AA6A95" w14:textId="043E80CF" w:rsidR="0091004B" w:rsidRPr="00920E9A" w:rsidRDefault="0091004B" w:rsidP="00D505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sz w:val="18"/>
                <w:szCs w:val="18"/>
              </w:rPr>
              <w:t>Zbiornik ciśnieniowy na ciekły azot o pojemności co najmniej 120 l</w:t>
            </w:r>
          </w:p>
        </w:tc>
        <w:tc>
          <w:tcPr>
            <w:tcW w:w="1230" w:type="dxa"/>
          </w:tcPr>
          <w:p w14:paraId="5CC7A268" w14:textId="77777777" w:rsidR="0091004B" w:rsidRPr="00920E9A" w:rsidRDefault="0091004B" w:rsidP="00D505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71AE462C" w14:textId="63F1D6B2" w:rsidR="0091004B" w:rsidRPr="00920E9A" w:rsidRDefault="0091004B" w:rsidP="00D505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5" w:type="dxa"/>
            <w:vAlign w:val="center"/>
          </w:tcPr>
          <w:p w14:paraId="45C6F062" w14:textId="77777777" w:rsidR="0091004B" w:rsidRPr="00920E9A" w:rsidRDefault="0091004B" w:rsidP="00D505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7C00B6BD" w14:textId="77777777" w:rsidR="0091004B" w:rsidRPr="00920E9A" w:rsidRDefault="0091004B" w:rsidP="00D505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426F7A61" w14:textId="77777777" w:rsidR="0091004B" w:rsidRPr="00920E9A" w:rsidRDefault="0091004B" w:rsidP="00D505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49B6AFAF" w14:textId="77777777" w:rsidR="0091004B" w:rsidRPr="00920E9A" w:rsidRDefault="0091004B" w:rsidP="00D505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007E9B41" w14:textId="77777777" w:rsidR="0091004B" w:rsidRPr="00920E9A" w:rsidRDefault="0091004B" w:rsidP="00D505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1004B" w:rsidRPr="00920E9A" w14:paraId="712C4F91" w14:textId="77777777" w:rsidTr="0091004B">
        <w:trPr>
          <w:trHeight w:val="1132"/>
          <w:jc w:val="center"/>
        </w:trPr>
        <w:tc>
          <w:tcPr>
            <w:tcW w:w="536" w:type="dxa"/>
            <w:vAlign w:val="center"/>
          </w:tcPr>
          <w:p w14:paraId="22757EDA" w14:textId="3F3CD2B6" w:rsidR="0091004B" w:rsidRPr="00920E9A" w:rsidRDefault="0091004B" w:rsidP="00D505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011" w:type="dxa"/>
            <w:vAlign w:val="center"/>
          </w:tcPr>
          <w:p w14:paraId="10902C78" w14:textId="0F6160C2" w:rsidR="0091004B" w:rsidRPr="00920E9A" w:rsidRDefault="0091004B" w:rsidP="00D505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sz w:val="18"/>
                <w:szCs w:val="18"/>
              </w:rPr>
              <w:t>Zbiornik ciśnieniowy na ciekły azot o pojemności co najmniej 50 l</w:t>
            </w:r>
          </w:p>
        </w:tc>
        <w:tc>
          <w:tcPr>
            <w:tcW w:w="1230" w:type="dxa"/>
          </w:tcPr>
          <w:p w14:paraId="06069EB6" w14:textId="77777777" w:rsidR="0091004B" w:rsidRPr="00920E9A" w:rsidRDefault="0091004B" w:rsidP="00D505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4703588D" w14:textId="53E170A2" w:rsidR="0091004B" w:rsidRPr="00920E9A" w:rsidRDefault="0091004B" w:rsidP="00D505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</w:tcPr>
          <w:p w14:paraId="6668E80C" w14:textId="77777777" w:rsidR="0091004B" w:rsidRPr="00920E9A" w:rsidRDefault="0091004B" w:rsidP="00D505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619AF17E" w14:textId="77777777" w:rsidR="0091004B" w:rsidRPr="00920E9A" w:rsidRDefault="0091004B" w:rsidP="00D505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102F6683" w14:textId="77777777" w:rsidR="0091004B" w:rsidRPr="00920E9A" w:rsidRDefault="0091004B" w:rsidP="00D505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057C6D1C" w14:textId="77777777" w:rsidR="0091004B" w:rsidRPr="00920E9A" w:rsidRDefault="0091004B" w:rsidP="00D505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11728385" w14:textId="77777777" w:rsidR="0091004B" w:rsidRPr="00920E9A" w:rsidRDefault="0091004B" w:rsidP="00D505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4935" w:rsidRPr="00920E9A" w14:paraId="7F381FE3" w14:textId="77777777" w:rsidTr="0091004B">
        <w:trPr>
          <w:trHeight w:val="634"/>
          <w:jc w:val="center"/>
        </w:trPr>
        <w:tc>
          <w:tcPr>
            <w:tcW w:w="5252" w:type="dxa"/>
            <w:gridSpan w:val="5"/>
            <w:vAlign w:val="center"/>
          </w:tcPr>
          <w:p w14:paraId="727B98B3" w14:textId="77777777" w:rsidR="009A4935" w:rsidRPr="00920E9A" w:rsidRDefault="009A4935" w:rsidP="00D5059D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bCs/>
                <w:sz w:val="18"/>
                <w:szCs w:val="18"/>
              </w:rPr>
              <w:t>RAZEM:</w:t>
            </w:r>
          </w:p>
        </w:tc>
        <w:tc>
          <w:tcPr>
            <w:tcW w:w="963" w:type="dxa"/>
            <w:vAlign w:val="center"/>
          </w:tcPr>
          <w:p w14:paraId="0A9DFFC5" w14:textId="77777777" w:rsidR="009A4935" w:rsidRPr="00920E9A" w:rsidRDefault="009A4935" w:rsidP="00D505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6A69DC0A" w14:textId="14A8AEFB" w:rsidR="009A4935" w:rsidRPr="00920E9A" w:rsidRDefault="009A4935" w:rsidP="00D505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7A2B63AA" w14:textId="77777777" w:rsidR="009A4935" w:rsidRPr="00920E9A" w:rsidRDefault="009A4935" w:rsidP="00D505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6D9B7082" w14:textId="77777777" w:rsidR="009A4935" w:rsidRPr="00920E9A" w:rsidRDefault="009A4935" w:rsidP="00D505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E11350C" w14:textId="77777777" w:rsidR="006C77D0" w:rsidRPr="00374C32" w:rsidRDefault="006C77D0" w:rsidP="006C77D0">
      <w:pPr>
        <w:spacing w:before="240"/>
        <w:rPr>
          <w:rFonts w:asciiTheme="minorHAnsi" w:hAnsiTheme="minorHAnsi" w:cstheme="minorHAnsi"/>
          <w:b/>
          <w:color w:val="000000"/>
          <w:u w:val="single"/>
        </w:rPr>
      </w:pPr>
    </w:p>
    <w:p w14:paraId="6BB87477" w14:textId="77777777" w:rsidR="006C77D0" w:rsidRPr="00374C32" w:rsidRDefault="006C77D0" w:rsidP="006C77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Powyższa cena zawiera wszystkie koszty związane z realizacją zamówienia.</w:t>
      </w:r>
    </w:p>
    <w:p w14:paraId="34792338" w14:textId="77777777" w:rsidR="001E6004" w:rsidRPr="00374C32" w:rsidRDefault="001E6004" w:rsidP="006C77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E58E62E" w14:textId="77777777" w:rsidR="006C77D0" w:rsidRPr="00374C32" w:rsidRDefault="006C77D0" w:rsidP="006C77D0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4C32">
        <w:rPr>
          <w:rFonts w:asciiTheme="minorHAnsi" w:hAnsiTheme="minorHAnsi" w:cstheme="minorHAnsi"/>
          <w:sz w:val="22"/>
          <w:szCs w:val="22"/>
          <w:lang w:eastAsia="en-US"/>
        </w:rPr>
        <w:t>Oświadczamy, że podana w ofercie stawka podatku od towarów i usług VAT jest zgodna z przepisami Ustawy z dnia 11 marca 2004 r. o podatku od towarów i usług (Dz. U. z 2023 r. poz. 1570).*</w:t>
      </w:r>
    </w:p>
    <w:p w14:paraId="53832A62" w14:textId="77777777" w:rsidR="006C77D0" w:rsidRPr="00374C32" w:rsidRDefault="006C77D0" w:rsidP="006C77D0">
      <w:pPr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74C3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*oświadczenie nie dotyczy Wykonawcy mającego siedzibę lub miejsce zamieszkania poza Polską</w:t>
      </w:r>
    </w:p>
    <w:p w14:paraId="69FDC9DD" w14:textId="77777777" w:rsidR="006C77D0" w:rsidRPr="00374C32" w:rsidRDefault="006C77D0" w:rsidP="006C77D0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Oświadczam, że wybór Naszej oferty:</w:t>
      </w:r>
    </w:p>
    <w:p w14:paraId="48362270" w14:textId="77777777" w:rsidR="006C77D0" w:rsidRPr="00374C32" w:rsidRDefault="006C77D0" w:rsidP="00E52006">
      <w:pPr>
        <w:numPr>
          <w:ilvl w:val="0"/>
          <w:numId w:val="6"/>
        </w:numPr>
        <w:spacing w:before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nie </w:t>
      </w:r>
      <w:r w:rsidRPr="00374C32">
        <w:rPr>
          <w:rFonts w:asciiTheme="minorHAnsi" w:hAnsiTheme="minorHAnsi" w:cstheme="minorHAnsi"/>
          <w:sz w:val="22"/>
          <w:szCs w:val="22"/>
        </w:rPr>
        <w:t>będzie prowadzić do powstania u Zamawiającego obowiązku podatkowego</w:t>
      </w:r>
      <w:r w:rsidRPr="00374C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74C32">
        <w:rPr>
          <w:rFonts w:asciiTheme="minorHAnsi" w:hAnsiTheme="minorHAnsi" w:cstheme="minorHAnsi"/>
          <w:sz w:val="22"/>
          <w:szCs w:val="22"/>
        </w:rPr>
        <w:t>zgodnie z przepisami o podatku od towarów i usług *</w:t>
      </w:r>
    </w:p>
    <w:p w14:paraId="5FD405E4" w14:textId="77777777" w:rsidR="006C77D0" w:rsidRPr="00374C32" w:rsidRDefault="006C77D0" w:rsidP="00E52006">
      <w:pPr>
        <w:numPr>
          <w:ilvl w:val="0"/>
          <w:numId w:val="6"/>
        </w:numPr>
        <w:tabs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będzie prowadzić do powstania u Zamawiającego obowiązku podatkowego od następujących towarów/usług</w:t>
      </w:r>
      <w:r w:rsidRPr="00374C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74C32">
        <w:rPr>
          <w:rFonts w:asciiTheme="minorHAnsi" w:hAnsiTheme="minorHAnsi" w:cstheme="minorHAnsi"/>
          <w:sz w:val="22"/>
          <w:szCs w:val="22"/>
        </w:rPr>
        <w:t>zgodnie z przepisami o podatku od towarów i usług *:</w:t>
      </w:r>
    </w:p>
    <w:p w14:paraId="63F2E88C" w14:textId="77777777" w:rsidR="006C77D0" w:rsidRPr="00374C32" w:rsidRDefault="006C77D0" w:rsidP="006C77D0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78D03233" w14:textId="77777777" w:rsidR="006C77D0" w:rsidRPr="00374C32" w:rsidRDefault="006C77D0" w:rsidP="006C77D0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……………………………………………… - …………………………………..………………… zł netto</w:t>
      </w:r>
    </w:p>
    <w:p w14:paraId="6622CB95" w14:textId="77777777" w:rsidR="006C77D0" w:rsidRPr="00374C32" w:rsidRDefault="006C77D0" w:rsidP="006C77D0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ab/>
        <w:t>Nazwa towaru/usługi</w:t>
      </w:r>
      <w:r w:rsidRPr="00374C32">
        <w:rPr>
          <w:rFonts w:asciiTheme="minorHAnsi" w:hAnsiTheme="minorHAnsi" w:cstheme="minorHAnsi"/>
          <w:sz w:val="22"/>
          <w:szCs w:val="22"/>
        </w:rPr>
        <w:tab/>
      </w:r>
      <w:r w:rsidRPr="00374C32">
        <w:rPr>
          <w:rFonts w:asciiTheme="minorHAnsi" w:hAnsiTheme="minorHAnsi" w:cstheme="minorHAnsi"/>
          <w:sz w:val="22"/>
          <w:szCs w:val="22"/>
        </w:rPr>
        <w:tab/>
      </w:r>
      <w:r w:rsidRPr="00374C32">
        <w:rPr>
          <w:rFonts w:asciiTheme="minorHAnsi" w:hAnsiTheme="minorHAnsi" w:cstheme="minorHAnsi"/>
          <w:sz w:val="22"/>
          <w:szCs w:val="22"/>
        </w:rPr>
        <w:tab/>
        <w:t>wartość bez kwoty podatku VAT</w:t>
      </w:r>
    </w:p>
    <w:p w14:paraId="5FE8F31C" w14:textId="77777777" w:rsidR="006C77D0" w:rsidRPr="00374C32" w:rsidRDefault="006C77D0" w:rsidP="006C77D0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06C36D2A" w14:textId="77777777" w:rsidR="006C77D0" w:rsidRDefault="006C77D0" w:rsidP="006C77D0">
      <w:pPr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*Podstawa prawna: art. 225 ustawy.</w:t>
      </w:r>
    </w:p>
    <w:p w14:paraId="682363F9" w14:textId="77777777" w:rsidR="00CE4230" w:rsidRDefault="00CE4230" w:rsidP="006C77D0">
      <w:pPr>
        <w:rPr>
          <w:rFonts w:asciiTheme="minorHAnsi" w:hAnsiTheme="minorHAnsi" w:cstheme="minorHAnsi"/>
          <w:sz w:val="22"/>
          <w:szCs w:val="22"/>
        </w:rPr>
      </w:pPr>
    </w:p>
    <w:p w14:paraId="2CBF97D1" w14:textId="0D7C8F97" w:rsidR="009A4935" w:rsidRPr="00A6284F" w:rsidRDefault="009A4935" w:rsidP="00E52006">
      <w:pPr>
        <w:pStyle w:val="Akapitzlist"/>
        <w:numPr>
          <w:ilvl w:val="0"/>
          <w:numId w:val="7"/>
        </w:numPr>
        <w:spacing w:line="276" w:lineRule="auto"/>
        <w:ind w:left="0" w:firstLine="0"/>
        <w:contextualSpacing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6284F">
        <w:rPr>
          <w:rFonts w:asciiTheme="minorHAnsi" w:hAnsiTheme="minorHAnsi" w:cstheme="minorHAnsi"/>
          <w:sz w:val="22"/>
          <w:szCs w:val="22"/>
        </w:rPr>
        <w:t xml:space="preserve">Przedmiotem oferty jest </w:t>
      </w:r>
      <w:r w:rsidR="001D6518">
        <w:rPr>
          <w:rFonts w:asciiTheme="minorHAnsi" w:hAnsiTheme="minorHAnsi" w:cstheme="minorHAnsi"/>
          <w:sz w:val="22"/>
          <w:szCs w:val="22"/>
        </w:rPr>
        <w:t xml:space="preserve">zestaw urządzeń </w:t>
      </w:r>
      <w:r w:rsidRPr="00A6284F">
        <w:rPr>
          <w:rFonts w:asciiTheme="minorHAnsi" w:hAnsiTheme="minorHAnsi" w:cstheme="minorHAnsi"/>
          <w:sz w:val="22"/>
          <w:szCs w:val="22"/>
        </w:rPr>
        <w:t>posiadające następujące parametry techniczne:</w:t>
      </w:r>
    </w:p>
    <w:p w14:paraId="4D3004BE" w14:textId="77777777" w:rsidR="009A4935" w:rsidRPr="00A6284F" w:rsidRDefault="009A4935" w:rsidP="009A4935">
      <w:pPr>
        <w:pStyle w:val="Akapitzlist"/>
        <w:spacing w:line="276" w:lineRule="auto"/>
        <w:ind w:left="0"/>
        <w:contextualSpacing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4924EDE" w14:textId="1D796292" w:rsidR="001D6518" w:rsidRPr="008C4453" w:rsidRDefault="008C4453" w:rsidP="00E52006">
      <w:pPr>
        <w:pStyle w:val="Akapitzlist"/>
        <w:numPr>
          <w:ilvl w:val="1"/>
          <w:numId w:val="7"/>
        </w:numPr>
        <w:spacing w:line="276" w:lineRule="auto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8C445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W zakresie zamówienia podstawowego - fabrycznie nowy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mikroskop elektronowy transmisyjny</w:t>
      </w:r>
      <w:r w:rsidRPr="008C445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TYP A – 1 sztuka, posiadająca następujące parametry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4C091ECC" w14:textId="77777777" w:rsidR="008C4453" w:rsidRDefault="008C4453" w:rsidP="008C4453">
      <w:pPr>
        <w:pStyle w:val="Akapitzlist"/>
        <w:spacing w:line="276" w:lineRule="auto"/>
        <w:ind w:left="792"/>
        <w:contextualSpacing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158"/>
        <w:gridCol w:w="4482"/>
      </w:tblGrid>
      <w:tr w:rsidR="008C4453" w:rsidRPr="00BD0BE1" w14:paraId="15CB5333" w14:textId="77777777" w:rsidTr="0042725D">
        <w:trPr>
          <w:trHeight w:val="378"/>
        </w:trPr>
        <w:tc>
          <w:tcPr>
            <w:tcW w:w="2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FB58" w14:textId="77777777" w:rsidR="008C4453" w:rsidRPr="008C4453" w:rsidRDefault="008C4453" w:rsidP="0042725D">
            <w:pPr>
              <w:pStyle w:val="Akapitzlist"/>
              <w:spacing w:before="20"/>
              <w:jc w:val="center"/>
              <w:rPr>
                <w:rFonts w:eastAsia="Times New Roman" w:cs="Calibri"/>
                <w:b/>
                <w:color w:val="000000"/>
                <w:sz w:val="22"/>
                <w:szCs w:val="22"/>
              </w:rPr>
            </w:pPr>
            <w:bookmarkStart w:id="2" w:name="_Hlk175062464"/>
            <w:r w:rsidRPr="008C4453">
              <w:rPr>
                <w:rFonts w:eastAsia="Times New Roman" w:cs="Calibri"/>
                <w:b/>
                <w:color w:val="000000"/>
                <w:sz w:val="22"/>
                <w:szCs w:val="22"/>
              </w:rPr>
              <w:t>PARAMETRY OPIS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48D9" w14:textId="77777777" w:rsidR="008C4453" w:rsidRPr="00C87B4B" w:rsidRDefault="008C4453" w:rsidP="0042725D">
            <w:pPr>
              <w:pStyle w:val="Akapitzlist"/>
              <w:spacing w:before="20"/>
              <w:ind w:left="0"/>
              <w:jc w:val="left"/>
              <w:rPr>
                <w:rFonts w:eastAsia="Times New Roman" w:cs="Calibri"/>
                <w:b/>
                <w:color w:val="000000"/>
                <w:sz w:val="22"/>
                <w:szCs w:val="22"/>
              </w:rPr>
            </w:pPr>
            <w:r w:rsidRPr="00C87B4B">
              <w:rPr>
                <w:rFonts w:eastAsia="Times New Roman" w:cs="Calibri"/>
                <w:b/>
                <w:color w:val="000000"/>
                <w:sz w:val="22"/>
                <w:szCs w:val="22"/>
              </w:rPr>
              <w:t>OFEROWANA WARTOŚĆ - NALEŻY WPISAĆ:</w:t>
            </w:r>
          </w:p>
        </w:tc>
      </w:tr>
      <w:tr w:rsidR="008C4453" w:rsidRPr="00BD0BE1" w14:paraId="1C6C1B0A" w14:textId="77777777" w:rsidTr="0042725D">
        <w:trPr>
          <w:trHeight w:val="37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7F01" w14:textId="77777777" w:rsidR="008C4453" w:rsidRPr="008C4453" w:rsidRDefault="008C4453" w:rsidP="008C4453">
            <w:pPr>
              <w:pStyle w:val="Akapitzlist"/>
              <w:numPr>
                <w:ilvl w:val="0"/>
                <w:numId w:val="57"/>
              </w:numPr>
              <w:spacing w:before="20" w:after="160" w:line="259" w:lineRule="auto"/>
              <w:jc w:val="left"/>
              <w:rPr>
                <w:rFonts w:eastAsiaTheme="minorHAnsi" w:cs="Calibri"/>
                <w:b/>
                <w:bCs/>
                <w:sz w:val="22"/>
                <w:szCs w:val="22"/>
                <w:lang w:eastAsia="en-US"/>
              </w:rPr>
            </w:pPr>
            <w:r w:rsidRPr="008C4453">
              <w:rPr>
                <w:rFonts w:eastAsiaTheme="minorHAnsi" w:cs="Calibri"/>
                <w:b/>
                <w:bCs/>
                <w:sz w:val="22"/>
                <w:szCs w:val="22"/>
                <w:lang w:eastAsia="en-US"/>
              </w:rPr>
              <w:t>MIKROSKOP</w:t>
            </w:r>
          </w:p>
        </w:tc>
      </w:tr>
      <w:tr w:rsidR="00DE325B" w:rsidRPr="00BD0BE1" w14:paraId="39605A37" w14:textId="77777777" w:rsidTr="0042725D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3000" w14:textId="1A70125C" w:rsidR="00DE325B" w:rsidRPr="008C4453" w:rsidRDefault="00DE325B" w:rsidP="0042725D">
            <w:pPr>
              <w:spacing w:before="2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42CB1" w14:textId="122BE734" w:rsidR="00DE325B" w:rsidRPr="008C4453" w:rsidRDefault="00C20A93" w:rsidP="0042725D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f</w:t>
            </w:r>
            <w:r w:rsidR="00DE325B" w:rsidRPr="00DE325B">
              <w:rPr>
                <w:rFonts w:cs="Calibri"/>
                <w:sz w:val="22"/>
                <w:szCs w:val="22"/>
              </w:rPr>
              <w:t xml:space="preserve">abrycznie nowy transmisyjny mikroskop elektronowy dostosowany do pracy w warunkach kriogenicznych, przeznaczony do obrazowania próbek biologicznych i zoptymalizowanego do automatycznej rejestracji obrazów pojedynczych cząsteczek (SPA) oraz </w:t>
            </w:r>
            <w:proofErr w:type="spellStart"/>
            <w:r w:rsidR="00DE325B" w:rsidRPr="00DE325B">
              <w:rPr>
                <w:rFonts w:cs="Calibri"/>
                <w:sz w:val="22"/>
                <w:szCs w:val="22"/>
              </w:rPr>
              <w:t>tomogramów</w:t>
            </w:r>
            <w:proofErr w:type="spellEnd"/>
            <w:r w:rsidR="00DE325B" w:rsidRPr="00DE325B">
              <w:rPr>
                <w:rFonts w:cs="Calibri"/>
                <w:sz w:val="22"/>
                <w:szCs w:val="22"/>
              </w:rPr>
              <w:t xml:space="preserve"> elektronowych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F0A6C" w14:textId="77777777" w:rsidR="00DE325B" w:rsidRDefault="00DE325B" w:rsidP="00DE325B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01C3DC43" w14:textId="77777777" w:rsidR="00DE325B" w:rsidRDefault="00DE325B" w:rsidP="00DE325B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743D36C0" w14:textId="77777777" w:rsidR="00DE325B" w:rsidRDefault="00DE325B" w:rsidP="00DE325B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5C3A705F" w14:textId="77777777" w:rsidR="00DE325B" w:rsidRPr="00DE325B" w:rsidRDefault="00DE325B" w:rsidP="00DE325B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6700B3A1" w14:textId="77777777" w:rsidR="00DE325B" w:rsidRDefault="00DE325B" w:rsidP="00DE325B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E325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…..................................................................</w:t>
            </w:r>
          </w:p>
          <w:p w14:paraId="64736115" w14:textId="79C072CA" w:rsidR="00DE325B" w:rsidRDefault="00DE325B" w:rsidP="00DE325B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E325B">
              <w:rPr>
                <w:rFonts w:cs="Calibri"/>
                <w:color w:val="000000"/>
                <w:sz w:val="18"/>
                <w:szCs w:val="18"/>
              </w:rPr>
              <w:t xml:space="preserve"> producent / model / nr seryjny</w:t>
            </w:r>
          </w:p>
        </w:tc>
      </w:tr>
      <w:tr w:rsidR="008C4453" w:rsidRPr="00BD0BE1" w14:paraId="628C4FD5" w14:textId="77777777" w:rsidTr="0042725D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01A8" w14:textId="02BFB4D6" w:rsidR="008C4453" w:rsidRPr="008C4453" w:rsidRDefault="00DE325B" w:rsidP="0042725D">
            <w:pPr>
              <w:spacing w:before="2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2</w:t>
            </w:r>
            <w:r w:rsidR="008C4453" w:rsidRPr="008C4453">
              <w:rPr>
                <w:rFonts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A7E9E" w14:textId="77777777" w:rsidR="008C4453" w:rsidRPr="008C4453" w:rsidRDefault="008C4453" w:rsidP="0042725D">
            <w:pPr>
              <w:rPr>
                <w:rFonts w:cs="Calibri"/>
                <w:sz w:val="22"/>
                <w:szCs w:val="22"/>
              </w:rPr>
            </w:pPr>
            <w:r w:rsidRPr="008C4453">
              <w:rPr>
                <w:rFonts w:cs="Calibri"/>
                <w:sz w:val="22"/>
                <w:szCs w:val="22"/>
              </w:rPr>
              <w:t>kolumna mikroskopu umieszczona w kompaktowej obudowie z izolacją termiczną i akustyczną, zapewniającą stabilną pracę mikroskopu przy dopuszczalnych wahaniach temperatury w pomieszczeniu do 0.5 °C;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86583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64CB44EE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65203F7E" w14:textId="77777777" w:rsidR="008C4453" w:rsidRPr="00C87B4B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2130A73B" w14:textId="77777777" w:rsidR="008C4453" w:rsidRDefault="008C4453" w:rsidP="0042725D">
            <w:pPr>
              <w:jc w:val="center"/>
              <w:rPr>
                <w:rFonts w:cs="Calibri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8C4453" w:rsidRPr="00BD0BE1" w14:paraId="3F6A5171" w14:textId="77777777" w:rsidTr="0042725D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9092" w14:textId="0F8915D1" w:rsidR="008C4453" w:rsidRPr="008C4453" w:rsidRDefault="00DE325B" w:rsidP="0042725D">
            <w:pPr>
              <w:spacing w:before="2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3</w:t>
            </w:r>
            <w:r w:rsidR="008C4453" w:rsidRPr="008C4453">
              <w:rPr>
                <w:rFonts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A03FD" w14:textId="77777777" w:rsidR="008C4453" w:rsidRPr="008C4453" w:rsidRDefault="008C4453" w:rsidP="0042725D">
            <w:pPr>
              <w:rPr>
                <w:rFonts w:cs="Calibri"/>
                <w:sz w:val="22"/>
                <w:szCs w:val="22"/>
              </w:rPr>
            </w:pPr>
            <w:r w:rsidRPr="008C4453">
              <w:rPr>
                <w:rFonts w:cs="Calibri"/>
                <w:sz w:val="22"/>
                <w:szCs w:val="22"/>
              </w:rPr>
              <w:t>maksymalna wysokość mikroskopu w obudowie: 2.8 m;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7B750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2FCC4F1B" w14:textId="77777777" w:rsidR="00912825" w:rsidRPr="00C87B4B" w:rsidRDefault="00912825" w:rsidP="0091282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38556757" w14:textId="4C039CFE" w:rsidR="008C4453" w:rsidRPr="00F75278" w:rsidRDefault="00912825" w:rsidP="00912825">
            <w:pPr>
              <w:jc w:val="center"/>
              <w:rPr>
                <w:rFonts w:cs="Calibri"/>
                <w:b/>
                <w:bCs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8C4453" w:rsidRPr="00BD0BE1" w14:paraId="17F486ED" w14:textId="77777777" w:rsidTr="0042725D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37E9" w14:textId="19169C84" w:rsidR="008C4453" w:rsidRPr="008C4453" w:rsidRDefault="00DE325B" w:rsidP="0042725D">
            <w:pPr>
              <w:spacing w:before="2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4</w:t>
            </w:r>
            <w:r w:rsidR="008C4453" w:rsidRPr="008C4453">
              <w:rPr>
                <w:rFonts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4DA03" w14:textId="77777777" w:rsidR="008C4453" w:rsidRPr="008C4453" w:rsidRDefault="008C4453" w:rsidP="0042725D">
            <w:pPr>
              <w:rPr>
                <w:rFonts w:cs="Calibri"/>
                <w:sz w:val="22"/>
                <w:szCs w:val="22"/>
              </w:rPr>
            </w:pPr>
            <w:r w:rsidRPr="008C4453">
              <w:rPr>
                <w:rFonts w:cs="Calibri"/>
                <w:sz w:val="22"/>
                <w:szCs w:val="22"/>
              </w:rPr>
              <w:t>wyposażony w bezolejowy, automatyczny system utrzymywania wysokiej próżni oraz system do kontroli temperatury i automatycznego uzupełniania ciekłego azotu;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C5C04" w14:textId="77777777" w:rsidR="008C4453" w:rsidRDefault="008C4453" w:rsidP="0042725D">
            <w:pPr>
              <w:jc w:val="center"/>
              <w:rPr>
                <w:rFonts w:cs="Calibri"/>
              </w:rPr>
            </w:pPr>
          </w:p>
          <w:p w14:paraId="6C12BE65" w14:textId="77777777" w:rsidR="008C4453" w:rsidRDefault="008C4453" w:rsidP="0042725D">
            <w:pPr>
              <w:jc w:val="center"/>
              <w:rPr>
                <w:rFonts w:cs="Calibri"/>
              </w:rPr>
            </w:pPr>
          </w:p>
          <w:p w14:paraId="261F2AB2" w14:textId="77777777" w:rsidR="008C4453" w:rsidRPr="00C87B4B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14B5A7D6" w14:textId="77777777" w:rsidR="008C4453" w:rsidRPr="009E7B7A" w:rsidRDefault="008C4453" w:rsidP="0042725D">
            <w:pPr>
              <w:jc w:val="center"/>
              <w:rPr>
                <w:rFonts w:cs="Calibri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8C4453" w:rsidRPr="00BD0BE1" w14:paraId="72B955B6" w14:textId="77777777" w:rsidTr="0042725D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DED5" w14:textId="77777777" w:rsidR="008C4453" w:rsidRPr="008C4453" w:rsidRDefault="008C4453" w:rsidP="008C4453">
            <w:pPr>
              <w:pStyle w:val="Akapitzlist"/>
              <w:numPr>
                <w:ilvl w:val="0"/>
                <w:numId w:val="57"/>
              </w:numPr>
              <w:spacing w:before="20"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sz w:val="22"/>
                <w:szCs w:val="22"/>
              </w:rPr>
              <w:t xml:space="preserve"> ŹRÓDŁO ELEKTRONÓW</w:t>
            </w:r>
          </w:p>
        </w:tc>
      </w:tr>
      <w:tr w:rsidR="008C4453" w:rsidRPr="00BD0BE1" w14:paraId="65816BC1" w14:textId="77777777" w:rsidTr="0042725D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1A22" w14:textId="77777777" w:rsidR="008C4453" w:rsidRPr="008C4453" w:rsidRDefault="008C4453" w:rsidP="0042725D">
            <w:pPr>
              <w:spacing w:before="2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95D4C" w14:textId="77777777" w:rsidR="008C4453" w:rsidRPr="008C4453" w:rsidRDefault="008C4453" w:rsidP="0042725D">
            <w:pPr>
              <w:rPr>
                <w:rFonts w:cs="Calibri"/>
                <w:sz w:val="22"/>
                <w:szCs w:val="22"/>
              </w:rPr>
            </w:pPr>
            <w:r w:rsidRPr="008C4453">
              <w:rPr>
                <w:rFonts w:cs="Calibri"/>
                <w:sz w:val="22"/>
                <w:szCs w:val="22"/>
              </w:rPr>
              <w:t xml:space="preserve">mikroskop pracuje przy napięciu przyspieszającym elektrony 200 </w:t>
            </w:r>
            <w:proofErr w:type="spellStart"/>
            <w:r w:rsidRPr="008C4453">
              <w:rPr>
                <w:rFonts w:cs="Calibri"/>
                <w:sz w:val="22"/>
                <w:szCs w:val="22"/>
              </w:rPr>
              <w:t>kV</w:t>
            </w:r>
            <w:proofErr w:type="spellEnd"/>
            <w:r w:rsidRPr="008C4453">
              <w:rPr>
                <w:rFonts w:cs="Calibri"/>
                <w:sz w:val="22"/>
                <w:szCs w:val="22"/>
              </w:rPr>
              <w:t xml:space="preserve"> i posiada fabryczny </w:t>
            </w:r>
            <w:proofErr w:type="spellStart"/>
            <w:r w:rsidRPr="008C4453">
              <w:rPr>
                <w:rFonts w:cs="Calibri"/>
                <w:sz w:val="22"/>
                <w:szCs w:val="22"/>
              </w:rPr>
              <w:t>alignment</w:t>
            </w:r>
            <w:proofErr w:type="spellEnd"/>
            <w:r w:rsidRPr="008C4453">
              <w:rPr>
                <w:rFonts w:cs="Calibri"/>
                <w:sz w:val="22"/>
                <w:szCs w:val="22"/>
              </w:rPr>
              <w:t xml:space="preserve"> dla tego napięcia;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D095F" w14:textId="77777777" w:rsidR="008C4453" w:rsidRDefault="008C4453" w:rsidP="0042725D">
            <w:pPr>
              <w:jc w:val="center"/>
              <w:rPr>
                <w:rFonts w:cs="Calibri"/>
              </w:rPr>
            </w:pPr>
          </w:p>
          <w:p w14:paraId="26CD5668" w14:textId="77777777" w:rsidR="008C4453" w:rsidRPr="00C87B4B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2E78A5E7" w14:textId="77777777" w:rsidR="008C4453" w:rsidRDefault="008C4453" w:rsidP="0042725D">
            <w:pPr>
              <w:jc w:val="center"/>
              <w:rPr>
                <w:rFonts w:cs="Calibri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8C4453" w:rsidRPr="00BD0BE1" w14:paraId="4A54A83E" w14:textId="77777777" w:rsidTr="0042725D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A6FA" w14:textId="77777777" w:rsidR="008C4453" w:rsidRPr="008C4453" w:rsidRDefault="008C4453" w:rsidP="0042725D">
            <w:pPr>
              <w:spacing w:before="2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592D2" w14:textId="77777777" w:rsidR="008C4453" w:rsidRPr="008C4453" w:rsidRDefault="008C4453" w:rsidP="0042725D">
            <w:pPr>
              <w:rPr>
                <w:rFonts w:cs="Calibri"/>
                <w:sz w:val="22"/>
                <w:szCs w:val="22"/>
              </w:rPr>
            </w:pPr>
            <w:r w:rsidRPr="008C4453">
              <w:rPr>
                <w:rFonts w:cs="Calibri"/>
                <w:sz w:val="22"/>
                <w:szCs w:val="22"/>
              </w:rPr>
              <w:t>mikroskop wyposażony w źródło elektronów o wysokiej jasności (≥ 7.5x 10</w:t>
            </w:r>
            <w:r w:rsidRPr="008C4453">
              <w:rPr>
                <w:rFonts w:cs="Calibri"/>
                <w:position w:val="5"/>
                <w:sz w:val="22"/>
                <w:szCs w:val="22"/>
              </w:rPr>
              <w:t>7</w:t>
            </w:r>
            <w:r w:rsidRPr="008C4453">
              <w:rPr>
                <w:rFonts w:cs="Calibri"/>
                <w:sz w:val="22"/>
                <w:szCs w:val="22"/>
              </w:rPr>
              <w:t xml:space="preserve"> A/m</w:t>
            </w:r>
            <w:r w:rsidRPr="008C4453">
              <w:rPr>
                <w:rFonts w:cs="Calibri"/>
                <w:position w:val="5"/>
                <w:sz w:val="22"/>
                <w:szCs w:val="22"/>
              </w:rPr>
              <w:t>2</w:t>
            </w:r>
            <w:proofErr w:type="spellStart"/>
            <w:r w:rsidRPr="008C4453">
              <w:rPr>
                <w:rFonts w:cs="Calibri"/>
                <w:sz w:val="22"/>
                <w:szCs w:val="22"/>
              </w:rPr>
              <w:t>srV</w:t>
            </w:r>
            <w:proofErr w:type="spellEnd"/>
            <w:r w:rsidRPr="008C4453">
              <w:rPr>
                <w:rFonts w:cs="Calibri"/>
                <w:sz w:val="22"/>
                <w:szCs w:val="22"/>
              </w:rPr>
              <w:t xml:space="preserve">), stabilności i koherencji, działające w oparciu o emisję polową (Field </w:t>
            </w:r>
            <w:proofErr w:type="spellStart"/>
            <w:r w:rsidRPr="008C4453">
              <w:rPr>
                <w:rFonts w:cs="Calibri"/>
                <w:sz w:val="22"/>
                <w:szCs w:val="22"/>
              </w:rPr>
              <w:t>Emission</w:t>
            </w:r>
            <w:proofErr w:type="spellEnd"/>
            <w:r w:rsidRPr="008C4453">
              <w:rPr>
                <w:rFonts w:cs="Calibri"/>
                <w:sz w:val="22"/>
                <w:szCs w:val="22"/>
              </w:rPr>
              <w:t xml:space="preserve"> Gun, FEG);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E5F80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428289D7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24EEDCDE" w14:textId="77777777" w:rsidR="008C4453" w:rsidRPr="00C87B4B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7A9BE95E" w14:textId="77777777" w:rsidR="008C4453" w:rsidRDefault="008C4453" w:rsidP="0042725D">
            <w:pPr>
              <w:jc w:val="center"/>
              <w:rPr>
                <w:rFonts w:cs="Calibri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8C4453" w:rsidRPr="00BD0BE1" w14:paraId="72AF9E6B" w14:textId="77777777" w:rsidTr="0042725D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3E59" w14:textId="77777777" w:rsidR="008C4453" w:rsidRPr="008C4453" w:rsidRDefault="008C4453" w:rsidP="008C4453">
            <w:pPr>
              <w:pStyle w:val="Akapitzlist"/>
              <w:numPr>
                <w:ilvl w:val="0"/>
                <w:numId w:val="57"/>
              </w:numPr>
              <w:spacing w:before="20"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sz w:val="22"/>
                <w:szCs w:val="22"/>
              </w:rPr>
              <w:t>KOLUMNA I OPTYKA</w:t>
            </w:r>
          </w:p>
        </w:tc>
      </w:tr>
      <w:tr w:rsidR="008C4453" w:rsidRPr="00BD0BE1" w14:paraId="19CDC2F1" w14:textId="77777777" w:rsidTr="0042725D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50A7" w14:textId="77777777" w:rsidR="008C4453" w:rsidRPr="008C4453" w:rsidRDefault="008C4453" w:rsidP="0042725D">
            <w:pPr>
              <w:spacing w:before="2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BF228" w14:textId="77777777" w:rsidR="008C4453" w:rsidRPr="008C4453" w:rsidRDefault="008C4453" w:rsidP="0042725D">
            <w:pPr>
              <w:rPr>
                <w:rFonts w:cs="Calibri"/>
                <w:sz w:val="22"/>
                <w:szCs w:val="22"/>
              </w:rPr>
            </w:pPr>
            <w:r w:rsidRPr="008C4453">
              <w:rPr>
                <w:rFonts w:cs="Calibri"/>
                <w:sz w:val="22"/>
                <w:szCs w:val="22"/>
              </w:rPr>
              <w:t xml:space="preserve">układ optyczny obiektywowy mikroskopu wyposażony w soczewki o stałej mocy </w:t>
            </w:r>
            <w:r w:rsidRPr="008C4453">
              <w:rPr>
                <w:rFonts w:cs="Calibri"/>
                <w:sz w:val="22"/>
                <w:szCs w:val="22"/>
              </w:rPr>
              <w:lastRenderedPageBreak/>
              <w:t>umożliwiający stabilne obrazowanie próbek w warunkach kriogenicznych oraz wysoki kontrast również przy dużych kątach wychylenia próbki (do +/- 70 stopni), zapewnione przez odległość pomiędzy nabiegunnikami wynoszącą przynajmniej 10 mm;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5BA0D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28AF768A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6E6362AC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75CD58D1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61D53F56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4CEBB85C" w14:textId="77777777" w:rsidR="008C4453" w:rsidRPr="00C87B4B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0A0C6D67" w14:textId="77777777" w:rsidR="008C4453" w:rsidRPr="00FD73BA" w:rsidRDefault="008C4453" w:rsidP="0042725D">
            <w:pPr>
              <w:jc w:val="center"/>
              <w:rPr>
                <w:rFonts w:cs="Calibri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8C4453" w:rsidRPr="00BD0BE1" w14:paraId="252C0021" w14:textId="77777777" w:rsidTr="0042725D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45B6" w14:textId="77777777" w:rsidR="008C4453" w:rsidRPr="008C4453" w:rsidRDefault="008C4453" w:rsidP="0042725D">
            <w:pPr>
              <w:spacing w:before="2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B0666" w14:textId="77777777" w:rsidR="008C4453" w:rsidRPr="008C4453" w:rsidRDefault="008C4453" w:rsidP="0042725D">
            <w:pPr>
              <w:rPr>
                <w:rFonts w:cs="Calibri"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sz w:val="22"/>
                <w:szCs w:val="22"/>
              </w:rPr>
              <w:t>mikroskop wyposażony w system automatycznych, zmotoryzowanych apertur oraz ogranicznik wiązki (</w:t>
            </w:r>
            <w:proofErr w:type="spellStart"/>
            <w:r w:rsidRPr="008C4453">
              <w:rPr>
                <w:rFonts w:cs="Calibri"/>
                <w:sz w:val="22"/>
                <w:szCs w:val="22"/>
              </w:rPr>
              <w:t>beam</w:t>
            </w:r>
            <w:proofErr w:type="spellEnd"/>
            <w:r w:rsidRPr="008C4453">
              <w:rPr>
                <w:rFonts w:cs="Calibri"/>
                <w:sz w:val="22"/>
                <w:szCs w:val="22"/>
              </w:rPr>
              <w:t>-stop) umożliwiający pracę w trybie dyfrakcji;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14222" w14:textId="77777777" w:rsidR="008C4453" w:rsidRDefault="008C4453" w:rsidP="0042725D">
            <w:pPr>
              <w:jc w:val="center"/>
              <w:rPr>
                <w:rFonts w:cs="Calibri"/>
              </w:rPr>
            </w:pPr>
          </w:p>
          <w:p w14:paraId="4E12EC57" w14:textId="77777777" w:rsidR="008C4453" w:rsidRPr="00C87B4B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4701A537" w14:textId="77777777" w:rsidR="008C4453" w:rsidRPr="00FD73BA" w:rsidRDefault="008C4453" w:rsidP="0042725D">
            <w:pPr>
              <w:jc w:val="center"/>
              <w:rPr>
                <w:rFonts w:cs="Calibri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8C4453" w:rsidRPr="00BD0BE1" w14:paraId="052B598E" w14:textId="77777777" w:rsidTr="0042725D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C0F7" w14:textId="77777777" w:rsidR="008C4453" w:rsidRPr="008C4453" w:rsidRDefault="008C4453" w:rsidP="0042725D">
            <w:pPr>
              <w:spacing w:before="2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08871" w14:textId="77777777" w:rsidR="008C4453" w:rsidRPr="008C4453" w:rsidRDefault="008C4453" w:rsidP="0042725D">
            <w:pPr>
              <w:rPr>
                <w:rFonts w:cs="Calibri"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sz w:val="22"/>
                <w:szCs w:val="22"/>
              </w:rPr>
              <w:t xml:space="preserve">mikroskop umożliwia szybką rejestrację zdjęć z wykorzystaniem pozycjonowania przy użyciu </w:t>
            </w:r>
            <w:proofErr w:type="spellStart"/>
            <w:r w:rsidRPr="008C4453">
              <w:rPr>
                <w:rFonts w:cs="Calibri"/>
                <w:sz w:val="22"/>
                <w:szCs w:val="22"/>
              </w:rPr>
              <w:t>bezaberacyjnego</w:t>
            </w:r>
            <w:proofErr w:type="spellEnd"/>
            <w:r w:rsidRPr="008C4453">
              <w:rPr>
                <w:rFonts w:cs="Calibri"/>
                <w:sz w:val="22"/>
                <w:szCs w:val="22"/>
              </w:rPr>
              <w:t xml:space="preserve"> przesunięcia wiązki elektronów oraz </w:t>
            </w:r>
            <w:proofErr w:type="spellStart"/>
            <w:r w:rsidRPr="008C4453">
              <w:rPr>
                <w:rFonts w:cs="Calibri"/>
                <w:sz w:val="22"/>
                <w:szCs w:val="22"/>
              </w:rPr>
              <w:t>bezprążkowej</w:t>
            </w:r>
            <w:proofErr w:type="spellEnd"/>
            <w:r w:rsidRPr="008C4453">
              <w:rPr>
                <w:rFonts w:cs="Calibri"/>
                <w:sz w:val="22"/>
                <w:szCs w:val="22"/>
              </w:rPr>
              <w:t xml:space="preserve"> iluminacji próbki;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F202F" w14:textId="77777777" w:rsidR="008C4453" w:rsidRDefault="008C4453" w:rsidP="0042725D">
            <w:pPr>
              <w:jc w:val="center"/>
              <w:rPr>
                <w:rFonts w:cs="Calibri"/>
              </w:rPr>
            </w:pPr>
          </w:p>
          <w:p w14:paraId="63326956" w14:textId="77777777" w:rsidR="008C4453" w:rsidRDefault="008C4453" w:rsidP="0042725D">
            <w:pPr>
              <w:jc w:val="center"/>
              <w:rPr>
                <w:rFonts w:cs="Calibri"/>
              </w:rPr>
            </w:pPr>
          </w:p>
          <w:p w14:paraId="20000646" w14:textId="77777777" w:rsidR="008C4453" w:rsidRPr="00C87B4B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3BFD72D6" w14:textId="77777777" w:rsidR="008C4453" w:rsidRPr="00FD73BA" w:rsidRDefault="008C4453" w:rsidP="0042725D">
            <w:pPr>
              <w:jc w:val="center"/>
              <w:rPr>
                <w:rFonts w:cs="Calibri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8C4453" w:rsidRPr="00BD0BE1" w14:paraId="052E2627" w14:textId="77777777" w:rsidTr="0042725D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5FF2" w14:textId="77777777" w:rsidR="008C4453" w:rsidRPr="008C4453" w:rsidRDefault="008C4453" w:rsidP="0042725D">
            <w:pPr>
              <w:pStyle w:val="Akapitzlist"/>
              <w:spacing w:before="20"/>
              <w:ind w:left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AC10" w14:textId="77777777" w:rsidR="008C4453" w:rsidRPr="008C4453" w:rsidRDefault="008C4453" w:rsidP="0042725D">
            <w:pPr>
              <w:pStyle w:val="Akapitzlist"/>
              <w:spacing w:before="20"/>
              <w:ind w:left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sz w:val="22"/>
                <w:szCs w:val="22"/>
              </w:rPr>
              <w:t>układ optyczny mikroskopu umożliwia obrazowanie próbki przy użyciu równoległej wiązki elektronów podczas rejestracji wysokorozdzielczych zdjęć preparatów;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EA67" w14:textId="77777777" w:rsidR="008C4453" w:rsidRDefault="008C4453" w:rsidP="0042725D">
            <w:pPr>
              <w:pStyle w:val="Akapitzlist"/>
              <w:spacing w:before="20"/>
              <w:ind w:left="0"/>
              <w:jc w:val="center"/>
              <w:rPr>
                <w:rFonts w:cs="Calibri"/>
                <w:szCs w:val="24"/>
              </w:rPr>
            </w:pPr>
          </w:p>
          <w:p w14:paraId="1C9676B8" w14:textId="77777777" w:rsidR="008C4453" w:rsidRPr="00C87B4B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535529B7" w14:textId="77777777" w:rsidR="008C4453" w:rsidRPr="00FD73BA" w:rsidRDefault="008C4453" w:rsidP="0042725D">
            <w:pPr>
              <w:pStyle w:val="Akapitzlist"/>
              <w:spacing w:before="20"/>
              <w:ind w:left="0"/>
              <w:jc w:val="center"/>
              <w:rPr>
                <w:rFonts w:cs="Calibri"/>
                <w:szCs w:val="24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8C4453" w:rsidRPr="00BD0BE1" w14:paraId="5D8A1898" w14:textId="77777777" w:rsidTr="0042725D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6362" w14:textId="77777777" w:rsidR="008C4453" w:rsidRPr="008C4453" w:rsidRDefault="008C4453" w:rsidP="0042725D">
            <w:pPr>
              <w:spacing w:before="2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38FCD" w14:textId="77777777" w:rsidR="008C4453" w:rsidRPr="008C4453" w:rsidRDefault="008C4453" w:rsidP="0042725D">
            <w:pPr>
              <w:rPr>
                <w:rFonts w:cs="Calibri"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sz w:val="22"/>
                <w:szCs w:val="22"/>
              </w:rPr>
              <w:t xml:space="preserve">układ optyczny mikroskopu zapewnia limit informacyjny poniżej 0.21 </w:t>
            </w:r>
            <w:proofErr w:type="spellStart"/>
            <w:r w:rsidRPr="008C4453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8C4453">
              <w:rPr>
                <w:rFonts w:cs="Calibri"/>
                <w:sz w:val="22"/>
                <w:szCs w:val="22"/>
              </w:rPr>
              <w:t>;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08636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68599E2E" w14:textId="77777777" w:rsidR="008C4453" w:rsidRPr="00C87B4B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51163F60" w14:textId="77777777" w:rsidR="008C4453" w:rsidRPr="00FD73BA" w:rsidRDefault="008C4453" w:rsidP="0042725D">
            <w:pPr>
              <w:jc w:val="center"/>
              <w:rPr>
                <w:rFonts w:cs="Calibri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8C4453" w:rsidRPr="00BD0BE1" w14:paraId="75BD14B8" w14:textId="77777777" w:rsidTr="0042725D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6D71" w14:textId="77777777" w:rsidR="008C4453" w:rsidRPr="008C4453" w:rsidRDefault="008C4453" w:rsidP="0042725D">
            <w:pPr>
              <w:spacing w:before="2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942F3" w14:textId="77777777" w:rsidR="008C4453" w:rsidRPr="008C4453" w:rsidRDefault="008C4453" w:rsidP="0042725D">
            <w:pPr>
              <w:rPr>
                <w:rFonts w:cs="Calibri"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sz w:val="22"/>
                <w:szCs w:val="22"/>
              </w:rPr>
              <w:t>zniekształcenia liniowe nie mogą być większe niż 1% dla wszystkich powiększeń istotnych dla obrazowania próbek biologicznych w technikach SPA i tomografii;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A0EEA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158AE80C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0CF4E150" w14:textId="77777777" w:rsidR="008C4453" w:rsidRPr="00C87B4B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29748272" w14:textId="77777777" w:rsidR="008C4453" w:rsidRPr="00FD73BA" w:rsidRDefault="008C4453" w:rsidP="0042725D">
            <w:pPr>
              <w:jc w:val="center"/>
              <w:rPr>
                <w:rFonts w:cs="Calibri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8C4453" w:rsidRPr="00BD0BE1" w14:paraId="73F097DD" w14:textId="77777777" w:rsidTr="0042725D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D7B8" w14:textId="77777777" w:rsidR="008C4453" w:rsidRPr="008C4453" w:rsidRDefault="008C4453" w:rsidP="008C4453">
            <w:pPr>
              <w:pStyle w:val="Akapitzlist"/>
              <w:numPr>
                <w:ilvl w:val="0"/>
                <w:numId w:val="57"/>
              </w:numPr>
              <w:spacing w:before="20"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sz w:val="22"/>
                <w:szCs w:val="22"/>
              </w:rPr>
              <w:t>SYSTEM ŁADOWANIA PRÓBEK I STOLIK</w:t>
            </w:r>
          </w:p>
        </w:tc>
      </w:tr>
      <w:tr w:rsidR="008C4453" w:rsidRPr="00BD0BE1" w14:paraId="7E998722" w14:textId="77777777" w:rsidTr="0042725D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FA62" w14:textId="77777777" w:rsidR="008C4453" w:rsidRPr="008C4453" w:rsidRDefault="008C4453" w:rsidP="0042725D">
            <w:pPr>
              <w:spacing w:before="2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8809B" w14:textId="77777777" w:rsidR="008C4453" w:rsidRPr="008C4453" w:rsidRDefault="008C4453" w:rsidP="0042725D">
            <w:pPr>
              <w:rPr>
                <w:rFonts w:cs="Calibri"/>
                <w:sz w:val="22"/>
                <w:szCs w:val="22"/>
              </w:rPr>
            </w:pPr>
            <w:r w:rsidRPr="008C4453">
              <w:rPr>
                <w:rFonts w:cs="Calibri"/>
                <w:sz w:val="22"/>
                <w:szCs w:val="22"/>
              </w:rPr>
              <w:t xml:space="preserve">mikroskop musi  być wyposażony w automatyczny system manipulowania próbkami umożliwiający załadowanie przynajmniej 10 preparatów podczas pojedynczego zapowietrzenia śluzy mikroskopu, przechowywanie ich w warunkach kriogenicznych bez widocznego obniżenia jakości </w:t>
            </w:r>
            <w:proofErr w:type="spellStart"/>
            <w:r w:rsidRPr="008C4453">
              <w:rPr>
                <w:rFonts w:cs="Calibri"/>
                <w:sz w:val="22"/>
                <w:szCs w:val="22"/>
              </w:rPr>
              <w:t>witryfikowanych</w:t>
            </w:r>
            <w:proofErr w:type="spellEnd"/>
            <w:r w:rsidRPr="008C4453">
              <w:rPr>
                <w:rFonts w:cs="Calibri"/>
                <w:sz w:val="22"/>
                <w:szCs w:val="22"/>
              </w:rPr>
              <w:t xml:space="preserve"> preparatów przez przynajmniej 72 godziny, oraz automatyczne umieszczanie na stoliku wybranych </w:t>
            </w:r>
            <w:proofErr w:type="spellStart"/>
            <w:r w:rsidRPr="008C4453">
              <w:rPr>
                <w:rFonts w:cs="Calibri"/>
                <w:sz w:val="22"/>
                <w:szCs w:val="22"/>
              </w:rPr>
              <w:t>witryfikowanych</w:t>
            </w:r>
            <w:proofErr w:type="spellEnd"/>
            <w:r w:rsidRPr="008C4453">
              <w:rPr>
                <w:rFonts w:cs="Calibri"/>
                <w:sz w:val="22"/>
                <w:szCs w:val="22"/>
              </w:rPr>
              <w:t xml:space="preserve"> preparatów;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A8FA7" w14:textId="77777777" w:rsidR="008C4453" w:rsidRDefault="008C4453" w:rsidP="0042725D">
            <w:pPr>
              <w:jc w:val="center"/>
              <w:rPr>
                <w:rFonts w:cs="Calibri"/>
              </w:rPr>
            </w:pPr>
          </w:p>
          <w:p w14:paraId="4CF5CF3C" w14:textId="77777777" w:rsidR="008C4453" w:rsidRDefault="008C4453" w:rsidP="0042725D">
            <w:pPr>
              <w:jc w:val="center"/>
              <w:rPr>
                <w:rFonts w:cs="Calibri"/>
              </w:rPr>
            </w:pPr>
          </w:p>
          <w:p w14:paraId="0D1C1B46" w14:textId="77777777" w:rsidR="008C4453" w:rsidRDefault="008C4453" w:rsidP="0042725D">
            <w:pPr>
              <w:jc w:val="center"/>
              <w:rPr>
                <w:rFonts w:cs="Calibri"/>
              </w:rPr>
            </w:pPr>
          </w:p>
          <w:p w14:paraId="0A4F042E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14601196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448F55CC" w14:textId="77777777" w:rsidR="008C4453" w:rsidRPr="00C87B4B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49DB56B0" w14:textId="77777777" w:rsidR="008C4453" w:rsidRPr="00FD73BA" w:rsidRDefault="008C4453" w:rsidP="0042725D">
            <w:pPr>
              <w:jc w:val="center"/>
              <w:rPr>
                <w:rFonts w:cs="Calibri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8C4453" w:rsidRPr="00BD0BE1" w14:paraId="3EF125E0" w14:textId="77777777" w:rsidTr="0042725D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2474" w14:textId="77777777" w:rsidR="008C4453" w:rsidRPr="008C4453" w:rsidRDefault="008C4453" w:rsidP="0042725D">
            <w:pPr>
              <w:spacing w:before="2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D4EC9" w14:textId="77777777" w:rsidR="008C4453" w:rsidRPr="008C4453" w:rsidRDefault="008C4453" w:rsidP="0042725D">
            <w:pPr>
              <w:rPr>
                <w:rFonts w:cs="Calibri"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sz w:val="22"/>
                <w:szCs w:val="22"/>
              </w:rPr>
              <w:t xml:space="preserve">mikroskop musi posiadać dedykowany układ umożliwiający ciągłą pracę w warunkach kriogenicznych, zapewniający stabilną temperaturę i jakość </w:t>
            </w:r>
            <w:proofErr w:type="spellStart"/>
            <w:r w:rsidRPr="008C4453">
              <w:rPr>
                <w:rFonts w:cs="Calibri"/>
                <w:sz w:val="22"/>
                <w:szCs w:val="22"/>
              </w:rPr>
              <w:t>witryfikowanych</w:t>
            </w:r>
            <w:proofErr w:type="spellEnd"/>
            <w:r w:rsidRPr="008C4453">
              <w:rPr>
                <w:rFonts w:cs="Calibri"/>
                <w:sz w:val="22"/>
                <w:szCs w:val="22"/>
              </w:rPr>
              <w:t xml:space="preserve"> preparatów wewnątrz kolumny, utrzymujący minimalny przyrost lodu na próbce (maksymalna utrata transmisji elektronów na skutek przyrostu lodu &lt; 2% w ciągu 24 </w:t>
            </w:r>
            <w:r w:rsidRPr="008C4453">
              <w:rPr>
                <w:rFonts w:cs="Calibri"/>
                <w:sz w:val="22"/>
                <w:szCs w:val="22"/>
              </w:rPr>
              <w:lastRenderedPageBreak/>
              <w:t>godzin), minimalna żywotność preparatu umieszczonego w uchwycie próbek bez wykrywalnego pogorszenia jego stanu: 90 godzin;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423EC" w14:textId="77777777" w:rsidR="008C4453" w:rsidRDefault="008C4453" w:rsidP="0042725D">
            <w:pPr>
              <w:jc w:val="center"/>
              <w:rPr>
                <w:rFonts w:cs="Calibri"/>
              </w:rPr>
            </w:pPr>
          </w:p>
          <w:p w14:paraId="7C4309B2" w14:textId="77777777" w:rsidR="008C4453" w:rsidRDefault="008C4453" w:rsidP="0042725D">
            <w:pPr>
              <w:jc w:val="center"/>
              <w:rPr>
                <w:rFonts w:cs="Calibri"/>
              </w:rPr>
            </w:pPr>
          </w:p>
          <w:p w14:paraId="7A658110" w14:textId="77777777" w:rsidR="00D6520B" w:rsidRDefault="00D6520B" w:rsidP="0042725D">
            <w:pPr>
              <w:jc w:val="center"/>
              <w:rPr>
                <w:rFonts w:cs="Calibri"/>
              </w:rPr>
            </w:pPr>
          </w:p>
          <w:p w14:paraId="2FB7DD78" w14:textId="77777777" w:rsidR="00D6520B" w:rsidRDefault="00D6520B" w:rsidP="0042725D">
            <w:pPr>
              <w:jc w:val="center"/>
              <w:rPr>
                <w:rFonts w:cs="Calibri"/>
              </w:rPr>
            </w:pPr>
          </w:p>
          <w:p w14:paraId="32D7E042" w14:textId="77777777" w:rsidR="008C4453" w:rsidRPr="00C87B4B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1EC321B7" w14:textId="77777777" w:rsidR="008C4453" w:rsidRPr="00FD73BA" w:rsidRDefault="008C4453" w:rsidP="0042725D">
            <w:pPr>
              <w:jc w:val="center"/>
              <w:rPr>
                <w:rFonts w:cs="Calibri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8C4453" w:rsidRPr="00BD0BE1" w14:paraId="36D43E8D" w14:textId="77777777" w:rsidTr="0042725D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C549" w14:textId="77777777" w:rsidR="008C4453" w:rsidRPr="008C4453" w:rsidRDefault="008C4453" w:rsidP="0042725D">
            <w:pPr>
              <w:spacing w:before="2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B6339" w14:textId="77777777" w:rsidR="008C4453" w:rsidRPr="008C4453" w:rsidRDefault="008C4453" w:rsidP="0042725D">
            <w:pPr>
              <w:rPr>
                <w:rFonts w:cs="Calibri"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sz w:val="22"/>
                <w:szCs w:val="22"/>
              </w:rPr>
              <w:t>mikroskop musi umożliwiać automatyczne uzupełnianie ciekłego azotu w celu zapewnienia stabilnej pracy w warunkach kriogenicznych;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A7C84" w14:textId="77777777" w:rsidR="008C4453" w:rsidRDefault="008C4453" w:rsidP="0042725D">
            <w:pPr>
              <w:rPr>
                <w:rFonts w:cs="Calibri"/>
              </w:rPr>
            </w:pPr>
          </w:p>
          <w:p w14:paraId="2BB7A2A1" w14:textId="77777777" w:rsidR="008C4453" w:rsidRPr="00C87B4B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3EE6C9B0" w14:textId="77777777" w:rsidR="008C4453" w:rsidRPr="00FD73BA" w:rsidRDefault="008C4453" w:rsidP="0042725D">
            <w:pPr>
              <w:jc w:val="center"/>
              <w:rPr>
                <w:rFonts w:cs="Calibri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8C4453" w:rsidRPr="00BD0BE1" w14:paraId="2196762F" w14:textId="77777777" w:rsidTr="0042725D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8A5B" w14:textId="77777777" w:rsidR="008C4453" w:rsidRPr="008C4453" w:rsidRDefault="008C4453" w:rsidP="0042725D">
            <w:pPr>
              <w:spacing w:before="2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88474" w14:textId="77777777" w:rsidR="008C4453" w:rsidRPr="008C4453" w:rsidRDefault="008C4453" w:rsidP="0042725D">
            <w:pPr>
              <w:rPr>
                <w:rFonts w:cs="Calibri"/>
                <w:sz w:val="22"/>
                <w:szCs w:val="22"/>
              </w:rPr>
            </w:pPr>
            <w:r w:rsidRPr="008C4453">
              <w:rPr>
                <w:rFonts w:cs="Calibri"/>
                <w:sz w:val="22"/>
                <w:szCs w:val="22"/>
              </w:rPr>
              <w:t xml:space="preserve">mikroskop musi być wyposażony w stolik umożliwiający manipulację próbek w osiach X,Y,Z oraz wychylenie próbki pod kątem do +/- 70 stopni, charakteryzujący się wysoką stabilnością (15 minut po wymianie próbki maksymalna prędkość dryfu musi być nie większa niż 0.1 </w:t>
            </w:r>
            <w:proofErr w:type="spellStart"/>
            <w:r w:rsidRPr="008C4453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8C4453">
              <w:rPr>
                <w:rFonts w:cs="Calibri"/>
                <w:sz w:val="22"/>
                <w:szCs w:val="22"/>
              </w:rPr>
              <w:t xml:space="preserve">/s; 60 minut po wymianie próbki maksymalna prędkość dryfu musi być nie większa niż 0.035 </w:t>
            </w:r>
            <w:proofErr w:type="spellStart"/>
            <w:r w:rsidRPr="008C4453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8C4453">
              <w:rPr>
                <w:rFonts w:cs="Calibri"/>
                <w:sz w:val="22"/>
                <w:szCs w:val="22"/>
              </w:rPr>
              <w:t>/s);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DFCE1" w14:textId="77777777" w:rsidR="008C4453" w:rsidRDefault="008C4453" w:rsidP="0042725D">
            <w:pPr>
              <w:rPr>
                <w:rFonts w:cs="Calibri"/>
              </w:rPr>
            </w:pPr>
          </w:p>
          <w:p w14:paraId="195B1A0F" w14:textId="77777777" w:rsidR="008C4453" w:rsidRDefault="008C4453" w:rsidP="0042725D">
            <w:pPr>
              <w:rPr>
                <w:rFonts w:cs="Calibri"/>
              </w:rPr>
            </w:pPr>
          </w:p>
          <w:p w14:paraId="57036E84" w14:textId="77777777" w:rsidR="008C4453" w:rsidRDefault="008C4453" w:rsidP="0042725D">
            <w:pPr>
              <w:rPr>
                <w:rFonts w:cs="Calibri"/>
              </w:rPr>
            </w:pPr>
          </w:p>
          <w:p w14:paraId="39B39937" w14:textId="77777777" w:rsidR="008C4453" w:rsidRPr="00C87B4B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3A09B5F6" w14:textId="77777777" w:rsidR="008C4453" w:rsidRPr="00FD73BA" w:rsidRDefault="008C4453" w:rsidP="0042725D">
            <w:pPr>
              <w:jc w:val="center"/>
              <w:rPr>
                <w:rFonts w:cs="Calibri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8C4453" w:rsidRPr="00BD0BE1" w14:paraId="62D5E470" w14:textId="77777777" w:rsidTr="0042725D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BE6B" w14:textId="77777777" w:rsidR="008C4453" w:rsidRPr="008C4453" w:rsidRDefault="008C4453" w:rsidP="008C4453">
            <w:pPr>
              <w:pStyle w:val="Akapitzlist"/>
              <w:numPr>
                <w:ilvl w:val="0"/>
                <w:numId w:val="57"/>
              </w:numPr>
              <w:spacing w:before="20"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sz w:val="22"/>
                <w:szCs w:val="22"/>
              </w:rPr>
              <w:t>DETEKTORY</w:t>
            </w:r>
          </w:p>
        </w:tc>
      </w:tr>
      <w:tr w:rsidR="008C4453" w:rsidRPr="00BD0BE1" w14:paraId="357AA9A6" w14:textId="77777777" w:rsidTr="0042725D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8729" w14:textId="77777777" w:rsidR="008C4453" w:rsidRPr="008C4453" w:rsidRDefault="008C4453" w:rsidP="0042725D">
            <w:pPr>
              <w:spacing w:before="2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30E00" w14:textId="77777777" w:rsidR="008C4453" w:rsidRPr="008C4453" w:rsidRDefault="008C4453" w:rsidP="0042725D">
            <w:pPr>
              <w:rPr>
                <w:rFonts w:cs="Calibri"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sz w:val="22"/>
                <w:szCs w:val="22"/>
              </w:rPr>
              <w:t xml:space="preserve">mikroskop musi być wyposażony w ultraszybką, wysokorozdzielczą kamerę rejestrującą pojedyncze elektrony (Direct </w:t>
            </w:r>
            <w:proofErr w:type="spellStart"/>
            <w:r w:rsidRPr="008C4453">
              <w:rPr>
                <w:rFonts w:cs="Calibri"/>
                <w:sz w:val="22"/>
                <w:szCs w:val="22"/>
              </w:rPr>
              <w:t>Electron</w:t>
            </w:r>
            <w:proofErr w:type="spellEnd"/>
            <w:r w:rsidRPr="008C4453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8C4453">
              <w:rPr>
                <w:rFonts w:cs="Calibri"/>
                <w:sz w:val="22"/>
                <w:szCs w:val="22"/>
              </w:rPr>
              <w:t>Detector</w:t>
            </w:r>
            <w:proofErr w:type="spellEnd"/>
            <w:r w:rsidRPr="008C4453">
              <w:rPr>
                <w:rFonts w:cs="Calibri"/>
                <w:sz w:val="22"/>
                <w:szCs w:val="22"/>
              </w:rPr>
              <w:t xml:space="preserve">, DED), zoptymalizowaną do pracy przy 200 </w:t>
            </w:r>
            <w:proofErr w:type="spellStart"/>
            <w:r w:rsidRPr="008C4453">
              <w:rPr>
                <w:rFonts w:cs="Calibri"/>
                <w:sz w:val="22"/>
                <w:szCs w:val="22"/>
              </w:rPr>
              <w:t>kV</w:t>
            </w:r>
            <w:proofErr w:type="spellEnd"/>
            <w:r w:rsidRPr="008C4453">
              <w:rPr>
                <w:rFonts w:cs="Calibri"/>
                <w:sz w:val="22"/>
                <w:szCs w:val="22"/>
              </w:rPr>
              <w:t xml:space="preserve">. Kamera musi spełniać następujące wymagania: minimalna szybkości rejestracji ramek: 320 </w:t>
            </w:r>
            <w:proofErr w:type="spellStart"/>
            <w:r w:rsidRPr="008C4453">
              <w:rPr>
                <w:rFonts w:cs="Calibri"/>
                <w:sz w:val="22"/>
                <w:szCs w:val="22"/>
              </w:rPr>
              <w:t>fps</w:t>
            </w:r>
            <w:proofErr w:type="spellEnd"/>
            <w:r w:rsidRPr="008C4453">
              <w:rPr>
                <w:rFonts w:cs="Calibri"/>
                <w:sz w:val="22"/>
                <w:szCs w:val="22"/>
              </w:rPr>
              <w:t>, niski czas zwłoki pomiędzy rejestracją kolejnych zdjęć (maksimum 0.5 s), kwantowa wydajność detekcji promieniowania (</w:t>
            </w:r>
            <w:proofErr w:type="spellStart"/>
            <w:r w:rsidRPr="008C4453">
              <w:rPr>
                <w:rFonts w:cs="Calibri"/>
                <w:sz w:val="22"/>
                <w:szCs w:val="22"/>
              </w:rPr>
              <w:t>Detective</w:t>
            </w:r>
            <w:proofErr w:type="spellEnd"/>
            <w:r w:rsidRPr="008C4453">
              <w:rPr>
                <w:rFonts w:cs="Calibri"/>
                <w:sz w:val="22"/>
                <w:szCs w:val="22"/>
              </w:rPr>
              <w:t xml:space="preserve"> Quantum </w:t>
            </w:r>
            <w:proofErr w:type="spellStart"/>
            <w:r w:rsidRPr="008C4453">
              <w:rPr>
                <w:rFonts w:cs="Calibri"/>
                <w:sz w:val="22"/>
                <w:szCs w:val="22"/>
              </w:rPr>
              <w:t>Efficiency</w:t>
            </w:r>
            <w:proofErr w:type="spellEnd"/>
            <w:r w:rsidRPr="008C4453">
              <w:rPr>
                <w:rFonts w:cs="Calibri"/>
                <w:sz w:val="22"/>
                <w:szCs w:val="22"/>
              </w:rPr>
              <w:t xml:space="preserve">, DQE) przynajmniej 0.62 przy połowie częstotliwości </w:t>
            </w:r>
            <w:proofErr w:type="spellStart"/>
            <w:r w:rsidRPr="008C4453">
              <w:rPr>
                <w:rFonts w:cs="Calibri"/>
                <w:sz w:val="22"/>
                <w:szCs w:val="22"/>
              </w:rPr>
              <w:t>Nyquista</w:t>
            </w:r>
            <w:proofErr w:type="spellEnd"/>
            <w:r w:rsidRPr="008C4453">
              <w:rPr>
                <w:rFonts w:cs="Calibri"/>
                <w:sz w:val="22"/>
                <w:szCs w:val="22"/>
              </w:rPr>
              <w:t xml:space="preserve"> oraz przynajmniej 0.33 przy częstotliwości </w:t>
            </w:r>
            <w:proofErr w:type="spellStart"/>
            <w:r w:rsidRPr="008C4453">
              <w:rPr>
                <w:rFonts w:cs="Calibri"/>
                <w:sz w:val="22"/>
                <w:szCs w:val="22"/>
              </w:rPr>
              <w:t>Nyquista</w:t>
            </w:r>
            <w:proofErr w:type="spellEnd"/>
            <w:r w:rsidRPr="008C4453">
              <w:rPr>
                <w:rFonts w:cs="Calibri"/>
                <w:sz w:val="22"/>
                <w:szCs w:val="22"/>
              </w:rPr>
              <w:t>;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D1B98" w14:textId="77777777" w:rsidR="008C4453" w:rsidRDefault="008C4453" w:rsidP="0042725D">
            <w:pPr>
              <w:jc w:val="center"/>
              <w:rPr>
                <w:rFonts w:cs="Calibri"/>
              </w:rPr>
            </w:pPr>
          </w:p>
          <w:p w14:paraId="3461A7D0" w14:textId="77777777" w:rsidR="008C4453" w:rsidRDefault="008C4453" w:rsidP="00D6520B">
            <w:pPr>
              <w:rPr>
                <w:rFonts w:cs="Calibri"/>
                <w:color w:val="000000"/>
                <w:sz w:val="18"/>
                <w:szCs w:val="18"/>
              </w:rPr>
            </w:pPr>
          </w:p>
          <w:p w14:paraId="216FABFC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542598B8" w14:textId="77777777" w:rsidR="008C4453" w:rsidRPr="00C87B4B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4160B132" w14:textId="77777777" w:rsidR="008C4453" w:rsidRDefault="008C4453" w:rsidP="0042725D">
            <w:pPr>
              <w:jc w:val="center"/>
              <w:rPr>
                <w:rFonts w:cs="Calibri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8C4453" w:rsidRPr="00BD0BE1" w14:paraId="6D36E6B8" w14:textId="77777777" w:rsidTr="0042725D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2104" w14:textId="77777777" w:rsidR="008C4453" w:rsidRPr="008C4453" w:rsidRDefault="008C4453" w:rsidP="0042725D">
            <w:pPr>
              <w:spacing w:before="2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E7CE2" w14:textId="77777777" w:rsidR="008C4453" w:rsidRPr="008C4453" w:rsidRDefault="008C4453" w:rsidP="0042725D">
            <w:pPr>
              <w:rPr>
                <w:rFonts w:cs="Calibri"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sz w:val="22"/>
                <w:szCs w:val="22"/>
              </w:rPr>
              <w:t xml:space="preserve">mikroskop musi być ponadto wyposażony w dodatkową szybką (przynajmniej 20 </w:t>
            </w:r>
            <w:proofErr w:type="spellStart"/>
            <w:r w:rsidRPr="008C4453">
              <w:rPr>
                <w:rFonts w:cs="Calibri"/>
                <w:sz w:val="22"/>
                <w:szCs w:val="22"/>
              </w:rPr>
              <w:t>fps</w:t>
            </w:r>
            <w:proofErr w:type="spellEnd"/>
            <w:r w:rsidRPr="008C4453">
              <w:rPr>
                <w:rFonts w:cs="Calibri"/>
                <w:sz w:val="22"/>
                <w:szCs w:val="22"/>
              </w:rPr>
              <w:t>) i automatyczną cyfrową kamerę umożliwiającą kalibrację i ocenę jakości wiązki oraz wstępne przeszukiwanie próbki; kamera ta musi być niewrażliwa na uszkodzenia pod wpływem działania skupionej wiązki;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9A932" w14:textId="77777777" w:rsidR="008C4453" w:rsidRDefault="008C4453" w:rsidP="0042725D">
            <w:pPr>
              <w:jc w:val="center"/>
              <w:rPr>
                <w:rFonts w:cs="Calibri"/>
              </w:rPr>
            </w:pPr>
          </w:p>
          <w:p w14:paraId="756C9464" w14:textId="77777777" w:rsidR="008C4453" w:rsidRDefault="008C4453" w:rsidP="0042725D">
            <w:pPr>
              <w:jc w:val="center"/>
              <w:rPr>
                <w:rFonts w:cs="Calibri"/>
              </w:rPr>
            </w:pPr>
          </w:p>
          <w:p w14:paraId="1FA2AEF3" w14:textId="77777777" w:rsidR="00D6520B" w:rsidRDefault="00D6520B" w:rsidP="0042725D">
            <w:pPr>
              <w:jc w:val="center"/>
              <w:rPr>
                <w:rFonts w:cs="Calibri"/>
              </w:rPr>
            </w:pPr>
          </w:p>
          <w:p w14:paraId="6185A721" w14:textId="77777777" w:rsidR="008C4453" w:rsidRPr="00C87B4B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5F697EEB" w14:textId="77777777" w:rsidR="008C4453" w:rsidRDefault="008C4453" w:rsidP="0042725D">
            <w:pPr>
              <w:jc w:val="center"/>
              <w:rPr>
                <w:rFonts w:cs="Calibri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8C4453" w:rsidRPr="00BD0BE1" w14:paraId="5D0003B7" w14:textId="77777777" w:rsidTr="0042725D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0984" w14:textId="77777777" w:rsidR="008C4453" w:rsidRPr="008C4453" w:rsidRDefault="008C4453" w:rsidP="008C4453">
            <w:pPr>
              <w:pStyle w:val="Akapitzlist"/>
              <w:numPr>
                <w:ilvl w:val="0"/>
                <w:numId w:val="57"/>
              </w:numPr>
              <w:spacing w:before="20"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sz w:val="22"/>
                <w:szCs w:val="22"/>
              </w:rPr>
              <w:t>ZGODNOŚĆ Z ISTNIEJĄCĄ INFRASTRUKTURĄ</w:t>
            </w:r>
          </w:p>
        </w:tc>
      </w:tr>
      <w:tr w:rsidR="008C4453" w:rsidRPr="00BD0BE1" w14:paraId="045E3D89" w14:textId="77777777" w:rsidTr="0042725D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5992" w14:textId="77777777" w:rsidR="008C4453" w:rsidRPr="008C4453" w:rsidRDefault="008C4453" w:rsidP="0042725D">
            <w:pPr>
              <w:spacing w:before="2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82AEE" w14:textId="77777777" w:rsidR="008C4453" w:rsidRPr="008C4453" w:rsidRDefault="008C4453" w:rsidP="0042725D">
            <w:pPr>
              <w:rPr>
                <w:rFonts w:cs="Calibri"/>
                <w:sz w:val="22"/>
                <w:szCs w:val="22"/>
              </w:rPr>
            </w:pPr>
            <w:proofErr w:type="spellStart"/>
            <w:r w:rsidRPr="008C4453">
              <w:rPr>
                <w:rFonts w:cs="Calibri"/>
                <w:sz w:val="22"/>
                <w:szCs w:val="22"/>
              </w:rPr>
              <w:t>witryfikowane</w:t>
            </w:r>
            <w:proofErr w:type="spellEnd"/>
            <w:r w:rsidRPr="008C4453">
              <w:rPr>
                <w:rFonts w:cs="Calibri"/>
                <w:sz w:val="22"/>
                <w:szCs w:val="22"/>
              </w:rPr>
              <w:t xml:space="preserve"> siatki muszą być transferowalne z systemu w warunkach kriogenicznych bez ich dewitryfikacji tak, aby można je było załadować ponownie i </w:t>
            </w:r>
            <w:r w:rsidRPr="008C4453">
              <w:rPr>
                <w:rFonts w:cs="Calibri"/>
                <w:sz w:val="22"/>
                <w:szCs w:val="22"/>
              </w:rPr>
              <w:lastRenderedPageBreak/>
              <w:t xml:space="preserve">przeanalizować w zamawianym </w:t>
            </w:r>
            <w:proofErr w:type="spellStart"/>
            <w:r w:rsidRPr="008C4453">
              <w:rPr>
                <w:rFonts w:cs="Calibri"/>
                <w:sz w:val="22"/>
                <w:szCs w:val="22"/>
              </w:rPr>
              <w:t>kriomikroskopie</w:t>
            </w:r>
            <w:proofErr w:type="spellEnd"/>
            <w:r w:rsidRPr="008C4453">
              <w:rPr>
                <w:rFonts w:cs="Calibri"/>
                <w:sz w:val="22"/>
                <w:szCs w:val="22"/>
              </w:rPr>
              <w:t>;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3ADB9" w14:textId="77777777" w:rsidR="008C4453" w:rsidRDefault="008C4453" w:rsidP="0042725D">
            <w:pPr>
              <w:rPr>
                <w:rFonts w:cs="Calibri"/>
              </w:rPr>
            </w:pPr>
          </w:p>
          <w:p w14:paraId="4BCC7410" w14:textId="77777777" w:rsidR="008C4453" w:rsidRDefault="008C4453" w:rsidP="0042725D">
            <w:pPr>
              <w:rPr>
                <w:rFonts w:cs="Calibri"/>
              </w:rPr>
            </w:pPr>
          </w:p>
          <w:p w14:paraId="7D8D6C31" w14:textId="77777777" w:rsidR="008C4453" w:rsidRPr="00C87B4B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357C8099" w14:textId="77777777" w:rsidR="008C4453" w:rsidRPr="002E0C1C" w:rsidRDefault="008C4453" w:rsidP="0042725D">
            <w:pPr>
              <w:jc w:val="center"/>
              <w:rPr>
                <w:rFonts w:cs="Calibri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8C4453" w:rsidRPr="00BD0BE1" w14:paraId="67DAC31A" w14:textId="77777777" w:rsidTr="0042725D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5CFB" w14:textId="77777777" w:rsidR="008C4453" w:rsidRPr="008C4453" w:rsidRDefault="008C4453" w:rsidP="008C4453">
            <w:pPr>
              <w:pStyle w:val="Akapitzlist"/>
              <w:numPr>
                <w:ilvl w:val="0"/>
                <w:numId w:val="57"/>
              </w:numPr>
              <w:spacing w:before="20"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sz w:val="22"/>
                <w:szCs w:val="22"/>
              </w:rPr>
              <w:t>OPROGRAMOWANIE (UMOŻLIWIAJĄCE REJESTRACJĘ DANYCH)</w:t>
            </w:r>
          </w:p>
        </w:tc>
      </w:tr>
      <w:tr w:rsidR="008C4453" w:rsidRPr="00BD0BE1" w14:paraId="02768611" w14:textId="77777777" w:rsidTr="0042725D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A5F2" w14:textId="77777777" w:rsidR="008C4453" w:rsidRPr="008C4453" w:rsidRDefault="008C4453" w:rsidP="0042725D">
            <w:pPr>
              <w:spacing w:before="2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A0529" w14:textId="77777777" w:rsidR="008C4453" w:rsidRPr="008C4453" w:rsidRDefault="008C4453" w:rsidP="0042725D">
            <w:pPr>
              <w:rPr>
                <w:rFonts w:cs="Calibri"/>
                <w:sz w:val="22"/>
                <w:szCs w:val="22"/>
              </w:rPr>
            </w:pPr>
            <w:r w:rsidRPr="008C4453">
              <w:rPr>
                <w:rFonts w:cs="Calibri"/>
                <w:sz w:val="22"/>
                <w:szCs w:val="22"/>
              </w:rPr>
              <w:t>umożliwiające automatyczną kalibrację wiązki mikroskopu, monitoring parametrów jakości zdjęć (ostrość, dryf) w trakcie ich rejestracji, oraz zaprogramowanie automatycznej rejestracji zdjęć dla wszystkich preparatów załadowanych do mikroskopu;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4E457" w14:textId="77777777" w:rsidR="008C4453" w:rsidRDefault="008C4453" w:rsidP="0042725D">
            <w:pPr>
              <w:jc w:val="center"/>
              <w:rPr>
                <w:rFonts w:cs="Calibri"/>
              </w:rPr>
            </w:pPr>
          </w:p>
          <w:p w14:paraId="6778AD8D" w14:textId="77777777" w:rsidR="008C4453" w:rsidRDefault="008C4453" w:rsidP="0042725D">
            <w:pPr>
              <w:jc w:val="center"/>
              <w:rPr>
                <w:rFonts w:cs="Calibri"/>
              </w:rPr>
            </w:pPr>
          </w:p>
          <w:p w14:paraId="1BA6F329" w14:textId="77777777" w:rsidR="008C4453" w:rsidRPr="00C87B4B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6ECB25D0" w14:textId="77777777" w:rsidR="008C4453" w:rsidRDefault="008C4453" w:rsidP="0042725D">
            <w:pPr>
              <w:jc w:val="center"/>
              <w:rPr>
                <w:rFonts w:cs="Calibri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8C4453" w:rsidRPr="00BD0BE1" w14:paraId="6D643E12" w14:textId="77777777" w:rsidTr="0042725D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E410" w14:textId="77777777" w:rsidR="008C4453" w:rsidRPr="008C4453" w:rsidRDefault="008C4453" w:rsidP="0042725D">
            <w:pPr>
              <w:spacing w:before="2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701E6" w14:textId="77777777" w:rsidR="008C4453" w:rsidRPr="008C4453" w:rsidRDefault="008C4453" w:rsidP="0042725D">
            <w:pPr>
              <w:rPr>
                <w:rFonts w:cs="Calibri"/>
                <w:sz w:val="22"/>
                <w:szCs w:val="22"/>
              </w:rPr>
            </w:pPr>
            <w:r w:rsidRPr="008C4453">
              <w:rPr>
                <w:rFonts w:cs="Calibri"/>
                <w:sz w:val="22"/>
                <w:szCs w:val="22"/>
              </w:rPr>
              <w:t>umożliwiające rejestrację danych tomograficznych (serii zdjęć zarejestrowanych pod różnym kątem); oprogramowanie musi umożliwiać zaprogramowanie automatycznej rejestracji danych tomograficznych dla zdefiniowanych obszarów preparatu oraz monitoring parametrów jakości zdjęć, ich wizualizację, wstępną rekonstrukcję 3D w trakcie ich rejestracji, oraz pełną analizy danych tomograficznych, umożliwiające nałożenie na siebie zdjęć, rekonstrukcję 3D badanego obiektu, oraz wizualizację wyników;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094FF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61D0B634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1EEAD23E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319056D6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6B44ABBF" w14:textId="77777777" w:rsidR="008C4453" w:rsidRDefault="008C4453" w:rsidP="008C4453">
            <w:pPr>
              <w:rPr>
                <w:rFonts w:cs="Calibri"/>
                <w:color w:val="000000"/>
                <w:sz w:val="18"/>
                <w:szCs w:val="18"/>
              </w:rPr>
            </w:pPr>
          </w:p>
          <w:p w14:paraId="447DA9C2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23E65C8F" w14:textId="77777777" w:rsidR="008C4453" w:rsidRPr="00C87B4B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57798EB3" w14:textId="77777777" w:rsidR="008C4453" w:rsidRDefault="008C4453" w:rsidP="0042725D">
            <w:pPr>
              <w:jc w:val="center"/>
              <w:rPr>
                <w:rFonts w:cs="Calibri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8C4453" w:rsidRPr="00BD0BE1" w14:paraId="3E5C74A6" w14:textId="77777777" w:rsidTr="0042725D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1899" w14:textId="77777777" w:rsidR="008C4453" w:rsidRPr="008C4453" w:rsidRDefault="008C4453" w:rsidP="0042725D">
            <w:pPr>
              <w:pStyle w:val="Akapitzlist"/>
              <w:spacing w:before="20"/>
              <w:ind w:left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7A53" w14:textId="77777777" w:rsidR="008C4453" w:rsidRPr="008C4453" w:rsidRDefault="008C4453" w:rsidP="0042725D">
            <w:pPr>
              <w:pStyle w:val="Akapitzlist"/>
              <w:spacing w:before="20"/>
              <w:ind w:left="5"/>
              <w:rPr>
                <w:rFonts w:cs="Calibri"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sz w:val="22"/>
                <w:szCs w:val="22"/>
              </w:rPr>
              <w:t>umożliwiające rejestrację i automatyczne łączenie wysokorozdzielczych zdjęć obszarów preparatu, tworząc mapę obszaru próbki większego niż pojedyncza ekspozycja;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ACB2" w14:textId="77777777" w:rsidR="008C4453" w:rsidRDefault="008C4453" w:rsidP="0042725D">
            <w:pPr>
              <w:pStyle w:val="Akapitzlist"/>
              <w:spacing w:before="20"/>
              <w:ind w:left="5"/>
              <w:jc w:val="center"/>
              <w:rPr>
                <w:rFonts w:cs="Calibri"/>
                <w:szCs w:val="24"/>
              </w:rPr>
            </w:pPr>
          </w:p>
          <w:p w14:paraId="152D341C" w14:textId="77777777" w:rsidR="008C4453" w:rsidRPr="00C87B4B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0234CB00" w14:textId="77777777" w:rsidR="008C4453" w:rsidRDefault="008C4453" w:rsidP="0042725D">
            <w:pPr>
              <w:pStyle w:val="Akapitzlist"/>
              <w:spacing w:before="20"/>
              <w:ind w:left="5"/>
              <w:jc w:val="center"/>
              <w:rPr>
                <w:rFonts w:cs="Calibri"/>
                <w:szCs w:val="24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8C4453" w:rsidRPr="00BD0BE1" w14:paraId="1FE2E1D5" w14:textId="77777777" w:rsidTr="0042725D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E03E" w14:textId="77777777" w:rsidR="008C4453" w:rsidRPr="008C4453" w:rsidRDefault="008C4453" w:rsidP="0042725D">
            <w:pPr>
              <w:spacing w:before="2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E967E" w14:textId="77777777" w:rsidR="008C4453" w:rsidRPr="008C4453" w:rsidRDefault="008C4453" w:rsidP="0042725D">
            <w:pPr>
              <w:rPr>
                <w:rFonts w:cs="Calibri"/>
                <w:sz w:val="22"/>
                <w:szCs w:val="22"/>
              </w:rPr>
            </w:pPr>
            <w:r w:rsidRPr="008C4453">
              <w:rPr>
                <w:rFonts w:cs="Calibri"/>
                <w:sz w:val="22"/>
                <w:szCs w:val="22"/>
              </w:rPr>
              <w:t xml:space="preserve">umożliwiające dostęp do ustawień mikroskopu, komunikację z mikroskopem oraz rejestrację danych przez zewnętrzne, niekomercyjne oprogramowanie takie jak </w:t>
            </w:r>
            <w:proofErr w:type="spellStart"/>
            <w:r w:rsidRPr="008C4453">
              <w:rPr>
                <w:rFonts w:cs="Calibri"/>
                <w:sz w:val="22"/>
                <w:szCs w:val="22"/>
              </w:rPr>
              <w:t>SerialEM</w:t>
            </w:r>
            <w:proofErr w:type="spellEnd"/>
            <w:r w:rsidRPr="008C4453">
              <w:rPr>
                <w:rFonts w:cs="Calibri"/>
                <w:sz w:val="22"/>
                <w:szCs w:val="22"/>
              </w:rPr>
              <w:t>;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0563C" w14:textId="77777777" w:rsidR="008C4453" w:rsidRDefault="008C4453" w:rsidP="0042725D">
            <w:pPr>
              <w:jc w:val="center"/>
              <w:rPr>
                <w:rFonts w:cs="Calibri"/>
              </w:rPr>
            </w:pPr>
          </w:p>
          <w:p w14:paraId="36C91C4E" w14:textId="77777777" w:rsidR="008C4453" w:rsidRDefault="008C4453" w:rsidP="008C4453">
            <w:pPr>
              <w:rPr>
                <w:rFonts w:cs="Calibri"/>
              </w:rPr>
            </w:pPr>
          </w:p>
          <w:p w14:paraId="5C4FB460" w14:textId="77777777" w:rsidR="008C4453" w:rsidRPr="00C87B4B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78C7B11F" w14:textId="77777777" w:rsidR="008C4453" w:rsidRPr="001609E4" w:rsidRDefault="008C4453" w:rsidP="0042725D">
            <w:pPr>
              <w:jc w:val="center"/>
              <w:rPr>
                <w:rFonts w:cs="Calibri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8C4453" w:rsidRPr="00BD0BE1" w14:paraId="440B1C66" w14:textId="77777777" w:rsidTr="0042725D">
        <w:trPr>
          <w:trHeight w:val="126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6DB0" w14:textId="77777777" w:rsidR="008C4453" w:rsidRPr="008C4453" w:rsidRDefault="008C4453" w:rsidP="0042725D">
            <w:pPr>
              <w:pStyle w:val="Akapitzlist"/>
              <w:spacing w:before="20"/>
              <w:ind w:left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D374" w14:textId="77777777" w:rsidR="008C4453" w:rsidRPr="008C4453" w:rsidRDefault="008C4453" w:rsidP="0042725D">
            <w:pPr>
              <w:pStyle w:val="Akapitzlist"/>
              <w:spacing w:before="20"/>
              <w:ind w:left="5"/>
              <w:rPr>
                <w:rFonts w:cs="Calibri"/>
                <w:color w:val="242424"/>
                <w:sz w:val="22"/>
                <w:szCs w:val="22"/>
                <w:shd w:val="clear" w:color="auto" w:fill="FFFFFF"/>
              </w:rPr>
            </w:pPr>
            <w:r w:rsidRPr="008C4453">
              <w:rPr>
                <w:rFonts w:cs="Calibri"/>
                <w:sz w:val="22"/>
                <w:szCs w:val="22"/>
              </w:rPr>
              <w:t>mikroskop oraz kamery muszą być dostarczone wraz z odpowiednim oprzyrządowaniem i komputerami do przechowywania danych, które umożliwią automatyczne przechowywanie obrazów zarejestrowanych przez kamerę mikroskopu, podstawowe obliczenia z użyciem procesorów graficznych (GPU), oraz gromadzenie, przechowanie i udostępnianie w ramach istniejącej infrastruktury IT zarejestrowanych obrazów.</w:t>
            </w:r>
            <w:r w:rsidRPr="008C4453">
              <w:rPr>
                <w:rFonts w:cs="Calibri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4136CCCD" w14:textId="77777777" w:rsidR="008C4453" w:rsidRPr="008C4453" w:rsidRDefault="008C4453" w:rsidP="0042725D">
            <w:pPr>
              <w:pStyle w:val="Akapitzlist"/>
              <w:spacing w:before="20"/>
              <w:ind w:left="5"/>
              <w:rPr>
                <w:rFonts w:cs="Calibri"/>
                <w:sz w:val="22"/>
                <w:szCs w:val="22"/>
              </w:rPr>
            </w:pPr>
            <w:r w:rsidRPr="008C4453">
              <w:rPr>
                <w:rFonts w:cs="Calibri"/>
                <w:color w:val="242424"/>
                <w:sz w:val="22"/>
                <w:szCs w:val="22"/>
                <w:shd w:val="clear" w:color="auto" w:fill="FFFFFF"/>
              </w:rPr>
              <w:t>W szczególności, serwer do przechowywania zarejestrowanych obrazów musi być wyposażony w:</w:t>
            </w:r>
            <w:r w:rsidRPr="008C4453">
              <w:rPr>
                <w:rFonts w:cs="Calibri"/>
                <w:color w:val="242424"/>
                <w:sz w:val="22"/>
                <w:szCs w:val="22"/>
              </w:rPr>
              <w:br/>
            </w:r>
            <w:r w:rsidRPr="008C4453">
              <w:rPr>
                <w:rFonts w:cs="Calibri"/>
                <w:color w:val="242424"/>
                <w:sz w:val="22"/>
                <w:szCs w:val="22"/>
                <w:shd w:val="clear" w:color="auto" w:fill="FFFFFF"/>
              </w:rPr>
              <w:lastRenderedPageBreak/>
              <w:t xml:space="preserve"> - 60 dysków twardych SAS HDD 12 </w:t>
            </w:r>
            <w:proofErr w:type="spellStart"/>
            <w:r w:rsidRPr="008C4453">
              <w:rPr>
                <w:rFonts w:cs="Calibri"/>
                <w:color w:val="242424"/>
                <w:sz w:val="22"/>
                <w:szCs w:val="22"/>
                <w:shd w:val="clear" w:color="auto" w:fill="FFFFFF"/>
              </w:rPr>
              <w:t>Gb</w:t>
            </w:r>
            <w:proofErr w:type="spellEnd"/>
            <w:r w:rsidRPr="008C4453">
              <w:rPr>
                <w:rFonts w:cs="Calibri"/>
                <w:color w:val="242424"/>
                <w:sz w:val="22"/>
                <w:szCs w:val="22"/>
                <w:shd w:val="clear" w:color="auto" w:fill="FFFFFF"/>
              </w:rPr>
              <w:t xml:space="preserve">/s, 7.2 </w:t>
            </w:r>
            <w:proofErr w:type="spellStart"/>
            <w:r w:rsidRPr="008C4453">
              <w:rPr>
                <w:rFonts w:cs="Calibri"/>
                <w:color w:val="242424"/>
                <w:sz w:val="22"/>
                <w:szCs w:val="22"/>
                <w:shd w:val="clear" w:color="auto" w:fill="FFFFFF"/>
              </w:rPr>
              <w:t>kRPM</w:t>
            </w:r>
            <w:proofErr w:type="spellEnd"/>
            <w:r w:rsidRPr="008C4453">
              <w:rPr>
                <w:rFonts w:cs="Calibri"/>
                <w:color w:val="242424"/>
                <w:sz w:val="22"/>
                <w:szCs w:val="22"/>
                <w:shd w:val="clear" w:color="auto" w:fill="FFFFFF"/>
              </w:rPr>
              <w:t xml:space="preserve"> o pojemności przynajmniej 20 TB każdy,</w:t>
            </w:r>
            <w:r w:rsidRPr="008C4453">
              <w:rPr>
                <w:rFonts w:cs="Calibri"/>
                <w:color w:val="242424"/>
                <w:sz w:val="22"/>
                <w:szCs w:val="22"/>
              </w:rPr>
              <w:br/>
            </w:r>
            <w:r w:rsidRPr="008C4453">
              <w:rPr>
                <w:rFonts w:cs="Calibri"/>
                <w:color w:val="242424"/>
                <w:sz w:val="22"/>
                <w:szCs w:val="22"/>
                <w:shd w:val="clear" w:color="auto" w:fill="FFFFFF"/>
              </w:rPr>
              <w:t> - przynajmniej dwa dodatkowe dyski SSD o pojemności 240 GB,</w:t>
            </w:r>
            <w:r w:rsidRPr="008C4453">
              <w:rPr>
                <w:rFonts w:cs="Calibri"/>
                <w:color w:val="242424"/>
                <w:sz w:val="22"/>
                <w:szCs w:val="22"/>
              </w:rPr>
              <w:br/>
            </w:r>
            <w:r w:rsidRPr="008C4453">
              <w:rPr>
                <w:rFonts w:cs="Calibri"/>
                <w:color w:val="242424"/>
                <w:sz w:val="22"/>
                <w:szCs w:val="22"/>
                <w:shd w:val="clear" w:color="auto" w:fill="FFFFFF"/>
              </w:rPr>
              <w:t> - przynajmniej 512 GB pamięci RAM typu DDR4-3200 z korekcją ECC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AF22" w14:textId="77777777" w:rsidR="008C4453" w:rsidRDefault="008C4453" w:rsidP="0042725D">
            <w:pPr>
              <w:pStyle w:val="Akapitzlist"/>
              <w:spacing w:before="20"/>
              <w:ind w:left="5"/>
              <w:jc w:val="center"/>
              <w:rPr>
                <w:rFonts w:cs="Calibri"/>
                <w:szCs w:val="24"/>
              </w:rPr>
            </w:pPr>
          </w:p>
          <w:p w14:paraId="4E5AA350" w14:textId="77777777" w:rsidR="008C4453" w:rsidRDefault="008C4453" w:rsidP="0042725D">
            <w:pPr>
              <w:pStyle w:val="Akapitzlist"/>
              <w:spacing w:before="20"/>
              <w:ind w:left="5"/>
              <w:jc w:val="center"/>
              <w:rPr>
                <w:rFonts w:cs="Calibri"/>
                <w:szCs w:val="24"/>
              </w:rPr>
            </w:pPr>
          </w:p>
          <w:p w14:paraId="06380690" w14:textId="77777777" w:rsidR="008C4453" w:rsidRDefault="008C4453" w:rsidP="0042725D">
            <w:pPr>
              <w:pStyle w:val="Akapitzlist"/>
              <w:spacing w:before="20"/>
              <w:ind w:left="5"/>
              <w:jc w:val="center"/>
              <w:rPr>
                <w:rFonts w:cs="Calibri"/>
                <w:szCs w:val="24"/>
              </w:rPr>
            </w:pPr>
          </w:p>
          <w:p w14:paraId="2E607544" w14:textId="77777777" w:rsidR="008C4453" w:rsidRDefault="008C4453" w:rsidP="0042725D">
            <w:pPr>
              <w:pStyle w:val="Akapitzlist"/>
              <w:spacing w:before="20"/>
              <w:ind w:left="5"/>
              <w:jc w:val="center"/>
              <w:rPr>
                <w:rFonts w:cs="Calibri"/>
                <w:szCs w:val="24"/>
              </w:rPr>
            </w:pPr>
          </w:p>
          <w:p w14:paraId="457F78F6" w14:textId="77777777" w:rsidR="008C4453" w:rsidRDefault="008C4453" w:rsidP="0042725D">
            <w:pPr>
              <w:pStyle w:val="Akapitzlist"/>
              <w:spacing w:before="20"/>
              <w:ind w:left="5"/>
              <w:jc w:val="center"/>
              <w:rPr>
                <w:rFonts w:cs="Calibri"/>
                <w:szCs w:val="24"/>
              </w:rPr>
            </w:pPr>
          </w:p>
          <w:p w14:paraId="4650453E" w14:textId="77777777" w:rsidR="008C4453" w:rsidRPr="00C87B4B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107D2721" w14:textId="77777777" w:rsidR="008C4453" w:rsidRDefault="008C4453" w:rsidP="0042725D">
            <w:pPr>
              <w:pStyle w:val="Akapitzlist"/>
              <w:spacing w:before="20"/>
              <w:ind w:left="5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  <w:p w14:paraId="2C52DB08" w14:textId="77777777" w:rsidR="008C4453" w:rsidRDefault="008C4453" w:rsidP="0042725D">
            <w:pPr>
              <w:pStyle w:val="Akapitzlist"/>
              <w:spacing w:before="20"/>
              <w:ind w:left="5"/>
              <w:jc w:val="center"/>
              <w:rPr>
                <w:rFonts w:cs="Calibri"/>
                <w:szCs w:val="24"/>
              </w:rPr>
            </w:pPr>
          </w:p>
          <w:p w14:paraId="01A984AC" w14:textId="77777777" w:rsidR="008C4453" w:rsidRDefault="008C4453" w:rsidP="0042725D">
            <w:pPr>
              <w:pStyle w:val="Akapitzlist"/>
              <w:spacing w:before="20"/>
              <w:ind w:left="5"/>
              <w:jc w:val="center"/>
              <w:rPr>
                <w:rFonts w:cs="Calibri"/>
                <w:szCs w:val="24"/>
              </w:rPr>
            </w:pPr>
          </w:p>
          <w:p w14:paraId="71AE9BB7" w14:textId="77777777" w:rsidR="008C4453" w:rsidRPr="00C87B4B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52989EA6" w14:textId="77777777" w:rsidR="008C4453" w:rsidRPr="000438E6" w:rsidRDefault="008C4453" w:rsidP="0042725D">
            <w:pPr>
              <w:pStyle w:val="Akapitzlist"/>
              <w:spacing w:before="20"/>
              <w:ind w:left="5"/>
              <w:jc w:val="center"/>
              <w:rPr>
                <w:rFonts w:cs="Calibri"/>
                <w:szCs w:val="24"/>
              </w:rPr>
            </w:pPr>
          </w:p>
        </w:tc>
      </w:tr>
      <w:tr w:rsidR="008C4453" w:rsidRPr="00BD0BE1" w14:paraId="24266C65" w14:textId="77777777" w:rsidTr="0042725D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4394" w14:textId="77777777" w:rsidR="008C4453" w:rsidRPr="008C4453" w:rsidRDefault="008C4453" w:rsidP="008C4453">
            <w:pPr>
              <w:pStyle w:val="Akapitzlist"/>
              <w:numPr>
                <w:ilvl w:val="0"/>
                <w:numId w:val="57"/>
              </w:numPr>
              <w:spacing w:before="20"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sz w:val="22"/>
                <w:szCs w:val="22"/>
              </w:rPr>
              <w:t>WYPOSAŻENIE DODATKOWE MIKROSKOP TYP A</w:t>
            </w:r>
          </w:p>
        </w:tc>
      </w:tr>
      <w:tr w:rsidR="008C4453" w:rsidRPr="00BD0BE1" w14:paraId="3F269F01" w14:textId="77777777" w:rsidTr="0042725D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1A42" w14:textId="77777777" w:rsidR="008C4453" w:rsidRPr="008C4453" w:rsidRDefault="008C4453" w:rsidP="0042725D">
            <w:pPr>
              <w:spacing w:before="2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13F53" w14:textId="012BF12E" w:rsidR="008C4453" w:rsidRPr="00BE10BE" w:rsidRDefault="008C4453" w:rsidP="0042725D">
            <w:pPr>
              <w:rPr>
                <w:rFonts w:cs="Calibri"/>
                <w:sz w:val="22"/>
                <w:szCs w:val="22"/>
              </w:rPr>
            </w:pPr>
            <w:r w:rsidRPr="00BE10BE">
              <w:rPr>
                <w:rFonts w:cs="Calibri"/>
                <w:sz w:val="22"/>
                <w:szCs w:val="22"/>
              </w:rPr>
              <w:t>2 zbiorniki ciśnieniowe na ciekły azot o pojemności co najmniej 120 l każdy;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73BFB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0384C429" w14:textId="77777777" w:rsidR="008C4453" w:rsidRPr="00C87B4B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1766004F" w14:textId="77777777" w:rsidR="008C4453" w:rsidRPr="00FC4FBC" w:rsidDel="00C85DB0" w:rsidRDefault="008C4453" w:rsidP="0042725D">
            <w:pPr>
              <w:jc w:val="center"/>
              <w:rPr>
                <w:rFonts w:cs="Calibri"/>
                <w:highlight w:val="yellow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8C4453" w:rsidRPr="00BD0BE1" w14:paraId="74C4C194" w14:textId="77777777" w:rsidTr="0042725D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CE11" w14:textId="77777777" w:rsidR="008C4453" w:rsidRPr="008C4453" w:rsidRDefault="008C4453" w:rsidP="0042725D">
            <w:pPr>
              <w:spacing w:before="2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40D0" w14:textId="77777777" w:rsidR="008C4453" w:rsidRPr="00BE10BE" w:rsidRDefault="008C4453" w:rsidP="0042725D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BE10BE">
              <w:rPr>
                <w:rFonts w:cs="Calibri"/>
                <w:sz w:val="22"/>
                <w:szCs w:val="22"/>
              </w:rPr>
              <w:t>chłodziarka i kompresory niezbędne do prawidłowej pracy mikroskopu;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2ED9" w14:textId="77777777" w:rsidR="008C4453" w:rsidRDefault="008C4453" w:rsidP="0042725D">
            <w:pPr>
              <w:jc w:val="center"/>
              <w:rPr>
                <w:rFonts w:cs="Calibri"/>
              </w:rPr>
            </w:pPr>
          </w:p>
          <w:p w14:paraId="772D1904" w14:textId="77777777" w:rsidR="008C4453" w:rsidRPr="00C87B4B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182594A8" w14:textId="77777777" w:rsidR="008C4453" w:rsidRPr="008A02F8" w:rsidRDefault="008C4453" w:rsidP="0042725D">
            <w:pPr>
              <w:jc w:val="center"/>
              <w:rPr>
                <w:rFonts w:cs="Calibri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8C4453" w:rsidRPr="00BD0BE1" w14:paraId="00F2838F" w14:textId="77777777" w:rsidTr="0042725D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2EB8" w14:textId="77777777" w:rsidR="008C4453" w:rsidRPr="008C4453" w:rsidRDefault="008C4453" w:rsidP="0042725D">
            <w:pPr>
              <w:spacing w:before="2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2EAD" w14:textId="0DD016CE" w:rsidR="008C4453" w:rsidRPr="00BE10BE" w:rsidRDefault="008C4453" w:rsidP="0042725D">
            <w:pPr>
              <w:rPr>
                <w:rFonts w:cs="Calibri"/>
                <w:sz w:val="22"/>
                <w:szCs w:val="22"/>
              </w:rPr>
            </w:pPr>
            <w:r w:rsidRPr="00BE10BE">
              <w:rPr>
                <w:rFonts w:cs="Calibri"/>
                <w:sz w:val="22"/>
                <w:szCs w:val="22"/>
              </w:rPr>
              <w:t>200 kompletów pierścieni i klipsów zaciskowych do siatek;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508D" w14:textId="77777777" w:rsidR="008C4453" w:rsidRDefault="008C4453" w:rsidP="0042725D">
            <w:pPr>
              <w:jc w:val="center"/>
              <w:rPr>
                <w:rFonts w:cs="Calibri"/>
                <w:highlight w:val="yellow"/>
              </w:rPr>
            </w:pPr>
          </w:p>
          <w:p w14:paraId="7CA229C7" w14:textId="77777777" w:rsidR="008C4453" w:rsidRPr="00C87B4B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7429C188" w14:textId="77777777" w:rsidR="008C4453" w:rsidRPr="00FC4FBC" w:rsidDel="00C85DB0" w:rsidRDefault="008C4453" w:rsidP="0042725D">
            <w:pPr>
              <w:jc w:val="center"/>
              <w:rPr>
                <w:rFonts w:cs="Calibri"/>
                <w:highlight w:val="yellow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8C4453" w:rsidRPr="00BD0BE1" w14:paraId="611431E1" w14:textId="77777777" w:rsidTr="0042725D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AFE1" w14:textId="77777777" w:rsidR="008C4453" w:rsidRPr="008C4453" w:rsidRDefault="008C4453" w:rsidP="0042725D">
            <w:pPr>
              <w:spacing w:before="2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4E04" w14:textId="03078CF2" w:rsidR="008C4453" w:rsidRPr="00BE10BE" w:rsidRDefault="008C4453" w:rsidP="0042725D">
            <w:pPr>
              <w:rPr>
                <w:rFonts w:cs="Calibri"/>
                <w:sz w:val="22"/>
                <w:szCs w:val="22"/>
              </w:rPr>
            </w:pPr>
            <w:r w:rsidRPr="00BE10BE">
              <w:rPr>
                <w:rFonts w:cs="Calibri"/>
                <w:sz w:val="22"/>
                <w:szCs w:val="22"/>
              </w:rPr>
              <w:t>8 narzędzi do mocowania pierścieni zaciskowych do próbek;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B776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733CF2B2" w14:textId="77777777" w:rsidR="008C4453" w:rsidRPr="00C87B4B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043785C9" w14:textId="77777777" w:rsidR="008C4453" w:rsidRPr="00497716" w:rsidDel="00C85DB0" w:rsidRDefault="008C4453" w:rsidP="0042725D">
            <w:pPr>
              <w:jc w:val="center"/>
              <w:rPr>
                <w:rFonts w:cs="Calibri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8C4453" w:rsidRPr="00BD0BE1" w14:paraId="782CCD4D" w14:textId="77777777" w:rsidTr="0042725D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77FA" w14:textId="77777777" w:rsidR="008C4453" w:rsidRPr="008C4453" w:rsidRDefault="008C4453" w:rsidP="0042725D">
            <w:pPr>
              <w:spacing w:before="2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9999" w14:textId="77777777" w:rsidR="008C4453" w:rsidRPr="008C4453" w:rsidRDefault="008C4453" w:rsidP="0042725D">
            <w:pPr>
              <w:rPr>
                <w:sz w:val="22"/>
                <w:szCs w:val="22"/>
              </w:rPr>
            </w:pPr>
            <w:r w:rsidRPr="008C4453">
              <w:rPr>
                <w:rFonts w:cs="Calibri"/>
                <w:sz w:val="22"/>
                <w:szCs w:val="22"/>
              </w:rPr>
              <w:t xml:space="preserve"> Co najmniej 2 pęsety do przenoszenia siatek umieszczonych w pierścieniach zaciskowych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4C03" w14:textId="77777777" w:rsidR="008C4453" w:rsidRDefault="008C4453" w:rsidP="0042725D">
            <w:pPr>
              <w:jc w:val="center"/>
              <w:rPr>
                <w:rFonts w:cs="Calibri"/>
              </w:rPr>
            </w:pPr>
          </w:p>
          <w:p w14:paraId="0C0EE93B" w14:textId="77777777" w:rsidR="008C4453" w:rsidRPr="00C87B4B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3316439E" w14:textId="77777777" w:rsidR="008C4453" w:rsidRPr="00144867" w:rsidRDefault="008C4453" w:rsidP="0042725D">
            <w:pPr>
              <w:jc w:val="center"/>
              <w:rPr>
                <w:rFonts w:cs="Calibri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8C4453" w:rsidRPr="00BD0BE1" w14:paraId="381C12D5" w14:textId="77777777" w:rsidTr="0042725D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F90F" w14:textId="77777777" w:rsidR="008C4453" w:rsidRPr="008C4453" w:rsidRDefault="008C4453" w:rsidP="0042725D">
            <w:pPr>
              <w:spacing w:before="2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987A" w14:textId="53B6D00E" w:rsidR="008C4453" w:rsidRPr="008C4453" w:rsidRDefault="008C4453" w:rsidP="0042725D">
            <w:pPr>
              <w:rPr>
                <w:sz w:val="22"/>
                <w:szCs w:val="22"/>
                <w:highlight w:val="yellow"/>
              </w:rPr>
            </w:pPr>
            <w:r w:rsidRPr="008C4453">
              <w:rPr>
                <w:rFonts w:cs="Calibri"/>
                <w:sz w:val="22"/>
                <w:szCs w:val="22"/>
              </w:rPr>
              <w:t>20 pudełek na siatki umieszczone</w:t>
            </w:r>
            <w:r w:rsidRPr="008C4453">
              <w:rPr>
                <w:sz w:val="22"/>
                <w:szCs w:val="22"/>
              </w:rPr>
              <w:t xml:space="preserve"> w pierścieniach zaciskowych</w:t>
            </w:r>
            <w:r w:rsidRPr="008C4453">
              <w:rPr>
                <w:rStyle w:val="markdd3uenciw"/>
                <w:rFonts w:ascii="Segoe UI" w:hAnsi="Segoe UI" w:cs="Segoe UI"/>
                <w:color w:val="242424"/>
                <w:sz w:val="22"/>
                <w:szCs w:val="22"/>
                <w:bdr w:val="none" w:sz="0" w:space="0" w:color="auto" w:frame="1"/>
              </w:rPr>
              <w:t xml:space="preserve">, </w:t>
            </w:r>
            <w:r w:rsidRPr="008C4453">
              <w:rPr>
                <w:rFonts w:cs="Calibri"/>
                <w:sz w:val="22"/>
                <w:szCs w:val="22"/>
              </w:rPr>
              <w:t>wraz z co najmniej 1 narzędziem do przenoszenia pudełek na siatki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6CF7" w14:textId="77777777" w:rsidR="008C4453" w:rsidRDefault="008C4453" w:rsidP="0042725D">
            <w:pPr>
              <w:jc w:val="center"/>
            </w:pPr>
          </w:p>
          <w:p w14:paraId="0E822842" w14:textId="77777777" w:rsidR="008C4453" w:rsidRPr="00C87B4B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………………………………</w:t>
            </w: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324F2E5D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</w:t>
            </w:r>
            <w:r>
              <w:rPr>
                <w:rFonts w:cs="Calibri"/>
                <w:color w:val="000000"/>
                <w:sz w:val="18"/>
                <w:szCs w:val="18"/>
              </w:rPr>
              <w:t>IE</w:t>
            </w:r>
          </w:p>
          <w:p w14:paraId="0F39D138" w14:textId="2F9A1D32" w:rsidR="008C4453" w:rsidRPr="00AF10F6" w:rsidDel="00C85DB0" w:rsidRDefault="008C4453" w:rsidP="00BE10BE"/>
        </w:tc>
      </w:tr>
      <w:tr w:rsidR="008C4453" w:rsidRPr="00BD0BE1" w14:paraId="2BBC7DA3" w14:textId="77777777" w:rsidTr="0042725D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45C7" w14:textId="77777777" w:rsidR="008C4453" w:rsidRPr="008C4453" w:rsidRDefault="008C4453" w:rsidP="0042725D">
            <w:pPr>
              <w:spacing w:before="2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B94F" w14:textId="77777777" w:rsidR="008C4453" w:rsidRPr="008C4453" w:rsidRDefault="008C4453" w:rsidP="0042725D">
            <w:pPr>
              <w:rPr>
                <w:sz w:val="22"/>
                <w:szCs w:val="22"/>
                <w:highlight w:val="yellow"/>
              </w:rPr>
            </w:pPr>
            <w:r w:rsidRPr="008C4453">
              <w:rPr>
                <w:rFonts w:cs="Calibri"/>
                <w:sz w:val="22"/>
                <w:szCs w:val="22"/>
              </w:rPr>
              <w:t>urządzenie umożliwiające szybkie ogrzanie i osuszenie wyżej wymienionych narzędzi;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F99F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3FE20E25" w14:textId="77777777" w:rsidR="008C4453" w:rsidRPr="00C87B4B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bookmarkStart w:id="3" w:name="_Hlk175064503"/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5E4582EC" w14:textId="77777777" w:rsidR="008C4453" w:rsidRPr="00144867" w:rsidRDefault="008C4453" w:rsidP="0042725D">
            <w:pPr>
              <w:jc w:val="center"/>
              <w:rPr>
                <w:rFonts w:cs="Calibri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  <w:bookmarkEnd w:id="3"/>
          </w:p>
        </w:tc>
      </w:tr>
      <w:tr w:rsidR="008C4453" w:rsidRPr="00BD0BE1" w14:paraId="47C8D90A" w14:textId="77777777" w:rsidTr="0042725D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B140" w14:textId="77777777" w:rsidR="008C4453" w:rsidRPr="008C4453" w:rsidRDefault="008C4453" w:rsidP="0042725D">
            <w:pPr>
              <w:spacing w:before="2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bookmarkStart w:id="4" w:name="_Hlk173934642"/>
            <w:r w:rsidRPr="008C4453">
              <w:rPr>
                <w:rFonts w:cs="Calibri"/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D8B0" w14:textId="77777777" w:rsidR="008C4453" w:rsidRPr="008C4453" w:rsidRDefault="008C4453" w:rsidP="0042725D">
            <w:pPr>
              <w:rPr>
                <w:rFonts w:cs="Calibri"/>
                <w:sz w:val="22"/>
                <w:szCs w:val="22"/>
              </w:rPr>
            </w:pPr>
            <w:r w:rsidRPr="008C4453">
              <w:rPr>
                <w:rFonts w:cs="Calibri"/>
                <w:sz w:val="22"/>
                <w:szCs w:val="22"/>
              </w:rPr>
              <w:t>co najmniej 2 kasety na siatki kompatybilne z systemem automatycznego ładowania siatek do mikroskopu, wraz z co najmniej 2 pęsetami do przenoszenia kaset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BC43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4E1CB186" w14:textId="77777777" w:rsidR="00BE10BE" w:rsidRDefault="00BE10BE" w:rsidP="00BE10BE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2B535E0F" w14:textId="5BE07CB2" w:rsidR="00BE10BE" w:rsidRPr="00C87B4B" w:rsidRDefault="00BE10BE" w:rsidP="00BE10BE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224EE58B" w14:textId="384C22D1" w:rsidR="008C4453" w:rsidRPr="00F75278" w:rsidRDefault="00BE10BE" w:rsidP="00BE10BE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8C4453" w:rsidRPr="00BD0BE1" w14:paraId="10D2234B" w14:textId="77777777" w:rsidTr="0042725D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42C6" w14:textId="77777777" w:rsidR="008C4453" w:rsidRPr="008C4453" w:rsidRDefault="008C4453" w:rsidP="0042725D">
            <w:pPr>
              <w:spacing w:before="2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A695" w14:textId="77777777" w:rsidR="008C4453" w:rsidRPr="008C4453" w:rsidRDefault="008C4453" w:rsidP="0042725D">
            <w:pPr>
              <w:rPr>
                <w:rFonts w:cs="Calibri"/>
                <w:sz w:val="22"/>
                <w:szCs w:val="22"/>
              </w:rPr>
            </w:pPr>
            <w:r w:rsidRPr="008C4453">
              <w:rPr>
                <w:rFonts w:cs="Calibri"/>
                <w:sz w:val="22"/>
                <w:szCs w:val="22"/>
              </w:rPr>
              <w:t>co najmniej 1 stację do ładowania siatek, umożliwiające umieszczenie siatek w kasecie w warunkach kriogenicznych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7753" w14:textId="77777777" w:rsidR="008C4453" w:rsidRDefault="008C4453" w:rsidP="0042725D">
            <w:pPr>
              <w:jc w:val="center"/>
              <w:rPr>
                <w:rFonts w:cs="Calibri"/>
              </w:rPr>
            </w:pPr>
          </w:p>
          <w:p w14:paraId="6B8B0FE4" w14:textId="77777777" w:rsidR="00BE10BE" w:rsidRPr="00C87B4B" w:rsidRDefault="00BE10BE" w:rsidP="00BE10BE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1411FAE0" w14:textId="50ED9410" w:rsidR="008C4453" w:rsidRPr="00AF10F6" w:rsidRDefault="00BE10BE" w:rsidP="00BE10BE">
            <w:pPr>
              <w:jc w:val="center"/>
              <w:rPr>
                <w:rFonts w:cs="Calibri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8C4453" w:rsidRPr="00BD0BE1" w14:paraId="7A0814E7" w14:textId="77777777" w:rsidTr="0042725D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A566" w14:textId="77777777" w:rsidR="008C4453" w:rsidRPr="008C4453" w:rsidRDefault="008C4453" w:rsidP="0042725D">
            <w:pPr>
              <w:spacing w:before="2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19E3" w14:textId="77777777" w:rsidR="008C4453" w:rsidRPr="008C4453" w:rsidRDefault="008C4453" w:rsidP="0042725D">
            <w:pPr>
              <w:rPr>
                <w:rFonts w:cs="Calibri"/>
                <w:sz w:val="22"/>
                <w:szCs w:val="22"/>
              </w:rPr>
            </w:pPr>
            <w:r w:rsidRPr="008C4453">
              <w:rPr>
                <w:rFonts w:cs="Calibri"/>
                <w:sz w:val="22"/>
                <w:szCs w:val="22"/>
              </w:rPr>
              <w:t xml:space="preserve">co najmniej 1 stację do przygotowywania </w:t>
            </w:r>
            <w:proofErr w:type="spellStart"/>
            <w:r w:rsidRPr="008C4453">
              <w:rPr>
                <w:rFonts w:cs="Calibri"/>
                <w:sz w:val="22"/>
                <w:szCs w:val="22"/>
              </w:rPr>
              <w:t>zwitryfikowanych</w:t>
            </w:r>
            <w:proofErr w:type="spellEnd"/>
            <w:r w:rsidRPr="008C4453">
              <w:rPr>
                <w:rFonts w:cs="Calibri"/>
                <w:sz w:val="22"/>
                <w:szCs w:val="22"/>
              </w:rPr>
              <w:t xml:space="preserve"> próbek do montażu w kasecie poprzez umieszczenie ich w pierścieniach zaciskowych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FF84" w14:textId="77777777" w:rsidR="008C4453" w:rsidRDefault="008C4453" w:rsidP="0042725D">
            <w:pPr>
              <w:jc w:val="center"/>
              <w:rPr>
                <w:rFonts w:cs="Calibri"/>
              </w:rPr>
            </w:pPr>
          </w:p>
          <w:p w14:paraId="137A4571" w14:textId="77777777" w:rsidR="00BE10BE" w:rsidRPr="00C87B4B" w:rsidRDefault="00BE10BE" w:rsidP="00BE10BE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08427ED3" w14:textId="54C6BA92" w:rsidR="008C4453" w:rsidRPr="00AF10F6" w:rsidRDefault="00BE10BE" w:rsidP="00BE10BE">
            <w:pPr>
              <w:jc w:val="center"/>
              <w:rPr>
                <w:rFonts w:cs="Calibri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8C4453" w:rsidRPr="00BD0BE1" w14:paraId="509703AE" w14:textId="77777777" w:rsidTr="0042725D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E139" w14:textId="77777777" w:rsidR="008C4453" w:rsidRPr="008C4453" w:rsidRDefault="008C4453" w:rsidP="0042725D">
            <w:pPr>
              <w:spacing w:before="2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1290" w14:textId="77777777" w:rsidR="008C4453" w:rsidRPr="008C4453" w:rsidRDefault="008C4453" w:rsidP="0042725D">
            <w:pPr>
              <w:rPr>
                <w:rFonts w:cs="Calibri"/>
                <w:sz w:val="22"/>
                <w:szCs w:val="22"/>
              </w:rPr>
            </w:pPr>
            <w:r w:rsidRPr="008C4453">
              <w:rPr>
                <w:rFonts w:cs="Calibri"/>
                <w:sz w:val="22"/>
                <w:szCs w:val="22"/>
              </w:rPr>
              <w:t>co najmniej 1 narzędzie do orientowania siatek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0E98" w14:textId="77777777" w:rsidR="00BE10BE" w:rsidRPr="00C87B4B" w:rsidRDefault="00BE10BE" w:rsidP="00BE10BE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5984A411" w14:textId="3C9AA84C" w:rsidR="008C4453" w:rsidRPr="003E5861" w:rsidRDefault="00BE10BE" w:rsidP="00BE10BE">
            <w:pPr>
              <w:jc w:val="center"/>
              <w:rPr>
                <w:rFonts w:cs="Calibri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8C4453" w:rsidRPr="00BD0BE1" w14:paraId="06600ED1" w14:textId="77777777" w:rsidTr="0042725D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0C71" w14:textId="77777777" w:rsidR="008C4453" w:rsidRPr="008C4453" w:rsidRDefault="008C4453" w:rsidP="0042725D">
            <w:pPr>
              <w:spacing w:before="2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29E9" w14:textId="77777777" w:rsidR="008C4453" w:rsidRPr="008C4453" w:rsidRDefault="008C4453" w:rsidP="0042725D">
            <w:pPr>
              <w:rPr>
                <w:rFonts w:cs="Calibri"/>
                <w:sz w:val="22"/>
                <w:szCs w:val="22"/>
              </w:rPr>
            </w:pPr>
            <w:r w:rsidRPr="008C4453">
              <w:rPr>
                <w:rFonts w:cs="Calibri"/>
                <w:sz w:val="22"/>
                <w:szCs w:val="22"/>
              </w:rPr>
              <w:t xml:space="preserve">co najmniej 2 pojemniki do transferu kaset z </w:t>
            </w:r>
            <w:proofErr w:type="spellStart"/>
            <w:r w:rsidRPr="008C4453">
              <w:rPr>
                <w:rFonts w:cs="Calibri"/>
                <w:sz w:val="22"/>
                <w:szCs w:val="22"/>
              </w:rPr>
              <w:t>witryfikowanymi</w:t>
            </w:r>
            <w:proofErr w:type="spellEnd"/>
            <w:r w:rsidRPr="008C4453">
              <w:rPr>
                <w:rFonts w:cs="Calibri"/>
                <w:sz w:val="22"/>
                <w:szCs w:val="22"/>
              </w:rPr>
              <w:t xml:space="preserve"> siatkami do/z mikroskopu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A7D6" w14:textId="77777777" w:rsidR="008C4453" w:rsidRDefault="008C4453" w:rsidP="0042725D">
            <w:pPr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2775DE31" w14:textId="77777777" w:rsidR="00BE10BE" w:rsidRPr="00C87B4B" w:rsidRDefault="00BE10BE" w:rsidP="00BE10BE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4F3D8690" w14:textId="6FD9CEF2" w:rsidR="008C4453" w:rsidRPr="00AF10F6" w:rsidRDefault="00BE10BE" w:rsidP="00BE10BE">
            <w:pPr>
              <w:jc w:val="center"/>
              <w:rPr>
                <w:rFonts w:cs="Calibri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bookmarkEnd w:id="4"/>
      <w:tr w:rsidR="008C4453" w:rsidRPr="00BD0BE1" w14:paraId="6336D1F4" w14:textId="77777777" w:rsidTr="0042725D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2CDC" w14:textId="77777777" w:rsidR="008C4453" w:rsidRPr="008C4453" w:rsidRDefault="008C4453" w:rsidP="008C4453">
            <w:pPr>
              <w:pStyle w:val="Akapitzlist"/>
              <w:numPr>
                <w:ilvl w:val="0"/>
                <w:numId w:val="57"/>
              </w:numPr>
              <w:spacing w:before="20"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sz w:val="22"/>
                <w:szCs w:val="22"/>
              </w:rPr>
              <w:t>WARUNKI GWARANCJI I SERWISU</w:t>
            </w:r>
          </w:p>
        </w:tc>
      </w:tr>
      <w:tr w:rsidR="008C4453" w:rsidRPr="00BD0BE1" w14:paraId="1A3498F1" w14:textId="77777777" w:rsidTr="0042725D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7C45" w14:textId="77777777" w:rsidR="008C4453" w:rsidRPr="008C4453" w:rsidRDefault="008C4453" w:rsidP="0042725D">
            <w:pPr>
              <w:spacing w:before="2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93BDC" w14:textId="77777777" w:rsidR="008C4453" w:rsidRPr="008C4453" w:rsidRDefault="008C4453" w:rsidP="0042725D">
            <w:pPr>
              <w:rPr>
                <w:rFonts w:cs="Calibri"/>
                <w:sz w:val="22"/>
                <w:szCs w:val="22"/>
              </w:rPr>
            </w:pPr>
            <w:r w:rsidRPr="008C4453">
              <w:rPr>
                <w:rFonts w:cs="Calibri"/>
                <w:sz w:val="22"/>
                <w:szCs w:val="22"/>
              </w:rPr>
              <w:t>wymagana jest gwarancja wykonawcy lub producenta;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A23C4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01EADC91" w14:textId="77777777" w:rsidR="008C4453" w:rsidRPr="00C87B4B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2A1C494B" w14:textId="77777777" w:rsidR="008C4453" w:rsidRPr="001609E4" w:rsidRDefault="008C4453" w:rsidP="0042725D">
            <w:pPr>
              <w:jc w:val="center"/>
              <w:rPr>
                <w:rFonts w:cs="Calibri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8C4453" w:rsidRPr="00BD0BE1" w14:paraId="4FD4AFF5" w14:textId="77777777" w:rsidTr="0042725D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2619" w14:textId="77777777" w:rsidR="008C4453" w:rsidRPr="008C4453" w:rsidRDefault="008C4453" w:rsidP="0042725D">
            <w:pPr>
              <w:spacing w:before="2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E710A" w14:textId="77777777" w:rsidR="008C4453" w:rsidRPr="008C4453" w:rsidRDefault="008C4453" w:rsidP="0042725D">
            <w:pPr>
              <w:rPr>
                <w:rFonts w:cs="Calibri"/>
                <w:sz w:val="22"/>
                <w:szCs w:val="22"/>
              </w:rPr>
            </w:pPr>
            <w:r w:rsidRPr="008C4453">
              <w:rPr>
                <w:rFonts w:cs="Calibri"/>
                <w:sz w:val="22"/>
                <w:szCs w:val="22"/>
              </w:rPr>
              <w:t>wymagana jest gwarancja 24 miesiące oraz dodatkowy kontrakt serwisowy na kolejne 48 dodatkowych miesięcy po zakończeniu okresu gwarancji; kontrakt serwisowy nie obejmuje kosztów części zamiennych (wyłącznie koszty dojazdu i godzin pracy wykwalifikowanego personelu).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34C19" w14:textId="77777777" w:rsidR="008C4453" w:rsidRDefault="008C4453" w:rsidP="0042725D">
            <w:pPr>
              <w:jc w:val="center"/>
              <w:rPr>
                <w:rFonts w:cs="Calibri"/>
              </w:rPr>
            </w:pPr>
          </w:p>
          <w:p w14:paraId="2BFB2F27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5E4CBD5D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41097C97" w14:textId="77777777" w:rsidR="008C4453" w:rsidRPr="00C87B4B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23FD8499" w14:textId="77777777" w:rsidR="008C4453" w:rsidRPr="001609E4" w:rsidRDefault="008C4453" w:rsidP="0042725D">
            <w:pPr>
              <w:jc w:val="center"/>
              <w:rPr>
                <w:rFonts w:cs="Calibri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8C4453" w:rsidRPr="00BD0BE1" w14:paraId="4DFE6C47" w14:textId="77777777" w:rsidTr="0042725D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23B2" w14:textId="77777777" w:rsidR="008C4453" w:rsidRPr="008C4453" w:rsidRDefault="008C4453" w:rsidP="0042725D">
            <w:pPr>
              <w:spacing w:before="2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92767" w14:textId="4E73233B" w:rsidR="008C4453" w:rsidRPr="008C4453" w:rsidRDefault="008C4453" w:rsidP="0042725D">
            <w:pPr>
              <w:rPr>
                <w:rFonts w:cs="Calibri"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sz w:val="22"/>
                <w:szCs w:val="22"/>
              </w:rPr>
              <w:t xml:space="preserve">gwarancja </w:t>
            </w:r>
            <w:r w:rsidR="00912825">
              <w:rPr>
                <w:rFonts w:cs="Calibri"/>
                <w:sz w:val="22"/>
                <w:szCs w:val="22"/>
              </w:rPr>
              <w:t>obejmuje</w:t>
            </w:r>
            <w:r w:rsidRPr="008C4453">
              <w:rPr>
                <w:rFonts w:cs="Calibri"/>
                <w:sz w:val="22"/>
                <w:szCs w:val="22"/>
              </w:rPr>
              <w:t xml:space="preserve"> wszystkie części mikroskopu określone w specyfikacjach technicznych, w tym kamerę DED, oraz osprzęt pomocniczy (generator wysokiego napięcia, chłodziarki, kompresory), wyłączając materiały eksploatacyjne zużywane w procesie przygotowania próbek do badania oraz samego badania (siatki mikroskopowe, ciecze kriogeniczne, itp.);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955B0" w14:textId="77777777" w:rsidR="008C4453" w:rsidRDefault="008C4453" w:rsidP="0042725D">
            <w:pPr>
              <w:jc w:val="center"/>
              <w:rPr>
                <w:rFonts w:cs="Calibri"/>
              </w:rPr>
            </w:pPr>
          </w:p>
          <w:p w14:paraId="31C90E6A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15B1B32C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093ACB4F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2F963E29" w14:textId="77777777" w:rsidR="008C4453" w:rsidRPr="00C87B4B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31DB8808" w14:textId="77777777" w:rsidR="008C4453" w:rsidRPr="001609E4" w:rsidRDefault="008C4453" w:rsidP="0042725D">
            <w:pPr>
              <w:jc w:val="center"/>
              <w:rPr>
                <w:rFonts w:cs="Calibri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8C4453" w:rsidRPr="00BD0BE1" w14:paraId="1F1E7C38" w14:textId="77777777" w:rsidTr="0042725D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C3AC" w14:textId="77777777" w:rsidR="008C4453" w:rsidRPr="008C4453" w:rsidRDefault="008C4453" w:rsidP="0042725D">
            <w:pPr>
              <w:spacing w:before="2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B7C32" w14:textId="77777777" w:rsidR="008C4453" w:rsidRPr="008C4453" w:rsidRDefault="008C4453" w:rsidP="0042725D">
            <w:pPr>
              <w:rPr>
                <w:rFonts w:cs="Calibri"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sz w:val="22"/>
                <w:szCs w:val="22"/>
              </w:rPr>
              <w:t>gwarancja obejmuje regularne aktualizacje oprogramowania dostarczonego wraz z mikroskopem; aktualizacje muszą być dostarczane nie rzadziej niż podczas corocznych przeglądów, oraz niezwłocznie w przypadku aktualizacji krytycznych, niezbędnych do poprawnej pracy oprogramowania;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8546B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206B66F0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5358C566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0F99CD73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1A6B5DC4" w14:textId="77777777" w:rsidR="008C4453" w:rsidRPr="00C87B4B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23F8E965" w14:textId="77777777" w:rsidR="008C4453" w:rsidRPr="00832B05" w:rsidRDefault="008C4453" w:rsidP="0042725D">
            <w:pPr>
              <w:jc w:val="center"/>
              <w:rPr>
                <w:rFonts w:cs="Calibri"/>
                <w:b/>
                <w:bCs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8C4453" w:rsidRPr="00BD0BE1" w14:paraId="35997E17" w14:textId="77777777" w:rsidTr="0042725D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307B" w14:textId="77777777" w:rsidR="008C4453" w:rsidRPr="008C4453" w:rsidRDefault="008C4453" w:rsidP="0042725D">
            <w:pPr>
              <w:spacing w:before="2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0CB1C" w14:textId="77777777" w:rsidR="008C4453" w:rsidRPr="008C4453" w:rsidRDefault="008C4453" w:rsidP="0042725D">
            <w:pPr>
              <w:rPr>
                <w:rFonts w:cs="Calibri"/>
                <w:sz w:val="22"/>
                <w:szCs w:val="22"/>
              </w:rPr>
            </w:pPr>
            <w:r w:rsidRPr="008C4453">
              <w:rPr>
                <w:rFonts w:cs="Calibri"/>
                <w:sz w:val="22"/>
                <w:szCs w:val="22"/>
              </w:rPr>
              <w:t>gwarancja obejmuje wszelkie przeglądy i prace konserwacyjne, co najmniej w zakresie zalecanym przez producenta mikroskopu, które są niezbędne dla zapewnienia pełnej funkcjonalności mikroskopu, przy czym przeglądy nie mogą odbywać się rzadziej, niż raz w roku, pod koniec każdego roku eksploatacji;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C9E5A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2B73D0D7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151FA28C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79AB918C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45FBAD02" w14:textId="77777777" w:rsidR="008C4453" w:rsidRPr="00C87B4B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6328F706" w14:textId="77777777" w:rsidR="008C4453" w:rsidRPr="001609E4" w:rsidRDefault="008C4453" w:rsidP="0042725D">
            <w:pPr>
              <w:jc w:val="center"/>
              <w:rPr>
                <w:rFonts w:cs="Calibri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8C4453" w:rsidRPr="00BD0BE1" w14:paraId="63451D9B" w14:textId="77777777" w:rsidTr="0042725D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1B2F" w14:textId="77777777" w:rsidR="008C4453" w:rsidRPr="008C4453" w:rsidRDefault="008C4453" w:rsidP="0042725D">
            <w:pPr>
              <w:spacing w:before="2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ACA51" w14:textId="0A249F40" w:rsidR="008C4453" w:rsidRPr="008C4453" w:rsidRDefault="008C4453" w:rsidP="0042725D">
            <w:pPr>
              <w:rPr>
                <w:rFonts w:cs="Calibri"/>
                <w:sz w:val="22"/>
                <w:szCs w:val="22"/>
              </w:rPr>
            </w:pPr>
            <w:r w:rsidRPr="008C4453">
              <w:rPr>
                <w:rFonts w:cs="Calibri"/>
                <w:sz w:val="22"/>
                <w:szCs w:val="22"/>
              </w:rPr>
              <w:t xml:space="preserve">gwarancja </w:t>
            </w:r>
            <w:r w:rsidR="00912825">
              <w:t xml:space="preserve"> </w:t>
            </w:r>
            <w:r w:rsidR="00912825" w:rsidRPr="00912825">
              <w:rPr>
                <w:rFonts w:cs="Calibri"/>
                <w:sz w:val="22"/>
                <w:szCs w:val="22"/>
              </w:rPr>
              <w:t xml:space="preserve">obejmuje </w:t>
            </w:r>
            <w:r w:rsidRPr="008C4453">
              <w:rPr>
                <w:rFonts w:cs="Calibri"/>
                <w:sz w:val="22"/>
                <w:szCs w:val="22"/>
              </w:rPr>
              <w:t>nieodpłatną naprawę lub wymianę wszystkich części i podzespołów tak, aby zapewnić funkcjonalność mikroskopu i zachowanie przez niego wymaganych tą specyfikacją parametrów przez cały okres trwania gwarancji;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06302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0E033EE9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2D913BCD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37AFE211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718081A9" w14:textId="77777777" w:rsidR="008C4453" w:rsidRPr="00C87B4B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69FB2847" w14:textId="77777777" w:rsidR="008C4453" w:rsidRPr="001609E4" w:rsidRDefault="008C4453" w:rsidP="0042725D">
            <w:pPr>
              <w:jc w:val="center"/>
              <w:rPr>
                <w:rFonts w:cs="Calibri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8C4453" w:rsidRPr="00BD0BE1" w14:paraId="42D12096" w14:textId="77777777" w:rsidTr="0042725D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C023" w14:textId="77777777" w:rsidR="008C4453" w:rsidRPr="008C4453" w:rsidRDefault="008C4453" w:rsidP="0042725D">
            <w:pPr>
              <w:spacing w:before="2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0F014" w14:textId="7A73C6E1" w:rsidR="008C4453" w:rsidRPr="008C4453" w:rsidRDefault="008C4453" w:rsidP="0042725D">
            <w:pPr>
              <w:rPr>
                <w:rFonts w:cs="Calibri"/>
                <w:sz w:val="22"/>
                <w:szCs w:val="22"/>
              </w:rPr>
            </w:pPr>
            <w:r w:rsidRPr="008C4453">
              <w:rPr>
                <w:rFonts w:cs="Calibri"/>
                <w:sz w:val="22"/>
                <w:szCs w:val="22"/>
              </w:rPr>
              <w:t xml:space="preserve">gwarancja </w:t>
            </w:r>
            <w:r w:rsidR="00912825">
              <w:t xml:space="preserve"> </w:t>
            </w:r>
            <w:r w:rsidR="00912825" w:rsidRPr="00912825">
              <w:rPr>
                <w:rFonts w:cs="Calibri"/>
                <w:sz w:val="22"/>
                <w:szCs w:val="22"/>
              </w:rPr>
              <w:t xml:space="preserve">obejmuje </w:t>
            </w:r>
            <w:r w:rsidRPr="008C4453">
              <w:rPr>
                <w:rFonts w:cs="Calibri"/>
                <w:sz w:val="22"/>
                <w:szCs w:val="22"/>
              </w:rPr>
              <w:t>koszty dojazdu i godzin pracy wykwalifikowanego personelu;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728BA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6F422BFA" w14:textId="77777777" w:rsidR="008C4453" w:rsidRPr="00C87B4B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589E0FCD" w14:textId="77777777" w:rsidR="008C4453" w:rsidRPr="001609E4" w:rsidRDefault="008C4453" w:rsidP="0042725D">
            <w:pPr>
              <w:jc w:val="center"/>
              <w:rPr>
                <w:rFonts w:cs="Calibri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8C4453" w:rsidRPr="00BD0BE1" w14:paraId="11F0548E" w14:textId="77777777" w:rsidTr="0042725D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F0A8" w14:textId="77777777" w:rsidR="008C4453" w:rsidRPr="008C4453" w:rsidRDefault="008C4453" w:rsidP="0042725D">
            <w:pPr>
              <w:spacing w:before="2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C58E3" w14:textId="77777777" w:rsidR="008C4453" w:rsidRPr="008C4453" w:rsidRDefault="008C4453" w:rsidP="0042725D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8C4453">
              <w:rPr>
                <w:rFonts w:cs="Calibri"/>
                <w:sz w:val="22"/>
                <w:szCs w:val="22"/>
              </w:rPr>
              <w:t xml:space="preserve">czas reakcji serwisu na usterkę nie dłuższy niż 2 dni robocze od zgłoszenia przez Zamawiającego, obejmująca zarówno zdalną diagnostykę lub przyjazd do siedziby </w:t>
            </w:r>
            <w:r w:rsidRPr="008C4453">
              <w:rPr>
                <w:rFonts w:cs="Calibri"/>
                <w:sz w:val="22"/>
                <w:szCs w:val="22"/>
              </w:rPr>
              <w:lastRenderedPageBreak/>
              <w:t>Zamawiającego w zależności od rodzaju usterki;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AE00B" w14:textId="77777777" w:rsidR="008C4453" w:rsidRDefault="008C4453" w:rsidP="0042725D">
            <w:pPr>
              <w:jc w:val="center"/>
              <w:rPr>
                <w:rFonts w:cs="Calibri"/>
              </w:rPr>
            </w:pPr>
          </w:p>
          <w:p w14:paraId="521F5717" w14:textId="77777777" w:rsidR="00BE10BE" w:rsidRDefault="00BE10BE" w:rsidP="0042725D">
            <w:pPr>
              <w:jc w:val="center"/>
              <w:rPr>
                <w:rFonts w:cs="Calibri"/>
              </w:rPr>
            </w:pPr>
          </w:p>
          <w:p w14:paraId="1B86F57A" w14:textId="77777777" w:rsidR="00BE10BE" w:rsidRPr="00C87B4B" w:rsidRDefault="00BE10BE" w:rsidP="00BE10BE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7C317F5F" w14:textId="2383FA07" w:rsidR="008C4453" w:rsidRPr="001609E4" w:rsidRDefault="00BE10BE" w:rsidP="00BE10BE">
            <w:pPr>
              <w:jc w:val="center"/>
              <w:rPr>
                <w:rFonts w:cs="Calibri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8C4453" w:rsidRPr="00BD0BE1" w14:paraId="2FCCEC97" w14:textId="77777777" w:rsidTr="0042725D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7492" w14:textId="77777777" w:rsidR="008C4453" w:rsidRPr="008C4453" w:rsidRDefault="008C4453" w:rsidP="008C4453">
            <w:pPr>
              <w:pStyle w:val="Akapitzlist"/>
              <w:numPr>
                <w:ilvl w:val="0"/>
                <w:numId w:val="57"/>
              </w:numPr>
              <w:spacing w:before="20"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sz w:val="22"/>
                <w:szCs w:val="22"/>
              </w:rPr>
              <w:t>DOSTAWA MIKROSKOPU</w:t>
            </w:r>
          </w:p>
        </w:tc>
      </w:tr>
      <w:tr w:rsidR="008C4453" w:rsidRPr="00BD0BE1" w14:paraId="5EABB839" w14:textId="77777777" w:rsidTr="0042725D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37BE" w14:textId="77777777" w:rsidR="008C4453" w:rsidRPr="008C4453" w:rsidRDefault="008C4453" w:rsidP="0042725D">
            <w:pPr>
              <w:spacing w:before="2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05A87" w14:textId="77777777" w:rsidR="008C4453" w:rsidRPr="008C4453" w:rsidRDefault="008C4453" w:rsidP="0042725D">
            <w:pPr>
              <w:rPr>
                <w:rFonts w:cs="Calibri"/>
                <w:sz w:val="22"/>
                <w:szCs w:val="22"/>
              </w:rPr>
            </w:pPr>
            <w:r w:rsidRPr="008C4453">
              <w:rPr>
                <w:rFonts w:cs="Calibri"/>
                <w:sz w:val="22"/>
                <w:szCs w:val="22"/>
              </w:rPr>
              <w:t>wszystkie koszty transportu, dostawy i instalacji ponosi Wykonawca;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DB319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35DCBFEB" w14:textId="77777777" w:rsidR="008C4453" w:rsidRPr="00C87B4B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70BB5B55" w14:textId="77777777" w:rsidR="008C4453" w:rsidRPr="0087786C" w:rsidRDefault="008C4453" w:rsidP="0042725D">
            <w:pPr>
              <w:jc w:val="center"/>
              <w:rPr>
                <w:rFonts w:cs="Calibri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8C4453" w:rsidRPr="00BD0BE1" w14:paraId="59B3948D" w14:textId="77777777" w:rsidTr="0042725D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55B8" w14:textId="77777777" w:rsidR="008C4453" w:rsidRPr="008C4453" w:rsidRDefault="008C4453" w:rsidP="0042725D">
            <w:pPr>
              <w:spacing w:before="2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06D15" w14:textId="77777777" w:rsidR="008C4453" w:rsidRPr="008C4453" w:rsidRDefault="008C4453" w:rsidP="0042725D">
            <w:pPr>
              <w:rPr>
                <w:rFonts w:cs="Calibri"/>
                <w:sz w:val="22"/>
                <w:szCs w:val="22"/>
              </w:rPr>
            </w:pPr>
            <w:r w:rsidRPr="008C4453">
              <w:rPr>
                <w:rFonts w:cs="Calibri"/>
                <w:sz w:val="22"/>
                <w:szCs w:val="22"/>
              </w:rPr>
              <w:t xml:space="preserve">miejscem dostawy jest siedziba Zamawiającego: Międzynarodowy Instytut Biologii Molekularnej i Komórkowej w Warszawie, ul. Księcia </w:t>
            </w:r>
            <w:proofErr w:type="spellStart"/>
            <w:r w:rsidRPr="008C4453">
              <w:rPr>
                <w:rFonts w:cs="Calibri"/>
                <w:sz w:val="22"/>
                <w:szCs w:val="22"/>
              </w:rPr>
              <w:t>Trojdena</w:t>
            </w:r>
            <w:proofErr w:type="spellEnd"/>
            <w:r w:rsidRPr="008C4453">
              <w:rPr>
                <w:rFonts w:cs="Calibri"/>
                <w:sz w:val="22"/>
                <w:szCs w:val="22"/>
              </w:rPr>
              <w:t xml:space="preserve"> 4, 02-109 Warszawa;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56E36" w14:textId="77777777" w:rsidR="008C4453" w:rsidRDefault="008C4453" w:rsidP="0042725D">
            <w:pPr>
              <w:jc w:val="center"/>
              <w:rPr>
                <w:rFonts w:cs="Calibri"/>
              </w:rPr>
            </w:pPr>
          </w:p>
          <w:p w14:paraId="38F1CE35" w14:textId="77777777" w:rsidR="008C4453" w:rsidRDefault="008C4453" w:rsidP="0042725D">
            <w:pPr>
              <w:jc w:val="center"/>
              <w:rPr>
                <w:rFonts w:cs="Calibri"/>
              </w:rPr>
            </w:pPr>
          </w:p>
          <w:p w14:paraId="2F8090C3" w14:textId="77777777" w:rsidR="008C4453" w:rsidRPr="00C87B4B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723E4395" w14:textId="77777777" w:rsidR="008C4453" w:rsidRPr="0087786C" w:rsidRDefault="008C4453" w:rsidP="0042725D">
            <w:pPr>
              <w:jc w:val="center"/>
              <w:rPr>
                <w:rFonts w:cs="Calibri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8C4453" w:rsidRPr="00BD0BE1" w14:paraId="2C013740" w14:textId="77777777" w:rsidTr="0042725D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D4F1" w14:textId="77777777" w:rsidR="008C4453" w:rsidRPr="008C4453" w:rsidRDefault="008C4453" w:rsidP="0042725D">
            <w:pPr>
              <w:spacing w:before="2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3F4B8" w14:textId="18A7242C" w:rsidR="008C4453" w:rsidRPr="008C4453" w:rsidRDefault="008C4453" w:rsidP="0042725D">
            <w:pPr>
              <w:rPr>
                <w:rFonts w:cs="Calibri"/>
                <w:sz w:val="22"/>
                <w:szCs w:val="22"/>
              </w:rPr>
            </w:pPr>
            <w:r w:rsidRPr="008C4453">
              <w:rPr>
                <w:rFonts w:cs="Calibri"/>
                <w:sz w:val="22"/>
                <w:szCs w:val="22"/>
              </w:rPr>
              <w:t xml:space="preserve">Wykonawca zobowiązany jest do przedstawienia </w:t>
            </w:r>
            <w:r w:rsidRPr="008C4453">
              <w:rPr>
                <w:sz w:val="22"/>
                <w:szCs w:val="22"/>
              </w:rPr>
              <w:t xml:space="preserve"> </w:t>
            </w:r>
            <w:r w:rsidRPr="008C4453">
              <w:rPr>
                <w:rFonts w:cs="Calibri"/>
                <w:sz w:val="22"/>
                <w:szCs w:val="22"/>
              </w:rPr>
              <w:t>pozytywne</w:t>
            </w:r>
            <w:r w:rsidR="00E53234">
              <w:rPr>
                <w:rFonts w:cs="Calibri"/>
                <w:sz w:val="22"/>
                <w:szCs w:val="22"/>
              </w:rPr>
              <w:t>go</w:t>
            </w:r>
            <w:r w:rsidRPr="008C4453">
              <w:rPr>
                <w:rFonts w:cs="Calibri"/>
                <w:sz w:val="22"/>
                <w:szCs w:val="22"/>
              </w:rPr>
              <w:t xml:space="preserve"> wynik</w:t>
            </w:r>
            <w:r w:rsidR="00E53234">
              <w:rPr>
                <w:rFonts w:cs="Calibri"/>
                <w:sz w:val="22"/>
                <w:szCs w:val="22"/>
              </w:rPr>
              <w:t>u</w:t>
            </w:r>
            <w:r w:rsidRPr="008C4453">
              <w:rPr>
                <w:rFonts w:cs="Calibri"/>
                <w:sz w:val="22"/>
                <w:szCs w:val="22"/>
              </w:rPr>
              <w:t xml:space="preserve"> optycznego testu SAT (Site </w:t>
            </w:r>
            <w:proofErr w:type="spellStart"/>
            <w:r w:rsidRPr="008C4453">
              <w:rPr>
                <w:rFonts w:cs="Calibri"/>
                <w:sz w:val="22"/>
                <w:szCs w:val="22"/>
              </w:rPr>
              <w:t>Acceptance</w:t>
            </w:r>
            <w:proofErr w:type="spellEnd"/>
            <w:r w:rsidRPr="008C4453">
              <w:rPr>
                <w:rFonts w:cs="Calibri"/>
                <w:sz w:val="22"/>
                <w:szCs w:val="22"/>
              </w:rPr>
              <w:t xml:space="preserve"> Test) i zostaną one zaakceptowane i podpisane przez Zamawiającego. Test SAT obejmuje testy optyczne do wykazania osiągnięcia wymaganej rozdzielczości (bez próbki) i ogólnej jakości danych (z próbką) **;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02883" w14:textId="77777777" w:rsidR="008C4453" w:rsidRDefault="008C4453" w:rsidP="0042725D">
            <w:pPr>
              <w:jc w:val="center"/>
              <w:rPr>
                <w:rFonts w:cs="Calibri"/>
              </w:rPr>
            </w:pPr>
          </w:p>
          <w:p w14:paraId="575EF232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707E4260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36C55164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4AD02E30" w14:textId="77777777" w:rsidR="008C4453" w:rsidRPr="00C87B4B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2F88BE81" w14:textId="77777777" w:rsidR="008C4453" w:rsidRDefault="008C4453" w:rsidP="0042725D">
            <w:pPr>
              <w:jc w:val="center"/>
              <w:rPr>
                <w:rFonts w:cs="Calibri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8C4453" w:rsidRPr="00BD0BE1" w14:paraId="0A8DF01A" w14:textId="77777777" w:rsidTr="0042725D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6AAA" w14:textId="77777777" w:rsidR="008C4453" w:rsidRPr="008C4453" w:rsidRDefault="008C4453" w:rsidP="0042725D">
            <w:pPr>
              <w:spacing w:before="2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5E27C" w14:textId="77777777" w:rsidR="008C4453" w:rsidRPr="008C4453" w:rsidRDefault="008C4453" w:rsidP="0042725D">
            <w:pPr>
              <w:rPr>
                <w:rFonts w:cs="Calibri"/>
                <w:sz w:val="22"/>
                <w:szCs w:val="22"/>
              </w:rPr>
            </w:pPr>
            <w:r w:rsidRPr="008C4453">
              <w:rPr>
                <w:rFonts w:cs="Calibri"/>
                <w:sz w:val="22"/>
                <w:szCs w:val="22"/>
              </w:rPr>
              <w:t>Po zaakceptowaniu wyników testów przez Zamawiającego oraz przygotowaniu i podpisaniu przez obie strony protokołu rozpoczęcia gwarancji oraz zaświadczenia o przyjęciu sprzętu stanowią moment przeniesienia własności z Wykonawcy na Zamawiającego;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E8A02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3B615C33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211AD28B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1D0BD2F3" w14:textId="77777777" w:rsidR="008C4453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69A86D72" w14:textId="77777777" w:rsidR="008C4453" w:rsidRPr="00C87B4B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7D7B9EF4" w14:textId="77777777" w:rsidR="008C4453" w:rsidRPr="00FB3772" w:rsidRDefault="008C4453" w:rsidP="0042725D">
            <w:pPr>
              <w:jc w:val="center"/>
              <w:rPr>
                <w:rFonts w:cs="Calibri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8C4453" w:rsidRPr="00BD0BE1" w14:paraId="0CF27A2F" w14:textId="77777777" w:rsidTr="0042725D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D9DC" w14:textId="77777777" w:rsidR="008C4453" w:rsidRPr="008C4453" w:rsidRDefault="008C4453" w:rsidP="008C4453">
            <w:pPr>
              <w:pStyle w:val="Akapitzlist"/>
              <w:numPr>
                <w:ilvl w:val="0"/>
                <w:numId w:val="57"/>
              </w:numPr>
              <w:spacing w:before="20"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sz w:val="22"/>
                <w:szCs w:val="22"/>
              </w:rPr>
              <w:t>INSTALACJA MIKROSKOPU</w:t>
            </w:r>
          </w:p>
        </w:tc>
      </w:tr>
      <w:tr w:rsidR="008C4453" w:rsidRPr="00BD0BE1" w14:paraId="2DE9B2AC" w14:textId="77777777" w:rsidTr="0042725D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0576" w14:textId="77777777" w:rsidR="008C4453" w:rsidRPr="008C4453" w:rsidRDefault="008C4453" w:rsidP="0042725D">
            <w:pPr>
              <w:spacing w:before="2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C6D08" w14:textId="77777777" w:rsidR="008C4453" w:rsidRPr="008C4453" w:rsidRDefault="008C4453" w:rsidP="0042725D">
            <w:pPr>
              <w:rPr>
                <w:rFonts w:cs="Calibri"/>
                <w:sz w:val="22"/>
                <w:szCs w:val="22"/>
              </w:rPr>
            </w:pPr>
            <w:r w:rsidRPr="008C4453">
              <w:rPr>
                <w:rFonts w:cs="Calibri"/>
                <w:sz w:val="22"/>
                <w:szCs w:val="22"/>
              </w:rPr>
              <w:t>instalacja mikroskopu w siedzibie Zamawiającego leży po stronie Wykonawcy w pomieszczeniu nr 05 (poziom -1);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F890D" w14:textId="77777777" w:rsidR="008C4453" w:rsidRDefault="008C4453" w:rsidP="0042725D">
            <w:pPr>
              <w:jc w:val="center"/>
              <w:rPr>
                <w:rFonts w:cs="Calibri"/>
              </w:rPr>
            </w:pPr>
          </w:p>
          <w:p w14:paraId="1E397398" w14:textId="77777777" w:rsidR="008C4453" w:rsidRPr="00C87B4B" w:rsidRDefault="008C4453" w:rsidP="0042725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1D1446B8" w14:textId="77777777" w:rsidR="008C4453" w:rsidRDefault="008C4453" w:rsidP="0042725D">
            <w:pPr>
              <w:jc w:val="center"/>
              <w:rPr>
                <w:rFonts w:cs="Calibri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8C4453" w:rsidRPr="00BD0BE1" w14:paraId="159491AA" w14:textId="77777777" w:rsidTr="0042725D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424E" w14:textId="77777777" w:rsidR="008C4453" w:rsidRPr="008C4453" w:rsidRDefault="008C4453" w:rsidP="008C4453">
            <w:pPr>
              <w:pStyle w:val="Akapitzlist"/>
              <w:numPr>
                <w:ilvl w:val="0"/>
                <w:numId w:val="57"/>
              </w:numPr>
              <w:spacing w:before="20"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sz w:val="22"/>
                <w:szCs w:val="22"/>
              </w:rPr>
              <w:t>POZOSTAŁE WYMAGANIA</w:t>
            </w:r>
          </w:p>
        </w:tc>
      </w:tr>
      <w:tr w:rsidR="008C4453" w:rsidRPr="00BD0BE1" w14:paraId="726C8823" w14:textId="77777777" w:rsidTr="0042725D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ECD0" w14:textId="77777777" w:rsidR="008C4453" w:rsidRPr="008C4453" w:rsidRDefault="008C4453" w:rsidP="0042725D">
            <w:pPr>
              <w:spacing w:before="2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C4453">
              <w:rPr>
                <w:rFonts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DE165" w14:textId="77777777" w:rsidR="008C4453" w:rsidRPr="008C4453" w:rsidRDefault="008C4453" w:rsidP="0042725D">
            <w:pPr>
              <w:rPr>
                <w:rFonts w:cs="Calibri"/>
                <w:sz w:val="22"/>
                <w:szCs w:val="22"/>
              </w:rPr>
            </w:pPr>
            <w:r w:rsidRPr="008C4453">
              <w:rPr>
                <w:rFonts w:cs="Calibri"/>
                <w:sz w:val="22"/>
                <w:szCs w:val="22"/>
              </w:rPr>
              <w:t>po instalacji mikroskopu, Wykonawca zobowiązany jest do przeprowadzenia co najmniej 7 dniowego szkolenia aplikacyjnego w siedzibie Zamawiającego w zakresie zastosowań oferowanego systemu do badań w obszarze biologii strukturalnej i komórkowej oraz dodatkowo co najmniej 7 dni zdalnego szkolenia ze specjalistami do wykorzystania w ciągu roku od instalacji urządzenia, po wcześniejszym uzgodnieniu terminów z Zamawiającym;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CC705" w14:textId="77777777" w:rsidR="008C4453" w:rsidRDefault="008C4453" w:rsidP="0042725D">
            <w:pPr>
              <w:jc w:val="center"/>
              <w:rPr>
                <w:rFonts w:cs="Calibri"/>
              </w:rPr>
            </w:pPr>
          </w:p>
          <w:p w14:paraId="004BD0E1" w14:textId="77777777" w:rsidR="008C4453" w:rsidRDefault="008C4453" w:rsidP="0042725D">
            <w:pPr>
              <w:jc w:val="center"/>
              <w:rPr>
                <w:rFonts w:cs="Calibri"/>
              </w:rPr>
            </w:pPr>
          </w:p>
          <w:p w14:paraId="54102EE9" w14:textId="77777777" w:rsidR="00BE10BE" w:rsidRDefault="00BE10BE" w:rsidP="0042725D">
            <w:pPr>
              <w:jc w:val="center"/>
              <w:rPr>
                <w:rFonts w:cs="Calibri"/>
              </w:rPr>
            </w:pPr>
          </w:p>
          <w:p w14:paraId="20D19F33" w14:textId="77777777" w:rsidR="00BE10BE" w:rsidRDefault="00BE10BE" w:rsidP="0042725D">
            <w:pPr>
              <w:jc w:val="center"/>
              <w:rPr>
                <w:rFonts w:cs="Calibri"/>
              </w:rPr>
            </w:pPr>
          </w:p>
          <w:p w14:paraId="072BD682" w14:textId="77777777" w:rsidR="00BE10BE" w:rsidRPr="00C87B4B" w:rsidRDefault="00BE10BE" w:rsidP="00BE10BE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1ED1D1DB" w14:textId="22C17BB6" w:rsidR="008C4453" w:rsidRDefault="00BE10BE" w:rsidP="0042725D">
            <w:pPr>
              <w:jc w:val="center"/>
              <w:rPr>
                <w:rFonts w:cs="Calibri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</w:tbl>
    <w:p w14:paraId="48AF8ECA" w14:textId="77777777" w:rsidR="008C4453" w:rsidRDefault="008C4453" w:rsidP="008C4453"/>
    <w:p w14:paraId="1205C0C4" w14:textId="77777777" w:rsidR="008C4453" w:rsidRDefault="008C4453" w:rsidP="008C4453">
      <w:pPr>
        <w:rPr>
          <w:rFonts w:cs="Calibri"/>
        </w:rPr>
      </w:pPr>
      <w:r w:rsidRPr="00FB3772">
        <w:rPr>
          <w:rFonts w:cs="Calibri"/>
          <w:b/>
          <w:bCs/>
        </w:rPr>
        <w:t>**</w:t>
      </w:r>
      <w:r>
        <w:rPr>
          <w:rFonts w:cs="Calibri"/>
          <w:b/>
          <w:bCs/>
        </w:rPr>
        <w:t xml:space="preserve"> </w:t>
      </w:r>
      <w:r w:rsidRPr="00FB3772">
        <w:rPr>
          <w:rFonts w:cs="Calibri"/>
        </w:rPr>
        <w:t xml:space="preserve">Całościowa jakość danych musi zostać oceniona przez Wykonawcę poprzez zebranie co najmniej jednego zestawu danych przy użyciu próbki referencyjnej (np. oczyszczona </w:t>
      </w:r>
      <w:proofErr w:type="spellStart"/>
      <w:r w:rsidRPr="00FB3772">
        <w:rPr>
          <w:rFonts w:cs="Calibri"/>
        </w:rPr>
        <w:t>apo</w:t>
      </w:r>
      <w:proofErr w:type="spellEnd"/>
      <w:r w:rsidRPr="00FB3772">
        <w:rPr>
          <w:rFonts w:cs="Calibri"/>
        </w:rPr>
        <w:t>-</w:t>
      </w:r>
      <w:r w:rsidRPr="00FB3772">
        <w:rPr>
          <w:rFonts w:cs="Calibri"/>
        </w:rPr>
        <w:lastRenderedPageBreak/>
        <w:t>ferrytyna dostarczona przez Zamawiającego lub Wykonawcę) i porównaniu wyników pomiarów ze znanym modelem oraz poprzez analizę „w locie” danych pomiarowych dotyczących pojedynczych cząstek dla próbki referencyjnej (na miejscu po zakończeniu instalacji mikroskopu)</w:t>
      </w:r>
      <w:r>
        <w:rPr>
          <w:rFonts w:cs="Calibri"/>
        </w:rPr>
        <w:t>.</w:t>
      </w:r>
    </w:p>
    <w:bookmarkEnd w:id="2"/>
    <w:p w14:paraId="3DBCF6B7" w14:textId="77777777" w:rsidR="008C4453" w:rsidRDefault="008C4453" w:rsidP="008C4453">
      <w:pPr>
        <w:pStyle w:val="Akapitzlist"/>
        <w:spacing w:line="276" w:lineRule="auto"/>
        <w:ind w:left="792"/>
        <w:contextualSpacing w:val="0"/>
        <w:rPr>
          <w:rFonts w:asciiTheme="minorHAnsi" w:hAnsiTheme="minorHAnsi" w:cstheme="minorHAnsi"/>
          <w:bCs/>
          <w:sz w:val="22"/>
          <w:szCs w:val="22"/>
        </w:rPr>
      </w:pPr>
    </w:p>
    <w:p w14:paraId="4E695D7A" w14:textId="05A7C4A9" w:rsidR="008C4453" w:rsidRDefault="008C4453" w:rsidP="008C4453">
      <w:pPr>
        <w:pStyle w:val="Akapitzlist"/>
        <w:numPr>
          <w:ilvl w:val="1"/>
          <w:numId w:val="7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C4453">
        <w:rPr>
          <w:rFonts w:asciiTheme="minorHAnsi" w:hAnsiTheme="minorHAnsi" w:cstheme="minorHAnsi"/>
          <w:b/>
          <w:sz w:val="22"/>
          <w:szCs w:val="22"/>
          <w:u w:val="single"/>
        </w:rPr>
        <w:t>W zakresie zamówienia podstawowego - fabrycznie nowy mikroskop el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ektronowy</w:t>
      </w:r>
      <w:r w:rsidRPr="008C4453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skaningowy</w:t>
      </w:r>
      <w:r w:rsidRPr="008C4453">
        <w:rPr>
          <w:rFonts w:asciiTheme="minorHAnsi" w:hAnsiTheme="minorHAnsi" w:cstheme="minorHAnsi"/>
          <w:b/>
          <w:sz w:val="22"/>
          <w:szCs w:val="22"/>
          <w:u w:val="single"/>
        </w:rPr>
        <w:t xml:space="preserve"> TYP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B</w:t>
      </w:r>
      <w:r w:rsidRPr="008C4453">
        <w:rPr>
          <w:rFonts w:asciiTheme="minorHAnsi" w:hAnsiTheme="minorHAnsi" w:cstheme="minorHAnsi"/>
          <w:b/>
          <w:sz w:val="22"/>
          <w:szCs w:val="22"/>
          <w:u w:val="single"/>
        </w:rPr>
        <w:t xml:space="preserve"> – 1 sztuka, posiadająca następujące parametry.</w:t>
      </w:r>
    </w:p>
    <w:p w14:paraId="25F32750" w14:textId="77777777" w:rsidR="008C4453" w:rsidRDefault="008C4453" w:rsidP="008C4453">
      <w:pPr>
        <w:pStyle w:val="Akapitzlist"/>
        <w:ind w:left="360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4063"/>
        <w:gridCol w:w="25"/>
        <w:gridCol w:w="4366"/>
      </w:tblGrid>
      <w:tr w:rsidR="00D6520B" w:rsidRPr="00D6520B" w14:paraId="47915077" w14:textId="77777777" w:rsidTr="000700CB">
        <w:trPr>
          <w:trHeight w:val="378"/>
        </w:trPr>
        <w:tc>
          <w:tcPr>
            <w:tcW w:w="2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BD40" w14:textId="77777777" w:rsidR="00D6520B" w:rsidRPr="00D6520B" w:rsidRDefault="00D6520B" w:rsidP="00D6520B">
            <w:pPr>
              <w:suppressAutoHyphens/>
              <w:spacing w:before="20" w:after="160" w:line="259" w:lineRule="auto"/>
              <w:contextualSpacing/>
              <w:jc w:val="center"/>
              <w:rPr>
                <w:rFonts w:cs="Calibri"/>
                <w:b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6520B"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PARAMETRY OPIS:</w:t>
            </w:r>
          </w:p>
        </w:tc>
        <w:tc>
          <w:tcPr>
            <w:tcW w:w="2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1D51" w14:textId="77777777" w:rsidR="00D6520B" w:rsidRPr="00D6520B" w:rsidRDefault="00D6520B" w:rsidP="00D6520B">
            <w:pPr>
              <w:suppressAutoHyphens/>
              <w:spacing w:before="20" w:after="160" w:line="259" w:lineRule="auto"/>
              <w:contextualSpacing/>
              <w:jc w:val="center"/>
              <w:rPr>
                <w:rFonts w:cs="Calibri"/>
                <w:b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6520B"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OFEROWANA WARTOŚĆ - NALEŻY WPISAĆ:</w:t>
            </w:r>
          </w:p>
        </w:tc>
      </w:tr>
      <w:tr w:rsidR="00D6520B" w:rsidRPr="00D6520B" w14:paraId="2E762EC5" w14:textId="77777777" w:rsidTr="0042725D">
        <w:trPr>
          <w:trHeight w:val="37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CD3C" w14:textId="77777777" w:rsidR="00D6520B" w:rsidRPr="00D6520B" w:rsidRDefault="00D6520B" w:rsidP="00D6520B">
            <w:pPr>
              <w:numPr>
                <w:ilvl w:val="0"/>
                <w:numId w:val="61"/>
              </w:numPr>
              <w:suppressAutoHyphens/>
              <w:spacing w:before="20" w:after="160" w:line="259" w:lineRule="auto"/>
              <w:contextualSpacing/>
              <w:jc w:val="left"/>
              <w:rPr>
                <w:rFonts w:eastAsia="Aptos" w:cs="Calibri"/>
                <w:b/>
                <w:bCs/>
                <w:sz w:val="22"/>
                <w:szCs w:val="22"/>
                <w:lang w:eastAsia="en-US"/>
              </w:rPr>
            </w:pPr>
            <w:r w:rsidRPr="00D6520B">
              <w:rPr>
                <w:rFonts w:eastAsia="Aptos" w:cs="Calibri"/>
                <w:b/>
                <w:bCs/>
                <w:sz w:val="22"/>
                <w:szCs w:val="22"/>
                <w:lang w:eastAsia="en-US"/>
              </w:rPr>
              <w:t>MIKROSKOP</w:t>
            </w:r>
          </w:p>
        </w:tc>
      </w:tr>
      <w:tr w:rsidR="00D6520B" w:rsidRPr="00D6520B" w14:paraId="4EF3F238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0959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C3D46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bCs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Cs/>
                <w:kern w:val="2"/>
                <w:sz w:val="22"/>
                <w:szCs w:val="22"/>
                <w:lang w:eastAsia="zh-CN" w:bidi="hi-IN"/>
              </w:rPr>
              <w:t xml:space="preserve">Mikroskopy skaningowy z kolumną elektronową (SEM) i </w:t>
            </w:r>
            <w:proofErr w:type="spellStart"/>
            <w:r w:rsidRPr="00D6520B">
              <w:rPr>
                <w:rFonts w:eastAsia="Noto Serif CJK SC" w:cs="Calibri"/>
                <w:bCs/>
                <w:kern w:val="2"/>
                <w:sz w:val="22"/>
                <w:szCs w:val="22"/>
                <w:lang w:eastAsia="zh-CN" w:bidi="hi-IN"/>
              </w:rPr>
              <w:t>elektronowo-jonową</w:t>
            </w:r>
            <w:proofErr w:type="spellEnd"/>
            <w:r w:rsidRPr="00D6520B">
              <w:rPr>
                <w:rFonts w:eastAsia="Noto Serif CJK SC" w:cs="Calibri"/>
                <w:bCs/>
                <w:kern w:val="2"/>
                <w:sz w:val="22"/>
                <w:szCs w:val="22"/>
                <w:lang w:eastAsia="zh-CN" w:bidi="hi-IN"/>
              </w:rPr>
              <w:t xml:space="preserve"> (SEM/FIB) ze skupioną wiązką plazmy (</w:t>
            </w:r>
            <w:proofErr w:type="spellStart"/>
            <w:r w:rsidRPr="00D6520B">
              <w:rPr>
                <w:rFonts w:eastAsia="Noto Serif CJK SC" w:cs="Calibri"/>
                <w:bCs/>
                <w:kern w:val="2"/>
                <w:sz w:val="22"/>
                <w:szCs w:val="22"/>
                <w:lang w:eastAsia="zh-CN" w:bidi="hi-IN"/>
              </w:rPr>
              <w:t>Plasma</w:t>
            </w:r>
            <w:proofErr w:type="spellEnd"/>
            <w:r w:rsidRPr="00D6520B">
              <w:rPr>
                <w:rFonts w:eastAsia="Noto Serif CJK SC" w:cs="Calibri"/>
                <w:bCs/>
                <w:kern w:val="2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D6520B">
              <w:rPr>
                <w:rFonts w:eastAsia="Noto Serif CJK SC" w:cs="Calibri"/>
                <w:bCs/>
                <w:kern w:val="2"/>
                <w:sz w:val="22"/>
                <w:szCs w:val="22"/>
                <w:lang w:eastAsia="zh-CN" w:bidi="hi-IN"/>
              </w:rPr>
              <w:t>focused</w:t>
            </w:r>
            <w:proofErr w:type="spellEnd"/>
            <w:r w:rsidRPr="00D6520B">
              <w:rPr>
                <w:rFonts w:eastAsia="Noto Serif CJK SC" w:cs="Calibri"/>
                <w:bCs/>
                <w:kern w:val="2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D6520B">
              <w:rPr>
                <w:rFonts w:eastAsia="Noto Serif CJK SC" w:cs="Calibri"/>
                <w:bCs/>
                <w:kern w:val="2"/>
                <w:sz w:val="22"/>
                <w:szCs w:val="22"/>
                <w:lang w:eastAsia="zh-CN" w:bidi="hi-IN"/>
              </w:rPr>
              <w:t>ion</w:t>
            </w:r>
            <w:proofErr w:type="spellEnd"/>
            <w:r w:rsidRPr="00D6520B">
              <w:rPr>
                <w:rFonts w:eastAsia="Noto Serif CJK SC" w:cs="Calibri"/>
                <w:bCs/>
                <w:kern w:val="2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D6520B">
              <w:rPr>
                <w:rFonts w:eastAsia="Noto Serif CJK SC" w:cs="Calibri"/>
                <w:bCs/>
                <w:kern w:val="2"/>
                <w:sz w:val="22"/>
                <w:szCs w:val="22"/>
                <w:lang w:eastAsia="zh-CN" w:bidi="hi-IN"/>
              </w:rPr>
              <w:t>beam</w:t>
            </w:r>
            <w:proofErr w:type="spellEnd"/>
            <w:r w:rsidRPr="00D6520B">
              <w:rPr>
                <w:rFonts w:eastAsia="Noto Serif CJK SC" w:cs="Calibri"/>
                <w:bCs/>
                <w:kern w:val="2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D6520B">
              <w:rPr>
                <w:rFonts w:eastAsia="Noto Serif CJK SC" w:cs="Calibri"/>
                <w:bCs/>
                <w:kern w:val="2"/>
                <w:sz w:val="22"/>
                <w:szCs w:val="22"/>
                <w:lang w:eastAsia="zh-CN" w:bidi="hi-IN"/>
              </w:rPr>
              <w:t>scanning</w:t>
            </w:r>
            <w:proofErr w:type="spellEnd"/>
            <w:r w:rsidRPr="00D6520B">
              <w:rPr>
                <w:rFonts w:eastAsia="Noto Serif CJK SC" w:cs="Calibri"/>
                <w:bCs/>
                <w:kern w:val="2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D6520B">
              <w:rPr>
                <w:rFonts w:eastAsia="Noto Serif CJK SC" w:cs="Calibri"/>
                <w:bCs/>
                <w:kern w:val="2"/>
                <w:sz w:val="22"/>
                <w:szCs w:val="22"/>
                <w:lang w:eastAsia="zh-CN" w:bidi="hi-IN"/>
              </w:rPr>
              <w:t>electron</w:t>
            </w:r>
            <w:proofErr w:type="spellEnd"/>
            <w:r w:rsidRPr="00D6520B">
              <w:rPr>
                <w:rFonts w:eastAsia="Noto Serif CJK SC" w:cs="Calibri"/>
                <w:bCs/>
                <w:kern w:val="2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D6520B">
              <w:rPr>
                <w:rFonts w:eastAsia="Noto Serif CJK SC" w:cs="Calibri"/>
                <w:bCs/>
                <w:kern w:val="2"/>
                <w:sz w:val="22"/>
                <w:szCs w:val="22"/>
                <w:lang w:eastAsia="zh-CN" w:bidi="hi-IN"/>
              </w:rPr>
              <w:t>microscopy</w:t>
            </w:r>
            <w:proofErr w:type="spellEnd"/>
            <w:r w:rsidRPr="00D6520B">
              <w:rPr>
                <w:rFonts w:eastAsia="Noto Serif CJK SC" w:cs="Calibri"/>
                <w:bCs/>
                <w:kern w:val="2"/>
                <w:sz w:val="22"/>
                <w:szCs w:val="22"/>
                <w:lang w:eastAsia="zh-CN" w:bidi="hi-IN"/>
              </w:rPr>
              <w:t xml:space="preserve"> PFIB SEM).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78B21" w14:textId="77777777" w:rsidR="00D6520B" w:rsidRPr="00D6520B" w:rsidRDefault="00D6520B" w:rsidP="00D6520B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234175FD" w14:textId="77777777" w:rsidR="00D6520B" w:rsidRPr="00D6520B" w:rsidRDefault="00D6520B" w:rsidP="00D6520B">
            <w:pPr>
              <w:suppressAutoHyphens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6520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…..................................................................</w:t>
            </w:r>
          </w:p>
          <w:p w14:paraId="21582E46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bCs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cs="Calibri"/>
                <w:color w:val="000000"/>
                <w:sz w:val="18"/>
                <w:szCs w:val="18"/>
              </w:rPr>
              <w:t>producent / model / nr seryjny</w:t>
            </w:r>
          </w:p>
        </w:tc>
      </w:tr>
      <w:tr w:rsidR="00D6520B" w:rsidRPr="00D6520B" w14:paraId="7D066C39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306C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E9685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Mikroskop wyposażony w źródło wiązki elektronów z zimną emisją polową lub termicznie wspomaganą emisją polową (emiter </w:t>
            </w:r>
            <w:proofErr w:type="spellStart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Schottky’ego</w:t>
            </w:r>
            <w:proofErr w:type="spellEnd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).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14CC1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</w:p>
          <w:p w14:paraId="313A32D3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color w:val="000000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20BC90A9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color w:val="000000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6DEE875B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B5D3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3.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647E1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Zdolność rozdzielcza obrazowania SEM w trybie SE przy 15 </w:t>
            </w:r>
            <w:proofErr w:type="spellStart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kV</w:t>
            </w:r>
            <w:proofErr w:type="spellEnd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 nie może być gorsza niż 0,7nm (gwarantowana w miejscu instalacji).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04FB0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</w:p>
          <w:p w14:paraId="422E01AF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color w:val="000000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7A035C08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color w:val="000000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74FB0E66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8FFD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4.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FC657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Zdolność rozdzielcza obrazowania SEM w trybie SE przy 1 </w:t>
            </w:r>
            <w:proofErr w:type="spellStart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kV</w:t>
            </w:r>
            <w:proofErr w:type="spellEnd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ab/>
              <w:t xml:space="preserve">Nie gorsza niż 1,2 </w:t>
            </w:r>
            <w:proofErr w:type="spellStart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nm</w:t>
            </w:r>
            <w:proofErr w:type="spellEnd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 (gwarantowana w miejscu instalacji).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89A99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  <w:p w14:paraId="335FB2C1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color w:val="000000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7959616A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color w:val="000000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1A928040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58A9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5.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A441B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Zdolność rozdzielcza obrazowania SEM w trybie SE przy 500 V nie może być gorsza niż 1,5 </w:t>
            </w:r>
            <w:proofErr w:type="spellStart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nm</w:t>
            </w:r>
            <w:proofErr w:type="spellEnd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 (gwarantowana w miejscu instalacji).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38B31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  <w:p w14:paraId="7FFF7FEF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color w:val="000000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07DBE951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color w:val="000000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069E63C8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D718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6.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E5DE7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Zdolność rozdzielcza obrazowania SEM w trybie STEM przy 30 </w:t>
            </w:r>
            <w:proofErr w:type="spellStart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kV</w:t>
            </w:r>
            <w:proofErr w:type="spellEnd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 nie może być gorsza niż 0,7 </w:t>
            </w:r>
            <w:proofErr w:type="spellStart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nm</w:t>
            </w:r>
            <w:proofErr w:type="spellEnd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 (gwarantowana w miejscu instalacji).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54ADF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  <w:p w14:paraId="5A963E27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color w:val="000000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50DB42CC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color w:val="000000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2E05A880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90B4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7.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A00D6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Minimalny zakres energii elektronów na próbce musi się mieścić pomiędzy 100 </w:t>
            </w:r>
            <w:proofErr w:type="spellStart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eV</w:t>
            </w:r>
            <w:proofErr w:type="spellEnd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 – 30 keV.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EFB77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  <w:p w14:paraId="0251E963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color w:val="000000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1B7336AF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color w:val="000000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0A96657F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0793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8.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55A68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Minimalny zakres prądów wiązki elektronowej musi się mieścić pomiędzy 5 </w:t>
            </w:r>
            <w:proofErr w:type="spellStart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pA</w:t>
            </w:r>
            <w:proofErr w:type="spellEnd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 – 100 nA.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A36FA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  <w:p w14:paraId="2F5BDD94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color w:val="000000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7250388D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color w:val="000000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4DA50DB6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7EBF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9.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B3569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Wymagana jest niezależna regulacja wartości napięcia przyspieszającego i prądu wiązki elektronowej.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CD6AF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  <w:p w14:paraId="0C54D3BD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color w:val="000000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2D4BBD2C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color w:val="000000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457425B6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D8F5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10.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F00AC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Wymagany jest układ automatycznego justowania kolumny elektronowej i kolumny jonowej mikroskopu.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9C63D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  <w:p w14:paraId="75D6E075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color w:val="000000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4F6DE196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color w:val="000000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4572F38F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9861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11.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D6BDF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Wymagany jest układ do pomiaru prądu wiązki elektronowej i jonowej. 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0316A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  <w:p w14:paraId="5F147C75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color w:val="000000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2FF78340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color w:val="000000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3EEA8BE4" w14:textId="77777777" w:rsidTr="0042725D">
        <w:trPr>
          <w:trHeight w:val="3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8F76" w14:textId="77777777" w:rsidR="00D6520B" w:rsidRPr="00D6520B" w:rsidRDefault="00D6520B" w:rsidP="00D6520B">
            <w:pPr>
              <w:numPr>
                <w:ilvl w:val="0"/>
                <w:numId w:val="61"/>
              </w:numPr>
              <w:suppressAutoHyphens/>
              <w:spacing w:before="20" w:after="160" w:line="259" w:lineRule="auto"/>
              <w:contextualSpacing/>
              <w:jc w:val="left"/>
              <w:rPr>
                <w:rFonts w:eastAsia="Aptos" w:cs="Calibri"/>
                <w:b/>
                <w:bCs/>
                <w:sz w:val="22"/>
                <w:szCs w:val="22"/>
                <w:lang w:eastAsia="en-US"/>
              </w:rPr>
            </w:pPr>
            <w:r w:rsidRPr="00D6520B">
              <w:rPr>
                <w:rFonts w:eastAsia="Aptos" w:cs="Calibri"/>
                <w:b/>
                <w:bCs/>
                <w:sz w:val="22"/>
                <w:szCs w:val="22"/>
                <w:lang w:eastAsia="en-US"/>
              </w:rPr>
              <w:t>WYPOSAŻENIE MIKROSKOPU</w:t>
            </w:r>
          </w:p>
        </w:tc>
      </w:tr>
      <w:tr w:rsidR="00D6520B" w:rsidRPr="00D6520B" w14:paraId="7A597FAE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847E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8A75F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Zintegrowane z komorą SEM urządzenie do czyszczenia plazmowego (</w:t>
            </w:r>
            <w:proofErr w:type="spellStart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plasma</w:t>
            </w:r>
            <w:proofErr w:type="spellEnd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cleaner</w:t>
            </w:r>
            <w:proofErr w:type="spellEnd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) pozwalające na oczyszczenie powierzchni preparatu niskoenergetyczną plazmą, bez konieczności wyjmowania próbki z mikroskopu.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9B9EE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</w:p>
          <w:p w14:paraId="365ED82C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  <w:p w14:paraId="6F97DB6F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color w:val="000000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2FCA2E28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color w:val="000000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42DA564F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3D88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9660C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Mikroskop wyposażony w bezolejowy system próżniowy lub równoważny. Wyposażony w bezolejową pompę próżni wstępnej, pompę turbomolekularną oraz minimum dwie pompy jonowe. Możliwość zapowietrzania komory mikroskopu w sposób automatyczny czystym azotem.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C9374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</w:p>
          <w:p w14:paraId="3881B2B7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</w:p>
          <w:p w14:paraId="62B1EDC5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</w:p>
          <w:p w14:paraId="5EFB8FDB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73CAB6F9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5210B0D9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E53F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3.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085D7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Urządzenie musi być wyposażone w kompatybilny, zamknięty układ chłodzenia wodnego (ang. </w:t>
            </w:r>
            <w:proofErr w:type="spellStart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chiller</w:t>
            </w:r>
            <w:proofErr w:type="spellEnd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) typu woda-powietrze zapewniający stabilną pracę całego systemu mikroskopu.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B6EC9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</w:p>
          <w:p w14:paraId="3535DB3A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6E282179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14992442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5BDC11B1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4980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4.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99714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Urządzenie musi być wyposażone w kompresor powietrzny o parametrach odpowiednich do prawidłowego funkcjonowania systemu.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5C378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</w:p>
          <w:p w14:paraId="3AA886F8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6E4EB0A8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3A37A51B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AC76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5.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7F9B2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Urządzenie musi być wyposażone w zewnętrzny panel operacyjny - Pozwalający na regulację podstawowych, często używanych parametrów i funkcji, między innymi: ostrość, powiększenie, jasność, kontrast, korekcja astygmatyzmu.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2D86F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</w:p>
          <w:p w14:paraId="1AD61210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217FAD7B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3A2F0DF8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5D2AFA77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D7A0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6.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DCE4B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System mikroskopu musi być wyposażony w co najmniej 3 kolorowe monitory LCD o przekątnej minimum 24 cale każdy wraz z dedykowanym uchwytem montażowym.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003CA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</w:p>
          <w:p w14:paraId="566E2F7A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5C204604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72A72C97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A077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7.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3CB05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Mikroskop musi być wyposażony w układ do precyzyjnego lokalnego podawania gazu roboczego (GIS) do depozycji platyny przy użyciu wiązki elektronowej i jonowej. Układ GIS sterowany niezależnie z poziomu głównego interfejsu mikroskopu. Pojedynczy układ służy do precyzyjnego podawania jednego rodzaju gazu. Wymagana możliwość późniejszej rozbudowy urządzenia o co najmniej 2 kolejne układy GIS.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07E32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</w:p>
          <w:p w14:paraId="7AF615E8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</w:p>
          <w:p w14:paraId="4DB36C00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</w:p>
          <w:p w14:paraId="77432C9D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67138376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6F9C6E57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9E2F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8.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F3856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Mikroskop musi być wyposażony w precyzyjny mikromanipulator do preparatyki próbek TEM (tj. przenoszenia lamelek na dedykowane siatki TEM). Zamawiający wymaga by był on zintegrowany z głównym oprogramowaniu urządzenia i sterowany z jego poziomu w następujących parametrach:</w:t>
            </w:r>
          </w:p>
          <w:p w14:paraId="79B0E4C0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- zakres ruchu w osi Z nie mniejszy niż 10 mm.</w:t>
            </w:r>
          </w:p>
          <w:p w14:paraId="12448BB8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- minimalny krok przesuwu igły ≤100 nm.</w:t>
            </w:r>
          </w:p>
          <w:p w14:paraId="6AB0CFF5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- automatyczna rotacja igły manipulatora w zakresie 360°, przy czym przy obrocie o 180° przesunięcie wzdłuż żadnej z osi nie może być większe niż 5 µm. </w:t>
            </w:r>
          </w:p>
          <w:p w14:paraId="1C26DA19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- dryf igły ˂200nm/min.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9C0BC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</w:p>
          <w:p w14:paraId="54B3A2FE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</w:p>
          <w:p w14:paraId="0A80DB0B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</w:p>
          <w:p w14:paraId="0C5FF6A3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</w:p>
          <w:p w14:paraId="5885832F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15069637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38BD8449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5988C939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7E9E40F2" w14:textId="77777777" w:rsidTr="0042725D">
        <w:trPr>
          <w:trHeight w:val="3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E941" w14:textId="77777777" w:rsidR="00D6520B" w:rsidRPr="00D6520B" w:rsidRDefault="00D6520B" w:rsidP="00D6520B">
            <w:pPr>
              <w:numPr>
                <w:ilvl w:val="0"/>
                <w:numId w:val="61"/>
              </w:numPr>
              <w:suppressAutoHyphens/>
              <w:spacing w:before="20" w:after="160" w:line="259" w:lineRule="auto"/>
              <w:contextualSpacing/>
              <w:jc w:val="left"/>
              <w:rPr>
                <w:rFonts w:eastAsia="Aptos" w:cs="Calibri"/>
                <w:b/>
                <w:bCs/>
                <w:sz w:val="22"/>
                <w:szCs w:val="22"/>
                <w:lang w:eastAsia="en-US"/>
              </w:rPr>
            </w:pPr>
            <w:r w:rsidRPr="00D6520B">
              <w:rPr>
                <w:rFonts w:eastAsia="Aptos" w:cs="Calibri"/>
                <w:b/>
                <w:bCs/>
                <w:sz w:val="22"/>
                <w:szCs w:val="22"/>
                <w:lang w:eastAsia="en-US"/>
              </w:rPr>
              <w:t>KOLUMNA I OPTYKA</w:t>
            </w:r>
          </w:p>
        </w:tc>
      </w:tr>
      <w:tr w:rsidR="00D6520B" w:rsidRPr="00D6520B" w14:paraId="65E349D2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E780E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0798B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Mikroskop musi być wyposażony w kolumnę jonową (FIB - </w:t>
            </w:r>
            <w:proofErr w:type="spellStart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Focused</w:t>
            </w:r>
            <w:proofErr w:type="spellEnd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Ion</w:t>
            </w:r>
            <w:proofErr w:type="spellEnd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Beam</w:t>
            </w:r>
            <w:proofErr w:type="spellEnd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) o następujących parametrach:</w:t>
            </w:r>
          </w:p>
          <w:p w14:paraId="780395C5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- źródła jonów: ksenon (Xe), argon (Ar), tlen (O), azot (N)</w:t>
            </w:r>
          </w:p>
          <w:p w14:paraId="3C95A353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- minimalny zakres regulacji napięcia przyspieszającego jonów: od 3 </w:t>
            </w:r>
            <w:proofErr w:type="spellStart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kV</w:t>
            </w:r>
            <w:proofErr w:type="spellEnd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 do 30kV,</w:t>
            </w:r>
          </w:p>
          <w:p w14:paraId="53A76B43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- minimalny zakres regulacji prądu wiązki jonów: od 1,5 </w:t>
            </w:r>
            <w:proofErr w:type="spellStart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pA</w:t>
            </w:r>
            <w:proofErr w:type="spellEnd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 do 2,5 </w:t>
            </w:r>
            <w:proofErr w:type="spellStart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nA</w:t>
            </w:r>
            <w:proofErr w:type="spellEnd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, </w:t>
            </w:r>
          </w:p>
          <w:p w14:paraId="58CAC773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- liczba nastaw prądu wiązki jonowej: ≥13,</w:t>
            </w:r>
          </w:p>
          <w:p w14:paraId="76526602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- zdolność rozdzielcza przy 30 </w:t>
            </w:r>
            <w:proofErr w:type="spellStart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kV</w:t>
            </w:r>
            <w:proofErr w:type="spellEnd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: ≤12 </w:t>
            </w:r>
            <w:proofErr w:type="spellStart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nm</w:t>
            </w:r>
            <w:proofErr w:type="spellEnd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,</w:t>
            </w:r>
          </w:p>
          <w:p w14:paraId="522055C2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- maksymalne pole widzenia minimum: ≥2 mm,</w:t>
            </w:r>
          </w:p>
          <w:p w14:paraId="3D86D735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- kąt jaki tworzy wiązka jonów z wiązką elektronów musi umożliwiać podgląd obrazu SEM podczas preparatyki TEM wiązką jonów.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ADD06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4AFE280A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1352E106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6D8F7167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32FE6E89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4EC354B1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3E523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A667A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Mikroskop musi być wyposażony w działo elektronowe typu </w:t>
            </w:r>
            <w:proofErr w:type="spellStart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flood</w:t>
            </w:r>
            <w:proofErr w:type="spellEnd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gun</w:t>
            </w:r>
            <w:proofErr w:type="spellEnd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 do neutralizacji ładowania próbki podczas pracy z kolumną FIB zintegrowane w oprogramowaniu mikroskopu i spełniające minimalne wymagania: </w:t>
            </w:r>
          </w:p>
          <w:p w14:paraId="16CA2C57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- energia elektronów: minimum 150 </w:t>
            </w:r>
            <w:proofErr w:type="spellStart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eV</w:t>
            </w:r>
            <w:proofErr w:type="spellEnd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, </w:t>
            </w:r>
          </w:p>
          <w:p w14:paraId="6513CD29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- maksymalny prąd wiązki: ≥1 µA.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289A4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33573A10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345B375A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2A6752BC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58DDC45F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08297474" w14:textId="77777777" w:rsidTr="0042725D">
        <w:trPr>
          <w:trHeight w:val="3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DE85" w14:textId="77777777" w:rsidR="00D6520B" w:rsidRPr="00D6520B" w:rsidRDefault="00D6520B" w:rsidP="00D6520B">
            <w:pPr>
              <w:numPr>
                <w:ilvl w:val="0"/>
                <w:numId w:val="61"/>
              </w:numPr>
              <w:suppressAutoHyphens/>
              <w:spacing w:before="20" w:after="160" w:line="259" w:lineRule="auto"/>
              <w:contextualSpacing/>
              <w:jc w:val="left"/>
              <w:rPr>
                <w:rFonts w:eastAsia="Aptos" w:cs="Calibri"/>
                <w:b/>
                <w:bCs/>
                <w:sz w:val="22"/>
                <w:szCs w:val="22"/>
                <w:lang w:eastAsia="en-US"/>
              </w:rPr>
            </w:pPr>
            <w:r w:rsidRPr="00D6520B">
              <w:rPr>
                <w:rFonts w:eastAsia="Aptos" w:cs="Calibri"/>
                <w:b/>
                <w:bCs/>
                <w:sz w:val="22"/>
                <w:szCs w:val="22"/>
                <w:lang w:eastAsia="en-US"/>
              </w:rPr>
              <w:t>SYSTEM ŁADOWANIA PRÓBEK I STOLIK</w:t>
            </w:r>
          </w:p>
        </w:tc>
      </w:tr>
      <w:tr w:rsidR="00D6520B" w:rsidRPr="00D6520B" w14:paraId="0CD2A15A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3B57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25118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Mikroskop musi być wyposażony w </w:t>
            </w:r>
            <w:proofErr w:type="spellStart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eucentryczny</w:t>
            </w:r>
            <w:proofErr w:type="spellEnd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 zmotoryzowany w 5-ciu osiach stolik na próbki. Wymagane zakresy ruchu stolika:</w:t>
            </w:r>
          </w:p>
          <w:p w14:paraId="1D0DF36B" w14:textId="77777777" w:rsidR="00D6520B" w:rsidRPr="00D6520B" w:rsidRDefault="00D6520B" w:rsidP="00D6520B">
            <w:pPr>
              <w:spacing w:after="160" w:line="259" w:lineRule="auto"/>
              <w:contextualSpacing/>
              <w:rPr>
                <w:rFonts w:eastAsia="Aptos" w:cs="Calibri"/>
                <w:sz w:val="22"/>
                <w:szCs w:val="22"/>
                <w:lang w:eastAsia="en-US"/>
              </w:rPr>
            </w:pPr>
            <w:r w:rsidRPr="00D6520B">
              <w:rPr>
                <w:rFonts w:eastAsia="Aptos" w:cs="Calibri"/>
                <w:sz w:val="22"/>
                <w:szCs w:val="22"/>
                <w:lang w:eastAsia="en-US"/>
              </w:rPr>
              <w:lastRenderedPageBreak/>
              <w:t>- w osi X nie mniejsze niż 110 mm,</w:t>
            </w:r>
          </w:p>
          <w:p w14:paraId="3B40005A" w14:textId="77777777" w:rsidR="00D6520B" w:rsidRPr="00D6520B" w:rsidRDefault="00D6520B" w:rsidP="00D6520B">
            <w:pPr>
              <w:spacing w:after="160" w:line="259" w:lineRule="auto"/>
              <w:contextualSpacing/>
              <w:rPr>
                <w:rFonts w:eastAsia="Aptos" w:cs="Calibri"/>
                <w:sz w:val="22"/>
                <w:szCs w:val="22"/>
                <w:lang w:eastAsia="en-US"/>
              </w:rPr>
            </w:pPr>
            <w:r w:rsidRPr="00D6520B">
              <w:rPr>
                <w:rFonts w:eastAsia="Aptos" w:cs="Calibri"/>
                <w:sz w:val="22"/>
                <w:szCs w:val="22"/>
                <w:lang w:eastAsia="en-US"/>
              </w:rPr>
              <w:t>- w osi Y nie mniejsze niż 110 mm,</w:t>
            </w:r>
          </w:p>
          <w:p w14:paraId="215A442E" w14:textId="77777777" w:rsidR="00D6520B" w:rsidRPr="00D6520B" w:rsidRDefault="00D6520B" w:rsidP="00D6520B">
            <w:pPr>
              <w:spacing w:after="160" w:line="259" w:lineRule="auto"/>
              <w:contextualSpacing/>
              <w:rPr>
                <w:rFonts w:eastAsia="Aptos" w:cs="Calibri"/>
                <w:sz w:val="22"/>
                <w:szCs w:val="22"/>
                <w:lang w:eastAsia="en-US"/>
              </w:rPr>
            </w:pPr>
            <w:r w:rsidRPr="00D6520B">
              <w:rPr>
                <w:rFonts w:eastAsia="Aptos" w:cs="Calibri"/>
                <w:sz w:val="22"/>
                <w:szCs w:val="22"/>
                <w:lang w:eastAsia="en-US"/>
              </w:rPr>
              <w:t>- zakres przesuwu w osi Z nie mniejszy niż 50 mm,</w:t>
            </w:r>
          </w:p>
          <w:p w14:paraId="1EF65721" w14:textId="77777777" w:rsidR="00D6520B" w:rsidRPr="00D6520B" w:rsidRDefault="00D6520B" w:rsidP="00D6520B">
            <w:pPr>
              <w:spacing w:after="160" w:line="259" w:lineRule="auto"/>
              <w:contextualSpacing/>
              <w:rPr>
                <w:rFonts w:eastAsia="Aptos" w:cs="Calibri"/>
                <w:sz w:val="22"/>
                <w:szCs w:val="22"/>
                <w:lang w:eastAsia="en-US"/>
              </w:rPr>
            </w:pPr>
            <w:r w:rsidRPr="00D6520B">
              <w:rPr>
                <w:rFonts w:eastAsia="Aptos" w:cs="Calibr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D6520B">
              <w:rPr>
                <w:rFonts w:eastAsia="Aptos" w:cs="Calibri"/>
                <w:sz w:val="22"/>
                <w:szCs w:val="22"/>
                <w:lang w:eastAsia="en-US"/>
              </w:rPr>
              <w:t>eucentryczny</w:t>
            </w:r>
            <w:proofErr w:type="spellEnd"/>
            <w:r w:rsidRPr="00D6520B">
              <w:rPr>
                <w:rFonts w:eastAsia="Aptos" w:cs="Calibri"/>
                <w:sz w:val="22"/>
                <w:szCs w:val="22"/>
                <w:lang w:eastAsia="en-US"/>
              </w:rPr>
              <w:t xml:space="preserve"> obrót wokół osi w zakresie 360 stopni dla wszystkich położeń X,Y,</w:t>
            </w:r>
          </w:p>
          <w:p w14:paraId="6B794C3A" w14:textId="77777777" w:rsidR="00D6520B" w:rsidRPr="00D6520B" w:rsidRDefault="00D6520B" w:rsidP="00D6520B">
            <w:pPr>
              <w:spacing w:after="160" w:line="259" w:lineRule="auto"/>
              <w:contextualSpacing/>
              <w:rPr>
                <w:rFonts w:eastAsia="Aptos" w:cs="Calibri"/>
                <w:sz w:val="22"/>
                <w:szCs w:val="22"/>
                <w:lang w:eastAsia="en-US"/>
              </w:rPr>
            </w:pPr>
            <w:r w:rsidRPr="00D6520B">
              <w:rPr>
                <w:rFonts w:eastAsia="Aptos" w:cs="Calibri"/>
                <w:sz w:val="22"/>
                <w:szCs w:val="22"/>
                <w:lang w:eastAsia="en-US"/>
              </w:rPr>
              <w:t>- pochylanie w zakresie nie mniejszym niż od -30° do +70°.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E329A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</w:p>
          <w:p w14:paraId="4997F637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</w:p>
          <w:p w14:paraId="65CD85A1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188C4FAD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59D95FAF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0338B37D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314A8001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121D65AF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2D210E76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A4B5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2.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F7146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Stolik musi umożliwiać umieszczania próbek lub akcesoriów o wadze do 2000g.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942C7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79A3968B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13D352ED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5748CD85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49FD4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3.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4757C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Komora preparatu urządzenia musi posiadać:</w:t>
            </w:r>
          </w:p>
          <w:p w14:paraId="687BFE58" w14:textId="77777777" w:rsidR="00D6520B" w:rsidRPr="00D6520B" w:rsidRDefault="00D6520B" w:rsidP="00D6520B">
            <w:pPr>
              <w:spacing w:after="160" w:line="259" w:lineRule="auto"/>
              <w:ind w:firstLine="13"/>
              <w:contextualSpacing/>
              <w:rPr>
                <w:rFonts w:eastAsia="Aptos" w:cs="Calibri"/>
                <w:sz w:val="22"/>
                <w:szCs w:val="22"/>
                <w:lang w:eastAsia="en-US"/>
              </w:rPr>
            </w:pPr>
            <w:r w:rsidRPr="00D6520B">
              <w:rPr>
                <w:rFonts w:eastAsia="Aptos" w:cs="Calibri"/>
                <w:sz w:val="22"/>
                <w:szCs w:val="22"/>
                <w:lang w:eastAsia="en-US"/>
              </w:rPr>
              <w:t>- szerokość nie mniejszą niż 300 mm,</w:t>
            </w:r>
          </w:p>
          <w:p w14:paraId="77D9702C" w14:textId="77777777" w:rsidR="00D6520B" w:rsidRPr="00D6520B" w:rsidRDefault="00D6520B" w:rsidP="00D6520B">
            <w:pPr>
              <w:spacing w:after="160" w:line="259" w:lineRule="auto"/>
              <w:ind w:firstLine="13"/>
              <w:contextualSpacing/>
              <w:rPr>
                <w:rFonts w:eastAsia="Aptos" w:cs="Calibri"/>
                <w:sz w:val="22"/>
                <w:szCs w:val="22"/>
                <w:lang w:eastAsia="en-US"/>
              </w:rPr>
            </w:pPr>
            <w:r w:rsidRPr="00D6520B">
              <w:rPr>
                <w:rFonts w:eastAsia="Aptos" w:cs="Calibri"/>
                <w:sz w:val="22"/>
                <w:szCs w:val="22"/>
                <w:lang w:eastAsia="en-US"/>
              </w:rPr>
              <w:t>- co najmniej 20 portów.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15200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0CA3BA52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002F9A0F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3D35E2C1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4C9E6B0C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5384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4.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DAD85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Śluza do szybkiej wymiany próbki musi być zintegrowana z komorą mikroskopu, akceptująca próbki o wymiarach:</w:t>
            </w:r>
          </w:p>
          <w:p w14:paraId="0926947F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- średnica: co najmniej 30 mm,</w:t>
            </w:r>
          </w:p>
          <w:p w14:paraId="281B8310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- wysokość: co najmniej 10 mm.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FB5C2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</w:p>
          <w:p w14:paraId="386CAF1D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3C86CAFF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1A265BDA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420E714F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95AE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42AC0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Mikroskop musi być wyposażony w uchwyty i nośniki próbek - Kompatybilne ze stolikiem mikroskopu:</w:t>
            </w:r>
          </w:p>
          <w:p w14:paraId="1C48C904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- uchwyt do zamocowania co najmniej 15 standardowych stolików okrągłych o średnicy 12,7 mm. </w:t>
            </w:r>
          </w:p>
          <w:p w14:paraId="2F5459F3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- dedykowany stolik do polerowania jonowego dużych powierzchni o średnicach minimum 800 µm wraz z dedykowanym oprogramowaniem.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B7B4B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</w:p>
          <w:p w14:paraId="1D85D90B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</w:p>
          <w:p w14:paraId="32E44AF2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7B1BF87B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7B188D54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77F2B916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35B37EA6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71F79492" w14:textId="77777777" w:rsidTr="0042725D">
        <w:trPr>
          <w:trHeight w:val="3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B6B8" w14:textId="77777777" w:rsidR="00D6520B" w:rsidRPr="00D6520B" w:rsidRDefault="00D6520B" w:rsidP="00D6520B">
            <w:pPr>
              <w:numPr>
                <w:ilvl w:val="0"/>
                <w:numId w:val="61"/>
              </w:numPr>
              <w:suppressAutoHyphens/>
              <w:spacing w:before="20" w:after="160" w:line="259" w:lineRule="auto"/>
              <w:contextualSpacing/>
              <w:jc w:val="left"/>
              <w:rPr>
                <w:rFonts w:eastAsia="Aptos" w:cs="Calibri"/>
                <w:b/>
                <w:bCs/>
                <w:sz w:val="22"/>
                <w:szCs w:val="22"/>
                <w:lang w:eastAsia="en-US"/>
              </w:rPr>
            </w:pPr>
            <w:r w:rsidRPr="00D6520B">
              <w:rPr>
                <w:rFonts w:eastAsia="Aptos" w:cs="Calibri"/>
                <w:b/>
                <w:bCs/>
                <w:sz w:val="22"/>
                <w:szCs w:val="22"/>
                <w:lang w:eastAsia="en-US"/>
              </w:rPr>
              <w:t>DETEKTORY</w:t>
            </w:r>
          </w:p>
        </w:tc>
      </w:tr>
      <w:tr w:rsidR="00D6520B" w:rsidRPr="00D6520B" w14:paraId="728D8675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9C2D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33CFE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Wymagany jest detektor elektronów wtórnych  </w:t>
            </w:r>
            <w:proofErr w:type="spellStart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zewnątrzsoczewkowy</w:t>
            </w:r>
            <w:proofErr w:type="spellEnd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  („out-lens”).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7C387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2114D10F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36A4FD13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3E2420AC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3E6D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3A241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Wymagany jest detektor jonów wtórnych SI i elektronów wtórnych SE zoptymalizowany do pracy z kolumną jonową („out-</w:t>
            </w:r>
            <w:proofErr w:type="spellStart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lens</w:t>
            </w:r>
            <w:proofErr w:type="spellEnd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”).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47C77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4877CDCD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371F12E1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5EDF8ABA" w14:textId="77777777" w:rsidTr="000700CB">
        <w:trPr>
          <w:trHeight w:val="841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45A6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A98A5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Mikroskop elektronowy musi być zintegrowany z mikroskopem świetlnym fluorescencyjnym, gdzie fluorescencyjnie oznakowane cechy w próbkach mogą być identyfikowane bezpośrednio w komorze próżniowej mikroskopu elektronowego.</w:t>
            </w:r>
          </w:p>
          <w:p w14:paraId="4DAEB347" w14:textId="77777777" w:rsidR="00D6520B" w:rsidRPr="00D6520B" w:rsidRDefault="00D6520B" w:rsidP="00D6520B">
            <w:pPr>
              <w:suppressAutoHyphens/>
              <w:spacing w:before="100" w:beforeAutospacing="1" w:after="100" w:afterAutospacing="1"/>
              <w:rPr>
                <w:rFonts w:cs="Calibri"/>
                <w:kern w:val="2"/>
                <w:sz w:val="22"/>
                <w:szCs w:val="22"/>
                <w:lang w:bidi="hi-IN"/>
              </w:rPr>
            </w:pPr>
            <w:r w:rsidRPr="00D6520B">
              <w:rPr>
                <w:rFonts w:cs="Calibri"/>
                <w:kern w:val="2"/>
                <w:sz w:val="22"/>
                <w:szCs w:val="22"/>
                <w:lang w:bidi="hi-IN"/>
              </w:rPr>
              <w:t xml:space="preserve">Źródło oświetlenia </w:t>
            </w:r>
            <w:proofErr w:type="spellStart"/>
            <w:r w:rsidRPr="00D6520B">
              <w:rPr>
                <w:rFonts w:cs="Calibri"/>
                <w:kern w:val="2"/>
                <w:sz w:val="22"/>
                <w:szCs w:val="22"/>
                <w:lang w:bidi="hi-IN"/>
              </w:rPr>
              <w:t>CoolLED</w:t>
            </w:r>
            <w:proofErr w:type="spellEnd"/>
            <w:r w:rsidRPr="00D6520B">
              <w:rPr>
                <w:rFonts w:cs="Calibri"/>
                <w:kern w:val="2"/>
                <w:sz w:val="22"/>
                <w:szCs w:val="22"/>
                <w:lang w:bidi="hi-IN"/>
              </w:rPr>
              <w:t xml:space="preserve"> z 4 kanałami:</w:t>
            </w:r>
          </w:p>
          <w:p w14:paraId="4220939E" w14:textId="77777777" w:rsidR="00D6520B" w:rsidRPr="00D6520B" w:rsidRDefault="00D6520B" w:rsidP="00D6520B">
            <w:pPr>
              <w:numPr>
                <w:ilvl w:val="0"/>
                <w:numId w:val="60"/>
              </w:numPr>
              <w:tabs>
                <w:tab w:val="num" w:pos="360"/>
              </w:tabs>
              <w:suppressAutoHyphens/>
              <w:spacing w:before="100" w:beforeAutospacing="1" w:after="100" w:afterAutospacing="1"/>
              <w:ind w:left="70" w:hanging="142"/>
              <w:jc w:val="left"/>
              <w:rPr>
                <w:rFonts w:cs="Calibri"/>
                <w:kern w:val="2"/>
                <w:sz w:val="22"/>
                <w:szCs w:val="22"/>
                <w:lang w:bidi="hi-IN"/>
              </w:rPr>
            </w:pPr>
            <w:r w:rsidRPr="00D6520B">
              <w:rPr>
                <w:rFonts w:cs="Calibri"/>
                <w:kern w:val="2"/>
                <w:sz w:val="22"/>
                <w:szCs w:val="22"/>
                <w:lang w:bidi="hi-IN"/>
              </w:rPr>
              <w:lastRenderedPageBreak/>
              <w:t>365, 460, GY(510-600), 635,</w:t>
            </w:r>
          </w:p>
          <w:p w14:paraId="76CBF2A8" w14:textId="77777777" w:rsidR="00D6520B" w:rsidRPr="00D6520B" w:rsidRDefault="00D6520B" w:rsidP="00D6520B">
            <w:pPr>
              <w:numPr>
                <w:ilvl w:val="0"/>
                <w:numId w:val="60"/>
              </w:numPr>
              <w:tabs>
                <w:tab w:val="num" w:pos="360"/>
              </w:tabs>
              <w:suppressAutoHyphens/>
              <w:spacing w:before="100" w:beforeAutospacing="1" w:after="100" w:afterAutospacing="1"/>
              <w:ind w:left="70" w:hanging="142"/>
              <w:jc w:val="left"/>
              <w:rPr>
                <w:rFonts w:cs="Calibri"/>
                <w:kern w:val="2"/>
                <w:sz w:val="22"/>
                <w:szCs w:val="22"/>
                <w:lang w:bidi="hi-IN"/>
              </w:rPr>
            </w:pPr>
            <w:r w:rsidRPr="00D6520B">
              <w:rPr>
                <w:rFonts w:cs="Calibri"/>
                <w:kern w:val="2"/>
                <w:sz w:val="22"/>
                <w:szCs w:val="22"/>
                <w:lang w:bidi="hi-IN"/>
              </w:rPr>
              <w:t xml:space="preserve">Obrazowanie refleksyjne i fluorescencyjne: 4 kanały fluorescencyjne kompatybilne z </w:t>
            </w:r>
            <w:proofErr w:type="spellStart"/>
            <w:r w:rsidRPr="00D6520B">
              <w:rPr>
                <w:rFonts w:cs="Calibri"/>
                <w:kern w:val="2"/>
                <w:sz w:val="22"/>
                <w:szCs w:val="22"/>
                <w:lang w:bidi="hi-IN"/>
              </w:rPr>
              <w:t>Semrock</w:t>
            </w:r>
            <w:proofErr w:type="spellEnd"/>
            <w:r w:rsidRPr="00D6520B">
              <w:rPr>
                <w:rFonts w:cs="Calibri"/>
                <w:kern w:val="2"/>
                <w:sz w:val="22"/>
                <w:szCs w:val="22"/>
                <w:lang w:bidi="hi-IN"/>
              </w:rPr>
              <w:t xml:space="preserve"> LEDDA/FI/TR/Cy5-B-000,</w:t>
            </w:r>
          </w:p>
          <w:p w14:paraId="09290435" w14:textId="77777777" w:rsidR="00D6520B" w:rsidRPr="00D6520B" w:rsidRDefault="00D6520B" w:rsidP="00D6520B">
            <w:pPr>
              <w:numPr>
                <w:ilvl w:val="0"/>
                <w:numId w:val="60"/>
              </w:numPr>
              <w:tabs>
                <w:tab w:val="num" w:pos="360"/>
              </w:tabs>
              <w:suppressAutoHyphens/>
              <w:spacing w:before="100" w:beforeAutospacing="1" w:after="100" w:afterAutospacing="1"/>
              <w:ind w:left="70" w:hanging="142"/>
              <w:jc w:val="left"/>
              <w:rPr>
                <w:rFonts w:cs="Calibri"/>
                <w:kern w:val="2"/>
                <w:sz w:val="22"/>
                <w:szCs w:val="22"/>
                <w:lang w:bidi="hi-IN"/>
              </w:rPr>
            </w:pPr>
            <w:r w:rsidRPr="00D6520B">
              <w:rPr>
                <w:rFonts w:cs="Calibri"/>
                <w:kern w:val="2"/>
                <w:sz w:val="22"/>
                <w:szCs w:val="22"/>
                <w:lang w:bidi="hi-IN"/>
              </w:rPr>
              <w:t>Obiektyw: co najmniej 20x, NA 0.7, Piezo-</w:t>
            </w:r>
            <w:proofErr w:type="spellStart"/>
            <w:r w:rsidRPr="00D6520B">
              <w:rPr>
                <w:rFonts w:cs="Calibri"/>
                <w:kern w:val="2"/>
                <w:sz w:val="22"/>
                <w:szCs w:val="22"/>
                <w:lang w:bidi="hi-IN"/>
              </w:rPr>
              <w:t>focusing</w:t>
            </w:r>
            <w:proofErr w:type="spellEnd"/>
            <w:r w:rsidRPr="00D6520B">
              <w:rPr>
                <w:rFonts w:cs="Calibri"/>
                <w:kern w:val="2"/>
                <w:sz w:val="22"/>
                <w:szCs w:val="22"/>
                <w:lang w:bidi="hi-IN"/>
              </w:rPr>
              <w:t>,</w:t>
            </w:r>
          </w:p>
          <w:p w14:paraId="05930B65" w14:textId="77777777" w:rsidR="00D6520B" w:rsidRPr="00D6520B" w:rsidRDefault="00D6520B" w:rsidP="00D6520B">
            <w:pPr>
              <w:numPr>
                <w:ilvl w:val="0"/>
                <w:numId w:val="60"/>
              </w:numPr>
              <w:tabs>
                <w:tab w:val="num" w:pos="360"/>
              </w:tabs>
              <w:suppressAutoHyphens/>
              <w:spacing w:before="100" w:beforeAutospacing="1" w:after="100" w:afterAutospacing="1"/>
              <w:ind w:left="70" w:hanging="142"/>
              <w:jc w:val="left"/>
              <w:rPr>
                <w:rFonts w:cs="Calibri"/>
                <w:kern w:val="2"/>
                <w:sz w:val="22"/>
                <w:szCs w:val="22"/>
                <w:lang w:bidi="hi-IN"/>
              </w:rPr>
            </w:pPr>
            <w:r w:rsidRPr="00D6520B">
              <w:rPr>
                <w:rFonts w:cs="Calibri"/>
                <w:kern w:val="2"/>
                <w:sz w:val="22"/>
                <w:szCs w:val="22"/>
                <w:lang w:bidi="hi-IN"/>
              </w:rPr>
              <w:t xml:space="preserve">Pole widzenia co najmniej (przekątna) 700 </w:t>
            </w:r>
            <w:proofErr w:type="spellStart"/>
            <w:r w:rsidRPr="00D6520B">
              <w:rPr>
                <w:rFonts w:cs="Calibri"/>
                <w:kern w:val="2"/>
                <w:sz w:val="22"/>
                <w:szCs w:val="22"/>
                <w:lang w:bidi="hi-IN"/>
              </w:rPr>
              <w:t>μm</w:t>
            </w:r>
            <w:proofErr w:type="spellEnd"/>
            <w:r w:rsidRPr="00D6520B">
              <w:rPr>
                <w:rFonts w:cs="Calibri"/>
                <w:kern w:val="2"/>
                <w:sz w:val="22"/>
                <w:szCs w:val="22"/>
                <w:lang w:bidi="hi-IN"/>
              </w:rPr>
              <w:t>,</w:t>
            </w:r>
          </w:p>
          <w:p w14:paraId="7528E69F" w14:textId="77777777" w:rsidR="00D6520B" w:rsidRPr="00D6520B" w:rsidRDefault="00D6520B" w:rsidP="00D6520B">
            <w:pPr>
              <w:numPr>
                <w:ilvl w:val="0"/>
                <w:numId w:val="60"/>
              </w:numPr>
              <w:tabs>
                <w:tab w:val="num" w:pos="360"/>
              </w:tabs>
              <w:suppressAutoHyphens/>
              <w:spacing w:before="100" w:beforeAutospacing="1" w:after="100" w:afterAutospacing="1"/>
              <w:ind w:left="70" w:hanging="142"/>
              <w:jc w:val="left"/>
              <w:rPr>
                <w:rFonts w:cs="Calibri"/>
                <w:kern w:val="2"/>
                <w:sz w:val="22"/>
                <w:szCs w:val="22"/>
                <w:lang w:bidi="hi-IN"/>
              </w:rPr>
            </w:pPr>
            <w:r w:rsidRPr="00D6520B">
              <w:rPr>
                <w:rFonts w:cs="Calibri"/>
                <w:kern w:val="2"/>
                <w:sz w:val="22"/>
                <w:szCs w:val="22"/>
                <w:lang w:bidi="hi-IN"/>
              </w:rPr>
              <w:t xml:space="preserve">Rozdzielczość XY: co najmniej 500 </w:t>
            </w:r>
            <w:proofErr w:type="spellStart"/>
            <w:r w:rsidRPr="00D6520B">
              <w:rPr>
                <w:rFonts w:cs="Calibri"/>
                <w:kern w:val="2"/>
                <w:sz w:val="22"/>
                <w:szCs w:val="22"/>
                <w:lang w:bidi="hi-IN"/>
              </w:rPr>
              <w:t>nm</w:t>
            </w:r>
            <w:proofErr w:type="spellEnd"/>
            <w:r w:rsidRPr="00D6520B">
              <w:rPr>
                <w:rFonts w:cs="Calibri"/>
                <w:kern w:val="2"/>
                <w:sz w:val="22"/>
                <w:szCs w:val="22"/>
                <w:lang w:bidi="hi-IN"/>
              </w:rPr>
              <w:t xml:space="preserve"> ,</w:t>
            </w:r>
          </w:p>
          <w:p w14:paraId="3D246629" w14:textId="77777777" w:rsidR="00D6520B" w:rsidRPr="00D6520B" w:rsidRDefault="00D6520B" w:rsidP="00D6520B">
            <w:pPr>
              <w:numPr>
                <w:ilvl w:val="0"/>
                <w:numId w:val="60"/>
              </w:numPr>
              <w:tabs>
                <w:tab w:val="num" w:pos="360"/>
              </w:tabs>
              <w:suppressAutoHyphens/>
              <w:spacing w:before="100" w:beforeAutospacing="1" w:after="100" w:afterAutospacing="1"/>
              <w:ind w:left="70" w:hanging="142"/>
              <w:jc w:val="left"/>
              <w:rPr>
                <w:rFonts w:cs="Calibri"/>
                <w:kern w:val="2"/>
                <w:sz w:val="22"/>
                <w:szCs w:val="22"/>
                <w:lang w:bidi="hi-IN"/>
              </w:rPr>
            </w:pPr>
            <w:r w:rsidRPr="00D6520B">
              <w:rPr>
                <w:rFonts w:cs="Calibri"/>
                <w:kern w:val="2"/>
                <w:sz w:val="22"/>
                <w:szCs w:val="22"/>
                <w:lang w:bidi="hi-IN"/>
              </w:rPr>
              <w:t>Zmotoryzowany wymiennik filtrów (fluorescencja-refleksja),</w:t>
            </w:r>
          </w:p>
          <w:p w14:paraId="38700B3C" w14:textId="77777777" w:rsidR="00D6520B" w:rsidRPr="00D6520B" w:rsidRDefault="00D6520B" w:rsidP="00D6520B">
            <w:pPr>
              <w:numPr>
                <w:ilvl w:val="0"/>
                <w:numId w:val="60"/>
              </w:numPr>
              <w:tabs>
                <w:tab w:val="num" w:pos="360"/>
              </w:tabs>
              <w:suppressAutoHyphens/>
              <w:spacing w:before="100" w:beforeAutospacing="1" w:after="100" w:afterAutospacing="1"/>
              <w:ind w:left="70" w:hanging="142"/>
              <w:jc w:val="left"/>
              <w:rPr>
                <w:rFonts w:cs="Calibri"/>
                <w:kern w:val="2"/>
                <w:sz w:val="22"/>
                <w:szCs w:val="22"/>
                <w:lang w:bidi="hi-IN"/>
              </w:rPr>
            </w:pPr>
            <w:r w:rsidRPr="00D6520B">
              <w:rPr>
                <w:rFonts w:cs="Calibri"/>
                <w:kern w:val="2"/>
                <w:sz w:val="22"/>
                <w:szCs w:val="22"/>
                <w:lang w:bidi="hi-IN"/>
              </w:rPr>
              <w:t>Kamera: z monochromatycznym sensorem CMOS ,</w:t>
            </w:r>
          </w:p>
          <w:p w14:paraId="3D6BDC8E" w14:textId="77777777" w:rsidR="00D6520B" w:rsidRPr="00D6520B" w:rsidRDefault="00D6520B" w:rsidP="00D6520B">
            <w:pPr>
              <w:numPr>
                <w:ilvl w:val="0"/>
                <w:numId w:val="60"/>
              </w:numPr>
              <w:tabs>
                <w:tab w:val="num" w:pos="360"/>
              </w:tabs>
              <w:suppressAutoHyphens/>
              <w:spacing w:before="100" w:beforeAutospacing="1" w:after="100" w:afterAutospacing="1"/>
              <w:ind w:left="70" w:hanging="142"/>
              <w:jc w:val="left"/>
              <w:rPr>
                <w:rFonts w:cs="Calibri"/>
                <w:kern w:val="2"/>
                <w:sz w:val="22"/>
                <w:szCs w:val="22"/>
                <w:lang w:bidi="hi-IN"/>
              </w:rPr>
            </w:pPr>
            <w:r w:rsidRPr="00D6520B">
              <w:rPr>
                <w:rFonts w:cs="Calibri"/>
                <w:kern w:val="2"/>
                <w:sz w:val="22"/>
                <w:szCs w:val="22"/>
                <w:lang w:bidi="hi-IN"/>
              </w:rPr>
              <w:t>System musi posiadać własny interfejs oprogramowania do zarządzania wszystkimi funkcjami mikroskopu fluorescencyjnego, umożliwiając płynne, iteracyjne przełączanie między pozycjami obrazowania mikroskopu elektronowego i świetlnego.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912AB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074E1738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59DD84CD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223C94ED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092A0385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2BD5BA5E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415B72B4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6C4C32F6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424C03D3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793B8440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7B4D79D7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66483134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7A947AB8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lastRenderedPageBreak/>
              <w:t>…............................................................</w:t>
            </w:r>
          </w:p>
          <w:p w14:paraId="2D34D516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4B2EABCE" w14:textId="77777777" w:rsidTr="000700CB">
        <w:trPr>
          <w:trHeight w:val="41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E453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3.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92D6E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Mikroskop musi być wyposażony w detektor elektronów wstecznie rozproszonych BSE („out-</w:t>
            </w:r>
            <w:proofErr w:type="spellStart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lens</w:t>
            </w:r>
            <w:proofErr w:type="spellEnd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”)</w:t>
            </w: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ab/>
              <w:t xml:space="preserve">z podziałem na minimum 4 sektory rozmieszczone koncentrycznie względem siebie, zamontowane na ruchomym, wsuwanym ramieniu pozwalającym na umieszczenie detektora pod nabiegunnikiem bez konieczności zapowietrzania mikroskopu. Wymagane sterowanie detektorem z poziomu głównego oprogramowania sterującego pracą mikroskopu. - Detektor musi mieć czułość wystarczającą na obrazowanie BSE przy energiach od 700 </w:t>
            </w:r>
            <w:proofErr w:type="spellStart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eV</w:t>
            </w:r>
            <w:proofErr w:type="spellEnd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 bez konieczności użycia trybu spowalniania wiązki elektronowej. Detektor musi być zoptymalizowany do pracy z jednoczesnym wykorzystaniem systemu EDS.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0904F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19DCD4C9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47DBE255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5986C360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22021451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44D2241E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4CC071AF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0DD617CD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695BC30D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0056B0AE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18C4A65B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12DEF788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CF43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4.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9300F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Mikroskop musi być wyposażony w detektory </w:t>
            </w:r>
            <w:proofErr w:type="spellStart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wewnątrzsoczewkowe</w:t>
            </w:r>
            <w:proofErr w:type="spellEnd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 („in-</w:t>
            </w:r>
            <w:proofErr w:type="spellStart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lens</w:t>
            </w:r>
            <w:proofErr w:type="spellEnd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”) Co najmniej 2 detektory </w:t>
            </w:r>
            <w:proofErr w:type="spellStart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wewnątrzsoczewkowe</w:t>
            </w:r>
            <w:proofErr w:type="spellEnd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 (</w:t>
            </w:r>
            <w:proofErr w:type="spellStart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wewnątrzkolumnowe</w:t>
            </w:r>
            <w:proofErr w:type="spellEnd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 in-</w:t>
            </w:r>
            <w:proofErr w:type="spellStart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lens</w:t>
            </w:r>
            <w:proofErr w:type="spellEnd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) zapewniające precyzyjną detekcję elektronów wstecznie rozproszonych BSE i SE. Co najmniej jeden z detektorów musi pracować zarówno w </w:t>
            </w: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lastRenderedPageBreak/>
              <w:t>trybie SE, jak i BSE. Detektory muszą być rozmieszczone na różnych wysokościach kolumny elektronowej aby zapewnić podział zbieranego sygnału BSE w zależności od kąta rozproszenia elektronów.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56673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6A2809B0" w14:textId="77777777" w:rsid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0BBECAEC" w14:textId="77777777" w:rsid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6AE54EEC" w14:textId="77777777" w:rsid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1003800C" w14:textId="77777777" w:rsid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3F4DFD9F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1D08A2D2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6F5B0BC2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17E04865" w14:textId="77777777" w:rsidTr="0042725D">
        <w:trPr>
          <w:trHeight w:val="3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DF2C" w14:textId="77777777" w:rsidR="00D6520B" w:rsidRPr="00D6520B" w:rsidRDefault="00D6520B" w:rsidP="00D6520B">
            <w:pPr>
              <w:numPr>
                <w:ilvl w:val="0"/>
                <w:numId w:val="61"/>
              </w:numPr>
              <w:suppressAutoHyphens/>
              <w:spacing w:before="20" w:after="160" w:line="259" w:lineRule="auto"/>
              <w:contextualSpacing/>
              <w:jc w:val="left"/>
              <w:rPr>
                <w:rFonts w:eastAsia="Aptos" w:cs="Calibri"/>
                <w:b/>
                <w:bCs/>
                <w:sz w:val="22"/>
                <w:szCs w:val="22"/>
                <w:lang w:eastAsia="en-US"/>
              </w:rPr>
            </w:pPr>
            <w:r w:rsidRPr="00D6520B">
              <w:rPr>
                <w:rFonts w:eastAsia="Aptos" w:cs="Calibri"/>
                <w:b/>
                <w:bCs/>
                <w:sz w:val="22"/>
                <w:szCs w:val="22"/>
                <w:lang w:eastAsia="en-US"/>
              </w:rPr>
              <w:t>OBRAZOWANIE</w:t>
            </w:r>
          </w:p>
        </w:tc>
      </w:tr>
      <w:tr w:rsidR="00D6520B" w:rsidRPr="00D6520B" w14:paraId="0FF0F704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0104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b/>
                <w:bCs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kern w:val="2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C461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Mikroskop umożliwia jednoczesne zbieranie sygnałów obrazowych SEM przy pojedynczym skanie wiązką elektronową i wyświetlanie ich na ekranie jednego monitora z co najmniej 4 detektorów, w tym z 2 detektorów </w:t>
            </w:r>
            <w:proofErr w:type="spellStart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wewnątrzsoczewkowych</w:t>
            </w:r>
            <w:proofErr w:type="spellEnd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937B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5EE1B225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137C14D4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1A37C543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68975050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7C9EA1D2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01C9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kern w:val="2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51BD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Minimalny zakres szybkości skanowania (czas postoju wiązki elektronowej w punkcie) ma mieścić się w zakresie od 25 </w:t>
            </w:r>
            <w:proofErr w:type="spellStart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ns</w:t>
            </w:r>
            <w:proofErr w:type="spellEnd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/piksel do 25 ms/piksel.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91B5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1A5CA2A0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6ED78DBE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5E65A603" w14:textId="77777777" w:rsidR="00D6520B" w:rsidRPr="00D6520B" w:rsidRDefault="00D6520B" w:rsidP="00D6520B">
            <w:pPr>
              <w:suppressAutoHyphens/>
              <w:spacing w:before="20"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0078E0A1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E23B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kern w:val="2"/>
                <w:sz w:val="22"/>
                <w:szCs w:val="22"/>
                <w:lang w:eastAsia="zh-CN" w:bidi="hi-IN"/>
              </w:rPr>
              <w:t>3.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F5D5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Sposoby skanowania obrazów SEM: integracja wielu ramek z automatyczną korekcją dryfu; integracja liniowa, tj. wielokrotne skanowanie każdej linii ramki celem poprawy stosunku sygnał/szum; skanowanie przeplatane, co wybraną zdefiniowaną przez użytkownika linię celem minimalizacji ładowania się próbki.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C4B8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1143A69B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6B5B4107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26DA96A4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2AD1D70A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4F335CB8" w14:textId="77777777" w:rsidR="00D6520B" w:rsidRPr="00D6520B" w:rsidRDefault="00D6520B" w:rsidP="00D6520B">
            <w:pPr>
              <w:suppressAutoHyphens/>
              <w:spacing w:before="20"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18E37625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358A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kern w:val="2"/>
                <w:sz w:val="22"/>
                <w:szCs w:val="22"/>
                <w:lang w:eastAsia="zh-CN" w:bidi="hi-IN"/>
              </w:rPr>
              <w:t>4.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B9B0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Wymagana jest co najmniej jedna kamera CCD z podświetlaniem IR umożliwiająca podgląd wnętrza komory mikroskopu podczas pracy, a obraz z tej kamery musi być wyświetlany w oprogramowaniu mikroskopu.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6FF9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37DC97E5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24BC1086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5DD2A079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746319D8" w14:textId="77777777" w:rsidR="00D6520B" w:rsidRPr="00D6520B" w:rsidRDefault="00D6520B" w:rsidP="00D6520B">
            <w:pPr>
              <w:suppressAutoHyphens/>
              <w:spacing w:before="20"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06982B39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3AE3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kern w:val="2"/>
                <w:sz w:val="22"/>
                <w:szCs w:val="22"/>
                <w:lang w:eastAsia="zh-CN" w:bidi="hi-IN"/>
              </w:rPr>
              <w:t>5.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0150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Wymagana jest wewnętrzna, zintegrowana kamera cyfrowa  o rozdzielczości co najmniej 5 megapikseli i polu widzenia obejmującym cały stolik z próbkami do wstępnego obrazowania powierzchni preparatów umieszczonych na stoliku oraz nawigacji próbek. Uzyskane obrazy muszą być w sposób automatyczny przypisywane do koordynat przesuwu stolika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34A6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3BCBB54C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10F6FB28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6E0DD923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245008FB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2D754300" w14:textId="77777777" w:rsidR="00D6520B" w:rsidRPr="00D6520B" w:rsidRDefault="00D6520B" w:rsidP="00D6520B">
            <w:pPr>
              <w:suppressAutoHyphens/>
              <w:spacing w:before="20"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34299AE2" w14:textId="77777777" w:rsidTr="0042725D">
        <w:trPr>
          <w:trHeight w:val="3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E37B" w14:textId="77777777" w:rsidR="00D6520B" w:rsidRPr="00D6520B" w:rsidRDefault="00D6520B" w:rsidP="00D6520B">
            <w:pPr>
              <w:numPr>
                <w:ilvl w:val="0"/>
                <w:numId w:val="61"/>
              </w:numPr>
              <w:suppressAutoHyphens/>
              <w:spacing w:before="20" w:after="160" w:line="259" w:lineRule="auto"/>
              <w:contextualSpacing/>
              <w:jc w:val="left"/>
              <w:rPr>
                <w:rFonts w:eastAsia="Aptos" w:cs="Calibri"/>
                <w:b/>
                <w:bCs/>
                <w:sz w:val="22"/>
                <w:szCs w:val="22"/>
                <w:lang w:eastAsia="en-US"/>
              </w:rPr>
            </w:pPr>
            <w:r w:rsidRPr="00D6520B">
              <w:rPr>
                <w:rFonts w:eastAsia="Aptos" w:cs="Calibri"/>
                <w:b/>
                <w:bCs/>
                <w:sz w:val="22"/>
                <w:szCs w:val="22"/>
                <w:lang w:eastAsia="en-US"/>
              </w:rPr>
              <w:t>OPROGRAMOWANIE FUNKCJI SPECJALISTYCZNYCH MIKROSKOPU</w:t>
            </w:r>
          </w:p>
        </w:tc>
      </w:tr>
      <w:tr w:rsidR="00D6520B" w:rsidRPr="00D6520B" w14:paraId="7E1EC6F2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A898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B968C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Mikroskop musi być wyposażony w oprogramowanie kompatybilne z kolumną elektronową, jonową, układami GIS i mikromanipulatorem, realizujące proces preparatyki lamelek TEM tj. wycinania, </w:t>
            </w: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lastRenderedPageBreak/>
              <w:t>wyciągania, przyczepiania na siateczkę TEM w temperaturze pokojowej i reżimie kriogenicznym oraz końcowego pocieniania w sposób w pełni zautomatyzowany. Ingerencja operatora może polegać jedynie na potwierdzaniu i akceptacji kolejnych automatycznie wykonywanych kroków.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B7610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1CFD31BC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3869BEAE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4BC4FAB1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5ED23E34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42A92BEE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6F071789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lastRenderedPageBreak/>
              <w:t>TAK/ NIE</w:t>
            </w:r>
          </w:p>
        </w:tc>
      </w:tr>
      <w:tr w:rsidR="00D6520B" w:rsidRPr="00D6520B" w14:paraId="3A5C1CD6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2C91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2.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1C437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Mikroskop musi posiadać oprogramowanie do automatycznego obrazowania SEM dużych obszarów próbki, które jest realizowane przez sekwencyjny przesuw stolika próbki oraz zszywanie uzyskanych zdjęć składowych wraz z korekcją ewentualnych przesunięć na ich granicach. Oprogramowanie musi realizować obrazowanie:</w:t>
            </w:r>
          </w:p>
          <w:p w14:paraId="4A215077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- z wykorzystaniem wszystkich oferowanych detektorów obrazowych (SE, BSE i STEM)</w:t>
            </w:r>
          </w:p>
          <w:p w14:paraId="7B18C0F0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- w dowolnym, wskazanym obszarze próbki lub wielu jej obszarach lub na wielu próbkach, w tym także na siateczkach TEM.</w:t>
            </w:r>
          </w:p>
          <w:p w14:paraId="7FAEC3F9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- oprogramowanie musi posiadać wersję offline do przeglądania uzyskanych zdjęć wielkoformatowych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13358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393BBBF8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43A6DC74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7364334A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6610A653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27C9B584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004549FF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7D346239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5DA91373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b/>
                <w:bCs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44860D77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1375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3.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667EA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Oprogramowanie do tomografii FIB/SEM Kompatybilne z kolumną FIB i SEM do automatycznej tomografii FIB/SEM. Oprogramowanie to musi wykonywać w sposób automatyczny i sekwencyjny rozpylanie jonowe przekroju próbki o zadaną grubość, przeplatane automatycznym obrazowaniem SEM odsłanianego przekroju. Obrazowanie SEM musi być realizowane z użyciem obrazowych detektorów wewnątrz kolumnowych („in-</w:t>
            </w:r>
            <w:proofErr w:type="spellStart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lens</w:t>
            </w:r>
            <w:proofErr w:type="spellEnd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”) znajdujących się na wyposażeniu mikroskopu.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D51F2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1CFDBE3B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4D77A716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0251E60A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1AF2C874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6F00D42B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0DD87826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29146684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68E4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4.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7EAC9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Dedykowane oprogramowanie do rekonstrukcji, wizualizacji i segmentacji danych tomograficznych FIB/SEM, kompatybilne z formatem danych generowanych przez oprogramowanie do tomografii FIB/SEM. Oprogramowanie musi: </w:t>
            </w:r>
          </w:p>
          <w:p w14:paraId="456719CE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- umożliwiać wykonywanie obliczeń numerycznych na segmentowanych elementach objętości w oparciu o podany rozmiar </w:t>
            </w:r>
            <w:proofErr w:type="spellStart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voxela</w:t>
            </w:r>
            <w:proofErr w:type="spellEnd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, w tym pola powierzchni, objętości i udziału, </w:t>
            </w:r>
          </w:p>
          <w:p w14:paraId="1F55C62F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lastRenderedPageBreak/>
              <w:t>- umożliwiać centrowanie (wyrównanie) obrazów na podstawie filtra korelacji,</w:t>
            </w:r>
          </w:p>
          <w:p w14:paraId="38A0C474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- umożliwiać wyświetlanie zrekonstruowanej objętości wraz z rzutami w płaszczyznach XY, XZ i YZ,</w:t>
            </w:r>
          </w:p>
          <w:p w14:paraId="0A9D65A5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- umożliwiać segmentację elementów objętości w sposób ręczny (poprzez obrysowywanie), automatyczny (poprzez interpolację) oraz mieszany (poprzez interpolację i obrysowywanie),</w:t>
            </w:r>
          </w:p>
          <w:p w14:paraId="535113B4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- zachować pełną funkcjonalność bez ograniczenia czasowego,</w:t>
            </w:r>
          </w:p>
          <w:p w14:paraId="686DB309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- umożliwiać rejestrację filmów, w tym z ruchem kamery po dowolnej trajektorii wokół zrekonstruowanej objętości.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A4785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15169EB3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1FD2E34A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78665270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08759A9C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22B91955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320D905F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4D6852B8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363A3E40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7372FC2E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1D41763C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7361A9A5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04B61495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5840527F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36A9BF15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lastRenderedPageBreak/>
              <w:t>TAK/ NIE</w:t>
            </w:r>
          </w:p>
        </w:tc>
      </w:tr>
      <w:tr w:rsidR="00D6520B" w:rsidRPr="00D6520B" w14:paraId="35EACB30" w14:textId="77777777" w:rsidTr="0042725D">
        <w:trPr>
          <w:trHeight w:val="3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A049" w14:textId="77777777" w:rsidR="00D6520B" w:rsidRPr="00D6520B" w:rsidRDefault="00D6520B" w:rsidP="00D6520B">
            <w:pPr>
              <w:numPr>
                <w:ilvl w:val="0"/>
                <w:numId w:val="61"/>
              </w:numPr>
              <w:suppressAutoHyphens/>
              <w:spacing w:before="20" w:after="160" w:line="259" w:lineRule="auto"/>
              <w:contextualSpacing/>
              <w:jc w:val="left"/>
              <w:rPr>
                <w:rFonts w:eastAsia="Aptos" w:cs="Calibri"/>
                <w:b/>
                <w:bCs/>
                <w:sz w:val="22"/>
                <w:szCs w:val="22"/>
                <w:lang w:eastAsia="en-US"/>
              </w:rPr>
            </w:pPr>
            <w:r w:rsidRPr="00D6520B">
              <w:rPr>
                <w:rFonts w:eastAsia="Aptos" w:cs="Calibri"/>
                <w:b/>
                <w:bCs/>
                <w:sz w:val="22"/>
                <w:szCs w:val="22"/>
                <w:lang w:eastAsia="en-US"/>
              </w:rPr>
              <w:lastRenderedPageBreak/>
              <w:t xml:space="preserve">OPROGRAMOWANIE STERUJĄCE PRACĄ MIKROSKOPU </w:t>
            </w:r>
          </w:p>
        </w:tc>
      </w:tr>
      <w:tr w:rsidR="00D6520B" w:rsidRPr="00D6520B" w14:paraId="5E426B20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D2E6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46898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Musi umożliwiać automatyczną korekcję astygmatyzmu,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D5B0D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7D8AAE4D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4C4DC319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4BABAC68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8AAF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9302A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Musi umożliwiać automatyczne ustawienie ostrości obrazu,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9BE3C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3AE3CAC1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4FE6287A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09965AD5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F4B1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3.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4D4C9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Musi umożliwiać automatyczne ustawienie jasności i kontrastu obrazu,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3FC7B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7169F63D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0918703C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2D06AAC3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5739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4.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A083D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Musi umożliwiać ustawienie parametrów urządzenia takich jak: powiększenie, energia elektronów pierwotnych osiągających próbkę, wybór trybu obrazowania,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AE087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16F4891E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3E3CF0DB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42F0DACC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5F480B91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CED5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5.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8B2F8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Musi umożliwiać akwizycję i zapisywanie (wraz z zestawem wszystkich parametrów pracy mikroskopu) obrazów o maksymalnej rozdzielczości minimum 25 megapikseli w co najmniej następujących przyjętych standardach: TIFF, BMP i JPEG w skali szarości nie mniejszej niż 24 bity.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6BC05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</w:p>
          <w:p w14:paraId="7997E32E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52F353F8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5BE93F76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1E348110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2EE6E76B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A1D3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6.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D07EC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Musi umożliwiać zapisanie jednocześnie zarejestrowanych obrazów przy użyciu przyrostowej nazwy pliku, przy czym wszystkie zapisane w danym momencie obrazy będą mieć taką samą przyrostową liczbą i inny zdefiniowany przez użytkownika prefiks,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5D4A2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16DB13E9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6D9788F0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696D6156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243C0DB7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152BC664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C7B7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7.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29B22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Musi umożliwiać rejestrację sekwencji video co najmniej w formacie .</w:t>
            </w:r>
            <w:proofErr w:type="spellStart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avi</w:t>
            </w:r>
            <w:proofErr w:type="spellEnd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,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657AB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5C7E1FAC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6D92008B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2A6FE03A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A166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8.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AB34D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Musi umożliwiać pomiary odległości, pól powierzchni i kątów bezpośrednio na </w:t>
            </w: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lastRenderedPageBreak/>
              <w:t>ekranie monitora z zapisem rezultatów pomiaru;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D645E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51904A5B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27816797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5087A39F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D8C7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E1D9D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Musi umożliwiać zapisywanie i przywoływanie parametrów skanowania (takich jak: czas postoju wiązki w punkcie, sposób skanowania </w:t>
            </w:r>
            <w:proofErr w:type="spellStart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itp</w:t>
            </w:r>
            <w:proofErr w:type="spellEnd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). W danym momencie oprogramowanie musi zapewniać dostęp do co najmniej 6 zestawów takich parametrów.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2E946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267C0915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7F753E9F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4FF04B5A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39BB837D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E220" w14:textId="77777777" w:rsidR="00D6520B" w:rsidRPr="00D6520B" w:rsidRDefault="00D6520B" w:rsidP="00D6520B">
            <w:pPr>
              <w:suppressAutoHyphens/>
              <w:spacing w:before="20"/>
              <w:contextualSpacing/>
              <w:rPr>
                <w:rFonts w:eastAsia="Aptos" w:cs="Calibri"/>
                <w:b/>
                <w:bCs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6520B">
              <w:rPr>
                <w:rFonts w:eastAsia="Aptos" w:cs="Calibri"/>
                <w:b/>
                <w:bCs/>
                <w:color w:val="000000"/>
                <w:kern w:val="2"/>
                <w:sz w:val="22"/>
                <w:szCs w:val="22"/>
                <w:lang w:eastAsia="en-US" w:bidi="hi-IN"/>
              </w:rPr>
              <w:t>10.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DDE2" w14:textId="77777777" w:rsidR="00D6520B" w:rsidRPr="00D6520B" w:rsidRDefault="00D6520B" w:rsidP="00D6520B">
            <w:pPr>
              <w:suppressAutoHyphens/>
              <w:spacing w:before="20"/>
              <w:ind w:left="5"/>
              <w:contextualSpacing/>
              <w:rPr>
                <w:rFonts w:eastAsia="Aptos" w:cs="Calibri"/>
                <w:b/>
                <w:bCs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6520B">
              <w:rPr>
                <w:rFonts w:eastAsia="Aptos" w:cs="Calibri"/>
                <w:color w:val="000000"/>
                <w:kern w:val="2"/>
                <w:sz w:val="22"/>
                <w:szCs w:val="22"/>
                <w:lang w:eastAsia="en-US" w:bidi="hi-IN"/>
              </w:rPr>
              <w:t xml:space="preserve">Musi posiadać funkcję </w:t>
            </w:r>
            <w:r w:rsidRPr="00D6520B">
              <w:rPr>
                <w:rFonts w:eastAsia="Aptos" w:cs="Calibri"/>
                <w:sz w:val="22"/>
                <w:szCs w:val="22"/>
                <w:lang w:eastAsia="en-US"/>
              </w:rPr>
              <w:t>zapisującą w sposób automatyczny i dynamiczny minimum 20 ostatnich ustawień mikroskopu (np. parametrów wiązki i skanowania, ustawień stygmatorów), po czym umożliwiająca ich przywoływanie.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1578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17F08BCA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022F8D24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75465FDD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27D88D90" w14:textId="77777777" w:rsidR="00D6520B" w:rsidRPr="00D6520B" w:rsidRDefault="00D6520B" w:rsidP="00D6520B">
            <w:pPr>
              <w:suppressAutoHyphens/>
              <w:spacing w:before="20"/>
              <w:ind w:left="5"/>
              <w:contextualSpacing/>
              <w:jc w:val="center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6520B">
              <w:rPr>
                <w:rFonts w:eastAsia="Aptos" w:cs="Calibri"/>
                <w:sz w:val="18"/>
                <w:szCs w:val="18"/>
                <w:lang w:eastAsia="en-US"/>
              </w:rPr>
              <w:t>TAK/ NIE</w:t>
            </w:r>
          </w:p>
        </w:tc>
      </w:tr>
      <w:tr w:rsidR="00D6520B" w:rsidRPr="00D6520B" w14:paraId="66F35FE8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1266" w14:textId="77777777" w:rsidR="00D6520B" w:rsidRPr="00D6520B" w:rsidRDefault="00D6520B" w:rsidP="00D6520B">
            <w:pPr>
              <w:suppressAutoHyphens/>
              <w:spacing w:before="20"/>
              <w:contextualSpacing/>
              <w:rPr>
                <w:rFonts w:eastAsia="Aptos" w:cs="Calibri"/>
                <w:b/>
                <w:bCs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6520B">
              <w:rPr>
                <w:rFonts w:eastAsia="Aptos" w:cs="Calibri"/>
                <w:b/>
                <w:bCs/>
                <w:color w:val="000000"/>
                <w:kern w:val="2"/>
                <w:sz w:val="22"/>
                <w:szCs w:val="22"/>
                <w:lang w:eastAsia="en-US" w:bidi="hi-IN"/>
              </w:rPr>
              <w:t>11.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B18B" w14:textId="77777777" w:rsidR="00D6520B" w:rsidRPr="00D6520B" w:rsidRDefault="00D6520B" w:rsidP="00D6520B">
            <w:pPr>
              <w:suppressAutoHyphens/>
              <w:spacing w:before="20"/>
              <w:ind w:left="5"/>
              <w:contextualSpacing/>
              <w:rPr>
                <w:rFonts w:eastAsia="Aptos" w:cs="Calibri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6520B">
              <w:rPr>
                <w:rFonts w:eastAsia="Aptos" w:cs="Calibri"/>
                <w:color w:val="000000"/>
                <w:kern w:val="2"/>
                <w:sz w:val="22"/>
                <w:szCs w:val="22"/>
                <w:lang w:eastAsia="en-US" w:bidi="hi-IN"/>
              </w:rPr>
              <w:t>Oprogramowanie sterujące mikroskopu i wszystkie aplikacje specjalistyczne dołączone do oferowanego urządzenia muszą być uruchamiane w systemie operacyjnym co najmniej MS Windows 10 Professional lub równoważnym i kompatybilne z innymi standardowymi programami środowiska Microsoft Windows*. / parametry równoważności dla systemu Windows 10 znajdują się w załączniku do OPZ.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D6D9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101802E6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0433F0A6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57A3C188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40446535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1AEB8430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583AE86C" w14:textId="77777777" w:rsidR="00D6520B" w:rsidRPr="00D6520B" w:rsidRDefault="00D6520B" w:rsidP="00D6520B">
            <w:pPr>
              <w:suppressAutoHyphens/>
              <w:spacing w:before="20"/>
              <w:ind w:left="5"/>
              <w:contextualSpacing/>
              <w:jc w:val="center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D6520B">
              <w:rPr>
                <w:rFonts w:eastAsia="Aptos" w:cs="Calibri"/>
                <w:sz w:val="18"/>
                <w:szCs w:val="18"/>
                <w:lang w:eastAsia="en-US"/>
              </w:rPr>
              <w:t>TAK/ NIE</w:t>
            </w:r>
          </w:p>
        </w:tc>
      </w:tr>
      <w:tr w:rsidR="00D6520B" w:rsidRPr="00D6520B" w14:paraId="745D2224" w14:textId="77777777" w:rsidTr="0042725D">
        <w:trPr>
          <w:trHeight w:val="3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3DF8" w14:textId="77777777" w:rsidR="00D6520B" w:rsidRPr="00D6520B" w:rsidRDefault="00D6520B" w:rsidP="00D6520B">
            <w:pPr>
              <w:numPr>
                <w:ilvl w:val="0"/>
                <w:numId w:val="61"/>
              </w:numPr>
              <w:suppressAutoHyphens/>
              <w:spacing w:before="20" w:after="160" w:line="259" w:lineRule="auto"/>
              <w:contextualSpacing/>
              <w:jc w:val="left"/>
              <w:rPr>
                <w:rFonts w:eastAsia="Aptos" w:cs="Calibri"/>
                <w:b/>
                <w:bCs/>
                <w:sz w:val="22"/>
                <w:szCs w:val="22"/>
                <w:lang w:eastAsia="en-US"/>
              </w:rPr>
            </w:pPr>
            <w:r w:rsidRPr="00D6520B">
              <w:rPr>
                <w:rFonts w:eastAsia="Aptos" w:cs="Calibri"/>
                <w:b/>
                <w:bCs/>
                <w:sz w:val="22"/>
                <w:szCs w:val="22"/>
                <w:lang w:eastAsia="en-US"/>
              </w:rPr>
              <w:t>WYPOSAŻENIE DODATKOWE MIKROSKOP TYP B</w:t>
            </w:r>
          </w:p>
        </w:tc>
      </w:tr>
      <w:tr w:rsidR="00D6520B" w:rsidRPr="00D6520B" w14:paraId="0B231026" w14:textId="77777777" w:rsidTr="005A687E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B11F" w14:textId="725D784E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EB76C" w14:textId="77777777" w:rsidR="00D6520B" w:rsidRPr="00D6520B" w:rsidDel="00670B8D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1 szt. - zbiornik ciśnieniowy na ciekły azot o pojemności co najmniej 50 l 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F76D0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3CEDD577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33415094" w14:textId="77777777" w:rsidTr="005A687E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3415" w14:textId="73375C3D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2</w:t>
            </w: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DDEE6" w14:textId="456300B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200 kompletów pierścieni i klipsów zaciskowych do siatek do mikroskopu PFIB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CEC28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154C82C4" w14:textId="77777777" w:rsidR="00D6520B" w:rsidRPr="00D6520B" w:rsidDel="00670B8D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462B5CCB" w14:textId="77777777" w:rsidTr="005A687E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BB1E" w14:textId="021F3E62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3</w:t>
            </w: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A3D79" w14:textId="62DC93C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100 </w:t>
            </w:r>
            <w:proofErr w:type="spellStart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szt</w:t>
            </w:r>
            <w:proofErr w:type="spellEnd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 - półksiężycowe siatki miedziane przeznaczone do precyzyjnego podnoszenia i przenoszenia próbek kriogenicznych podczas procedury wycinania </w:t>
            </w:r>
            <w:proofErr w:type="spellStart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lamelli</w:t>
            </w:r>
            <w:proofErr w:type="spellEnd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 (</w:t>
            </w:r>
            <w:proofErr w:type="spellStart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cryo</w:t>
            </w:r>
            <w:proofErr w:type="spellEnd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 lift-out) oraz dodatkowo maksymalnie </w:t>
            </w:r>
            <w:r w:rsidR="00E53234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100</w:t>
            </w: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 szt. w ramach prawa opcji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5210D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3891BE40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4A3C5E83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0902A973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70F926F8" w14:textId="77777777" w:rsidTr="005A687E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C48C" w14:textId="1D0C9C4A" w:rsidR="00D6520B" w:rsidRPr="00D6520B" w:rsidRDefault="005A687E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4</w:t>
            </w:r>
            <w:r w:rsidR="00D6520B"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7D872" w14:textId="3FB68CB4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10 szt. końcówek igieł używanych do precyzyjnego podnoszenia i przenoszenia próbek kriogenicznych (</w:t>
            </w:r>
            <w:proofErr w:type="spellStart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cryo</w:t>
            </w:r>
            <w:proofErr w:type="spellEnd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 lift-out) oraz dodatkowo maksymalnie 50 sztuk w ramach prawa opcji 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75FFD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0CDA26D5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28107C84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1B85A434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2246B5E1" w14:textId="77777777" w:rsidTr="005A687E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EE42" w14:textId="5940A4E3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5</w:t>
            </w: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91EAF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statyw 3mm na szafirowe dyski; 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B0F11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69DDE3CD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00792D82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  <w:p w14:paraId="43D37545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D6520B" w:rsidRPr="00D6520B" w14:paraId="0338ACC7" w14:textId="77777777" w:rsidTr="005A687E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4791" w14:textId="20028DF4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6</w:t>
            </w: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23C74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statyw 3mm na kapsułki pochodzące z urządzenia do mrożenia pod ciśnieniem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5D926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56886AAF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4A719A49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016B37FC" w14:textId="77777777" w:rsidTr="005A687E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01FF" w14:textId="484C7690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7</w:t>
            </w: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E53D9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Jednostka sterująca - komputer pozwalający na płynną pracę podczas rekonstrukcji i wizualizacji 3D wraz z monitorem o minimalnej przekątnej ekranu 27”, dyskiem o pojemności minimum 8 TB oraz dedykowaną kartą graficzną.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3B63A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0FB2956E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511B65F1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2322A53F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032A1B70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41F9B6EE" w14:textId="77777777" w:rsidTr="005A687E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7D0B" w14:textId="386D55D1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8</w:t>
            </w: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C5D6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Z urządzeniem musi zostać dołączony automatyczny układ zabezpieczeń mikroskopu na wypadek awarii zasilania, spadku napięcia, w postaci </w:t>
            </w:r>
            <w:proofErr w:type="spellStart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UPS’a</w:t>
            </w:r>
            <w:proofErr w:type="spellEnd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 z filtrami, zapewniający podtrzymanie zasilania Urządzenia do minimum 15 minut.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8E52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7366BB33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47288472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786DD90F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292D17E0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484DF41B" w14:textId="77777777" w:rsidTr="005A687E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9809" w14:textId="55821528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9</w:t>
            </w: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4675D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Wymagane jest biurko dedykowane do pracy przy mikroskopie.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E2950" w14:textId="77777777" w:rsidR="00D6520B" w:rsidRPr="00D6520B" w:rsidRDefault="00D6520B" w:rsidP="00D6520B">
            <w:pPr>
              <w:suppressAutoHyphens/>
              <w:jc w:val="left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3E33A353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5E0D8902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605A2E46" w14:textId="77777777" w:rsidTr="005A687E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9C9A" w14:textId="7A727E63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10</w:t>
            </w: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6B642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Urządzenie musi być dostarczone w stanie gotowym do pracy bez konieczności kupna dodatkowych przystawek, okablowania, licencji, urządzeń niezbędnych do jego uruchomienia i prawidłowego funkcjonowania.</w:t>
            </w: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ab/>
              <w:t>Mikroskop musi zawierać zestaw wszystkich potrzebnych przewodów (kabli elektrycznych, światłowodowych i innych) do połączeń, o długościach wystarczających do podłączenia mikroskopu, kompresora, systemu chłodzenia i UPS.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AD4A0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47FBBF03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1FDBBB78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4BB3BB37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492217E7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3BFBDA7A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47F940D4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4038DBEF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21692159" w14:textId="77777777" w:rsidTr="005A687E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1415" w14:textId="15679A86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11</w:t>
            </w: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575F7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Urządzenie musi być wyposażone w system do zdalnej diagnostyki i analizy stanu urządzenia za pośrednictwem sieci Internet, co wpłynie na znaczne skrócenie czasu niezbędnego do zdiagnozowania i usunięcia usterek oraz pozwoli również na skrócenie czasu przestoju urządzenia do niezbędnego minimum.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B8D2D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21F3C859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2059BF5F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2E0F6C77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20C0D99D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7E1CB1B1" w14:textId="77777777" w:rsidTr="005A687E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077B" w14:textId="429FB23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1</w:t>
            </w:r>
            <w:r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2</w:t>
            </w: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8E3B5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Układ zasilania awaryjnego musi posiadać zestaw wszystkich potrzebnych przewodów do połączeń, o długości wystarczającej do podłączenia mikroskopu na odległości co najmniej 5 m.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716C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4FBFE778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101FB905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2C09A0CD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086AA3DB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16F8C008" w14:textId="77777777" w:rsidTr="0042725D">
        <w:trPr>
          <w:trHeight w:val="3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C8CA" w14:textId="77777777" w:rsidR="00D6520B" w:rsidRPr="00D6520B" w:rsidRDefault="00D6520B" w:rsidP="00D6520B">
            <w:pPr>
              <w:numPr>
                <w:ilvl w:val="0"/>
                <w:numId w:val="61"/>
              </w:numPr>
              <w:suppressAutoHyphens/>
              <w:spacing w:before="20" w:after="160" w:line="259" w:lineRule="auto"/>
              <w:contextualSpacing/>
              <w:jc w:val="left"/>
              <w:rPr>
                <w:rFonts w:eastAsia="Aptos" w:cs="Calibri"/>
                <w:b/>
                <w:bCs/>
                <w:sz w:val="22"/>
                <w:szCs w:val="22"/>
                <w:lang w:eastAsia="en-US"/>
              </w:rPr>
            </w:pPr>
            <w:r w:rsidRPr="00D6520B">
              <w:rPr>
                <w:rFonts w:eastAsia="Aptos" w:cs="Calibri"/>
                <w:b/>
                <w:bCs/>
                <w:sz w:val="22"/>
                <w:szCs w:val="22"/>
                <w:lang w:eastAsia="en-US"/>
              </w:rPr>
              <w:t>WARUNKI GWARANCJI I SERWISU</w:t>
            </w:r>
          </w:p>
        </w:tc>
      </w:tr>
      <w:tr w:rsidR="00D6520B" w:rsidRPr="00D6520B" w14:paraId="50D1BDFC" w14:textId="77777777" w:rsidTr="005A687E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B3CB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D581F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Wymagana jest gwarancja wykonawcy lub producenta;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A943F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58E61FCF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0F5F29C2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51252886" w14:textId="77777777" w:rsidTr="005A687E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4377" w14:textId="1F25126D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2.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2FAAE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Wymagana jest gwarancja 24 miesiące oraz dodatkowy kontrakt serwisowy na kolejne 48 dodatkowych miesięcy po zakończeniu okresu gwarancji; kontrakt serwisowy nie obejmuje kosztów części zamiennych (wyłącznie koszty dojazdu i godzin pracy wykwalifikowanego personelu).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7C5DE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435EBBA0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2450CB22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4A8DA14E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367211E4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6F589CE3" w14:textId="77777777" w:rsidTr="005A687E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8E93" w14:textId="6C4093AC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3.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A5479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W ramach gwarancji Wykonawca pokrywa koszty części zamiennych oraz usługi: robocizny, dojazdów oraz noclegów autoryzowanego serwisu producenta. 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79333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40E70549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79C2A1B9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3AC33F1A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7AAEEC11" w14:textId="77777777" w:rsidTr="005A687E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A581" w14:textId="046E108B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4.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51537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Gwarancja musi obejmować wszystkie części mikroskopu PFIB SEM określone w specyfikacjach technicznych.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BA02C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75EC6C82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0A0B9DBC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3769385D" w14:textId="77777777" w:rsidTr="005A687E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3FEA" w14:textId="0D7D5D12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5.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7B1AC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Gwarancja musi obejmować nieodpłatną naprawę lub wymianę wszystkich części i podzespołów tak, aby zapewnić pełną funkcjonalność mikroskopu i zachowanie przez niego wymaganych tą Specyfikacją parametrów przez cały okres trwania gwarancji.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80022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34B9DA5D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58FAFC99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2FB9591E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749C9E13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581DA4B2" w14:textId="77777777" w:rsidTr="005A687E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0C32" w14:textId="1D683456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6.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4ADC8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Gwarancja nie obejmuje materiałów eksploatacyjnych zużywanych w procesie przygotowania próbek do badania oraz samego badania.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BC6C5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5D4549BC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462A86CA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6881D6E3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52ED6184" w14:textId="77777777" w:rsidTr="005A687E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36BC" w14:textId="14DAC941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7.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0BD2A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Czas reakcji serwisu na usterkę nie dłuższy niż 2 dni robocze od zgłoszenia przez Zamawiającego.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5B931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464E6AD6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49656C02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15981EFA" w14:textId="77777777" w:rsidTr="005A687E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E828" w14:textId="2669082A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8.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13341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W ramach gwarancji Wykonawca przeprowadzi 2 pełne przeglądy i prace konserwacyjne całego systemu, co najmniej w zakresie zalecanym przez producenta mikroskopu, które są niezbędne dla zapewnienia pełnej funkcjonalności mikroskopu i zachowania przez niego wymaganych tą Specyfikacją parametrów przez cały okres trwania gwarancji, przy czym przeglądy nie mogą odbywać się rzadziej, niż raz w roku, pod koniec każdego roku eksploatacji.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80DAB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2CA136C8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3FBF7272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2E964673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561964BF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273ACB5B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69A87A68" w14:textId="77777777" w:rsidTr="005A687E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2A26" w14:textId="71082A9A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9.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2B8AB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Gwarancja obejmuje regularne aktualizacje oprogramowania dostarczane podczas corocznych przeglądów gwarancyjnych lub niezwłocznie w przypadku, gdy dostępne są krytyczne aktualizacje niezbędne do poprawnej pracy oprogramowania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328D3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02F2030B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196B6F0D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49900617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35466BF6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0C97280E" w14:textId="77777777" w:rsidTr="0042725D">
        <w:trPr>
          <w:trHeight w:val="3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D0E7" w14:textId="77777777" w:rsidR="00D6520B" w:rsidRPr="00D6520B" w:rsidRDefault="00D6520B" w:rsidP="00D6520B">
            <w:pPr>
              <w:numPr>
                <w:ilvl w:val="0"/>
                <w:numId w:val="61"/>
              </w:numPr>
              <w:suppressAutoHyphens/>
              <w:spacing w:before="20" w:after="160" w:line="259" w:lineRule="auto"/>
              <w:contextualSpacing/>
              <w:jc w:val="left"/>
              <w:rPr>
                <w:rFonts w:eastAsia="Aptos" w:cs="Calibri"/>
                <w:b/>
                <w:bCs/>
                <w:sz w:val="22"/>
                <w:szCs w:val="22"/>
                <w:lang w:eastAsia="en-US"/>
              </w:rPr>
            </w:pPr>
            <w:r w:rsidRPr="00D6520B">
              <w:rPr>
                <w:rFonts w:eastAsia="Aptos" w:cs="Calibri"/>
                <w:b/>
                <w:bCs/>
                <w:sz w:val="22"/>
                <w:szCs w:val="22"/>
                <w:lang w:eastAsia="en-US"/>
              </w:rPr>
              <w:t>POZOSTAŁE WYMAGANIA</w:t>
            </w:r>
          </w:p>
        </w:tc>
      </w:tr>
      <w:tr w:rsidR="00D6520B" w:rsidRPr="00D6520B" w14:paraId="381F550C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5790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1.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3E4CF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Wymagana jest instrukcja obsługi mikroskopu i wszystkich podzespołów (FIB, GIS, mikromanipulator, układ chłodzący, kompresor, itp.) w języku polskim lub angielskim. Obsługa wszystkich elementów Urządzenia/systemów musi być możliwa przy wykorzystaniu języka polskiego lub angielskiego (dotyczy to w szczególności opisu elementów sterujących na konsolach, klawiaturze, urządzeniach itd.).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DCD8F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6463EA99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682BCEF7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73AFBC55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37D90A95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1C77B9CB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16AC1B3D" w14:textId="77777777" w:rsidTr="000700CB">
        <w:trPr>
          <w:trHeight w:val="55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7EF5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94F6D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Instalacja mikroskopu w siedzibie Zamawiającego leży po stronie Wykonawcy w pomieszczeniu nr 05 (poziom -1);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8DAF2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5154414B" w14:textId="77777777" w:rsidR="00D6520B" w:rsidRPr="00D6520B" w:rsidRDefault="00D6520B" w:rsidP="00D6520B">
            <w:pPr>
              <w:suppressAutoHyphens/>
              <w:jc w:val="left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2859A9BF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12D1D384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03CE19E4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B40C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3.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115BD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Wymagana jest dostawa, instalacja, uruchomienie, testowanie systemu wraz z podukładami i bezpłatne szkolenie użytkowników wskazanych przez Zamawiającego 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BC449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3D25E914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726B85D2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21F9B629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08A94BA5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EEE3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4.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030A3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Wykonawca jest zobowiązany do przeprowadzenia testów akceptacyjnych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6C390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42C97029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44E0B0AF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7AE6F09A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30D381EB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AA9E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5.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959A6" w14:textId="77777777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Wymagane jest 16 dniowe pełne szkolenie z zakresu obsługi wszystkich elementów systemu oraz szkolenie aplikacyjne w zakresie wysokorozdzielczego obrazowania na mikroskopie dla co najmniej 4 osób, w laboratorium Zamawiającego po instalacji do wykorzystania w ciągu roku od instalacji urządzenia po wcześniejszym uzgodnieniu terminów z Zamawiającym.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0FE82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0ED0ACD4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7682EE32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17F8E250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420ECB23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4C93E0C5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6022C459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  <w:tr w:rsidR="00D6520B" w:rsidRPr="00D6520B" w14:paraId="6EDE41D5" w14:textId="77777777" w:rsidTr="000700CB">
        <w:trPr>
          <w:trHeight w:val="33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EA50" w14:textId="77777777" w:rsidR="00D6520B" w:rsidRPr="00D6520B" w:rsidRDefault="00D6520B" w:rsidP="00D6520B">
            <w:pPr>
              <w:suppressAutoHyphens/>
              <w:spacing w:before="20"/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6.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8E603" w14:textId="336DBFC1" w:rsidR="00D6520B" w:rsidRPr="00D6520B" w:rsidRDefault="00D6520B" w:rsidP="00D6520B">
            <w:pPr>
              <w:suppressAutoHyphens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Wszystkie koszty transportu i dostawy muszą być zawarte w cenie oferty. Umowę uważa się za zakończoną, gdy Wykonawca przedstawi pozytywne wyniki optycznego testu SAT (Site </w:t>
            </w:r>
            <w:proofErr w:type="spellStart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Acceptance</w:t>
            </w:r>
            <w:proofErr w:type="spellEnd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 Test) i zostaną one zaakceptowane i podpisane przez Zamawiającego. Optyczny test SAT (Site </w:t>
            </w:r>
            <w:proofErr w:type="spellStart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>Acceptance</w:t>
            </w:r>
            <w:proofErr w:type="spellEnd"/>
            <w:r w:rsidRPr="00D6520B"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  <w:t xml:space="preserve"> Test) to procedura testowa przeprowadzana na miejscu instalacji sprzętu lub systemu, aby potwierdzić, że spełnia on specyfikacje i wymagania określone w umowie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CF0F6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0D24C81D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571DC398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</w:p>
          <w:p w14:paraId="2BE58DDD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…............................................................</w:t>
            </w:r>
          </w:p>
          <w:p w14:paraId="2080237D" w14:textId="77777777" w:rsidR="00D6520B" w:rsidRPr="00D6520B" w:rsidRDefault="00D6520B" w:rsidP="00D6520B">
            <w:pPr>
              <w:suppressAutoHyphens/>
              <w:jc w:val="center"/>
              <w:rPr>
                <w:rFonts w:eastAsia="Noto Serif CJK SC" w:cs="Calibri"/>
                <w:kern w:val="2"/>
                <w:sz w:val="22"/>
                <w:szCs w:val="22"/>
                <w:lang w:eastAsia="zh-CN" w:bidi="hi-IN"/>
              </w:rPr>
            </w:pPr>
            <w:r w:rsidRPr="00D6520B">
              <w:rPr>
                <w:rFonts w:eastAsia="Noto Serif CJK SC" w:cs="Calibri"/>
                <w:kern w:val="2"/>
                <w:sz w:val="18"/>
                <w:szCs w:val="18"/>
                <w:lang w:eastAsia="zh-CN" w:bidi="hi-IN"/>
              </w:rPr>
              <w:t>TAK/ NIE</w:t>
            </w:r>
          </w:p>
        </w:tc>
      </w:tr>
    </w:tbl>
    <w:p w14:paraId="55333FF0" w14:textId="77777777" w:rsidR="008C4453" w:rsidRPr="008C4453" w:rsidRDefault="008C4453" w:rsidP="008C4453">
      <w:pPr>
        <w:pStyle w:val="Akapitzlist"/>
        <w:ind w:left="36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F24DFE4" w14:textId="571CD66E" w:rsidR="00497DC3" w:rsidRPr="008C4453" w:rsidRDefault="00497DC3" w:rsidP="008C4453">
      <w:pPr>
        <w:spacing w:line="276" w:lineRule="auto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4288C784" w14:textId="5EF6D75E" w:rsidR="001D6518" w:rsidRDefault="001D6518" w:rsidP="00E52006">
      <w:pPr>
        <w:pStyle w:val="Akapitzlist"/>
        <w:numPr>
          <w:ilvl w:val="1"/>
          <w:numId w:val="7"/>
        </w:numPr>
        <w:spacing w:line="276" w:lineRule="auto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1D6518">
        <w:rPr>
          <w:rFonts w:asciiTheme="minorHAnsi" w:hAnsiTheme="minorHAnsi" w:cstheme="minorHAnsi"/>
          <w:bCs/>
          <w:sz w:val="22"/>
          <w:szCs w:val="22"/>
        </w:rPr>
        <w:t>Dostawa ww. urządzenia oraz jego instalacja w tym adaptacja pomieszczenia zostanie zrealizowana zgodnie z wymaganiami SWZ</w:t>
      </w:r>
    </w:p>
    <w:p w14:paraId="3867CCA3" w14:textId="10C07658" w:rsidR="009A4935" w:rsidRPr="009D6E68" w:rsidRDefault="009D6E68" w:rsidP="00E52006">
      <w:pPr>
        <w:pStyle w:val="Akapitzlist"/>
        <w:numPr>
          <w:ilvl w:val="1"/>
          <w:numId w:val="7"/>
        </w:numPr>
        <w:spacing w:line="276" w:lineRule="auto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D6E68">
        <w:rPr>
          <w:rFonts w:asciiTheme="minorHAnsi" w:hAnsiTheme="minorHAnsi" w:cstheme="minorHAnsi"/>
          <w:bCs/>
          <w:sz w:val="22"/>
          <w:szCs w:val="22"/>
        </w:rPr>
        <w:lastRenderedPageBreak/>
        <w:t>Dostawa w</w:t>
      </w:r>
      <w:r w:rsidR="009A4935" w:rsidRPr="009D6E68">
        <w:rPr>
          <w:rFonts w:asciiTheme="minorHAnsi" w:hAnsiTheme="minorHAnsi" w:cstheme="minorHAnsi"/>
          <w:bCs/>
          <w:sz w:val="22"/>
          <w:szCs w:val="22"/>
        </w:rPr>
        <w:t>w. urządzeni</w:t>
      </w:r>
      <w:r w:rsidRPr="009D6E68">
        <w:rPr>
          <w:rFonts w:asciiTheme="minorHAnsi" w:hAnsiTheme="minorHAnsi" w:cstheme="minorHAnsi"/>
          <w:bCs/>
          <w:sz w:val="22"/>
          <w:szCs w:val="22"/>
        </w:rPr>
        <w:t>a</w:t>
      </w:r>
      <w:r w:rsidR="009A4935" w:rsidRPr="009D6E6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D6E68">
        <w:rPr>
          <w:rFonts w:asciiTheme="minorHAnsi" w:hAnsiTheme="minorHAnsi" w:cstheme="minorHAnsi"/>
          <w:bCs/>
          <w:sz w:val="22"/>
          <w:szCs w:val="22"/>
        </w:rPr>
        <w:t xml:space="preserve">oraz jego instalacja zostanie zrealizowana </w:t>
      </w:r>
      <w:r w:rsidR="009A4935" w:rsidRPr="009D6E68">
        <w:rPr>
          <w:rFonts w:asciiTheme="minorHAnsi" w:hAnsiTheme="minorHAnsi" w:cstheme="minorHAnsi"/>
          <w:bCs/>
          <w:sz w:val="22"/>
          <w:szCs w:val="22"/>
        </w:rPr>
        <w:t>zgodnie z wymaganiami SWZ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68F4DA93" w14:textId="511F16C8" w:rsidR="0091004B" w:rsidRPr="0091004B" w:rsidRDefault="0091004B" w:rsidP="0091004B">
      <w:pPr>
        <w:pStyle w:val="Akapitzlist"/>
        <w:numPr>
          <w:ilvl w:val="0"/>
          <w:numId w:val="7"/>
        </w:numPr>
        <w:spacing w:line="276" w:lineRule="auto"/>
        <w:ind w:left="0" w:firstLine="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ramach zamówienia objętego prawem opcji </w:t>
      </w:r>
      <w:r w:rsidR="00920E9A">
        <w:rPr>
          <w:rFonts w:asciiTheme="minorHAnsi" w:hAnsiTheme="minorHAnsi" w:cstheme="minorHAnsi"/>
          <w:sz w:val="22"/>
          <w:szCs w:val="22"/>
        </w:rPr>
        <w:t xml:space="preserve">(na warunkach określonych w załączniku nr 2 do SWZ) </w:t>
      </w:r>
      <w:r>
        <w:rPr>
          <w:rFonts w:asciiTheme="minorHAnsi" w:hAnsiTheme="minorHAnsi" w:cstheme="minorHAnsi"/>
          <w:sz w:val="22"/>
          <w:szCs w:val="22"/>
        </w:rPr>
        <w:t>wskazujemy, że zastosowanie będą miały następujące ceny akcesoriów do mikroskopów:</w:t>
      </w:r>
    </w:p>
    <w:tbl>
      <w:tblPr>
        <w:tblW w:w="90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1230"/>
        <w:gridCol w:w="770"/>
        <w:gridCol w:w="705"/>
        <w:gridCol w:w="963"/>
        <w:gridCol w:w="958"/>
        <w:gridCol w:w="963"/>
        <w:gridCol w:w="963"/>
      </w:tblGrid>
      <w:tr w:rsidR="0091004B" w:rsidRPr="00920E9A" w14:paraId="48C06E2F" w14:textId="77777777" w:rsidTr="00920E9A">
        <w:trPr>
          <w:jc w:val="center"/>
        </w:trPr>
        <w:tc>
          <w:tcPr>
            <w:tcW w:w="421" w:type="dxa"/>
            <w:shd w:val="clear" w:color="auto" w:fill="D9D9D9"/>
            <w:vAlign w:val="center"/>
          </w:tcPr>
          <w:p w14:paraId="03A524F8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bCs/>
                <w:sz w:val="18"/>
                <w:szCs w:val="18"/>
              </w:rPr>
              <w:t>L.p.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71880101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bCs/>
                <w:sz w:val="18"/>
                <w:szCs w:val="18"/>
              </w:rPr>
              <w:t>Nazwa z SWZ</w:t>
            </w:r>
          </w:p>
        </w:tc>
        <w:tc>
          <w:tcPr>
            <w:tcW w:w="1230" w:type="dxa"/>
            <w:shd w:val="clear" w:color="auto" w:fill="D9D9D9"/>
          </w:tcPr>
          <w:p w14:paraId="099B6513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Nazwa producenta </w:t>
            </w:r>
          </w:p>
          <w:p w14:paraId="298137FC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lub marka oraz model lub nr katalogowy 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62555F4F" w14:textId="6B8C1BEB" w:rsidR="000700CB" w:rsidRDefault="000700CB" w:rsidP="00A76EC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Maksymalna</w:t>
            </w:r>
          </w:p>
          <w:p w14:paraId="5D4D8D38" w14:textId="32683210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920E9A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Liczba sztuk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032F92E9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bCs/>
                <w:sz w:val="18"/>
                <w:szCs w:val="18"/>
              </w:rPr>
              <w:t>Cena jedn. netto</w:t>
            </w:r>
          </w:p>
          <w:p w14:paraId="5323A7E5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bCs/>
                <w:sz w:val="18"/>
                <w:szCs w:val="18"/>
              </w:rPr>
              <w:t>[PLN]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19ECDF54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bCs/>
                <w:sz w:val="18"/>
                <w:szCs w:val="18"/>
              </w:rPr>
              <w:t>Wartość netto [PLN]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2F40498C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bCs/>
                <w:sz w:val="18"/>
                <w:szCs w:val="18"/>
              </w:rPr>
              <w:t>Stawka podatku VAT</w:t>
            </w:r>
          </w:p>
          <w:p w14:paraId="505243E5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bCs/>
                <w:sz w:val="18"/>
                <w:szCs w:val="18"/>
              </w:rPr>
              <w:t>[%]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7F037F54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bCs/>
                <w:sz w:val="18"/>
                <w:szCs w:val="18"/>
              </w:rPr>
              <w:t>Wartość podatku VAT</w:t>
            </w:r>
          </w:p>
          <w:p w14:paraId="4438C33C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bCs/>
                <w:sz w:val="18"/>
                <w:szCs w:val="18"/>
              </w:rPr>
              <w:t>[PLN]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50A6A93E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bCs/>
                <w:sz w:val="18"/>
                <w:szCs w:val="18"/>
              </w:rPr>
              <w:t>Wartość brutto</w:t>
            </w:r>
          </w:p>
          <w:p w14:paraId="24B77E33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bCs/>
                <w:sz w:val="18"/>
                <w:szCs w:val="18"/>
              </w:rPr>
              <w:t>[PLN]</w:t>
            </w:r>
          </w:p>
          <w:p w14:paraId="2E7139BA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91004B" w:rsidRPr="00920E9A" w14:paraId="041C33E3" w14:textId="77777777" w:rsidTr="00920E9A">
        <w:trPr>
          <w:jc w:val="center"/>
        </w:trPr>
        <w:tc>
          <w:tcPr>
            <w:tcW w:w="421" w:type="dxa"/>
            <w:shd w:val="clear" w:color="auto" w:fill="D9D9D9"/>
            <w:vAlign w:val="center"/>
          </w:tcPr>
          <w:p w14:paraId="194FE435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28F284A5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230" w:type="dxa"/>
            <w:shd w:val="clear" w:color="auto" w:fill="D9D9D9"/>
          </w:tcPr>
          <w:p w14:paraId="7AD77B0A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37982B50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63C27F7E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37A1E009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i/>
                <w:sz w:val="18"/>
                <w:szCs w:val="18"/>
              </w:rPr>
              <w:t>6=4x5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581C9C40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5CA31B11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i/>
                <w:sz w:val="18"/>
                <w:szCs w:val="18"/>
              </w:rPr>
              <w:t>8=6x7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78523084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i/>
                <w:sz w:val="18"/>
                <w:szCs w:val="18"/>
              </w:rPr>
              <w:t>9=8+6</w:t>
            </w:r>
          </w:p>
        </w:tc>
      </w:tr>
      <w:tr w:rsidR="0091004B" w:rsidRPr="00920E9A" w14:paraId="528D12D8" w14:textId="77777777" w:rsidTr="00920E9A">
        <w:trPr>
          <w:trHeight w:val="825"/>
          <w:jc w:val="center"/>
        </w:trPr>
        <w:tc>
          <w:tcPr>
            <w:tcW w:w="421" w:type="dxa"/>
            <w:vAlign w:val="center"/>
          </w:tcPr>
          <w:p w14:paraId="48FF4FB9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126" w:type="dxa"/>
            <w:vAlign w:val="center"/>
          </w:tcPr>
          <w:p w14:paraId="05A25842" w14:textId="4DDE2DE4" w:rsidR="00920E9A" w:rsidRPr="00920E9A" w:rsidRDefault="00920E9A" w:rsidP="00920E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sz w:val="18"/>
                <w:szCs w:val="18"/>
              </w:rPr>
              <w:t xml:space="preserve">półksiężycowe siatki miedziane przeznaczone do precyzyjnego podnoszenia i przenoszenia próbek kriogenicznych podczas procedury wycinania </w:t>
            </w:r>
            <w:proofErr w:type="spellStart"/>
            <w:r w:rsidRPr="00920E9A">
              <w:rPr>
                <w:rFonts w:asciiTheme="minorHAnsi" w:hAnsiTheme="minorHAnsi" w:cstheme="minorHAnsi"/>
                <w:sz w:val="18"/>
                <w:szCs w:val="18"/>
              </w:rPr>
              <w:t>lamelli</w:t>
            </w:r>
            <w:proofErr w:type="spellEnd"/>
            <w:r w:rsidRPr="00920E9A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920E9A">
              <w:rPr>
                <w:rFonts w:asciiTheme="minorHAnsi" w:hAnsiTheme="minorHAnsi" w:cstheme="minorHAnsi"/>
                <w:sz w:val="18"/>
                <w:szCs w:val="18"/>
              </w:rPr>
              <w:t>cryo</w:t>
            </w:r>
            <w:proofErr w:type="spellEnd"/>
            <w:r w:rsidRPr="00920E9A">
              <w:rPr>
                <w:rFonts w:asciiTheme="minorHAnsi" w:hAnsiTheme="minorHAnsi" w:cstheme="minorHAnsi"/>
                <w:sz w:val="18"/>
                <w:szCs w:val="18"/>
              </w:rPr>
              <w:t xml:space="preserve"> lift-out)</w:t>
            </w:r>
          </w:p>
        </w:tc>
        <w:tc>
          <w:tcPr>
            <w:tcW w:w="1230" w:type="dxa"/>
          </w:tcPr>
          <w:p w14:paraId="40208C9B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3BBEEBBA" w14:textId="56F00D09" w:rsidR="0091004B" w:rsidRPr="00920E9A" w:rsidRDefault="00E53234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705" w:type="dxa"/>
            <w:vAlign w:val="center"/>
          </w:tcPr>
          <w:p w14:paraId="26661B1C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362AC129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21412062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5A8404F3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15BEC4B5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1004B" w:rsidRPr="00920E9A" w14:paraId="4A7726FD" w14:textId="77777777" w:rsidTr="00920E9A">
        <w:trPr>
          <w:trHeight w:val="837"/>
          <w:jc w:val="center"/>
        </w:trPr>
        <w:tc>
          <w:tcPr>
            <w:tcW w:w="421" w:type="dxa"/>
            <w:vAlign w:val="center"/>
          </w:tcPr>
          <w:p w14:paraId="0918C010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14:paraId="158CE641" w14:textId="6A114A42" w:rsidR="0091004B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sz w:val="18"/>
                <w:szCs w:val="18"/>
              </w:rPr>
              <w:t>Końcówki igieł używanych do precyzyjnego podnoszenia i przenoszenia próbek kriogenicznych (</w:t>
            </w:r>
            <w:proofErr w:type="spellStart"/>
            <w:r w:rsidRPr="00920E9A">
              <w:rPr>
                <w:rFonts w:asciiTheme="minorHAnsi" w:hAnsiTheme="minorHAnsi" w:cstheme="minorHAnsi"/>
                <w:sz w:val="18"/>
                <w:szCs w:val="18"/>
              </w:rPr>
              <w:t>cryo</w:t>
            </w:r>
            <w:proofErr w:type="spellEnd"/>
            <w:r w:rsidRPr="00920E9A">
              <w:rPr>
                <w:rFonts w:asciiTheme="minorHAnsi" w:hAnsiTheme="minorHAnsi" w:cstheme="minorHAnsi"/>
                <w:sz w:val="18"/>
                <w:szCs w:val="18"/>
              </w:rPr>
              <w:t xml:space="preserve"> lift-out)</w:t>
            </w:r>
          </w:p>
        </w:tc>
        <w:tc>
          <w:tcPr>
            <w:tcW w:w="1230" w:type="dxa"/>
          </w:tcPr>
          <w:p w14:paraId="596A072E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53A2590F" w14:textId="4199D799" w:rsidR="0091004B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05" w:type="dxa"/>
            <w:vAlign w:val="center"/>
          </w:tcPr>
          <w:p w14:paraId="163F7D20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1CB004F3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27BAAD54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3F983B32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4E23B22C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1004B" w:rsidRPr="00920E9A" w14:paraId="10583530" w14:textId="77777777" w:rsidTr="00920E9A">
        <w:trPr>
          <w:trHeight w:val="849"/>
          <w:jc w:val="center"/>
        </w:trPr>
        <w:tc>
          <w:tcPr>
            <w:tcW w:w="421" w:type="dxa"/>
            <w:vAlign w:val="center"/>
          </w:tcPr>
          <w:p w14:paraId="581F8C0E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14:paraId="4D4CCE40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sz w:val="18"/>
                <w:szCs w:val="18"/>
              </w:rPr>
              <w:t>Zbiornik ciśnieniowy na ciekły azot o pojemności co najmniej 120 l</w:t>
            </w:r>
          </w:p>
        </w:tc>
        <w:tc>
          <w:tcPr>
            <w:tcW w:w="1230" w:type="dxa"/>
          </w:tcPr>
          <w:p w14:paraId="16914CF0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5F4144F0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5" w:type="dxa"/>
            <w:vAlign w:val="center"/>
          </w:tcPr>
          <w:p w14:paraId="65FE9C67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73C306DD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1BEB3842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29DA0C14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2D0E1569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1004B" w:rsidRPr="00920E9A" w14:paraId="69D2B432" w14:textId="77777777" w:rsidTr="00920E9A">
        <w:trPr>
          <w:trHeight w:val="1132"/>
          <w:jc w:val="center"/>
        </w:trPr>
        <w:tc>
          <w:tcPr>
            <w:tcW w:w="421" w:type="dxa"/>
            <w:vAlign w:val="center"/>
          </w:tcPr>
          <w:p w14:paraId="22FD3653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14:paraId="6719D75B" w14:textId="5E7DC983" w:rsidR="0091004B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sz w:val="18"/>
                <w:szCs w:val="18"/>
              </w:rPr>
              <w:t>komplety pierścieni i klipsów zaciskowych do siatek</w:t>
            </w:r>
          </w:p>
        </w:tc>
        <w:tc>
          <w:tcPr>
            <w:tcW w:w="1230" w:type="dxa"/>
          </w:tcPr>
          <w:p w14:paraId="6567A9A7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54E46593" w14:textId="1E505330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920E9A" w:rsidRPr="00920E9A">
              <w:rPr>
                <w:rFonts w:asciiTheme="minorHAnsi" w:hAnsiTheme="minorHAnsi" w:cstheme="minorHAnsi"/>
                <w:sz w:val="18"/>
                <w:szCs w:val="18"/>
              </w:rPr>
              <w:t>000</w:t>
            </w:r>
          </w:p>
        </w:tc>
        <w:tc>
          <w:tcPr>
            <w:tcW w:w="705" w:type="dxa"/>
            <w:vAlign w:val="center"/>
          </w:tcPr>
          <w:p w14:paraId="5919A68C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48172326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3AAC3DED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7CD06DC2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630FA250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0E9A" w:rsidRPr="00920E9A" w14:paraId="75AB497C" w14:textId="77777777" w:rsidTr="00920E9A">
        <w:trPr>
          <w:trHeight w:val="1132"/>
          <w:jc w:val="center"/>
        </w:trPr>
        <w:tc>
          <w:tcPr>
            <w:tcW w:w="421" w:type="dxa"/>
            <w:vAlign w:val="center"/>
          </w:tcPr>
          <w:p w14:paraId="1269A222" w14:textId="71534ECB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14:paraId="797D9FC1" w14:textId="627C1212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sz w:val="18"/>
                <w:szCs w:val="18"/>
              </w:rPr>
              <w:t>komplety pierścieni i klipsów zaciskowych do siatek do mikroskopu PFIB</w:t>
            </w:r>
          </w:p>
        </w:tc>
        <w:tc>
          <w:tcPr>
            <w:tcW w:w="1230" w:type="dxa"/>
          </w:tcPr>
          <w:p w14:paraId="6366B229" w14:textId="77777777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75CDC341" w14:textId="55195486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sz w:val="18"/>
                <w:szCs w:val="18"/>
              </w:rPr>
              <w:t>600</w:t>
            </w:r>
          </w:p>
        </w:tc>
        <w:tc>
          <w:tcPr>
            <w:tcW w:w="705" w:type="dxa"/>
            <w:vAlign w:val="center"/>
          </w:tcPr>
          <w:p w14:paraId="71C8982F" w14:textId="77777777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378341C7" w14:textId="77777777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417F4F20" w14:textId="77777777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4C0B64AD" w14:textId="77777777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6C2229D2" w14:textId="77777777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0E9A" w:rsidRPr="00920E9A" w14:paraId="030D52E8" w14:textId="77777777" w:rsidTr="00920E9A">
        <w:trPr>
          <w:trHeight w:val="1132"/>
          <w:jc w:val="center"/>
        </w:trPr>
        <w:tc>
          <w:tcPr>
            <w:tcW w:w="421" w:type="dxa"/>
            <w:vAlign w:val="center"/>
          </w:tcPr>
          <w:p w14:paraId="7CF9F361" w14:textId="3041F6B4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126" w:type="dxa"/>
            <w:vAlign w:val="center"/>
          </w:tcPr>
          <w:p w14:paraId="1BFAC235" w14:textId="0BBF46AD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sz w:val="18"/>
                <w:szCs w:val="18"/>
              </w:rPr>
              <w:t>narzędzia do mocowania pierścieni zaciskowych do próbek</w:t>
            </w:r>
          </w:p>
        </w:tc>
        <w:tc>
          <w:tcPr>
            <w:tcW w:w="1230" w:type="dxa"/>
          </w:tcPr>
          <w:p w14:paraId="7DF9295E" w14:textId="77777777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5AB4EB3D" w14:textId="1F18D615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05" w:type="dxa"/>
            <w:vAlign w:val="center"/>
          </w:tcPr>
          <w:p w14:paraId="69B1792C" w14:textId="77777777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58826A0B" w14:textId="77777777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1E2B18C4" w14:textId="77777777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7661D8D6" w14:textId="77777777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22C88E71" w14:textId="77777777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0E9A" w:rsidRPr="00920E9A" w14:paraId="5F950997" w14:textId="77777777" w:rsidTr="00920E9A">
        <w:trPr>
          <w:trHeight w:val="1132"/>
          <w:jc w:val="center"/>
        </w:trPr>
        <w:tc>
          <w:tcPr>
            <w:tcW w:w="421" w:type="dxa"/>
            <w:vAlign w:val="center"/>
          </w:tcPr>
          <w:p w14:paraId="1A2561EF" w14:textId="352CADB6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126" w:type="dxa"/>
            <w:vAlign w:val="center"/>
          </w:tcPr>
          <w:p w14:paraId="272AC5CC" w14:textId="21504C89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sz w:val="18"/>
                <w:szCs w:val="18"/>
              </w:rPr>
              <w:t>pudełka na siatki umieszczone w pierścieniach zaciskowych</w:t>
            </w:r>
          </w:p>
        </w:tc>
        <w:tc>
          <w:tcPr>
            <w:tcW w:w="1230" w:type="dxa"/>
          </w:tcPr>
          <w:p w14:paraId="2EF2F0E3" w14:textId="77777777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390FFCC5" w14:textId="5DDFDD1B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705" w:type="dxa"/>
            <w:vAlign w:val="center"/>
          </w:tcPr>
          <w:p w14:paraId="3560F645" w14:textId="77777777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63D493B3" w14:textId="77777777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6D3323AC" w14:textId="77777777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5DEC8208" w14:textId="77777777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5545532F" w14:textId="77777777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0E9A" w:rsidRPr="00920E9A" w14:paraId="2061125F" w14:textId="77777777" w:rsidTr="00920E9A">
        <w:trPr>
          <w:trHeight w:val="1132"/>
          <w:jc w:val="center"/>
        </w:trPr>
        <w:tc>
          <w:tcPr>
            <w:tcW w:w="421" w:type="dxa"/>
            <w:vAlign w:val="center"/>
          </w:tcPr>
          <w:p w14:paraId="1351430A" w14:textId="279F4402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14:paraId="2F859A38" w14:textId="76BFEFAC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sz w:val="18"/>
                <w:szCs w:val="18"/>
              </w:rPr>
              <w:t xml:space="preserve">nóż diamentowy do krojenia </w:t>
            </w:r>
            <w:proofErr w:type="spellStart"/>
            <w:r w:rsidRPr="00920E9A">
              <w:rPr>
                <w:rFonts w:asciiTheme="minorHAnsi" w:hAnsiTheme="minorHAnsi" w:cstheme="minorHAnsi"/>
                <w:sz w:val="18"/>
                <w:szCs w:val="18"/>
              </w:rPr>
              <w:t>ultracienkich</w:t>
            </w:r>
            <w:proofErr w:type="spellEnd"/>
            <w:r w:rsidRPr="00920E9A">
              <w:rPr>
                <w:rFonts w:asciiTheme="minorHAnsi" w:hAnsiTheme="minorHAnsi" w:cstheme="minorHAnsi"/>
                <w:sz w:val="18"/>
                <w:szCs w:val="18"/>
              </w:rPr>
              <w:t xml:space="preserve"> skrawków, o długości ostrza 3 mm i kącie nachylenia ostrza 35º</w:t>
            </w:r>
          </w:p>
        </w:tc>
        <w:tc>
          <w:tcPr>
            <w:tcW w:w="1230" w:type="dxa"/>
          </w:tcPr>
          <w:p w14:paraId="337A2A0A" w14:textId="77777777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70AB9759" w14:textId="0BF4EBA4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</w:tcPr>
          <w:p w14:paraId="01DA29BF" w14:textId="77777777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298033F8" w14:textId="77777777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365671AF" w14:textId="77777777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2D542715" w14:textId="77777777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106C28AC" w14:textId="77777777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0E9A" w:rsidRPr="00920E9A" w14:paraId="0864253F" w14:textId="77777777" w:rsidTr="00920E9A">
        <w:trPr>
          <w:trHeight w:val="1132"/>
          <w:jc w:val="center"/>
        </w:trPr>
        <w:tc>
          <w:tcPr>
            <w:tcW w:w="421" w:type="dxa"/>
            <w:vAlign w:val="center"/>
          </w:tcPr>
          <w:p w14:paraId="4B231114" w14:textId="0CB2B028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9</w:t>
            </w:r>
          </w:p>
        </w:tc>
        <w:tc>
          <w:tcPr>
            <w:tcW w:w="2126" w:type="dxa"/>
            <w:vAlign w:val="center"/>
          </w:tcPr>
          <w:p w14:paraId="1B5306EF" w14:textId="722A1574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sz w:val="18"/>
                <w:szCs w:val="18"/>
              </w:rPr>
              <w:t>nóż diamentowy do trymowania bloczków przygotowywanych do mikroskopii elektronowej o kącie nachylenia ostrza 45º</w:t>
            </w:r>
          </w:p>
        </w:tc>
        <w:tc>
          <w:tcPr>
            <w:tcW w:w="1230" w:type="dxa"/>
          </w:tcPr>
          <w:p w14:paraId="5B3DC10F" w14:textId="77777777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6B244C2A" w14:textId="6D5CF5D1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</w:tcPr>
          <w:p w14:paraId="6A8AE0CA" w14:textId="77777777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6CDE9732" w14:textId="77777777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325B55FF" w14:textId="77777777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74FEE2C9" w14:textId="77777777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714F4056" w14:textId="77777777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0E9A" w:rsidRPr="00920E9A" w14:paraId="2221C1C6" w14:textId="77777777" w:rsidTr="00920E9A">
        <w:trPr>
          <w:trHeight w:val="1132"/>
          <w:jc w:val="center"/>
        </w:trPr>
        <w:tc>
          <w:tcPr>
            <w:tcW w:w="421" w:type="dxa"/>
            <w:vAlign w:val="center"/>
          </w:tcPr>
          <w:p w14:paraId="3A7A0AE7" w14:textId="2A9B73F9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2126" w:type="dxa"/>
            <w:vAlign w:val="center"/>
          </w:tcPr>
          <w:p w14:paraId="77012598" w14:textId="4CA59D21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sz w:val="18"/>
                <w:szCs w:val="18"/>
              </w:rPr>
              <w:t>nóż diamentowy do trymowania bloczków przygotowywanych do mikroskopii elektronowej o kącie nachylenia ostrza 90º</w:t>
            </w:r>
          </w:p>
        </w:tc>
        <w:tc>
          <w:tcPr>
            <w:tcW w:w="1230" w:type="dxa"/>
          </w:tcPr>
          <w:p w14:paraId="020C24B8" w14:textId="77777777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26E95AEC" w14:textId="414F2E02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</w:tcPr>
          <w:p w14:paraId="6151CC6D" w14:textId="77777777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1A1C6763" w14:textId="77777777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4EB7091F" w14:textId="77777777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5EE5C107" w14:textId="77777777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2F2B106C" w14:textId="77777777" w:rsidR="00920E9A" w:rsidRPr="00920E9A" w:rsidRDefault="00920E9A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1004B" w:rsidRPr="00920E9A" w14:paraId="54B60599" w14:textId="77777777" w:rsidTr="00A76ECB">
        <w:trPr>
          <w:trHeight w:val="634"/>
          <w:jc w:val="center"/>
        </w:trPr>
        <w:tc>
          <w:tcPr>
            <w:tcW w:w="5252" w:type="dxa"/>
            <w:gridSpan w:val="5"/>
            <w:vAlign w:val="center"/>
          </w:tcPr>
          <w:p w14:paraId="5357D9E6" w14:textId="77777777" w:rsidR="0091004B" w:rsidRPr="00920E9A" w:rsidRDefault="0091004B" w:rsidP="00A76ECB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20E9A">
              <w:rPr>
                <w:rFonts w:asciiTheme="minorHAnsi" w:hAnsiTheme="minorHAnsi" w:cstheme="minorHAnsi"/>
                <w:bCs/>
                <w:sz w:val="18"/>
                <w:szCs w:val="18"/>
              </w:rPr>
              <w:t>RAZEM:</w:t>
            </w:r>
          </w:p>
        </w:tc>
        <w:tc>
          <w:tcPr>
            <w:tcW w:w="963" w:type="dxa"/>
            <w:vAlign w:val="center"/>
          </w:tcPr>
          <w:p w14:paraId="6C4F306F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3501F109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2688B086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64E8DEBE" w14:textId="77777777" w:rsidR="0091004B" w:rsidRPr="00920E9A" w:rsidRDefault="0091004B" w:rsidP="00A76E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529EBFD" w14:textId="77777777" w:rsidR="0091004B" w:rsidRDefault="0091004B" w:rsidP="0091004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DB54D12" w14:textId="77777777" w:rsidR="006C77D0" w:rsidRPr="00374C32" w:rsidRDefault="006C77D0" w:rsidP="006C77D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4C32">
        <w:rPr>
          <w:rFonts w:asciiTheme="minorHAnsi" w:hAnsiTheme="minorHAnsi" w:cstheme="minorHAnsi"/>
          <w:b/>
          <w:sz w:val="22"/>
          <w:szCs w:val="22"/>
          <w:u w:val="single"/>
        </w:rPr>
        <w:t>Jednocześnie oświadczamy, że:</w:t>
      </w:r>
    </w:p>
    <w:p w14:paraId="1F5A896D" w14:textId="77777777" w:rsidR="006C77D0" w:rsidRPr="00374C32" w:rsidRDefault="006C77D0" w:rsidP="00E52006">
      <w:pPr>
        <w:numPr>
          <w:ilvl w:val="0"/>
          <w:numId w:val="5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Zapoznaliśmy się ze Specyfikacją Warunków Zamówienia oraz wyjaśnieniami* i/lub zmianami* Specyfikacji i uznajemy się za związanych określonymi w nich postanowieniami i zasadami postępowania.</w:t>
      </w:r>
    </w:p>
    <w:p w14:paraId="6F56E4ED" w14:textId="77777777" w:rsidR="006C77D0" w:rsidRPr="00374C32" w:rsidRDefault="006C77D0" w:rsidP="00E52006">
      <w:pPr>
        <w:numPr>
          <w:ilvl w:val="0"/>
          <w:numId w:val="5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Nie wnosimy żadnych zastrzeżeń do treści Specyfikacji Warunków Zamówienia.</w:t>
      </w:r>
    </w:p>
    <w:p w14:paraId="73993921" w14:textId="77777777" w:rsidR="006C77D0" w:rsidRPr="00374C32" w:rsidRDefault="006C77D0" w:rsidP="00E52006">
      <w:pPr>
        <w:numPr>
          <w:ilvl w:val="0"/>
          <w:numId w:val="5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W zaoferowanej powyżej cenie zostały uwzględnione wszystkie koszty wykonania zamówienia.</w:t>
      </w:r>
    </w:p>
    <w:p w14:paraId="58318985" w14:textId="77777777" w:rsidR="006C77D0" w:rsidRPr="00374C32" w:rsidRDefault="006C77D0" w:rsidP="00E52006">
      <w:pPr>
        <w:numPr>
          <w:ilvl w:val="0"/>
          <w:numId w:val="5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Oświadczam, że zapoznałem/łam się z klauzulą informacyjną umieszczoną w SWZ oraz że klauzula informacyjna została udostępnioną każdej osobie, której dane zostały udostępnione w celu ubiegania się o udzielenie zamówienia publicznego w niniejszym postępowaniu.</w:t>
      </w:r>
    </w:p>
    <w:p w14:paraId="7F7587C2" w14:textId="6ABABB54" w:rsidR="006C77D0" w:rsidRPr="00374C32" w:rsidRDefault="006C77D0" w:rsidP="00E52006">
      <w:pPr>
        <w:pStyle w:val="Tekstpodstawowy3"/>
        <w:numPr>
          <w:ilvl w:val="0"/>
          <w:numId w:val="5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i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 xml:space="preserve">Realizację </w:t>
      </w:r>
      <w:r w:rsidR="00827542">
        <w:rPr>
          <w:rFonts w:asciiTheme="minorHAnsi" w:hAnsiTheme="minorHAnsi" w:cstheme="minorHAnsi"/>
          <w:sz w:val="22"/>
          <w:szCs w:val="22"/>
        </w:rPr>
        <w:t>dostaw</w:t>
      </w:r>
      <w:r w:rsidR="00827542" w:rsidRPr="00374C32">
        <w:rPr>
          <w:rFonts w:asciiTheme="minorHAnsi" w:hAnsiTheme="minorHAnsi" w:cstheme="minorHAnsi"/>
          <w:sz w:val="22"/>
          <w:szCs w:val="22"/>
        </w:rPr>
        <w:t xml:space="preserve"> </w:t>
      </w:r>
      <w:r w:rsidRPr="00374C32">
        <w:rPr>
          <w:rFonts w:asciiTheme="minorHAnsi" w:hAnsiTheme="minorHAnsi" w:cstheme="minorHAnsi"/>
          <w:sz w:val="22"/>
          <w:szCs w:val="22"/>
        </w:rPr>
        <w:t>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29"/>
        <w:gridCol w:w="4307"/>
      </w:tblGrid>
      <w:tr w:rsidR="006C77D0" w:rsidRPr="00374C32" w14:paraId="74476E85" w14:textId="77777777" w:rsidTr="003E0017">
        <w:tc>
          <w:tcPr>
            <w:tcW w:w="4672" w:type="dxa"/>
          </w:tcPr>
          <w:p w14:paraId="5AE61283" w14:textId="77777777" w:rsidR="006C77D0" w:rsidRPr="00374C32" w:rsidRDefault="006C77D0" w:rsidP="003E0017">
            <w:pPr>
              <w:spacing w:line="276" w:lineRule="auto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374C3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Część/zakres zamówienia, którą zamierzamy powierzyć podwykonawcom </w:t>
            </w:r>
          </w:p>
        </w:tc>
        <w:tc>
          <w:tcPr>
            <w:tcW w:w="4672" w:type="dxa"/>
          </w:tcPr>
          <w:p w14:paraId="4761214D" w14:textId="77777777" w:rsidR="006C77D0" w:rsidRPr="00374C32" w:rsidRDefault="006C77D0" w:rsidP="003E0017">
            <w:pPr>
              <w:spacing w:line="276" w:lineRule="auto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374C32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Nazwa (firma) podwykonawcy (o ile są znani)</w:t>
            </w:r>
          </w:p>
        </w:tc>
      </w:tr>
      <w:tr w:rsidR="006C77D0" w:rsidRPr="00374C32" w14:paraId="4634D4B7" w14:textId="77777777" w:rsidTr="003E0017">
        <w:tc>
          <w:tcPr>
            <w:tcW w:w="4672" w:type="dxa"/>
          </w:tcPr>
          <w:p w14:paraId="7367E591" w14:textId="77777777" w:rsidR="006C77D0" w:rsidRPr="00374C32" w:rsidRDefault="006C77D0" w:rsidP="003E0017">
            <w:pPr>
              <w:spacing w:line="276" w:lineRule="auto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73DED240" w14:textId="77777777" w:rsidR="006C77D0" w:rsidRPr="00374C32" w:rsidRDefault="006C77D0" w:rsidP="003E0017">
            <w:pPr>
              <w:spacing w:line="276" w:lineRule="auto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  <w:tr w:rsidR="006C77D0" w:rsidRPr="00374C32" w14:paraId="058D6A4A" w14:textId="77777777" w:rsidTr="003E0017">
        <w:tc>
          <w:tcPr>
            <w:tcW w:w="4672" w:type="dxa"/>
          </w:tcPr>
          <w:p w14:paraId="73D146DF" w14:textId="77777777" w:rsidR="006C77D0" w:rsidRPr="00374C32" w:rsidRDefault="006C77D0" w:rsidP="003E0017">
            <w:pPr>
              <w:spacing w:line="276" w:lineRule="auto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3E98C369" w14:textId="77777777" w:rsidR="006C77D0" w:rsidRPr="00374C32" w:rsidRDefault="006C77D0" w:rsidP="003E0017">
            <w:pPr>
              <w:spacing w:line="276" w:lineRule="auto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</w:tbl>
    <w:p w14:paraId="1D3355E0" w14:textId="77777777" w:rsidR="006C77D0" w:rsidRPr="00374C32" w:rsidRDefault="006C77D0" w:rsidP="006C77D0">
      <w:pPr>
        <w:spacing w:line="276" w:lineRule="auto"/>
        <w:ind w:left="426" w:right="-1"/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</w:pPr>
      <w:r w:rsidRPr="00374C32"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  <w:t>Należy wypełnić oddzielnie dla każdej części zamówienia</w:t>
      </w:r>
    </w:p>
    <w:p w14:paraId="1C0DF53A" w14:textId="0B9D3387" w:rsidR="006C77D0" w:rsidRPr="00374C32" w:rsidRDefault="006C77D0" w:rsidP="00E52006">
      <w:pPr>
        <w:numPr>
          <w:ilvl w:val="0"/>
          <w:numId w:val="5"/>
        </w:numPr>
        <w:tabs>
          <w:tab w:val="clear" w:pos="360"/>
          <w:tab w:val="num" w:pos="426"/>
        </w:tabs>
        <w:spacing w:line="276" w:lineRule="auto"/>
        <w:ind w:left="426" w:right="-1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 xml:space="preserve">Uważamy się za związanych niniejszą ofertą przez czas wskazany w SWZ, tj. przez okres </w:t>
      </w:r>
      <w:r w:rsidR="003D282C">
        <w:rPr>
          <w:rFonts w:asciiTheme="minorHAnsi" w:hAnsiTheme="minorHAnsi" w:cstheme="minorHAnsi"/>
          <w:sz w:val="22"/>
          <w:szCs w:val="22"/>
        </w:rPr>
        <w:t>90</w:t>
      </w:r>
      <w:r w:rsidRPr="00374C32">
        <w:rPr>
          <w:rFonts w:asciiTheme="minorHAnsi" w:hAnsiTheme="minorHAnsi" w:cstheme="minorHAnsi"/>
          <w:sz w:val="22"/>
          <w:szCs w:val="22"/>
        </w:rPr>
        <w:t xml:space="preserve"> dni od upływu terminu składania ofert. </w:t>
      </w:r>
    </w:p>
    <w:p w14:paraId="5E856326" w14:textId="77777777" w:rsidR="006C77D0" w:rsidRPr="00374C32" w:rsidRDefault="006C77D0" w:rsidP="00E52006">
      <w:pPr>
        <w:numPr>
          <w:ilvl w:val="0"/>
          <w:numId w:val="5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Informujemy o dostępności wymaganych w SWZ oświadczeń lub dokumentów potwierdzających okoliczności, o których mowa w Rozdziale V SWZ: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6C77D0" w:rsidRPr="00374C32" w14:paraId="3EF790D9" w14:textId="77777777" w:rsidTr="003E0017">
        <w:tc>
          <w:tcPr>
            <w:tcW w:w="3685" w:type="dxa"/>
          </w:tcPr>
          <w:p w14:paraId="3E3981AC" w14:textId="77777777" w:rsidR="006C77D0" w:rsidRPr="00374C32" w:rsidRDefault="006C77D0" w:rsidP="003E001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4C32">
              <w:rPr>
                <w:rFonts w:asciiTheme="minorHAnsi" w:hAnsiTheme="minorHAnsi" w:cstheme="minorHAnsi"/>
                <w:sz w:val="22"/>
                <w:szCs w:val="22"/>
              </w:rPr>
              <w:t>Nazwa oświadczenia lub dokumentu</w:t>
            </w:r>
          </w:p>
        </w:tc>
        <w:tc>
          <w:tcPr>
            <w:tcW w:w="5245" w:type="dxa"/>
          </w:tcPr>
          <w:p w14:paraId="3F30674B" w14:textId="77777777" w:rsidR="006C77D0" w:rsidRPr="00374C32" w:rsidRDefault="006C77D0" w:rsidP="003E001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4C32">
              <w:rPr>
                <w:rFonts w:asciiTheme="minorHAnsi" w:hAnsiTheme="minorHAnsi" w:cstheme="minorHAnsi"/>
                <w:sz w:val="22"/>
                <w:szCs w:val="22"/>
              </w:rPr>
              <w:t>Numer i nazwa postępowania o udzielenie zamówienia u Zamawiającego, w którym Wykonawca złożył oświadczenia lub dokumenty</w:t>
            </w:r>
          </w:p>
        </w:tc>
      </w:tr>
      <w:tr w:rsidR="006C77D0" w:rsidRPr="00374C32" w14:paraId="387FADFA" w14:textId="77777777" w:rsidTr="003E0017">
        <w:tc>
          <w:tcPr>
            <w:tcW w:w="3685" w:type="dxa"/>
          </w:tcPr>
          <w:p w14:paraId="3A7C9E30" w14:textId="77777777" w:rsidR="006C77D0" w:rsidRPr="00374C32" w:rsidRDefault="006C77D0" w:rsidP="003E001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9CD6A9B" w14:textId="77777777" w:rsidR="006C77D0" w:rsidRPr="00374C32" w:rsidRDefault="006C77D0" w:rsidP="003E001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42185B" w14:textId="00643427" w:rsidR="006C77D0" w:rsidRPr="00374C32" w:rsidRDefault="006C77D0" w:rsidP="00E52006">
      <w:pPr>
        <w:numPr>
          <w:ilvl w:val="0"/>
          <w:numId w:val="5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Istotne postanowienia umowy Zamawiającego akceptujemy bez zastrzeżeń i zobowiązujemy się,</w:t>
      </w:r>
      <w:r w:rsidR="008227A8">
        <w:rPr>
          <w:rFonts w:asciiTheme="minorHAnsi" w:hAnsiTheme="minorHAnsi" w:cstheme="minorHAnsi"/>
          <w:sz w:val="22"/>
          <w:szCs w:val="22"/>
        </w:rPr>
        <w:t> </w:t>
      </w:r>
      <w:r w:rsidRPr="00374C32">
        <w:rPr>
          <w:rFonts w:asciiTheme="minorHAnsi" w:hAnsiTheme="minorHAnsi" w:cstheme="minorHAnsi"/>
          <w:sz w:val="22"/>
          <w:szCs w:val="22"/>
        </w:rPr>
        <w:t>w przypadku wyboru naszej oferty, do zawarcia umowy na wyżej wymienionych warunkach w</w:t>
      </w:r>
      <w:r w:rsidR="008227A8">
        <w:rPr>
          <w:rFonts w:asciiTheme="minorHAnsi" w:hAnsiTheme="minorHAnsi" w:cstheme="minorHAnsi"/>
          <w:sz w:val="22"/>
          <w:szCs w:val="22"/>
        </w:rPr>
        <w:t> </w:t>
      </w:r>
      <w:r w:rsidRPr="00374C32">
        <w:rPr>
          <w:rFonts w:asciiTheme="minorHAnsi" w:hAnsiTheme="minorHAnsi" w:cstheme="minorHAnsi"/>
          <w:sz w:val="22"/>
          <w:szCs w:val="22"/>
        </w:rPr>
        <w:t xml:space="preserve">miejscu i terminie wyznaczonym przez Zamawiającego. </w:t>
      </w:r>
      <w:r w:rsidRPr="00374C32">
        <w:rPr>
          <w:rFonts w:asciiTheme="minorHAnsi" w:hAnsiTheme="minorHAnsi" w:cstheme="minorHAnsi"/>
          <w:color w:val="000000"/>
          <w:sz w:val="22"/>
          <w:szCs w:val="22"/>
        </w:rPr>
        <w:t>Oświadczamy, iż nie umieścimy lub</w:t>
      </w:r>
      <w:r w:rsidR="008227A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374C32">
        <w:rPr>
          <w:rFonts w:asciiTheme="minorHAnsi" w:hAnsiTheme="minorHAnsi" w:cstheme="minorHAnsi"/>
          <w:color w:val="000000"/>
          <w:sz w:val="22"/>
          <w:szCs w:val="22"/>
        </w:rPr>
        <w:t>nie</w:t>
      </w:r>
      <w:r w:rsidR="008227A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374C32">
        <w:rPr>
          <w:rFonts w:asciiTheme="minorHAnsi" w:hAnsiTheme="minorHAnsi" w:cstheme="minorHAnsi"/>
          <w:color w:val="000000"/>
          <w:sz w:val="22"/>
          <w:szCs w:val="22"/>
        </w:rPr>
        <w:t xml:space="preserve">będziemy żądać umieszczania w zawieranej umowie po wyborze naszej oferty, jakichkolwiek postanowień z wyjątkiem postanowień o charakterze informacyjnych </w:t>
      </w:r>
      <w:r w:rsidRPr="00374C32">
        <w:rPr>
          <w:rFonts w:asciiTheme="minorHAnsi" w:hAnsiTheme="minorHAnsi" w:cstheme="minorHAnsi"/>
          <w:color w:val="000000"/>
          <w:sz w:val="22"/>
          <w:szCs w:val="22"/>
        </w:rPr>
        <w:lastRenderedPageBreak/>
        <w:t>lub</w:t>
      </w:r>
      <w:r w:rsidR="008227A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374C32">
        <w:rPr>
          <w:rFonts w:asciiTheme="minorHAnsi" w:hAnsiTheme="minorHAnsi" w:cstheme="minorHAnsi"/>
          <w:color w:val="000000"/>
          <w:sz w:val="22"/>
          <w:szCs w:val="22"/>
        </w:rPr>
        <w:t>wskazujących na sposób wykonywania umowy w zakresie komunikacji stron i form tej</w:t>
      </w:r>
      <w:r w:rsidR="008227A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374C32">
        <w:rPr>
          <w:rFonts w:asciiTheme="minorHAnsi" w:hAnsiTheme="minorHAnsi" w:cstheme="minorHAnsi"/>
          <w:color w:val="000000"/>
          <w:sz w:val="22"/>
          <w:szCs w:val="22"/>
        </w:rPr>
        <w:t>komunikacji.</w:t>
      </w:r>
    </w:p>
    <w:p w14:paraId="23AD07F1" w14:textId="61CD16B9" w:rsidR="006C77D0" w:rsidRPr="00374C32" w:rsidRDefault="006C77D0" w:rsidP="00E52006">
      <w:pPr>
        <w:numPr>
          <w:ilvl w:val="0"/>
          <w:numId w:val="5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 xml:space="preserve">Akceptujemy </w:t>
      </w:r>
      <w:r w:rsidRPr="00374C32">
        <w:rPr>
          <w:rFonts w:asciiTheme="minorHAnsi" w:hAnsiTheme="minorHAnsi" w:cstheme="minorHAnsi"/>
          <w:color w:val="000000"/>
          <w:sz w:val="22"/>
          <w:szCs w:val="22"/>
        </w:rPr>
        <w:t>przewidzianą przez Zamawiającego możliwość dokonania istotnej zmiany postanowień przyszłej umowy w stosunku do treści niniejszej oferty, zgodnie z warunkami określonymi w Rozdziale XVI</w:t>
      </w:r>
      <w:r w:rsidR="00FA4237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374C32">
        <w:rPr>
          <w:rFonts w:asciiTheme="minorHAnsi" w:hAnsiTheme="minorHAnsi" w:cstheme="minorHAnsi"/>
          <w:color w:val="000000"/>
          <w:sz w:val="22"/>
          <w:szCs w:val="22"/>
        </w:rPr>
        <w:t xml:space="preserve"> Specyfikacji Warunków Zamówienia.</w:t>
      </w:r>
    </w:p>
    <w:p w14:paraId="40167AD3" w14:textId="1F315E56" w:rsidR="006C77D0" w:rsidRPr="00374C32" w:rsidRDefault="006C77D0" w:rsidP="00E52006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color w:val="000000"/>
          <w:sz w:val="22"/>
          <w:szCs w:val="22"/>
        </w:rPr>
        <w:t>Oświadczamy, iż informacje i dokumenty zawarte w załączniku nr/nazwa ….. do Oferty stanowią tajemnicę przedsiębiorstwa w rozumieniu przepisów o zwalczaniu nieuczciwej konkurencji, co</w:t>
      </w:r>
      <w:r w:rsidR="00233ABC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374C32">
        <w:rPr>
          <w:rFonts w:asciiTheme="minorHAnsi" w:hAnsiTheme="minorHAnsi" w:cstheme="minorHAnsi"/>
          <w:color w:val="000000"/>
          <w:sz w:val="22"/>
          <w:szCs w:val="22"/>
        </w:rPr>
        <w:t>wykazaliśmy w załączniku nr ___ do Oferty *.</w:t>
      </w:r>
    </w:p>
    <w:p w14:paraId="3972B510" w14:textId="77777777" w:rsidR="006C77D0" w:rsidRPr="00374C32" w:rsidRDefault="006C77D0" w:rsidP="006C77D0">
      <w:pPr>
        <w:spacing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374C32">
        <w:rPr>
          <w:rFonts w:asciiTheme="minorHAnsi" w:hAnsiTheme="minorHAnsi" w:cstheme="minorHAnsi"/>
          <w:i/>
          <w:sz w:val="22"/>
          <w:szCs w:val="22"/>
        </w:rPr>
        <w:t>(Zamawiający wskazuje, iż zgodnie z art. 18 ust. 3 ustawy Wykonawca nie może zastrzec informacji, o których mowa w art. 222 ust. 5 ustawy)</w:t>
      </w:r>
    </w:p>
    <w:p w14:paraId="0098FA70" w14:textId="77777777" w:rsidR="006C77D0" w:rsidRPr="00374C32" w:rsidRDefault="006C77D0" w:rsidP="00E52006">
      <w:pPr>
        <w:numPr>
          <w:ilvl w:val="0"/>
          <w:numId w:val="5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374C32">
        <w:rPr>
          <w:rFonts w:asciiTheme="minorHAnsi" w:hAnsiTheme="minorHAnsi" w:cstheme="minorHAnsi"/>
          <w:color w:val="000000"/>
          <w:sz w:val="22"/>
          <w:szCs w:val="22"/>
        </w:rPr>
        <w:t>Osoba upoważniona do kontaktu z Zamawiającym: _______________________________________, e-mail: __________________________</w:t>
      </w:r>
    </w:p>
    <w:p w14:paraId="07CC4314" w14:textId="56A38811" w:rsidR="006C77D0" w:rsidRPr="00374C32" w:rsidRDefault="006C77D0" w:rsidP="00E52006">
      <w:pPr>
        <w:numPr>
          <w:ilvl w:val="0"/>
          <w:numId w:val="5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374C32">
        <w:rPr>
          <w:rFonts w:asciiTheme="minorHAnsi" w:hAnsiTheme="minorHAnsi" w:cstheme="minorHAnsi"/>
          <w:color w:val="000000"/>
          <w:sz w:val="22"/>
          <w:szCs w:val="22"/>
        </w:rPr>
        <w:t>Wnieśliśmy wadium o wartości ……………….</w:t>
      </w:r>
      <w:r w:rsidR="00237B4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74C32">
        <w:rPr>
          <w:rFonts w:asciiTheme="minorHAnsi" w:hAnsiTheme="minorHAnsi" w:cstheme="minorHAnsi"/>
          <w:color w:val="000000"/>
          <w:sz w:val="22"/>
          <w:szCs w:val="22"/>
        </w:rPr>
        <w:t>w formie…………………….., które należy zwrócić na</w:t>
      </w:r>
      <w:r w:rsidR="00233ABC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374C32">
        <w:rPr>
          <w:rFonts w:asciiTheme="minorHAnsi" w:hAnsiTheme="minorHAnsi" w:cstheme="minorHAnsi"/>
          <w:color w:val="000000"/>
          <w:sz w:val="22"/>
          <w:szCs w:val="22"/>
        </w:rPr>
        <w:t>nr</w:t>
      </w:r>
      <w:r w:rsidR="00233ABC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374C32">
        <w:rPr>
          <w:rFonts w:asciiTheme="minorHAnsi" w:hAnsiTheme="minorHAnsi" w:cstheme="minorHAnsi"/>
          <w:color w:val="000000"/>
          <w:sz w:val="22"/>
          <w:szCs w:val="22"/>
        </w:rPr>
        <w:t>konta ………………………………………………….………… (jeżeli dotyczy)*.</w:t>
      </w:r>
    </w:p>
    <w:p w14:paraId="42360612" w14:textId="77777777" w:rsidR="006C77D0" w:rsidRPr="00374C32" w:rsidRDefault="006C77D0" w:rsidP="00E52006">
      <w:pPr>
        <w:numPr>
          <w:ilvl w:val="0"/>
          <w:numId w:val="5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374C32">
        <w:rPr>
          <w:rFonts w:asciiTheme="minorHAnsi" w:hAnsiTheme="minorHAnsi" w:cstheme="minorHAnsi"/>
          <w:color w:val="000000"/>
          <w:sz w:val="22"/>
          <w:szCs w:val="22"/>
        </w:rPr>
        <w:t>Oświadczamy, że sposób reprezentacji naszego przedsiębiorstwa/ konsorcjum* dla potrzeb niniejszego postępowania jest następujący:</w:t>
      </w:r>
    </w:p>
    <w:p w14:paraId="2D93C189" w14:textId="77777777" w:rsidR="006C77D0" w:rsidRPr="00374C32" w:rsidRDefault="006C77D0" w:rsidP="006C77D0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14:paraId="1874709A" w14:textId="77777777" w:rsidR="006C77D0" w:rsidRPr="00374C32" w:rsidRDefault="006C77D0" w:rsidP="00E52006">
      <w:pPr>
        <w:numPr>
          <w:ilvl w:val="0"/>
          <w:numId w:val="5"/>
        </w:numPr>
        <w:tabs>
          <w:tab w:val="clear" w:pos="360"/>
          <w:tab w:val="num" w:pos="426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46107087" w14:textId="77777777" w:rsidR="006C77D0" w:rsidRPr="00374C32" w:rsidRDefault="006C77D0" w:rsidP="006C77D0">
      <w:pPr>
        <w:tabs>
          <w:tab w:val="left" w:pos="851"/>
        </w:tabs>
        <w:spacing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 xml:space="preserve">- </w:t>
      </w:r>
      <w:r w:rsidRPr="00374C32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__________________________________________________________________________</w:t>
      </w:r>
    </w:p>
    <w:p w14:paraId="238D29F5" w14:textId="3778EBA2" w:rsidR="006C77D0" w:rsidRDefault="006C77D0" w:rsidP="006C77D0">
      <w:pPr>
        <w:tabs>
          <w:tab w:val="left" w:pos="851"/>
        </w:tabs>
        <w:spacing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</w:p>
    <w:p w14:paraId="1EC009EC" w14:textId="5AA7DA27" w:rsidR="00AD381D" w:rsidRDefault="00AD381D" w:rsidP="00AD381D">
      <w:pPr>
        <w:rPr>
          <w:rFonts w:asciiTheme="minorHAnsi" w:hAnsiTheme="minorHAnsi" w:cstheme="minorHAnsi"/>
          <w:sz w:val="22"/>
          <w:szCs w:val="22"/>
        </w:rPr>
      </w:pPr>
      <w:r w:rsidRPr="00AD381D">
        <w:rPr>
          <w:rFonts w:asciiTheme="minorHAnsi" w:hAnsiTheme="minorHAnsi" w:cstheme="minorHAnsi"/>
          <w:b/>
          <w:bCs/>
          <w:i/>
          <w:iCs/>
          <w:sz w:val="18"/>
          <w:szCs w:val="18"/>
        </w:rPr>
        <w:t>UWAGA! Dokument musi zostać podpisany (kwalifikowanym podpisem elektronicznym) przez osobę uprawnioną do</w:t>
      </w:r>
      <w:r w:rsidR="00233ABC">
        <w:rPr>
          <w:rFonts w:asciiTheme="minorHAnsi" w:hAnsiTheme="minorHAnsi" w:cstheme="minorHAnsi"/>
          <w:b/>
          <w:bCs/>
          <w:i/>
          <w:iCs/>
          <w:sz w:val="18"/>
          <w:szCs w:val="18"/>
        </w:rPr>
        <w:t> </w:t>
      </w:r>
      <w:r w:rsidRPr="00AD381D">
        <w:rPr>
          <w:rFonts w:asciiTheme="minorHAnsi" w:hAnsiTheme="minorHAnsi" w:cstheme="minorHAnsi"/>
          <w:b/>
          <w:bCs/>
          <w:i/>
          <w:iCs/>
          <w:sz w:val="18"/>
          <w:szCs w:val="18"/>
        </w:rPr>
        <w:t>reprezentacji wraz</w:t>
      </w:r>
      <w:r w:rsidRPr="00AD381D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 </w:t>
      </w:r>
      <w:r w:rsidRPr="00AD381D">
        <w:rPr>
          <w:rFonts w:asciiTheme="minorHAnsi" w:hAnsiTheme="minorHAnsi" w:cstheme="minorHAnsi"/>
          <w:b/>
          <w:bCs/>
          <w:i/>
          <w:iCs/>
          <w:sz w:val="18"/>
          <w:szCs w:val="18"/>
        </w:rPr>
        <w:t>z</w:t>
      </w:r>
      <w:r w:rsidRPr="00AD381D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 </w:t>
      </w:r>
      <w:r w:rsidRPr="00AD381D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dołączeniem dokumentów potwierdzających to uprawnienie zgodnie z wymaganiami określonymi w SWZ.</w:t>
      </w:r>
    </w:p>
    <w:p w14:paraId="783508FC" w14:textId="016770F7" w:rsidR="00AD381D" w:rsidRPr="00374C32" w:rsidRDefault="00AD381D" w:rsidP="006C77D0">
      <w:pPr>
        <w:tabs>
          <w:tab w:val="left" w:pos="851"/>
        </w:tabs>
        <w:spacing w:line="276" w:lineRule="auto"/>
        <w:ind w:left="851" w:hanging="425"/>
        <w:rPr>
          <w:rFonts w:asciiTheme="minorHAnsi" w:hAnsiTheme="minorHAnsi" w:cstheme="minorHAnsi"/>
          <w:sz w:val="22"/>
          <w:szCs w:val="22"/>
        </w:rPr>
        <w:sectPr w:rsidR="00AD381D" w:rsidRPr="00374C32" w:rsidSect="007359FA">
          <w:headerReference w:type="default" r:id="rId11"/>
          <w:footerReference w:type="default" r:id="rId12"/>
          <w:pgSz w:w="11906" w:h="16838" w:code="9"/>
          <w:pgMar w:top="1417" w:right="1417" w:bottom="1417" w:left="1417" w:header="850" w:footer="850" w:gutter="0"/>
          <w:cols w:space="708"/>
          <w:docGrid w:linePitch="360"/>
        </w:sectPr>
      </w:pPr>
    </w:p>
    <w:p w14:paraId="3A3745B7" w14:textId="1DAE5908" w:rsidR="000F6C83" w:rsidRPr="00374C32" w:rsidRDefault="000F6C83" w:rsidP="005D514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C931603" w14:textId="79767879" w:rsidR="00C1775B" w:rsidRPr="007359FA" w:rsidRDefault="002B2507" w:rsidP="007359FA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7" w:name="_Toc175079022"/>
      <w:r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Z</w:t>
      </w:r>
      <w:r w:rsidR="00C1775B" w:rsidRPr="007359FA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ałącznik nr </w:t>
      </w:r>
      <w:r w:rsidR="005D5146" w:rsidRPr="007359FA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4</w:t>
      </w:r>
      <w:r w:rsidR="00C1775B" w:rsidRPr="007359FA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7"/>
    </w:p>
    <w:p w14:paraId="51C03533" w14:textId="77777777" w:rsidR="00C1775B" w:rsidRPr="00374C32" w:rsidRDefault="00C1775B" w:rsidP="00C1775B">
      <w:pPr>
        <w:ind w:left="4254" w:firstLine="709"/>
        <w:rPr>
          <w:rFonts w:asciiTheme="minorHAnsi" w:hAnsiTheme="minorHAnsi" w:cstheme="minorHAnsi"/>
          <w:b/>
          <w:bCs/>
          <w:sz w:val="22"/>
          <w:szCs w:val="22"/>
        </w:rPr>
      </w:pPr>
    </w:p>
    <w:p w14:paraId="55C5C3A3" w14:textId="77777777" w:rsidR="00C1775B" w:rsidRPr="00374C32" w:rsidRDefault="00C1775B" w:rsidP="00C1775B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EEF2373" w14:textId="77777777" w:rsidR="00C1775B" w:rsidRPr="00374C32" w:rsidRDefault="00C1775B" w:rsidP="00C177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C32">
        <w:rPr>
          <w:rFonts w:asciiTheme="minorHAnsi" w:hAnsiTheme="minorHAnsi" w:cstheme="minorHAnsi"/>
          <w:b/>
          <w:sz w:val="22"/>
          <w:szCs w:val="22"/>
        </w:rPr>
        <w:t>Formularz oświadczenia zgodnie z Jednolitym Europejskim Dokumentem Zamówienia,</w:t>
      </w:r>
    </w:p>
    <w:p w14:paraId="572FC772" w14:textId="77777777" w:rsidR="00C1775B" w:rsidRPr="00374C32" w:rsidRDefault="00C1775B" w:rsidP="00C177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C32">
        <w:rPr>
          <w:rFonts w:asciiTheme="minorHAnsi" w:hAnsiTheme="minorHAnsi" w:cstheme="minorHAnsi"/>
          <w:b/>
          <w:sz w:val="22"/>
          <w:szCs w:val="22"/>
        </w:rPr>
        <w:t>Składany na podstawie wzoru zamieszczonego na stronie internetowej prowadzonego postępowania w formacie .</w:t>
      </w:r>
      <w:proofErr w:type="spellStart"/>
      <w:r w:rsidRPr="00374C32">
        <w:rPr>
          <w:rFonts w:asciiTheme="minorHAnsi" w:hAnsiTheme="minorHAnsi" w:cstheme="minorHAnsi"/>
          <w:b/>
          <w:sz w:val="22"/>
          <w:szCs w:val="22"/>
        </w:rPr>
        <w:t>xml</w:t>
      </w:r>
      <w:proofErr w:type="spellEnd"/>
      <w:r w:rsidRPr="00374C32">
        <w:rPr>
          <w:rFonts w:asciiTheme="minorHAnsi" w:hAnsiTheme="minorHAnsi" w:cstheme="minorHAnsi"/>
          <w:b/>
          <w:sz w:val="22"/>
          <w:szCs w:val="22"/>
        </w:rPr>
        <w:t xml:space="preserve"> oraz .pdf</w:t>
      </w:r>
    </w:p>
    <w:p w14:paraId="56765E0F" w14:textId="77777777" w:rsidR="00C1775B" w:rsidRPr="00374C32" w:rsidRDefault="00C1775B" w:rsidP="000F6C83">
      <w:pPr>
        <w:rPr>
          <w:rFonts w:asciiTheme="minorHAnsi" w:hAnsiTheme="minorHAnsi" w:cstheme="minorHAnsi"/>
          <w:sz w:val="22"/>
          <w:szCs w:val="22"/>
        </w:rPr>
      </w:pPr>
    </w:p>
    <w:p w14:paraId="1504928B" w14:textId="77777777" w:rsidR="00C1775B" w:rsidRPr="00374C32" w:rsidRDefault="00C1775B">
      <w:pPr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br w:type="page"/>
      </w:r>
    </w:p>
    <w:p w14:paraId="623B5E06" w14:textId="77777777" w:rsidR="00180506" w:rsidRPr="00EB55ED" w:rsidRDefault="00180506" w:rsidP="00180506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8" w:name="_Toc175079023"/>
      <w:bookmarkStart w:id="9" w:name="_Toc59006495"/>
      <w:bookmarkStart w:id="10" w:name="_Toc64556167"/>
      <w:bookmarkStart w:id="11" w:name="_Toc64977779"/>
      <w:r w:rsidRPr="00EB55ED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 xml:space="preserve">Załącznik nr </w:t>
      </w:r>
      <w:r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5 </w:t>
      </w:r>
      <w:r w:rsidRPr="00EB55ED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do SWZ</w:t>
      </w:r>
      <w:bookmarkEnd w:id="8"/>
    </w:p>
    <w:p w14:paraId="1A92FBAD" w14:textId="77777777" w:rsidR="00180506" w:rsidRPr="00374C32" w:rsidRDefault="00180506" w:rsidP="001805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 xml:space="preserve">Pełna nazwa Wykonawcy: </w:t>
      </w:r>
    </w:p>
    <w:p w14:paraId="13CDDA1E" w14:textId="77777777" w:rsidR="00180506" w:rsidRPr="00374C32" w:rsidRDefault="00180506" w:rsidP="001805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5B356233" w14:textId="77777777" w:rsidR="00180506" w:rsidRPr="00374C32" w:rsidRDefault="00180506" w:rsidP="001805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2A052C4D" w14:textId="77777777" w:rsidR="00180506" w:rsidRPr="00374C32" w:rsidRDefault="00180506" w:rsidP="001805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23813D6C" w14:textId="77777777" w:rsidR="00180506" w:rsidRPr="00374C32" w:rsidRDefault="00180506" w:rsidP="001805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301E1B99" w14:textId="77777777" w:rsidR="00180506" w:rsidRPr="00374C32" w:rsidRDefault="00180506" w:rsidP="00180506">
      <w:pPr>
        <w:jc w:val="right"/>
        <w:rPr>
          <w:rFonts w:asciiTheme="minorHAnsi" w:hAnsiTheme="minorHAnsi" w:cstheme="minorHAnsi"/>
          <w:b/>
          <w:sz w:val="18"/>
        </w:rPr>
      </w:pPr>
    </w:p>
    <w:p w14:paraId="0E157B60" w14:textId="77777777" w:rsidR="00180506" w:rsidRPr="00374C32" w:rsidRDefault="00180506" w:rsidP="00180506">
      <w:pPr>
        <w:jc w:val="right"/>
        <w:rPr>
          <w:rFonts w:asciiTheme="minorHAnsi" w:hAnsiTheme="minorHAnsi" w:cstheme="minorHAnsi"/>
          <w:b/>
          <w:bCs/>
          <w:sz w:val="22"/>
        </w:rPr>
      </w:pPr>
    </w:p>
    <w:p w14:paraId="692ACD97" w14:textId="77777777" w:rsidR="00180506" w:rsidRPr="00374C32" w:rsidRDefault="00180506" w:rsidP="00180506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374C32">
        <w:rPr>
          <w:rFonts w:asciiTheme="minorHAnsi" w:hAnsiTheme="minorHAnsi" w:cstheme="minorHAnsi"/>
          <w:b/>
          <w:sz w:val="28"/>
          <w:szCs w:val="22"/>
        </w:rPr>
        <w:t>WYKAZ DOSTAW</w:t>
      </w:r>
    </w:p>
    <w:p w14:paraId="2A1E1125" w14:textId="77777777" w:rsidR="00180506" w:rsidRPr="00374C32" w:rsidRDefault="00180506" w:rsidP="00180506">
      <w:pPr>
        <w:pStyle w:val="Bezodstpw"/>
        <w:spacing w:after="60"/>
        <w:jc w:val="both"/>
        <w:rPr>
          <w:rFonts w:asciiTheme="minorHAnsi" w:hAnsiTheme="minorHAnsi" w:cstheme="minorHAnsi"/>
          <w:b/>
          <w:bCs/>
        </w:rPr>
      </w:pPr>
    </w:p>
    <w:p w14:paraId="5E847282" w14:textId="77777777" w:rsidR="00180506" w:rsidRPr="003B4FDB" w:rsidRDefault="00180506" w:rsidP="00233ABC">
      <w:pPr>
        <w:rPr>
          <w:b/>
          <w:bCs/>
        </w:rPr>
      </w:pPr>
      <w:r w:rsidRPr="003B4FDB">
        <w:rPr>
          <w:b/>
          <w:bCs/>
        </w:rPr>
        <w:t xml:space="preserve">dotyczy: postępowania prowadzonego w trybie przetargu nieograniczonego na: </w:t>
      </w:r>
    </w:p>
    <w:p w14:paraId="1A29DCAA" w14:textId="77777777" w:rsidR="00180506" w:rsidRPr="00374C32" w:rsidRDefault="00180506" w:rsidP="00180506">
      <w:pPr>
        <w:autoSpaceDE w:val="0"/>
        <w:autoSpaceDN w:val="0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33E9EB59" w14:textId="77777777" w:rsidR="00497DC3" w:rsidRPr="00497DC3" w:rsidRDefault="00497DC3" w:rsidP="00497DC3">
      <w:pPr>
        <w:jc w:val="center"/>
        <w:rPr>
          <w:b/>
          <w:bCs/>
        </w:rPr>
      </w:pPr>
      <w:r w:rsidRPr="00497DC3">
        <w:rPr>
          <w:b/>
          <w:bCs/>
        </w:rPr>
        <w:t xml:space="preserve">Dostawy Mikroskopów: </w:t>
      </w:r>
    </w:p>
    <w:p w14:paraId="2FF68043" w14:textId="77777777" w:rsidR="00497DC3" w:rsidRPr="00497DC3" w:rsidRDefault="00497DC3" w:rsidP="00497DC3">
      <w:pPr>
        <w:jc w:val="center"/>
        <w:rPr>
          <w:b/>
          <w:bCs/>
        </w:rPr>
      </w:pPr>
      <w:r w:rsidRPr="00497DC3">
        <w:rPr>
          <w:b/>
          <w:bCs/>
        </w:rPr>
        <w:t>Sprzedaż, dostawa, instalacja oraz uruchomienie zestawu dwóch fabrycznie nowych mikroskopów elektronowych wraz z adaptacją pomieszczenia KPO4</w:t>
      </w:r>
    </w:p>
    <w:p w14:paraId="1EA35665" w14:textId="77777777" w:rsidR="00497DC3" w:rsidRPr="00497DC3" w:rsidRDefault="00497DC3" w:rsidP="00497DC3">
      <w:pPr>
        <w:jc w:val="center"/>
        <w:rPr>
          <w:b/>
          <w:bCs/>
        </w:rPr>
      </w:pPr>
      <w:r w:rsidRPr="00497DC3">
        <w:rPr>
          <w:b/>
          <w:bCs/>
        </w:rPr>
        <w:t>Znak sprawy: ADZ.261.16.2024</w:t>
      </w:r>
    </w:p>
    <w:p w14:paraId="3EEC4202" w14:textId="50324766" w:rsidR="00233ABC" w:rsidRPr="009700BA" w:rsidRDefault="00233ABC" w:rsidP="00233ABC">
      <w:pPr>
        <w:jc w:val="center"/>
        <w:rPr>
          <w:b/>
          <w:bCs/>
        </w:rPr>
      </w:pPr>
    </w:p>
    <w:p w14:paraId="475AD697" w14:textId="77777777" w:rsidR="008137DC" w:rsidRPr="00374C32" w:rsidRDefault="008137DC" w:rsidP="008137DC">
      <w:pPr>
        <w:rPr>
          <w:rFonts w:asciiTheme="minorHAnsi" w:hAnsiTheme="minorHAnsi" w:cstheme="minorHAnsi"/>
          <w:sz w:val="22"/>
          <w:szCs w:val="22"/>
        </w:rPr>
      </w:pPr>
    </w:p>
    <w:p w14:paraId="05157155" w14:textId="55569029" w:rsidR="00180506" w:rsidRPr="00374C32" w:rsidRDefault="00180506" w:rsidP="00180506">
      <w:pPr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Oświadczamy, że wykonaliśmy w okresie ostatnich </w:t>
      </w:r>
      <w:r w:rsidR="00497DC3">
        <w:rPr>
          <w:rFonts w:asciiTheme="minorHAnsi" w:hAnsiTheme="minorHAnsi" w:cstheme="minorHAnsi"/>
          <w:sz w:val="22"/>
          <w:szCs w:val="22"/>
        </w:rPr>
        <w:t>5</w:t>
      </w:r>
      <w:r w:rsidRPr="00374C32">
        <w:rPr>
          <w:rFonts w:asciiTheme="minorHAnsi" w:hAnsiTheme="minorHAnsi" w:cstheme="minorHAnsi"/>
          <w:sz w:val="22"/>
          <w:szCs w:val="22"/>
        </w:rPr>
        <w:t xml:space="preserve"> latach przed upływem terminu składania ofert, a jeżeli okres prowadzenia działalności jest krótszy – w tym okresie, następujące dostawy, na</w:t>
      </w:r>
      <w:r w:rsidR="00233ABC">
        <w:rPr>
          <w:rFonts w:asciiTheme="minorHAnsi" w:hAnsiTheme="minorHAnsi" w:cstheme="minorHAnsi"/>
          <w:sz w:val="22"/>
          <w:szCs w:val="22"/>
        </w:rPr>
        <w:t> </w:t>
      </w:r>
      <w:r w:rsidRPr="00374C32">
        <w:rPr>
          <w:rFonts w:asciiTheme="minorHAnsi" w:hAnsiTheme="minorHAnsi" w:cstheme="minorHAnsi"/>
          <w:sz w:val="22"/>
          <w:szCs w:val="22"/>
        </w:rPr>
        <w:t>potwierdzenie spełnienia warunku udziału w postępowaniu:</w:t>
      </w:r>
    </w:p>
    <w:p w14:paraId="22A98FCA" w14:textId="77777777" w:rsidR="00180506" w:rsidRPr="00374C32" w:rsidRDefault="00180506" w:rsidP="0018050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1417"/>
        <w:gridCol w:w="2694"/>
        <w:gridCol w:w="1906"/>
      </w:tblGrid>
      <w:tr w:rsidR="00180506" w:rsidRPr="00374C32" w14:paraId="7402E96C" w14:textId="77777777" w:rsidTr="0004598F">
        <w:tc>
          <w:tcPr>
            <w:tcW w:w="9206" w:type="dxa"/>
            <w:gridSpan w:val="5"/>
            <w:shd w:val="clear" w:color="auto" w:fill="D9D9D9"/>
            <w:vAlign w:val="center"/>
          </w:tcPr>
          <w:p w14:paraId="5DFDFDEA" w14:textId="77777777" w:rsidR="00180506" w:rsidRPr="00374C32" w:rsidRDefault="00180506" w:rsidP="0004598F">
            <w:pPr>
              <w:spacing w:before="120" w:after="120"/>
              <w:ind w:right="646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74C3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WYKAZ WYKONANYCH DOSTAW</w:t>
            </w:r>
          </w:p>
        </w:tc>
      </w:tr>
      <w:tr w:rsidR="00180506" w:rsidRPr="00374C32" w14:paraId="12AE1DFC" w14:textId="77777777" w:rsidTr="0004598F">
        <w:tc>
          <w:tcPr>
            <w:tcW w:w="496" w:type="dxa"/>
            <w:shd w:val="clear" w:color="auto" w:fill="D9D9D9"/>
            <w:vAlign w:val="center"/>
          </w:tcPr>
          <w:p w14:paraId="2EC1D842" w14:textId="77777777" w:rsidR="00180506" w:rsidRPr="00374C32" w:rsidRDefault="00180506" w:rsidP="0004598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4C32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5D9237E9" w14:textId="60BB7904" w:rsidR="00180506" w:rsidRPr="00374C32" w:rsidRDefault="00180506" w:rsidP="0004598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4C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Przedmiot </w:t>
            </w:r>
            <w:r w:rsidRPr="00374C32">
              <w:rPr>
                <w:rFonts w:asciiTheme="minorHAnsi" w:hAnsiTheme="minorHAnsi" w:cstheme="minorHAnsi"/>
                <w:b/>
                <w:sz w:val="18"/>
              </w:rPr>
              <w:t>dostawy wraz</w:t>
            </w:r>
            <w:r w:rsidRPr="00374C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 podaniem jej wartości netto</w:t>
            </w:r>
            <w:r w:rsidR="00F8581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(musi wskazywać na informacje czy dostawa obejmowała adaptację pomieszczenia)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D77E0FA" w14:textId="77777777" w:rsidR="00180506" w:rsidRPr="00374C32" w:rsidRDefault="00180506" w:rsidP="0004598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4C32">
              <w:rPr>
                <w:rFonts w:asciiTheme="minorHAnsi" w:hAnsiTheme="minorHAnsi" w:cstheme="minorHAnsi"/>
                <w:b/>
                <w:sz w:val="18"/>
                <w:szCs w:val="18"/>
              </w:rPr>
              <w:t>Daty wykonania</w:t>
            </w:r>
          </w:p>
          <w:p w14:paraId="0AFEAFEA" w14:textId="77777777" w:rsidR="00180506" w:rsidRPr="00374C32" w:rsidRDefault="00180506" w:rsidP="0004598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4C32">
              <w:rPr>
                <w:rFonts w:asciiTheme="minorHAnsi" w:hAnsiTheme="minorHAnsi" w:cstheme="minorHAnsi"/>
                <w:b/>
                <w:sz w:val="18"/>
                <w:szCs w:val="18"/>
              </w:rPr>
              <w:t>(od – do)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67AF565C" w14:textId="77777777" w:rsidR="00180506" w:rsidRPr="00374C32" w:rsidRDefault="00180506" w:rsidP="0004598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4C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Podmiot, na rzecz którego </w:t>
            </w:r>
            <w:r w:rsidRPr="00374C32">
              <w:rPr>
                <w:rFonts w:asciiTheme="minorHAnsi" w:hAnsiTheme="minorHAnsi" w:cstheme="minorHAnsi"/>
                <w:b/>
                <w:sz w:val="18"/>
              </w:rPr>
              <w:t>dostawa</w:t>
            </w:r>
            <w:r w:rsidRPr="00374C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została wykonana </w:t>
            </w:r>
          </w:p>
          <w:p w14:paraId="4C90E3A8" w14:textId="77777777" w:rsidR="00180506" w:rsidRPr="00374C32" w:rsidRDefault="00180506" w:rsidP="0004598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4C32">
              <w:rPr>
                <w:rFonts w:asciiTheme="minorHAnsi" w:hAnsiTheme="minorHAnsi" w:cstheme="minorHAnsi"/>
                <w:b/>
                <w:sz w:val="18"/>
                <w:szCs w:val="18"/>
              </w:rPr>
              <w:t>(nazwa odbiorcy, adres, telefon)</w:t>
            </w:r>
          </w:p>
        </w:tc>
        <w:tc>
          <w:tcPr>
            <w:tcW w:w="1906" w:type="dxa"/>
            <w:shd w:val="clear" w:color="auto" w:fill="D9D9D9"/>
          </w:tcPr>
          <w:p w14:paraId="6D7A94DF" w14:textId="77777777" w:rsidR="00180506" w:rsidRPr="00374C32" w:rsidRDefault="00180506" w:rsidP="0004598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4C32">
              <w:rPr>
                <w:rFonts w:asciiTheme="minorHAnsi" w:hAnsiTheme="minorHAnsi" w:cstheme="minorHAnsi"/>
                <w:b/>
                <w:sz w:val="18"/>
              </w:rPr>
              <w:t>Zasoby udostępnione przez podmiot trzeci</w:t>
            </w:r>
            <w:r w:rsidRPr="00374C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(właściwe zaznaczyć „x”)</w:t>
            </w:r>
          </w:p>
        </w:tc>
      </w:tr>
      <w:tr w:rsidR="00180506" w:rsidRPr="00374C32" w14:paraId="1486F400" w14:textId="77777777" w:rsidTr="0004598F">
        <w:tc>
          <w:tcPr>
            <w:tcW w:w="496" w:type="dxa"/>
          </w:tcPr>
          <w:p w14:paraId="3CC10079" w14:textId="77777777" w:rsidR="00180506" w:rsidRPr="00180506" w:rsidRDefault="00180506" w:rsidP="0004598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180506">
              <w:rPr>
                <w:rFonts w:asciiTheme="minorHAnsi" w:hAnsiTheme="minorHAnsi" w:cstheme="minorHAnsi"/>
                <w:u w:val="single"/>
              </w:rPr>
              <w:t>1</w:t>
            </w:r>
          </w:p>
        </w:tc>
        <w:tc>
          <w:tcPr>
            <w:tcW w:w="2693" w:type="dxa"/>
          </w:tcPr>
          <w:p w14:paraId="533BF713" w14:textId="77777777" w:rsidR="00180506" w:rsidRPr="00374C32" w:rsidRDefault="00180506" w:rsidP="0004598F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417" w:type="dxa"/>
          </w:tcPr>
          <w:p w14:paraId="3E827AEE" w14:textId="77777777" w:rsidR="00180506" w:rsidRPr="00374C32" w:rsidRDefault="00180506" w:rsidP="0004598F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4" w:type="dxa"/>
          </w:tcPr>
          <w:p w14:paraId="2EB2CCEF" w14:textId="77777777" w:rsidR="00180506" w:rsidRPr="00374C32" w:rsidRDefault="00180506" w:rsidP="0004598F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906" w:type="dxa"/>
          </w:tcPr>
          <w:p w14:paraId="1C6CC9D0" w14:textId="77777777" w:rsidR="00180506" w:rsidRPr="00374C32" w:rsidRDefault="00180506" w:rsidP="0004598F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</w:tr>
      <w:tr w:rsidR="00180506" w:rsidRPr="00374C32" w14:paraId="1FBD4E20" w14:textId="77777777" w:rsidTr="0004598F">
        <w:tc>
          <w:tcPr>
            <w:tcW w:w="496" w:type="dxa"/>
          </w:tcPr>
          <w:p w14:paraId="184B69C3" w14:textId="77777777" w:rsidR="00180506" w:rsidRPr="00180506" w:rsidRDefault="00180506" w:rsidP="0004598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180506">
              <w:rPr>
                <w:rFonts w:asciiTheme="minorHAnsi" w:hAnsiTheme="minorHAnsi" w:cstheme="minorHAnsi"/>
                <w:u w:val="single"/>
              </w:rPr>
              <w:t>2</w:t>
            </w:r>
          </w:p>
        </w:tc>
        <w:tc>
          <w:tcPr>
            <w:tcW w:w="2693" w:type="dxa"/>
          </w:tcPr>
          <w:p w14:paraId="20251570" w14:textId="77777777" w:rsidR="00180506" w:rsidRPr="00374C32" w:rsidRDefault="00180506" w:rsidP="0004598F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417" w:type="dxa"/>
          </w:tcPr>
          <w:p w14:paraId="49B43AFC" w14:textId="77777777" w:rsidR="00180506" w:rsidRPr="00374C32" w:rsidRDefault="00180506" w:rsidP="0004598F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4" w:type="dxa"/>
          </w:tcPr>
          <w:p w14:paraId="2247B276" w14:textId="77777777" w:rsidR="00180506" w:rsidRPr="00374C32" w:rsidRDefault="00180506" w:rsidP="0004598F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906" w:type="dxa"/>
          </w:tcPr>
          <w:p w14:paraId="33961556" w14:textId="77777777" w:rsidR="00180506" w:rsidRPr="00374C32" w:rsidRDefault="00180506" w:rsidP="0004598F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</w:tr>
    </w:tbl>
    <w:p w14:paraId="57F95F61" w14:textId="77777777" w:rsidR="00180506" w:rsidRPr="00374C32" w:rsidRDefault="00180506" w:rsidP="00180506">
      <w:pPr>
        <w:jc w:val="center"/>
        <w:rPr>
          <w:rFonts w:asciiTheme="minorHAnsi" w:hAnsiTheme="minorHAnsi" w:cstheme="minorHAnsi"/>
          <w:b/>
          <w:u w:val="single"/>
        </w:rPr>
      </w:pPr>
    </w:p>
    <w:p w14:paraId="14CCDE96" w14:textId="77777777" w:rsidR="00180506" w:rsidRPr="00374C32" w:rsidRDefault="00180506" w:rsidP="00180506">
      <w:pPr>
        <w:jc w:val="center"/>
        <w:rPr>
          <w:rFonts w:asciiTheme="minorHAnsi" w:hAnsiTheme="minorHAnsi" w:cstheme="minorHAnsi"/>
          <w:b/>
          <w:u w:val="single"/>
        </w:rPr>
      </w:pPr>
    </w:p>
    <w:p w14:paraId="1283EBE0" w14:textId="77777777" w:rsidR="00180506" w:rsidRPr="00374C32" w:rsidRDefault="00180506" w:rsidP="00180506">
      <w:pPr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Do niniejszego wykazu dołączamy następujące dokumenty potwierdzające należyte wykonanie wyszczególnionych w powyższej tabeli:</w:t>
      </w:r>
    </w:p>
    <w:p w14:paraId="69FC9982" w14:textId="77777777" w:rsidR="00180506" w:rsidRPr="00374C32" w:rsidRDefault="00180506" w:rsidP="00E52006">
      <w:pPr>
        <w:pStyle w:val="Akapitzlist"/>
        <w:numPr>
          <w:ilvl w:val="1"/>
          <w:numId w:val="10"/>
        </w:numPr>
        <w:tabs>
          <w:tab w:val="clear" w:pos="1440"/>
          <w:tab w:val="num" w:pos="567"/>
        </w:tabs>
        <w:ind w:hanging="1440"/>
        <w:contextualSpacing w:val="0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1A9A05B7" w14:textId="77777777" w:rsidR="00180506" w:rsidRPr="00374C32" w:rsidRDefault="00180506" w:rsidP="00E52006">
      <w:pPr>
        <w:pStyle w:val="Akapitzlist"/>
        <w:numPr>
          <w:ilvl w:val="1"/>
          <w:numId w:val="10"/>
        </w:numPr>
        <w:tabs>
          <w:tab w:val="clear" w:pos="1440"/>
          <w:tab w:val="num" w:pos="567"/>
        </w:tabs>
        <w:ind w:hanging="1440"/>
        <w:contextualSpacing w:val="0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21DA1021" w14:textId="77777777" w:rsidR="00180506" w:rsidRPr="00374C32" w:rsidRDefault="00180506" w:rsidP="00E52006">
      <w:pPr>
        <w:pStyle w:val="Akapitzlist"/>
        <w:numPr>
          <w:ilvl w:val="1"/>
          <w:numId w:val="10"/>
        </w:numPr>
        <w:tabs>
          <w:tab w:val="clear" w:pos="1440"/>
          <w:tab w:val="num" w:pos="567"/>
        </w:tabs>
        <w:ind w:hanging="1440"/>
        <w:contextualSpacing w:val="0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45A982E0" w14:textId="77777777" w:rsidR="00180506" w:rsidRPr="00374C32" w:rsidRDefault="00180506" w:rsidP="00180506">
      <w:pPr>
        <w:rPr>
          <w:rFonts w:asciiTheme="minorHAnsi" w:hAnsiTheme="minorHAnsi" w:cstheme="minorHAnsi"/>
          <w:b/>
          <w:sz w:val="22"/>
          <w:szCs w:val="22"/>
        </w:rPr>
      </w:pPr>
    </w:p>
    <w:p w14:paraId="130EB0C2" w14:textId="77777777" w:rsidR="00180506" w:rsidRPr="00374C32" w:rsidRDefault="00180506" w:rsidP="001805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9FACBD" w14:textId="77777777" w:rsidR="00180506" w:rsidRPr="00374C32" w:rsidRDefault="00180506" w:rsidP="001805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……………………………………….</w:t>
      </w:r>
    </w:p>
    <w:p w14:paraId="49B29338" w14:textId="77777777" w:rsidR="00180506" w:rsidRPr="00374C32" w:rsidRDefault="00180506" w:rsidP="001805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2C6ACE6" w14:textId="77777777" w:rsidR="00180506" w:rsidRPr="00374C32" w:rsidRDefault="00180506" w:rsidP="001805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AE3E06C" w14:textId="2449054A" w:rsidR="00180506" w:rsidRPr="00374C32" w:rsidRDefault="00180506" w:rsidP="00180506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374C32">
        <w:rPr>
          <w:rFonts w:asciiTheme="minorHAnsi" w:hAnsiTheme="minorHAnsi" w:cstheme="minorHAnsi"/>
          <w:b/>
          <w:bCs/>
          <w:sz w:val="18"/>
          <w:szCs w:val="18"/>
        </w:rPr>
        <w:t>UWAGA! Dokument musi zostać podpisany (podpisem kwalifikowanym) przez osobę uprawnioną do reprezentacji wraz</w:t>
      </w:r>
      <w:r w:rsidR="00233ABC">
        <w:rPr>
          <w:rFonts w:asciiTheme="minorHAnsi" w:hAnsiTheme="minorHAnsi" w:cstheme="minorHAnsi"/>
          <w:b/>
          <w:bCs/>
          <w:sz w:val="18"/>
          <w:szCs w:val="18"/>
        </w:rPr>
        <w:t> </w:t>
      </w:r>
      <w:r w:rsidRPr="00374C32">
        <w:rPr>
          <w:rFonts w:asciiTheme="minorHAnsi" w:hAnsiTheme="minorHAnsi" w:cstheme="minorHAnsi"/>
          <w:b/>
          <w:bCs/>
          <w:sz w:val="18"/>
          <w:szCs w:val="18"/>
        </w:rPr>
        <w:t>z</w:t>
      </w:r>
      <w:r w:rsidR="00233ABC">
        <w:rPr>
          <w:rFonts w:asciiTheme="minorHAnsi" w:hAnsiTheme="minorHAnsi" w:cstheme="minorHAnsi"/>
          <w:b/>
          <w:bCs/>
          <w:sz w:val="18"/>
          <w:szCs w:val="18"/>
        </w:rPr>
        <w:t> </w:t>
      </w:r>
      <w:r w:rsidRPr="00374C32">
        <w:rPr>
          <w:rFonts w:asciiTheme="minorHAnsi" w:hAnsiTheme="minorHAnsi" w:cstheme="minorHAnsi"/>
          <w:b/>
          <w:bCs/>
          <w:sz w:val="18"/>
          <w:szCs w:val="18"/>
        </w:rPr>
        <w:t>dołączeniem dokumentów potwierdzających to uprawnienie zgodnie z wymaganiami określonymi w SWZ</w:t>
      </w:r>
    </w:p>
    <w:p w14:paraId="35E34FC6" w14:textId="77777777" w:rsidR="00E52006" w:rsidRDefault="00E52006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br w:type="page"/>
      </w:r>
    </w:p>
    <w:p w14:paraId="5E8A1BAD" w14:textId="03AD996B" w:rsidR="00B15D03" w:rsidRPr="007359FA" w:rsidRDefault="00B15D03" w:rsidP="007359FA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12" w:name="_Toc175079024"/>
      <w:r w:rsidRPr="007359FA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 xml:space="preserve">Załącznik nr </w:t>
      </w:r>
      <w:r w:rsidR="00C037A5" w:rsidRPr="007359FA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6</w:t>
      </w:r>
      <w:r w:rsidRPr="007359FA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12"/>
    </w:p>
    <w:p w14:paraId="73549995" w14:textId="77777777" w:rsidR="00B15D03" w:rsidRPr="00374C32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 xml:space="preserve">Pełna nazwa Wykonawcy: </w:t>
      </w:r>
    </w:p>
    <w:p w14:paraId="0F94CBE3" w14:textId="77777777" w:rsidR="00B15D03" w:rsidRPr="00374C32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5A5E8686" w14:textId="77777777" w:rsidR="00B15D03" w:rsidRPr="00374C32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775BB252" w14:textId="1A0EFD9D" w:rsidR="00B15D03" w:rsidRPr="00374C32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13D4E65C" w14:textId="77777777" w:rsidR="00B15D03" w:rsidRPr="00374C32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711E842E" w14:textId="77777777" w:rsidR="00B15D03" w:rsidRPr="00374C32" w:rsidRDefault="00B15D03" w:rsidP="00B15D03">
      <w:pPr>
        <w:jc w:val="right"/>
        <w:rPr>
          <w:rFonts w:asciiTheme="minorHAnsi" w:eastAsia="Verdana" w:hAnsiTheme="minorHAnsi" w:cstheme="minorHAnsi"/>
          <w:sz w:val="22"/>
          <w:szCs w:val="22"/>
        </w:rPr>
      </w:pPr>
      <w:r w:rsidRPr="00374C32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3AC1DDDC" w14:textId="77777777" w:rsidR="00B15D03" w:rsidRPr="00374C32" w:rsidRDefault="00B15D03" w:rsidP="00B15D03">
      <w:pPr>
        <w:jc w:val="center"/>
        <w:rPr>
          <w:rFonts w:asciiTheme="minorHAnsi" w:eastAsia="Verdana" w:hAnsiTheme="minorHAnsi" w:cstheme="minorHAnsi"/>
          <w:sz w:val="22"/>
          <w:szCs w:val="22"/>
        </w:rPr>
      </w:pPr>
    </w:p>
    <w:p w14:paraId="1478E2D9" w14:textId="77777777" w:rsidR="00B15D03" w:rsidRPr="003B4FDB" w:rsidRDefault="00B15D03" w:rsidP="003B4FDB">
      <w:pPr>
        <w:rPr>
          <w:b/>
          <w:bCs/>
        </w:rPr>
      </w:pPr>
      <w:r w:rsidRPr="003B4FDB">
        <w:rPr>
          <w:rFonts w:eastAsia="Verdana"/>
          <w:b/>
          <w:bCs/>
        </w:rPr>
        <w:t xml:space="preserve"> </w:t>
      </w:r>
      <w:r w:rsidRPr="003B4FDB">
        <w:rPr>
          <w:b/>
          <w:bCs/>
        </w:rPr>
        <w:t>Dotyczy postępowania o udzielenie zamówienia publicznego na:</w:t>
      </w:r>
    </w:p>
    <w:p w14:paraId="29656974" w14:textId="77777777" w:rsidR="006F0B9A" w:rsidRPr="003B4FDB" w:rsidRDefault="006F0B9A" w:rsidP="003B4FDB">
      <w:pPr>
        <w:ind w:right="-284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4E56822" w14:textId="77777777" w:rsidR="00497DC3" w:rsidRPr="00497DC3" w:rsidRDefault="00497DC3" w:rsidP="00497DC3">
      <w:pPr>
        <w:jc w:val="center"/>
        <w:rPr>
          <w:b/>
          <w:bCs/>
        </w:rPr>
      </w:pPr>
      <w:r w:rsidRPr="00497DC3">
        <w:rPr>
          <w:b/>
          <w:bCs/>
        </w:rPr>
        <w:t xml:space="preserve">Dostawy Mikroskopów: </w:t>
      </w:r>
    </w:p>
    <w:p w14:paraId="1FD8C821" w14:textId="77777777" w:rsidR="00497DC3" w:rsidRPr="00497DC3" w:rsidRDefault="00497DC3" w:rsidP="00497DC3">
      <w:pPr>
        <w:jc w:val="center"/>
        <w:rPr>
          <w:b/>
          <w:bCs/>
        </w:rPr>
      </w:pPr>
      <w:r w:rsidRPr="00497DC3">
        <w:rPr>
          <w:b/>
          <w:bCs/>
        </w:rPr>
        <w:t>Sprzedaż, dostawa, instalacja oraz uruchomienie zestawu dwóch fabrycznie nowych mikroskopów elektronowych wraz z adaptacją pomieszczenia KPO4</w:t>
      </w:r>
    </w:p>
    <w:p w14:paraId="5A82637E" w14:textId="77777777" w:rsidR="00497DC3" w:rsidRPr="00497DC3" w:rsidRDefault="00497DC3" w:rsidP="00497DC3">
      <w:pPr>
        <w:jc w:val="center"/>
        <w:rPr>
          <w:b/>
          <w:bCs/>
        </w:rPr>
      </w:pPr>
      <w:r w:rsidRPr="00497DC3">
        <w:rPr>
          <w:b/>
          <w:bCs/>
        </w:rPr>
        <w:t>Znak sprawy: ADZ.261.16.2024</w:t>
      </w:r>
    </w:p>
    <w:p w14:paraId="29148E51" w14:textId="77777777" w:rsidR="008137DC" w:rsidRDefault="008137DC" w:rsidP="008137DC">
      <w:pPr>
        <w:jc w:val="center"/>
        <w:rPr>
          <w:b/>
          <w:bCs/>
        </w:rPr>
      </w:pPr>
    </w:p>
    <w:p w14:paraId="6BECCB41" w14:textId="77777777" w:rsidR="00B15D03" w:rsidRPr="00374C32" w:rsidRDefault="00B15D03" w:rsidP="00B15D03">
      <w:pPr>
        <w:spacing w:line="360" w:lineRule="auto"/>
        <w:jc w:val="center"/>
        <w:rPr>
          <w:rFonts w:asciiTheme="minorHAnsi" w:eastAsia="Verdana" w:hAnsiTheme="minorHAnsi" w:cstheme="minorHAnsi"/>
          <w:b/>
          <w:bCs/>
          <w:sz w:val="22"/>
          <w:szCs w:val="22"/>
          <w:u w:val="single"/>
        </w:rPr>
      </w:pPr>
      <w:r w:rsidRPr="00374C32">
        <w:rPr>
          <w:rFonts w:asciiTheme="minorHAnsi" w:eastAsia="Verdana" w:hAnsiTheme="minorHAnsi" w:cstheme="minorHAnsi"/>
          <w:b/>
          <w:bCs/>
          <w:sz w:val="22"/>
          <w:szCs w:val="22"/>
          <w:u w:val="single"/>
        </w:rPr>
        <w:t>Oświadczenie dotyczące podstawy wykluczenia z udziału w postępowaniu o udzielenie zamówienia przewidzianej w art. 5k rozporządzenia Rady (UE) nr 833/2014 z dnia 31 lipca 2014 r. dotyczącego środków ograniczających w związku z działaniami Rosji destabilizującymi sytuację na Ukrainie</w:t>
      </w:r>
    </w:p>
    <w:p w14:paraId="51E0625E" w14:textId="7CF9A465" w:rsidR="00B15D03" w:rsidRPr="00497DC3" w:rsidRDefault="00B15D03" w:rsidP="00B15D03">
      <w:pPr>
        <w:rPr>
          <w:rFonts w:asciiTheme="minorHAnsi" w:eastAsia="Verdana" w:hAnsiTheme="minorHAnsi" w:cstheme="minorHAnsi"/>
          <w:i/>
          <w:iCs/>
          <w:sz w:val="22"/>
          <w:szCs w:val="22"/>
        </w:rPr>
      </w:pPr>
    </w:p>
    <w:p w14:paraId="68CF5B08" w14:textId="2B5AF002" w:rsidR="00BA7D8B" w:rsidRPr="00497DC3" w:rsidRDefault="00B15D03" w:rsidP="00497DC3">
      <w:pPr>
        <w:spacing w:line="259" w:lineRule="auto"/>
        <w:ind w:left="426"/>
        <w:rPr>
          <w:rFonts w:asciiTheme="minorHAnsi" w:eastAsia="Verdana" w:hAnsiTheme="minorHAnsi" w:cstheme="minorHAnsi"/>
          <w:b/>
          <w:bCs/>
          <w:sz w:val="22"/>
          <w:szCs w:val="22"/>
        </w:rPr>
      </w:pPr>
      <w:r w:rsidRPr="00374C32">
        <w:rPr>
          <w:rFonts w:asciiTheme="minorHAnsi" w:eastAsia="Verdana" w:hAnsiTheme="minorHAnsi" w:cstheme="minorHAnsi"/>
          <w:sz w:val="22"/>
          <w:szCs w:val="22"/>
        </w:rPr>
        <w:t xml:space="preserve">Składając ofertę w </w:t>
      </w:r>
      <w:r w:rsidRPr="00374C32">
        <w:rPr>
          <w:rFonts w:asciiTheme="minorHAnsi" w:hAnsiTheme="minorHAnsi" w:cstheme="minorHAnsi"/>
          <w:sz w:val="22"/>
          <w:szCs w:val="22"/>
        </w:rPr>
        <w:t>postępowaniu</w:t>
      </w:r>
      <w:r w:rsidR="00F12358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374C32">
        <w:rPr>
          <w:rFonts w:asciiTheme="minorHAnsi" w:eastAsia="Verdana" w:hAnsiTheme="minorHAnsi" w:cstheme="minorHAnsi"/>
          <w:sz w:val="22"/>
          <w:szCs w:val="22"/>
        </w:rPr>
        <w:t>prowadzonym w trybie przetargu nieograniczonego, oświadczam, że</w:t>
      </w:r>
      <w:r w:rsidRPr="00374C32">
        <w:rPr>
          <w:rFonts w:asciiTheme="minorHAnsi" w:eastAsia="Verdana" w:hAnsiTheme="minorHAnsi" w:cstheme="minorHAnsi"/>
          <w:b/>
          <w:bCs/>
          <w:sz w:val="22"/>
          <w:szCs w:val="22"/>
        </w:rPr>
        <w:t>:</w:t>
      </w:r>
    </w:p>
    <w:p w14:paraId="049A6DF7" w14:textId="58123D60" w:rsidR="00B15D03" w:rsidRPr="00374C32" w:rsidRDefault="00B15D03" w:rsidP="00E52006">
      <w:pPr>
        <w:pStyle w:val="Akapitzlist"/>
        <w:numPr>
          <w:ilvl w:val="0"/>
          <w:numId w:val="9"/>
        </w:numPr>
        <w:spacing w:line="276" w:lineRule="auto"/>
        <w:contextualSpacing w:val="0"/>
        <w:rPr>
          <w:rFonts w:asciiTheme="minorHAnsi" w:eastAsia="Verdana" w:hAnsiTheme="minorHAnsi" w:cstheme="minorHAnsi"/>
          <w:b/>
          <w:bCs/>
          <w:color w:val="252423"/>
          <w:sz w:val="22"/>
          <w:szCs w:val="22"/>
        </w:rPr>
      </w:pPr>
      <w:r w:rsidRPr="00374C32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jestem / nie jestem* </w:t>
      </w:r>
      <w:r w:rsidRPr="00374C32">
        <w:rPr>
          <w:rFonts w:asciiTheme="minorHAnsi" w:eastAsia="Verdana" w:hAnsiTheme="minorHAnsi" w:cstheme="minorHAnsi"/>
          <w:color w:val="252423"/>
          <w:sz w:val="22"/>
          <w:szCs w:val="22"/>
        </w:rPr>
        <w:t>obywatelem rosyjskim, osobą fizyczną lub prawną, podmiotem lub</w:t>
      </w:r>
      <w:r w:rsidR="00BA7D8B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374C32">
        <w:rPr>
          <w:rFonts w:asciiTheme="minorHAnsi" w:eastAsia="Verdana" w:hAnsiTheme="minorHAnsi" w:cstheme="minorHAnsi"/>
          <w:color w:val="252423"/>
          <w:sz w:val="22"/>
          <w:szCs w:val="22"/>
        </w:rPr>
        <w:t>organem z siedzibą w Rosji;</w:t>
      </w:r>
    </w:p>
    <w:p w14:paraId="33793DC6" w14:textId="77777777" w:rsidR="00B15D03" w:rsidRPr="00374C32" w:rsidRDefault="00B15D03" w:rsidP="00E52006">
      <w:pPr>
        <w:pStyle w:val="Akapitzlist"/>
        <w:numPr>
          <w:ilvl w:val="0"/>
          <w:numId w:val="9"/>
        </w:numPr>
        <w:spacing w:line="276" w:lineRule="auto"/>
        <w:contextualSpacing w:val="0"/>
        <w:rPr>
          <w:rFonts w:asciiTheme="minorHAnsi" w:eastAsia="Verdana" w:hAnsiTheme="minorHAnsi" w:cstheme="minorHAnsi"/>
          <w:b/>
          <w:bCs/>
          <w:color w:val="252423"/>
          <w:sz w:val="22"/>
          <w:szCs w:val="22"/>
        </w:rPr>
      </w:pPr>
      <w:r w:rsidRPr="00374C32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jestem / nie jestem* </w:t>
      </w:r>
      <w:r w:rsidRPr="00374C32">
        <w:rPr>
          <w:rFonts w:asciiTheme="minorHAnsi" w:eastAsia="Verdana" w:hAnsiTheme="minorHAnsi" w:cstheme="minorHAnsi"/>
          <w:color w:val="252423"/>
          <w:sz w:val="22"/>
          <w:szCs w:val="22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4D43B2BD" w14:textId="77777777" w:rsidR="00B15D03" w:rsidRPr="00374C32" w:rsidRDefault="00B15D03" w:rsidP="00E52006">
      <w:pPr>
        <w:pStyle w:val="Akapitzlist"/>
        <w:numPr>
          <w:ilvl w:val="0"/>
          <w:numId w:val="9"/>
        </w:numPr>
        <w:spacing w:line="276" w:lineRule="auto"/>
        <w:contextualSpacing w:val="0"/>
        <w:rPr>
          <w:rFonts w:asciiTheme="minorHAnsi" w:eastAsia="Verdana" w:hAnsiTheme="minorHAnsi" w:cstheme="minorHAnsi"/>
          <w:b/>
          <w:bCs/>
          <w:color w:val="252423"/>
          <w:sz w:val="22"/>
          <w:szCs w:val="22"/>
        </w:rPr>
      </w:pPr>
      <w:r w:rsidRPr="00374C32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jestem / nie jestem* </w:t>
      </w:r>
      <w:r w:rsidRPr="00374C32">
        <w:rPr>
          <w:rFonts w:asciiTheme="minorHAnsi" w:eastAsia="Verdana" w:hAnsiTheme="minorHAnsi" w:cstheme="minorHAnsi"/>
          <w:color w:val="252423"/>
          <w:sz w:val="22"/>
          <w:szCs w:val="22"/>
        </w:rPr>
        <w:t>osobą fizyczną lub prawną, podmiotem lub organem działającym w imieniu lub pod kierunkiem:</w:t>
      </w:r>
    </w:p>
    <w:p w14:paraId="392CE662" w14:textId="77777777" w:rsidR="00B15D03" w:rsidRPr="00374C32" w:rsidRDefault="00B15D03" w:rsidP="00E52006">
      <w:pPr>
        <w:pStyle w:val="Akapitzlist"/>
        <w:numPr>
          <w:ilvl w:val="1"/>
          <w:numId w:val="9"/>
        </w:numPr>
        <w:spacing w:line="276" w:lineRule="auto"/>
        <w:ind w:left="1134" w:hanging="425"/>
        <w:contextualSpacing w:val="0"/>
        <w:rPr>
          <w:rFonts w:asciiTheme="minorHAnsi" w:eastAsia="Verdana" w:hAnsiTheme="minorHAnsi" w:cstheme="minorHAnsi"/>
          <w:color w:val="252423"/>
          <w:sz w:val="22"/>
          <w:szCs w:val="22"/>
        </w:rPr>
      </w:pPr>
      <w:r w:rsidRPr="00374C32">
        <w:rPr>
          <w:rFonts w:asciiTheme="minorHAnsi" w:eastAsia="Verdana" w:hAnsiTheme="minorHAnsi" w:cstheme="minorHAnsi"/>
          <w:color w:val="252423"/>
          <w:sz w:val="22"/>
          <w:szCs w:val="22"/>
        </w:rPr>
        <w:t>obywateli rosyjskich lub osób fizycznych lub prawnych, podmiotów lub organów z siedzibą w Rosji lub</w:t>
      </w:r>
    </w:p>
    <w:p w14:paraId="0A8F22C2" w14:textId="4EC96C62" w:rsidR="00B15D03" w:rsidRPr="00374C32" w:rsidRDefault="00B15D03" w:rsidP="00E52006">
      <w:pPr>
        <w:pStyle w:val="Akapitzlist"/>
        <w:numPr>
          <w:ilvl w:val="1"/>
          <w:numId w:val="9"/>
        </w:numPr>
        <w:spacing w:line="276" w:lineRule="auto"/>
        <w:ind w:left="1134" w:hanging="425"/>
        <w:contextualSpacing w:val="0"/>
        <w:rPr>
          <w:rFonts w:asciiTheme="minorHAnsi" w:eastAsia="Verdana" w:hAnsiTheme="minorHAnsi" w:cstheme="minorHAnsi"/>
          <w:color w:val="252423"/>
          <w:sz w:val="22"/>
          <w:szCs w:val="22"/>
        </w:rPr>
      </w:pPr>
      <w:r w:rsidRPr="00374C32">
        <w:rPr>
          <w:rFonts w:asciiTheme="minorHAnsi" w:eastAsia="Verdana" w:hAnsiTheme="minorHAnsi" w:cstheme="minorHAnsi"/>
          <w:color w:val="252423"/>
          <w:sz w:val="22"/>
          <w:szCs w:val="22"/>
        </w:rPr>
        <w:t>osób prawnych, podmiotów lub organów, do których prawa własności bezpośrednio lub pośrednio w ponad 50 % należą do obywateli rosyjskich lub osób fizycznych lub</w:t>
      </w:r>
      <w:r w:rsidR="00BA7D8B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374C32">
        <w:rPr>
          <w:rFonts w:asciiTheme="minorHAnsi" w:eastAsia="Verdana" w:hAnsiTheme="minorHAnsi" w:cstheme="minorHAnsi"/>
          <w:color w:val="252423"/>
          <w:sz w:val="22"/>
          <w:szCs w:val="22"/>
        </w:rPr>
        <w:t>prawnych, podmiotów lub organów z siedzibą w Rosji,</w:t>
      </w:r>
    </w:p>
    <w:p w14:paraId="30352832" w14:textId="2F1154D4" w:rsidR="00B15D03" w:rsidRDefault="00B15D03" w:rsidP="00E52006">
      <w:pPr>
        <w:pStyle w:val="Akapitzlist"/>
        <w:numPr>
          <w:ilvl w:val="0"/>
          <w:numId w:val="9"/>
        </w:numPr>
        <w:spacing w:line="276" w:lineRule="auto"/>
        <w:contextualSpacing w:val="0"/>
        <w:rPr>
          <w:rFonts w:asciiTheme="minorHAnsi" w:eastAsia="Verdana" w:hAnsiTheme="minorHAnsi" w:cstheme="minorHAnsi"/>
          <w:color w:val="252423"/>
          <w:sz w:val="22"/>
          <w:szCs w:val="22"/>
        </w:rPr>
      </w:pPr>
      <w:r w:rsidRPr="00374C32">
        <w:rPr>
          <w:rFonts w:asciiTheme="minorHAnsi" w:eastAsia="Verdana" w:hAnsiTheme="minorHAnsi" w:cstheme="minorHAnsi"/>
          <w:color w:val="252423"/>
          <w:sz w:val="22"/>
          <w:szCs w:val="22"/>
        </w:rPr>
        <w:t>żaden z podwykonawców, dostawców i podmiotów, na których zdolności polegam, w przypadku, gdy przypada na nich ponad 10 % wartości zamówienia, nie należy do żadnej z</w:t>
      </w:r>
      <w:r w:rsidR="00BA7D8B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374C32">
        <w:rPr>
          <w:rFonts w:asciiTheme="minorHAnsi" w:eastAsia="Verdana" w:hAnsiTheme="minorHAnsi" w:cstheme="minorHAnsi"/>
          <w:color w:val="252423"/>
          <w:sz w:val="22"/>
          <w:szCs w:val="22"/>
        </w:rPr>
        <w:t>powyższych kategorii podmiotów, na potwierdzenie czego przedstawimy listę tych</w:t>
      </w:r>
      <w:r w:rsidR="00BA7D8B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374C32">
        <w:rPr>
          <w:rFonts w:asciiTheme="minorHAnsi" w:eastAsia="Verdana" w:hAnsiTheme="minorHAnsi" w:cstheme="minorHAnsi"/>
          <w:color w:val="252423"/>
          <w:sz w:val="22"/>
          <w:szCs w:val="22"/>
        </w:rPr>
        <w:t>podmiotów:</w:t>
      </w:r>
    </w:p>
    <w:p w14:paraId="6F49EF94" w14:textId="77777777" w:rsidR="00B15D03" w:rsidRPr="00374C32" w:rsidRDefault="00B15D03" w:rsidP="00B15D03">
      <w:pPr>
        <w:spacing w:line="276" w:lineRule="auto"/>
        <w:rPr>
          <w:rFonts w:asciiTheme="minorHAnsi" w:eastAsia="Verdana" w:hAnsiTheme="minorHAnsi" w:cstheme="minorHAnsi"/>
          <w:color w:val="252423"/>
          <w:sz w:val="22"/>
          <w:szCs w:val="22"/>
        </w:rPr>
      </w:pPr>
    </w:p>
    <w:tbl>
      <w:tblPr>
        <w:tblStyle w:val="Tabela-Siatka"/>
        <w:tblW w:w="9348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2175"/>
        <w:gridCol w:w="1875"/>
        <w:gridCol w:w="3033"/>
        <w:gridCol w:w="2265"/>
      </w:tblGrid>
      <w:tr w:rsidR="00B15D03" w:rsidRPr="00374C32" w14:paraId="4D3CF1E6" w14:textId="77777777" w:rsidTr="008E1FEF">
        <w:tc>
          <w:tcPr>
            <w:tcW w:w="21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53D717" w14:textId="77777777" w:rsidR="00B15D03" w:rsidRPr="00374C32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>Nazwa podmiotu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6F476C" w14:textId="77777777" w:rsidR="00B15D03" w:rsidRPr="00374C32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>Dane teleadresowe</w:t>
            </w:r>
          </w:p>
        </w:tc>
        <w:tc>
          <w:tcPr>
            <w:tcW w:w="30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13F1AB" w14:textId="77777777" w:rsidR="00B15D03" w:rsidRPr="00374C32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>Rodzaj podmiotu (podać czy podwykonawca, dostawca czy podmiot, na których zdolności Wykonawca polega)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2B327F" w14:textId="77777777" w:rsidR="00B15D03" w:rsidRPr="00374C32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>Procentowy udział w wartości zamówienia</w:t>
            </w:r>
          </w:p>
        </w:tc>
      </w:tr>
      <w:tr w:rsidR="00B15D03" w:rsidRPr="00374C32" w14:paraId="6694B002" w14:textId="77777777" w:rsidTr="008E1FEF">
        <w:tc>
          <w:tcPr>
            <w:tcW w:w="21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18F480" w14:textId="77777777" w:rsidR="00B15D03" w:rsidRPr="00374C32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689436" w14:textId="77777777" w:rsidR="00B15D03" w:rsidRPr="00374C32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30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0AC0EC" w14:textId="77777777" w:rsidR="00B15D03" w:rsidRPr="00374C32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97E764" w14:textId="77777777" w:rsidR="00B15D03" w:rsidRPr="00374C32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</w:tr>
      <w:tr w:rsidR="00B15D03" w:rsidRPr="00374C32" w14:paraId="05AE843E" w14:textId="77777777" w:rsidTr="008E1FEF">
        <w:tc>
          <w:tcPr>
            <w:tcW w:w="21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311DE8" w14:textId="77777777" w:rsidR="00B15D03" w:rsidRPr="00374C32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553DAD" w14:textId="77777777" w:rsidR="00B15D03" w:rsidRPr="00374C32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30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2BDB01" w14:textId="77777777" w:rsidR="00B15D03" w:rsidRPr="00374C32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7DA84E" w14:textId="77777777" w:rsidR="00B15D03" w:rsidRPr="00374C32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</w:tr>
      <w:tr w:rsidR="00B15D03" w:rsidRPr="00374C32" w14:paraId="00A177D0" w14:textId="77777777" w:rsidTr="008E1FEF">
        <w:tc>
          <w:tcPr>
            <w:tcW w:w="21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13F214" w14:textId="77777777" w:rsidR="00B15D03" w:rsidRPr="00374C32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3A9B8A" w14:textId="77777777" w:rsidR="00B15D03" w:rsidRPr="00374C32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30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6DF8C5" w14:textId="77777777" w:rsidR="00B15D03" w:rsidRPr="00374C32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ED45F4" w14:textId="77777777" w:rsidR="00B15D03" w:rsidRPr="00374C32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</w:tr>
      <w:tr w:rsidR="00B15D03" w:rsidRPr="00374C32" w14:paraId="3EA614BB" w14:textId="77777777" w:rsidTr="008E1FEF">
        <w:tc>
          <w:tcPr>
            <w:tcW w:w="21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7E15B1" w14:textId="77777777" w:rsidR="00B15D03" w:rsidRPr="00374C32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130ACE" w14:textId="77777777" w:rsidR="00B15D03" w:rsidRPr="00374C32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30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926E87" w14:textId="77777777" w:rsidR="00B15D03" w:rsidRPr="00374C32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A72E40" w14:textId="77777777" w:rsidR="00B15D03" w:rsidRPr="00374C32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374C32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</w:tr>
    </w:tbl>
    <w:p w14:paraId="04762EB7" w14:textId="77777777" w:rsidR="00B15D03" w:rsidRPr="00374C32" w:rsidRDefault="00B15D03" w:rsidP="00B15D03">
      <w:pPr>
        <w:ind w:left="851" w:hanging="425"/>
        <w:rPr>
          <w:rFonts w:asciiTheme="minorHAnsi" w:hAnsiTheme="minorHAnsi" w:cstheme="minorHAnsi"/>
          <w:bCs/>
          <w:i/>
          <w:sz w:val="22"/>
          <w:szCs w:val="22"/>
        </w:rPr>
      </w:pPr>
      <w:r w:rsidRPr="00374C32">
        <w:rPr>
          <w:rFonts w:asciiTheme="minorHAnsi" w:eastAsia="Verdana" w:hAnsiTheme="minorHAnsi" w:cstheme="minorHAnsi"/>
          <w:color w:val="252423"/>
          <w:sz w:val="22"/>
          <w:szCs w:val="22"/>
        </w:rPr>
        <w:t xml:space="preserve"> </w:t>
      </w:r>
      <w:r w:rsidRPr="00374C32">
        <w:rPr>
          <w:rFonts w:asciiTheme="minorHAnsi" w:hAnsiTheme="minorHAnsi" w:cstheme="minorHAnsi"/>
          <w:bCs/>
          <w:sz w:val="22"/>
          <w:szCs w:val="22"/>
        </w:rPr>
        <w:t>*/</w:t>
      </w:r>
      <w:r w:rsidRPr="00374C32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374C32">
        <w:rPr>
          <w:rFonts w:asciiTheme="minorHAnsi" w:hAnsiTheme="minorHAnsi" w:cstheme="minorHAnsi"/>
          <w:bCs/>
          <w:i/>
          <w:sz w:val="22"/>
          <w:szCs w:val="22"/>
        </w:rPr>
        <w:tab/>
        <w:t>niepotrzebne skreślić</w:t>
      </w:r>
    </w:p>
    <w:p w14:paraId="44EAE1B8" w14:textId="77777777" w:rsidR="00B15D03" w:rsidRPr="00374C32" w:rsidRDefault="00B15D03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</w:rPr>
      </w:pPr>
    </w:p>
    <w:p w14:paraId="42235751" w14:textId="77777777" w:rsidR="00C037A5" w:rsidRPr="00374C32" w:rsidRDefault="00C037A5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</w:rPr>
      </w:pPr>
    </w:p>
    <w:p w14:paraId="162380D8" w14:textId="77777777" w:rsidR="00C037A5" w:rsidRPr="00374C32" w:rsidRDefault="00C037A5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</w:rPr>
      </w:pPr>
    </w:p>
    <w:p w14:paraId="01E23560" w14:textId="233D03D4" w:rsidR="00B15D03" w:rsidRPr="00374C32" w:rsidRDefault="00237B47" w:rsidP="00B15D03">
      <w:pPr>
        <w:ind w:left="5664"/>
        <w:jc w:val="center"/>
        <w:rPr>
          <w:rFonts w:asciiTheme="minorHAnsi" w:hAnsiTheme="minorHAnsi" w:cstheme="minorHAnsi"/>
          <w:sz w:val="15"/>
          <w:szCs w:val="15"/>
        </w:rPr>
      </w:pPr>
      <w:r>
        <w:rPr>
          <w:rFonts w:asciiTheme="minorHAnsi" w:hAnsiTheme="minorHAnsi" w:cstheme="minorHAnsi"/>
          <w:sz w:val="15"/>
          <w:szCs w:val="15"/>
        </w:rPr>
        <w:t xml:space="preserve">         </w:t>
      </w:r>
      <w:r w:rsidR="00B15D03" w:rsidRPr="00374C32">
        <w:rPr>
          <w:rFonts w:asciiTheme="minorHAnsi" w:hAnsiTheme="minorHAnsi" w:cstheme="minorHAnsi"/>
          <w:sz w:val="15"/>
          <w:szCs w:val="15"/>
        </w:rPr>
        <w:t>…………………</w:t>
      </w:r>
      <w:r w:rsidR="001E6004" w:rsidRPr="00374C32">
        <w:rPr>
          <w:rFonts w:asciiTheme="minorHAnsi" w:hAnsiTheme="minorHAnsi" w:cstheme="minorHAnsi"/>
          <w:sz w:val="15"/>
          <w:szCs w:val="15"/>
        </w:rPr>
        <w:t>……..</w:t>
      </w:r>
      <w:r w:rsidR="00B15D03" w:rsidRPr="00374C32">
        <w:rPr>
          <w:rFonts w:asciiTheme="minorHAnsi" w:hAnsiTheme="minorHAnsi" w:cstheme="minorHAnsi"/>
          <w:sz w:val="15"/>
          <w:szCs w:val="15"/>
        </w:rPr>
        <w:t>….……</w:t>
      </w:r>
    </w:p>
    <w:p w14:paraId="5E265C12" w14:textId="100980B2" w:rsidR="00B15D03" w:rsidRPr="00374C32" w:rsidRDefault="00B15D03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</w:rPr>
      </w:pPr>
      <w:r w:rsidRPr="00374C32">
        <w:rPr>
          <w:rFonts w:asciiTheme="minorHAnsi" w:hAnsiTheme="minorHAnsi" w:cstheme="minorHAnsi"/>
          <w:sz w:val="15"/>
          <w:szCs w:val="15"/>
        </w:rPr>
        <w:tab/>
      </w:r>
      <w:r w:rsidRPr="00374C32">
        <w:rPr>
          <w:rFonts w:asciiTheme="minorHAnsi" w:hAnsiTheme="minorHAnsi" w:cstheme="minorHAnsi"/>
          <w:sz w:val="15"/>
          <w:szCs w:val="15"/>
        </w:rPr>
        <w:tab/>
      </w:r>
      <w:r w:rsidRPr="00374C32">
        <w:rPr>
          <w:rFonts w:asciiTheme="minorHAnsi" w:hAnsiTheme="minorHAnsi" w:cstheme="minorHAnsi"/>
          <w:sz w:val="15"/>
          <w:szCs w:val="15"/>
        </w:rPr>
        <w:tab/>
      </w:r>
      <w:r w:rsidRPr="00374C32">
        <w:rPr>
          <w:rFonts w:asciiTheme="minorHAnsi" w:hAnsiTheme="minorHAnsi" w:cstheme="minorHAnsi"/>
          <w:sz w:val="15"/>
          <w:szCs w:val="15"/>
        </w:rPr>
        <w:tab/>
      </w:r>
      <w:r w:rsidRPr="00374C32">
        <w:rPr>
          <w:rFonts w:asciiTheme="minorHAnsi" w:hAnsiTheme="minorHAnsi" w:cstheme="minorHAnsi"/>
          <w:sz w:val="15"/>
          <w:szCs w:val="15"/>
        </w:rPr>
        <w:tab/>
      </w:r>
      <w:r w:rsidRPr="00374C32">
        <w:rPr>
          <w:rFonts w:asciiTheme="minorHAnsi" w:hAnsiTheme="minorHAnsi" w:cstheme="minorHAnsi"/>
          <w:sz w:val="15"/>
          <w:szCs w:val="15"/>
        </w:rPr>
        <w:tab/>
      </w:r>
      <w:r w:rsidRPr="00374C32">
        <w:rPr>
          <w:rFonts w:asciiTheme="minorHAnsi" w:hAnsiTheme="minorHAnsi" w:cstheme="minorHAnsi"/>
          <w:sz w:val="15"/>
          <w:szCs w:val="15"/>
        </w:rPr>
        <w:tab/>
      </w:r>
      <w:r w:rsidRPr="00374C32">
        <w:rPr>
          <w:rFonts w:asciiTheme="minorHAnsi" w:hAnsiTheme="minorHAnsi" w:cstheme="minorHAnsi"/>
          <w:sz w:val="15"/>
          <w:szCs w:val="15"/>
        </w:rPr>
        <w:tab/>
      </w:r>
      <w:r w:rsidRPr="00374C32">
        <w:rPr>
          <w:rFonts w:asciiTheme="minorHAnsi" w:hAnsiTheme="minorHAnsi" w:cstheme="minorHAnsi"/>
          <w:sz w:val="15"/>
          <w:szCs w:val="15"/>
        </w:rPr>
        <w:tab/>
      </w:r>
      <w:r w:rsidRPr="00374C32">
        <w:rPr>
          <w:rFonts w:asciiTheme="minorHAnsi" w:hAnsiTheme="minorHAnsi" w:cstheme="minorHAnsi"/>
          <w:sz w:val="15"/>
          <w:szCs w:val="15"/>
        </w:rPr>
        <w:tab/>
      </w:r>
      <w:r w:rsidRPr="00374C32">
        <w:rPr>
          <w:rFonts w:asciiTheme="minorHAnsi" w:hAnsiTheme="minorHAnsi" w:cstheme="minorHAnsi"/>
          <w:sz w:val="15"/>
          <w:szCs w:val="15"/>
        </w:rPr>
        <w:tab/>
      </w:r>
      <w:r w:rsidR="00237B47">
        <w:rPr>
          <w:rFonts w:asciiTheme="minorHAnsi" w:hAnsiTheme="minorHAnsi" w:cstheme="minorHAnsi"/>
          <w:sz w:val="15"/>
          <w:szCs w:val="15"/>
        </w:rPr>
        <w:t xml:space="preserve">  </w:t>
      </w:r>
      <w:r w:rsidRPr="00374C32">
        <w:rPr>
          <w:rFonts w:asciiTheme="minorHAnsi" w:hAnsiTheme="minorHAnsi" w:cstheme="minorHAnsi"/>
          <w:sz w:val="15"/>
          <w:szCs w:val="15"/>
        </w:rPr>
        <w:t>/data, podpis/</w:t>
      </w:r>
    </w:p>
    <w:p w14:paraId="5120E354" w14:textId="00A7013A" w:rsidR="00B15D03" w:rsidRPr="00374C32" w:rsidRDefault="00B15D03">
      <w:pPr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</w:p>
    <w:p w14:paraId="755550CA" w14:textId="77777777" w:rsidR="00B15D03" w:rsidRPr="00374C32" w:rsidRDefault="00B15D03">
      <w:pPr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br w:type="page"/>
      </w:r>
    </w:p>
    <w:p w14:paraId="70C71B08" w14:textId="047B67AC" w:rsidR="007016B5" w:rsidRPr="00374C32" w:rsidRDefault="007016B5" w:rsidP="00DE38F5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13" w:name="_Toc175079025"/>
      <w:r w:rsidRPr="00374C32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 xml:space="preserve">Załącznik nr </w:t>
      </w:r>
      <w:r w:rsidR="00C037A5" w:rsidRPr="00374C32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7</w:t>
      </w:r>
      <w:r w:rsidRPr="00374C32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9"/>
      <w:bookmarkEnd w:id="10"/>
      <w:bookmarkEnd w:id="11"/>
      <w:bookmarkEnd w:id="13"/>
    </w:p>
    <w:p w14:paraId="59363A91" w14:textId="77777777" w:rsidR="00B15D03" w:rsidRPr="00374C32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 xml:space="preserve">Pełna nazwa Wykonawcy: </w:t>
      </w:r>
    </w:p>
    <w:p w14:paraId="1071ACBD" w14:textId="77777777" w:rsidR="00B15D03" w:rsidRPr="00374C32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73FC7CE3" w14:textId="77777777" w:rsidR="00B15D03" w:rsidRPr="00374C32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38501371" w14:textId="3E5BDC55" w:rsidR="00B15D03" w:rsidRPr="00374C32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73069D01" w14:textId="77777777" w:rsidR="00B15D03" w:rsidRPr="00374C32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5FC23017" w14:textId="77777777" w:rsidR="00B15D03" w:rsidRPr="00374C32" w:rsidRDefault="00B15D03" w:rsidP="00B15D03">
      <w:pPr>
        <w:jc w:val="right"/>
        <w:rPr>
          <w:rFonts w:asciiTheme="minorHAnsi" w:eastAsia="Verdana" w:hAnsiTheme="minorHAnsi" w:cstheme="minorHAnsi"/>
          <w:sz w:val="22"/>
          <w:szCs w:val="22"/>
        </w:rPr>
      </w:pPr>
      <w:r w:rsidRPr="00374C32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37BBBE98" w14:textId="77777777" w:rsidR="00B15D03" w:rsidRPr="00374C32" w:rsidRDefault="00B15D03" w:rsidP="002B2507">
      <w:pPr>
        <w:spacing w:line="276" w:lineRule="auto"/>
        <w:jc w:val="center"/>
        <w:rPr>
          <w:rFonts w:asciiTheme="minorHAnsi" w:eastAsia="Verdana" w:hAnsiTheme="minorHAnsi" w:cstheme="minorHAnsi"/>
          <w:sz w:val="22"/>
          <w:szCs w:val="22"/>
        </w:rPr>
      </w:pPr>
    </w:p>
    <w:p w14:paraId="388B97B3" w14:textId="77777777" w:rsidR="00B15D03" w:rsidRPr="003B4FDB" w:rsidRDefault="00B15D03" w:rsidP="002B2507">
      <w:pPr>
        <w:spacing w:line="276" w:lineRule="auto"/>
        <w:rPr>
          <w:b/>
          <w:bCs/>
        </w:rPr>
      </w:pPr>
      <w:r w:rsidRPr="003B4FDB">
        <w:rPr>
          <w:rFonts w:eastAsia="Verdana"/>
          <w:b/>
          <w:bCs/>
        </w:rPr>
        <w:t xml:space="preserve"> </w:t>
      </w:r>
      <w:r w:rsidRPr="003B4FDB">
        <w:rPr>
          <w:b/>
          <w:bCs/>
        </w:rPr>
        <w:t>Dotyczy postępowania o udzielenie zamówienia publicznego na:</w:t>
      </w:r>
    </w:p>
    <w:p w14:paraId="5E4776A2" w14:textId="77777777" w:rsidR="00B15D03" w:rsidRPr="00374C32" w:rsidRDefault="00B15D03" w:rsidP="002B2507">
      <w:pPr>
        <w:spacing w:line="276" w:lineRule="auto"/>
      </w:pPr>
      <w:bookmarkStart w:id="14" w:name="_Hlk167279131"/>
    </w:p>
    <w:bookmarkEnd w:id="14"/>
    <w:p w14:paraId="1024C2F6" w14:textId="77777777" w:rsidR="00497DC3" w:rsidRPr="00497DC3" w:rsidRDefault="00497DC3" w:rsidP="00497DC3">
      <w:pPr>
        <w:spacing w:line="276" w:lineRule="auto"/>
        <w:jc w:val="center"/>
        <w:rPr>
          <w:b/>
          <w:bCs/>
        </w:rPr>
      </w:pPr>
      <w:r w:rsidRPr="00497DC3">
        <w:rPr>
          <w:b/>
          <w:bCs/>
        </w:rPr>
        <w:t xml:space="preserve">Dostawy Mikroskopów: </w:t>
      </w:r>
    </w:p>
    <w:p w14:paraId="6D580C0A" w14:textId="77777777" w:rsidR="00497DC3" w:rsidRPr="00497DC3" w:rsidRDefault="00497DC3" w:rsidP="00497DC3">
      <w:pPr>
        <w:spacing w:line="276" w:lineRule="auto"/>
        <w:jc w:val="center"/>
        <w:rPr>
          <w:b/>
          <w:bCs/>
        </w:rPr>
      </w:pPr>
      <w:r w:rsidRPr="00497DC3">
        <w:rPr>
          <w:b/>
          <w:bCs/>
        </w:rPr>
        <w:t>Sprzedaż, dostawa, instalacja oraz uruchomienie zestawu dwóch fabrycznie nowych mikroskopów elektronowych wraz z adaptacją pomieszczenia KPO4</w:t>
      </w:r>
    </w:p>
    <w:p w14:paraId="65D2D012" w14:textId="77777777" w:rsidR="00497DC3" w:rsidRPr="00497DC3" w:rsidRDefault="00497DC3" w:rsidP="00497DC3">
      <w:pPr>
        <w:spacing w:line="276" w:lineRule="auto"/>
        <w:jc w:val="center"/>
        <w:rPr>
          <w:b/>
          <w:bCs/>
        </w:rPr>
      </w:pPr>
      <w:r w:rsidRPr="00497DC3">
        <w:rPr>
          <w:b/>
          <w:bCs/>
        </w:rPr>
        <w:t>Znak sprawy: ADZ.261.16.2024</w:t>
      </w:r>
    </w:p>
    <w:p w14:paraId="28BFC9F0" w14:textId="77777777" w:rsidR="008137DC" w:rsidRDefault="008137DC" w:rsidP="008137DC">
      <w:pPr>
        <w:spacing w:line="276" w:lineRule="auto"/>
        <w:jc w:val="center"/>
        <w:rPr>
          <w:b/>
          <w:bCs/>
        </w:rPr>
      </w:pPr>
    </w:p>
    <w:p w14:paraId="60705FEA" w14:textId="0732E66E" w:rsidR="007016B5" w:rsidRPr="00374C32" w:rsidRDefault="007016B5" w:rsidP="008137DC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374C32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Oświadczenie </w:t>
      </w:r>
      <w:r w:rsidR="00BF4084" w:rsidRPr="00374C32">
        <w:rPr>
          <w:rFonts w:asciiTheme="minorHAnsi" w:eastAsia="Calibri" w:hAnsiTheme="minorHAnsi" w:cstheme="minorHAnsi"/>
          <w:b/>
          <w:sz w:val="22"/>
          <w:szCs w:val="22"/>
          <w:u w:val="single"/>
        </w:rPr>
        <w:t>wykonawcy,</w:t>
      </w:r>
      <w:r w:rsidRPr="00374C32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o którym mowa w §2 ust 1 pkt 7 oraz §3 Rozporządzenia </w:t>
      </w:r>
      <w:r w:rsidRPr="00374C32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Ministra Rozwoju, Pracy i Technologii z dnia 23 grudnia 2020 r. w sprawie podmiotowych środków dowodowych oraz innych dokumentów lub oświadczeń, jakich może żądać zamawiający od wykonawcy</w:t>
      </w:r>
    </w:p>
    <w:p w14:paraId="521C805A" w14:textId="77777777" w:rsidR="007016B5" w:rsidRPr="00374C32" w:rsidRDefault="007016B5" w:rsidP="007016B5">
      <w:pPr>
        <w:rPr>
          <w:rFonts w:asciiTheme="minorHAnsi" w:eastAsia="Calibri" w:hAnsiTheme="minorHAnsi" w:cstheme="minorHAnsi"/>
          <w:sz w:val="22"/>
          <w:szCs w:val="22"/>
        </w:rPr>
      </w:pPr>
    </w:p>
    <w:p w14:paraId="2A74EF90" w14:textId="23FED712" w:rsidR="007016B5" w:rsidRPr="00374C32" w:rsidRDefault="00B15D03" w:rsidP="008137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Składając ofer</w:t>
      </w:r>
      <w:r w:rsidR="00DE38F5" w:rsidRPr="00374C32">
        <w:rPr>
          <w:rFonts w:asciiTheme="minorHAnsi" w:hAnsiTheme="minorHAnsi" w:cstheme="minorHAnsi"/>
          <w:sz w:val="22"/>
          <w:szCs w:val="22"/>
        </w:rPr>
        <w:t>t</w:t>
      </w:r>
      <w:r w:rsidRPr="00374C32">
        <w:rPr>
          <w:rFonts w:asciiTheme="minorHAnsi" w:hAnsiTheme="minorHAnsi" w:cstheme="minorHAnsi"/>
          <w:sz w:val="22"/>
          <w:szCs w:val="22"/>
        </w:rPr>
        <w:t>ę</w:t>
      </w:r>
      <w:r w:rsidR="007016B5" w:rsidRPr="00374C32">
        <w:rPr>
          <w:rFonts w:asciiTheme="minorHAnsi" w:hAnsiTheme="minorHAnsi" w:cstheme="minorHAnsi"/>
          <w:sz w:val="22"/>
          <w:szCs w:val="22"/>
        </w:rPr>
        <w:t xml:space="preserve"> w postępowaniu</w:t>
      </w:r>
      <w:r w:rsidR="00F12358">
        <w:rPr>
          <w:rFonts w:asciiTheme="minorHAnsi" w:hAnsiTheme="minorHAnsi" w:cstheme="minorHAnsi"/>
          <w:sz w:val="22"/>
          <w:szCs w:val="22"/>
        </w:rPr>
        <w:t xml:space="preserve"> </w:t>
      </w:r>
      <w:r w:rsidR="007016B5" w:rsidRPr="00374C32">
        <w:rPr>
          <w:rFonts w:asciiTheme="minorHAnsi" w:hAnsiTheme="minorHAnsi" w:cstheme="minorHAnsi"/>
          <w:sz w:val="22"/>
          <w:szCs w:val="22"/>
        </w:rPr>
        <w:t xml:space="preserve">prowadzonym w trybie przetargu </w:t>
      </w:r>
      <w:r w:rsidR="00AB7247" w:rsidRPr="00374C32">
        <w:rPr>
          <w:rFonts w:asciiTheme="minorHAnsi" w:hAnsiTheme="minorHAnsi" w:cstheme="minorHAnsi"/>
          <w:sz w:val="22"/>
          <w:szCs w:val="22"/>
        </w:rPr>
        <w:t>n</w:t>
      </w:r>
      <w:r w:rsidR="007016B5" w:rsidRPr="00374C32">
        <w:rPr>
          <w:rFonts w:asciiTheme="minorHAnsi" w:hAnsiTheme="minorHAnsi" w:cstheme="minorHAnsi"/>
          <w:sz w:val="22"/>
          <w:szCs w:val="22"/>
        </w:rPr>
        <w:t>ieograniczonego, potwierdzamy</w:t>
      </w:r>
      <w:r w:rsidR="00441932">
        <w:rPr>
          <w:rFonts w:asciiTheme="minorHAnsi" w:hAnsiTheme="minorHAnsi" w:cstheme="minorHAnsi"/>
          <w:sz w:val="22"/>
          <w:szCs w:val="22"/>
        </w:rPr>
        <w:t> </w:t>
      </w:r>
      <w:r w:rsidR="007016B5" w:rsidRPr="00374C32">
        <w:rPr>
          <w:rFonts w:asciiTheme="minorHAnsi" w:hAnsiTheme="minorHAnsi" w:cstheme="minorHAnsi"/>
          <w:sz w:val="22"/>
          <w:szCs w:val="22"/>
        </w:rPr>
        <w:t>aktualność informacji zawartych w oświadczeniu, o którym mowa w art. 125 ust. 1 ustawy, w zakresie podstaw wykluczenia z postępowania wskazanych przez</w:t>
      </w:r>
      <w:r w:rsidR="00237B47">
        <w:rPr>
          <w:rFonts w:asciiTheme="minorHAnsi" w:hAnsiTheme="minorHAnsi" w:cstheme="minorHAnsi"/>
          <w:sz w:val="22"/>
          <w:szCs w:val="22"/>
        </w:rPr>
        <w:t xml:space="preserve"> </w:t>
      </w:r>
      <w:r w:rsidR="007016B5" w:rsidRPr="00374C32">
        <w:rPr>
          <w:rFonts w:asciiTheme="minorHAnsi" w:hAnsiTheme="minorHAnsi" w:cstheme="minorHAnsi"/>
          <w:sz w:val="22"/>
          <w:szCs w:val="22"/>
        </w:rPr>
        <w:t>zamawiającego, o których mowa w:</w:t>
      </w:r>
    </w:p>
    <w:p w14:paraId="63172C3F" w14:textId="0AE32E6A" w:rsidR="007016B5" w:rsidRPr="00374C32" w:rsidRDefault="007016B5" w:rsidP="00E52006">
      <w:pPr>
        <w:pStyle w:val="Akapitzlist"/>
        <w:numPr>
          <w:ilvl w:val="4"/>
          <w:numId w:val="8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art. 108 ust. 1 pkt 3 ustawy,</w:t>
      </w:r>
    </w:p>
    <w:p w14:paraId="0B094AED" w14:textId="487841CB" w:rsidR="007016B5" w:rsidRPr="00374C32" w:rsidRDefault="007016B5" w:rsidP="00E52006">
      <w:pPr>
        <w:pStyle w:val="Akapitzlist"/>
        <w:numPr>
          <w:ilvl w:val="4"/>
          <w:numId w:val="8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art. 108 ust. 1 pkt 4 ustawy, dotyczących orzeczenia zakazu ubiegania się o zamówienie publiczne tytułem środka zapobiegawczego,</w:t>
      </w:r>
    </w:p>
    <w:p w14:paraId="7E8C17FF" w14:textId="4880E5CF" w:rsidR="007016B5" w:rsidRPr="00374C32" w:rsidRDefault="007016B5" w:rsidP="00E52006">
      <w:pPr>
        <w:pStyle w:val="Akapitzlist"/>
        <w:numPr>
          <w:ilvl w:val="4"/>
          <w:numId w:val="8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art. 108 ust. 1 pkt 5 ustawy, dotyczących zawarcia z innymi wykonawcami porozumienia mającego na celu zakłócenie konkurencji,</w:t>
      </w:r>
    </w:p>
    <w:p w14:paraId="5F8190CA" w14:textId="13FD009B" w:rsidR="007016B5" w:rsidRPr="00374C32" w:rsidRDefault="007016B5" w:rsidP="00E52006">
      <w:pPr>
        <w:pStyle w:val="Akapitzlist"/>
        <w:numPr>
          <w:ilvl w:val="4"/>
          <w:numId w:val="8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 xml:space="preserve">art. 108 ust. 1 pkt 6 ustawy, </w:t>
      </w:r>
    </w:p>
    <w:p w14:paraId="5BFE7D34" w14:textId="360BCA80" w:rsidR="00B15D03" w:rsidRPr="00374C32" w:rsidRDefault="007016B5" w:rsidP="00E52006">
      <w:pPr>
        <w:pStyle w:val="Akapitzlist"/>
        <w:numPr>
          <w:ilvl w:val="4"/>
          <w:numId w:val="8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art. 109 ust. 1 pkt</w:t>
      </w:r>
      <w:r w:rsidR="009E57CD">
        <w:rPr>
          <w:rFonts w:asciiTheme="minorHAnsi" w:hAnsiTheme="minorHAnsi" w:cstheme="minorHAnsi"/>
          <w:sz w:val="22"/>
          <w:szCs w:val="22"/>
        </w:rPr>
        <w:t xml:space="preserve"> 6,</w:t>
      </w:r>
      <w:r w:rsidR="00B15D03" w:rsidRPr="00374C32">
        <w:rPr>
          <w:rFonts w:asciiTheme="minorHAnsi" w:hAnsiTheme="minorHAnsi" w:cstheme="minorHAnsi"/>
          <w:sz w:val="22"/>
          <w:szCs w:val="22"/>
        </w:rPr>
        <w:t xml:space="preserve"> 8 i </w:t>
      </w:r>
      <w:r w:rsidRPr="00374C32">
        <w:rPr>
          <w:rFonts w:asciiTheme="minorHAnsi" w:hAnsiTheme="minorHAnsi" w:cstheme="minorHAnsi"/>
          <w:sz w:val="22"/>
          <w:szCs w:val="22"/>
        </w:rPr>
        <w:t>10 ustawy</w:t>
      </w:r>
      <w:r w:rsidR="00B15D03" w:rsidRPr="00374C32">
        <w:rPr>
          <w:rFonts w:asciiTheme="minorHAnsi" w:hAnsiTheme="minorHAnsi" w:cstheme="minorHAnsi"/>
          <w:sz w:val="22"/>
          <w:szCs w:val="22"/>
        </w:rPr>
        <w:t>,</w:t>
      </w:r>
    </w:p>
    <w:p w14:paraId="6E351B0E" w14:textId="68C29696" w:rsidR="007016B5" w:rsidRPr="00E86DB7" w:rsidRDefault="00B15D03" w:rsidP="00E52006">
      <w:pPr>
        <w:pStyle w:val="Akapitzlist"/>
        <w:numPr>
          <w:ilvl w:val="4"/>
          <w:numId w:val="8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ADF83B" w14:textId="77777777" w:rsidR="002B2507" w:rsidRDefault="002B2507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14:paraId="5F26BC43" w14:textId="56A90EEA" w:rsidR="000F6C83" w:rsidRPr="00EB55ED" w:rsidRDefault="007016B5" w:rsidP="00EB55ED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15" w:name="_Toc175079026"/>
      <w:r w:rsidRPr="00EB55ED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 xml:space="preserve">Załącznik nr </w:t>
      </w:r>
      <w:r w:rsidR="00C037A5" w:rsidRPr="00EB55ED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8</w:t>
      </w:r>
      <w:r w:rsidRPr="00EB55ED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15"/>
    </w:p>
    <w:p w14:paraId="4CABFD53" w14:textId="77777777" w:rsidR="00B15D03" w:rsidRPr="00374C32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 xml:space="preserve">Pełna nazwa Wykonawcy: </w:t>
      </w:r>
    </w:p>
    <w:p w14:paraId="7D22445F" w14:textId="77777777" w:rsidR="00B15D03" w:rsidRPr="00374C32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26A5EDF2" w14:textId="77777777" w:rsidR="00B15D03" w:rsidRPr="00374C32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46A61316" w14:textId="064E02B9" w:rsidR="00B15D03" w:rsidRPr="00374C32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6C371958" w14:textId="77777777" w:rsidR="00B15D03" w:rsidRPr="00374C32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18D42375" w14:textId="77777777" w:rsidR="00B15D03" w:rsidRPr="00374C32" w:rsidRDefault="00B15D03" w:rsidP="00B15D03">
      <w:pPr>
        <w:jc w:val="right"/>
        <w:rPr>
          <w:rFonts w:asciiTheme="minorHAnsi" w:eastAsia="Verdana" w:hAnsiTheme="minorHAnsi" w:cstheme="minorHAnsi"/>
          <w:sz w:val="22"/>
          <w:szCs w:val="22"/>
        </w:rPr>
      </w:pPr>
      <w:r w:rsidRPr="00374C32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1D60F4EE" w14:textId="77777777" w:rsidR="00B15D03" w:rsidRPr="00374C32" w:rsidRDefault="00B15D03" w:rsidP="00B15D03">
      <w:pPr>
        <w:jc w:val="center"/>
        <w:rPr>
          <w:rFonts w:asciiTheme="minorHAnsi" w:eastAsia="Verdana" w:hAnsiTheme="minorHAnsi" w:cstheme="minorHAnsi"/>
          <w:sz w:val="22"/>
          <w:szCs w:val="22"/>
        </w:rPr>
      </w:pPr>
    </w:p>
    <w:p w14:paraId="2BA1157F" w14:textId="77777777" w:rsidR="00B15D03" w:rsidRDefault="00B15D03" w:rsidP="003B4FDB">
      <w:pPr>
        <w:rPr>
          <w:b/>
          <w:bCs/>
        </w:rPr>
      </w:pPr>
      <w:r w:rsidRPr="003B4FDB">
        <w:rPr>
          <w:rFonts w:eastAsia="Verdana"/>
          <w:b/>
          <w:bCs/>
        </w:rPr>
        <w:t xml:space="preserve"> </w:t>
      </w:r>
      <w:r w:rsidRPr="003B4FDB">
        <w:rPr>
          <w:b/>
          <w:bCs/>
        </w:rPr>
        <w:t>Dotyczy postępowania o udzielenie zamówienia publicznego na:</w:t>
      </w:r>
    </w:p>
    <w:p w14:paraId="3B16C3AE" w14:textId="77777777" w:rsidR="005A2C42" w:rsidRPr="003B4FDB" w:rsidRDefault="005A2C42" w:rsidP="003B4FDB">
      <w:pPr>
        <w:rPr>
          <w:b/>
          <w:bCs/>
        </w:rPr>
      </w:pPr>
    </w:p>
    <w:p w14:paraId="5998ABB9" w14:textId="77777777" w:rsidR="00497DC3" w:rsidRPr="00951391" w:rsidRDefault="00497DC3" w:rsidP="00497DC3">
      <w:pPr>
        <w:jc w:val="center"/>
        <w:rPr>
          <w:b/>
          <w:bCs/>
        </w:rPr>
      </w:pPr>
      <w:r w:rsidRPr="00951391">
        <w:rPr>
          <w:b/>
          <w:bCs/>
        </w:rPr>
        <w:t xml:space="preserve">Dostawy Mikroskopów: </w:t>
      </w:r>
    </w:p>
    <w:p w14:paraId="5100AE26" w14:textId="77777777" w:rsidR="00497DC3" w:rsidRPr="00951391" w:rsidRDefault="00497DC3" w:rsidP="00497DC3">
      <w:pPr>
        <w:jc w:val="center"/>
        <w:rPr>
          <w:b/>
          <w:bCs/>
        </w:rPr>
      </w:pPr>
      <w:r w:rsidRPr="00951391">
        <w:rPr>
          <w:b/>
          <w:bCs/>
        </w:rPr>
        <w:t>Sprzedaż, dostawa, instalacja oraz uruchomienie zestawu dwóch fabrycznie nowych mikroskopów elektronowych wraz z adaptacją pomieszczenia KPO4</w:t>
      </w:r>
    </w:p>
    <w:p w14:paraId="2225CEC2" w14:textId="77777777" w:rsidR="00497DC3" w:rsidRPr="00951391" w:rsidRDefault="00497DC3" w:rsidP="00497DC3">
      <w:pPr>
        <w:jc w:val="center"/>
        <w:rPr>
          <w:b/>
          <w:bCs/>
        </w:rPr>
      </w:pPr>
      <w:r w:rsidRPr="00951391">
        <w:rPr>
          <w:b/>
          <w:bCs/>
        </w:rPr>
        <w:t>Znak sprawy: ADZ.261.16.2024</w:t>
      </w:r>
    </w:p>
    <w:p w14:paraId="52818DDB" w14:textId="77777777" w:rsidR="008137DC" w:rsidRPr="00D7798B" w:rsidRDefault="008137DC" w:rsidP="008137DC">
      <w:pPr>
        <w:jc w:val="center"/>
        <w:rPr>
          <w:rFonts w:eastAsia="MS Mincho"/>
          <w:b/>
          <w:bCs/>
        </w:rPr>
      </w:pPr>
    </w:p>
    <w:p w14:paraId="75D170B9" w14:textId="77777777" w:rsidR="007016B5" w:rsidRPr="00D7798B" w:rsidRDefault="007016B5" w:rsidP="007016B5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EDE6450" w14:textId="77777777" w:rsidR="007016B5" w:rsidRPr="00D7798B" w:rsidRDefault="007016B5" w:rsidP="007016B5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4BB3BB0" w14:textId="77777777" w:rsidR="007016B5" w:rsidRPr="00D7798B" w:rsidRDefault="007016B5" w:rsidP="007016B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7798B">
        <w:rPr>
          <w:rFonts w:asciiTheme="minorHAnsi" w:eastAsia="Calibri" w:hAnsiTheme="minorHAnsi" w:cstheme="minorHAnsi"/>
          <w:b/>
          <w:sz w:val="22"/>
          <w:szCs w:val="22"/>
        </w:rPr>
        <w:t>Oświadczenie o przynależności albo braku przynależności do tej samej grupy kapitałowej</w:t>
      </w:r>
      <w:r w:rsidRPr="00D7798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DED94B3" w14:textId="77777777" w:rsidR="007016B5" w:rsidRPr="00D7798B" w:rsidRDefault="007016B5" w:rsidP="007016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6E4E9F" w14:textId="77777777" w:rsidR="007016B5" w:rsidRPr="00D7798B" w:rsidRDefault="007016B5" w:rsidP="007016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449324" w14:textId="388244A3" w:rsidR="007016B5" w:rsidRPr="00374C32" w:rsidRDefault="007016B5" w:rsidP="0044193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798B">
        <w:rPr>
          <w:rFonts w:asciiTheme="minorHAnsi" w:hAnsiTheme="minorHAnsi" w:cstheme="minorHAnsi"/>
          <w:sz w:val="22"/>
          <w:szCs w:val="22"/>
        </w:rPr>
        <w:t xml:space="preserve">Składając ofertę w postępowaniu </w:t>
      </w:r>
      <w:r w:rsidRPr="00374C32">
        <w:rPr>
          <w:rFonts w:asciiTheme="minorHAnsi" w:hAnsiTheme="minorHAnsi" w:cstheme="minorHAnsi"/>
          <w:sz w:val="22"/>
          <w:szCs w:val="22"/>
        </w:rPr>
        <w:t>prowadzonym w trybie przetargu nieograniczonego oświadczamy, że:</w:t>
      </w:r>
    </w:p>
    <w:p w14:paraId="2BCDB834" w14:textId="77777777" w:rsidR="007016B5" w:rsidRPr="00374C32" w:rsidRDefault="007016B5" w:rsidP="007016B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205A7E" w14:textId="77777777" w:rsidR="007016B5" w:rsidRPr="00374C32" w:rsidRDefault="007016B5" w:rsidP="007016B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b/>
          <w:sz w:val="22"/>
          <w:szCs w:val="22"/>
        </w:rPr>
        <w:t xml:space="preserve">*) </w:t>
      </w:r>
      <w:r w:rsidRPr="00374C32">
        <w:rPr>
          <w:rFonts w:asciiTheme="minorHAnsi" w:hAnsiTheme="minorHAnsi" w:cstheme="minorHAnsi"/>
          <w:b/>
          <w:sz w:val="22"/>
          <w:szCs w:val="22"/>
        </w:rPr>
        <w:tab/>
        <w:t xml:space="preserve">nie należymy </w:t>
      </w:r>
      <w:r w:rsidRPr="00374C32">
        <w:rPr>
          <w:rFonts w:asciiTheme="minorHAnsi" w:hAnsiTheme="minorHAnsi" w:cstheme="minorHAnsi"/>
          <w:sz w:val="22"/>
          <w:szCs w:val="22"/>
        </w:rPr>
        <w:t>do grupy kapitałowej** w odniesieniu do wykonawców, którzy złożyli oferty w przedmiotowym postępowaniu</w:t>
      </w:r>
    </w:p>
    <w:p w14:paraId="0A3C3EB6" w14:textId="77777777" w:rsidR="007016B5" w:rsidRPr="00374C32" w:rsidRDefault="007016B5" w:rsidP="007016B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43E82AA" w14:textId="69DA28D0" w:rsidR="007016B5" w:rsidRPr="00374C32" w:rsidRDefault="007016B5" w:rsidP="007016B5">
      <w:pPr>
        <w:tabs>
          <w:tab w:val="left" w:pos="426"/>
          <w:tab w:val="left" w:pos="4032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b/>
          <w:sz w:val="22"/>
          <w:szCs w:val="22"/>
        </w:rPr>
        <w:t xml:space="preserve">*) </w:t>
      </w:r>
      <w:r w:rsidRPr="00374C32">
        <w:rPr>
          <w:rFonts w:asciiTheme="minorHAnsi" w:hAnsiTheme="minorHAnsi" w:cstheme="minorHAnsi"/>
          <w:b/>
          <w:sz w:val="22"/>
          <w:szCs w:val="22"/>
        </w:rPr>
        <w:tab/>
        <w:t>należymy</w:t>
      </w:r>
      <w:r w:rsidRPr="00374C32">
        <w:rPr>
          <w:rFonts w:asciiTheme="minorHAnsi" w:hAnsiTheme="minorHAnsi" w:cstheme="minorHAnsi"/>
          <w:sz w:val="22"/>
          <w:szCs w:val="22"/>
        </w:rPr>
        <w:t xml:space="preserve"> do tej samej grupy kapitałowej**, co </w:t>
      </w:r>
      <w:r w:rsidR="00BF4084" w:rsidRPr="00374C32">
        <w:rPr>
          <w:rFonts w:asciiTheme="minorHAnsi" w:hAnsiTheme="minorHAnsi" w:cstheme="minorHAnsi"/>
          <w:sz w:val="22"/>
          <w:szCs w:val="22"/>
        </w:rPr>
        <w:t>wykonawcy,</w:t>
      </w:r>
      <w:r w:rsidRPr="00374C32">
        <w:rPr>
          <w:rFonts w:asciiTheme="minorHAnsi" w:hAnsiTheme="minorHAnsi" w:cstheme="minorHAnsi"/>
          <w:sz w:val="22"/>
          <w:szCs w:val="22"/>
        </w:rPr>
        <w:t xml:space="preserve"> którzy złożyli oferty w przedmiotowym postępowaniu tj.:</w:t>
      </w:r>
    </w:p>
    <w:p w14:paraId="2D279697" w14:textId="77777777" w:rsidR="007016B5" w:rsidRPr="00374C32" w:rsidRDefault="007016B5" w:rsidP="007016B5">
      <w:pPr>
        <w:tabs>
          <w:tab w:val="left" w:pos="4032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7016B5" w:rsidRPr="00374C32" w14:paraId="5A9C6BE3" w14:textId="77777777" w:rsidTr="008E1FE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E8BC" w14:textId="77777777" w:rsidR="007016B5" w:rsidRPr="00374C32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74C32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51E2" w14:textId="77777777" w:rsidR="007016B5" w:rsidRPr="00374C32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74C32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1FED" w14:textId="77777777" w:rsidR="007016B5" w:rsidRPr="00374C32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74C32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</w:tr>
      <w:tr w:rsidR="007016B5" w:rsidRPr="00374C32" w14:paraId="6020A162" w14:textId="77777777" w:rsidTr="008E1FE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C46C" w14:textId="77777777" w:rsidR="007016B5" w:rsidRPr="00374C32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74C3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3EB8" w14:textId="77777777" w:rsidR="007016B5" w:rsidRPr="00374C32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10BB" w14:textId="77777777" w:rsidR="007016B5" w:rsidRPr="00374C32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6B5" w:rsidRPr="00374C32" w14:paraId="34DAF280" w14:textId="77777777" w:rsidTr="008E1FE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296E" w14:textId="77777777" w:rsidR="007016B5" w:rsidRPr="00374C32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74C32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5254" w14:textId="77777777" w:rsidR="007016B5" w:rsidRPr="00374C32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3389" w14:textId="77777777" w:rsidR="007016B5" w:rsidRPr="00374C32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95E959" w14:textId="77777777" w:rsidR="007016B5" w:rsidRPr="00374C32" w:rsidRDefault="007016B5" w:rsidP="007016B5">
      <w:pPr>
        <w:tabs>
          <w:tab w:val="left" w:pos="4032"/>
        </w:tabs>
        <w:rPr>
          <w:rFonts w:asciiTheme="minorHAnsi" w:hAnsiTheme="minorHAnsi" w:cstheme="minorHAnsi"/>
          <w:b/>
          <w:sz w:val="22"/>
          <w:szCs w:val="22"/>
        </w:rPr>
      </w:pPr>
    </w:p>
    <w:p w14:paraId="6825D4CB" w14:textId="2760801F" w:rsidR="007016B5" w:rsidRPr="00374C32" w:rsidRDefault="007016B5" w:rsidP="007016B5">
      <w:pPr>
        <w:ind w:left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Niniejszym składam dokumenty / informacje potwierdzające, że przygotowanie oferty było</w:t>
      </w:r>
      <w:r w:rsidR="00441932">
        <w:rPr>
          <w:rFonts w:asciiTheme="minorHAnsi" w:hAnsiTheme="minorHAnsi" w:cstheme="minorHAnsi"/>
          <w:sz w:val="22"/>
          <w:szCs w:val="22"/>
        </w:rPr>
        <w:t> </w:t>
      </w:r>
      <w:r w:rsidRPr="00374C32">
        <w:rPr>
          <w:rFonts w:asciiTheme="minorHAnsi" w:hAnsiTheme="minorHAnsi" w:cstheme="minorHAnsi"/>
          <w:sz w:val="22"/>
          <w:szCs w:val="22"/>
        </w:rPr>
        <w:t>niezależne od innego wykonawcy należącego do tej samej grupy kapitałowej oraz</w:t>
      </w:r>
      <w:r w:rsidR="00441932">
        <w:rPr>
          <w:rFonts w:asciiTheme="minorHAnsi" w:hAnsiTheme="minorHAnsi" w:cstheme="minorHAnsi"/>
          <w:sz w:val="22"/>
          <w:szCs w:val="22"/>
        </w:rPr>
        <w:t> </w:t>
      </w:r>
      <w:r w:rsidRPr="00374C32">
        <w:rPr>
          <w:rFonts w:asciiTheme="minorHAnsi" w:hAnsiTheme="minorHAnsi" w:cstheme="minorHAnsi"/>
          <w:sz w:val="22"/>
          <w:szCs w:val="22"/>
        </w:rPr>
        <w:t>że</w:t>
      </w:r>
      <w:r w:rsidR="00441932">
        <w:rPr>
          <w:rFonts w:asciiTheme="minorHAnsi" w:hAnsiTheme="minorHAnsi" w:cstheme="minorHAnsi"/>
          <w:sz w:val="22"/>
          <w:szCs w:val="22"/>
        </w:rPr>
        <w:t> </w:t>
      </w:r>
      <w:r w:rsidRPr="00374C32">
        <w:rPr>
          <w:rFonts w:asciiTheme="minorHAnsi" w:hAnsiTheme="minorHAnsi" w:cstheme="minorHAnsi"/>
          <w:sz w:val="22"/>
          <w:szCs w:val="22"/>
        </w:rPr>
        <w:t xml:space="preserve">powiązania z innym </w:t>
      </w:r>
      <w:r w:rsidR="00C1775B" w:rsidRPr="00374C32">
        <w:rPr>
          <w:rFonts w:asciiTheme="minorHAnsi" w:hAnsiTheme="minorHAnsi" w:cstheme="minorHAnsi"/>
          <w:sz w:val="22"/>
          <w:szCs w:val="22"/>
        </w:rPr>
        <w:t>w</w:t>
      </w:r>
      <w:r w:rsidRPr="00374C32">
        <w:rPr>
          <w:rFonts w:asciiTheme="minorHAnsi" w:hAnsiTheme="minorHAnsi" w:cstheme="minorHAnsi"/>
          <w:sz w:val="22"/>
          <w:szCs w:val="22"/>
        </w:rPr>
        <w:t>ykonawcą nie prowadzą do zakłócenia konkurencji w postępowaniu:</w:t>
      </w:r>
    </w:p>
    <w:p w14:paraId="0E616B4E" w14:textId="77777777" w:rsidR="007016B5" w:rsidRPr="00374C32" w:rsidRDefault="007016B5" w:rsidP="007016B5">
      <w:pPr>
        <w:ind w:left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14:paraId="4A5E56F8" w14:textId="77777777" w:rsidR="007016B5" w:rsidRPr="00374C32" w:rsidRDefault="007016B5" w:rsidP="007016B5">
      <w:pPr>
        <w:ind w:left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……………………………………………………………………………………………………………………..</w:t>
      </w:r>
    </w:p>
    <w:p w14:paraId="203B3473" w14:textId="77777777" w:rsidR="007016B5" w:rsidRPr="00374C32" w:rsidRDefault="007016B5" w:rsidP="007016B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A57D6C7" w14:textId="77777777" w:rsidR="007016B5" w:rsidRPr="00374C32" w:rsidRDefault="007016B5" w:rsidP="007016B5">
      <w:pPr>
        <w:ind w:left="426"/>
        <w:rPr>
          <w:rFonts w:asciiTheme="minorHAnsi" w:hAnsiTheme="minorHAnsi" w:cstheme="minorHAnsi"/>
          <w:bCs/>
          <w:i/>
          <w:sz w:val="22"/>
          <w:szCs w:val="22"/>
        </w:rPr>
      </w:pPr>
      <w:r w:rsidRPr="00374C32">
        <w:rPr>
          <w:rFonts w:asciiTheme="minorHAnsi" w:hAnsiTheme="minorHAnsi" w:cstheme="minorHAnsi"/>
          <w:bCs/>
          <w:sz w:val="22"/>
          <w:szCs w:val="22"/>
        </w:rPr>
        <w:t>*/</w:t>
      </w:r>
      <w:r w:rsidRPr="00374C32">
        <w:rPr>
          <w:rFonts w:asciiTheme="minorHAnsi" w:hAnsiTheme="minorHAnsi" w:cstheme="minorHAnsi"/>
          <w:bCs/>
          <w:i/>
          <w:sz w:val="22"/>
          <w:szCs w:val="22"/>
        </w:rPr>
        <w:t xml:space="preserve"> niepotrzebne skreślić</w:t>
      </w:r>
    </w:p>
    <w:p w14:paraId="36D75035" w14:textId="3C1FE613" w:rsidR="007016B5" w:rsidRPr="00374C32" w:rsidRDefault="007016B5" w:rsidP="007016B5">
      <w:pPr>
        <w:ind w:left="426"/>
        <w:rPr>
          <w:rFonts w:asciiTheme="minorHAnsi" w:hAnsiTheme="minorHAnsi" w:cstheme="minorHAnsi"/>
          <w:bCs/>
          <w:i/>
          <w:sz w:val="22"/>
          <w:szCs w:val="22"/>
        </w:rPr>
      </w:pPr>
      <w:r w:rsidRPr="00374C32">
        <w:rPr>
          <w:rFonts w:asciiTheme="minorHAnsi" w:hAnsiTheme="minorHAnsi" w:cstheme="minorHAnsi"/>
          <w:bCs/>
          <w:sz w:val="22"/>
          <w:szCs w:val="22"/>
        </w:rPr>
        <w:t>**/</w:t>
      </w:r>
      <w:r w:rsidRPr="00374C32">
        <w:rPr>
          <w:rFonts w:asciiTheme="minorHAnsi" w:hAnsiTheme="minorHAnsi" w:cstheme="minorHAnsi"/>
          <w:bCs/>
          <w:i/>
          <w:sz w:val="22"/>
          <w:szCs w:val="22"/>
        </w:rPr>
        <w:t xml:space="preserve"> grupa kapitałowa</w:t>
      </w:r>
      <w:r w:rsidRPr="00374C32">
        <w:rPr>
          <w:rFonts w:asciiTheme="minorHAnsi" w:hAnsiTheme="minorHAnsi" w:cstheme="minorHAnsi"/>
          <w:sz w:val="22"/>
          <w:szCs w:val="22"/>
        </w:rPr>
        <w:t xml:space="preserve"> w rozumieniu ustawy z dnia 16 lutego 2007 r. o ochronie konkurencji i</w:t>
      </w:r>
      <w:r w:rsidR="00441932">
        <w:rPr>
          <w:rFonts w:asciiTheme="minorHAnsi" w:hAnsiTheme="minorHAnsi" w:cstheme="minorHAnsi"/>
          <w:sz w:val="22"/>
          <w:szCs w:val="22"/>
        </w:rPr>
        <w:t> </w:t>
      </w:r>
      <w:r w:rsidRPr="00374C32">
        <w:rPr>
          <w:rFonts w:asciiTheme="minorHAnsi" w:hAnsiTheme="minorHAnsi" w:cstheme="minorHAnsi"/>
          <w:sz w:val="22"/>
          <w:szCs w:val="22"/>
        </w:rPr>
        <w:t>konsumentów, o której mowa w art. 108 ust. 1 pkt 5 ustawy</w:t>
      </w:r>
    </w:p>
    <w:p w14:paraId="61C945D6" w14:textId="77777777" w:rsidR="007016B5" w:rsidRPr="00374C32" w:rsidRDefault="007016B5" w:rsidP="007016B5">
      <w:pPr>
        <w:pStyle w:val="Akapitzlist"/>
        <w:spacing w:after="120" w:line="276" w:lineRule="auto"/>
        <w:ind w:left="709"/>
        <w:contextualSpacing w:val="0"/>
        <w:jc w:val="right"/>
        <w:rPr>
          <w:rFonts w:asciiTheme="minorHAnsi" w:hAnsiTheme="minorHAnsi" w:cstheme="minorHAnsi"/>
          <w:sz w:val="22"/>
          <w:szCs w:val="22"/>
        </w:rPr>
      </w:pPr>
    </w:p>
    <w:p w14:paraId="53401EEF" w14:textId="77777777" w:rsidR="001E6004" w:rsidRPr="00374C32" w:rsidRDefault="001E6004" w:rsidP="007016B5">
      <w:pPr>
        <w:pStyle w:val="Akapitzlist"/>
        <w:spacing w:after="120" w:line="276" w:lineRule="auto"/>
        <w:ind w:left="709"/>
        <w:contextualSpacing w:val="0"/>
        <w:jc w:val="right"/>
        <w:rPr>
          <w:rFonts w:asciiTheme="minorHAnsi" w:hAnsiTheme="minorHAnsi" w:cstheme="minorHAnsi"/>
          <w:sz w:val="22"/>
          <w:szCs w:val="22"/>
        </w:rPr>
      </w:pPr>
    </w:p>
    <w:sectPr w:rsidR="001E6004" w:rsidRPr="00374C32" w:rsidSect="00DE38F5"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60808" w14:textId="77777777" w:rsidR="00894F55" w:rsidRDefault="00894F55" w:rsidP="006239B3">
      <w:r>
        <w:separator/>
      </w:r>
    </w:p>
  </w:endnote>
  <w:endnote w:type="continuationSeparator" w:id="0">
    <w:p w14:paraId="68349BBA" w14:textId="77777777" w:rsidR="00894F55" w:rsidRDefault="00894F55" w:rsidP="006239B3">
      <w:r>
        <w:continuationSeparator/>
      </w:r>
    </w:p>
  </w:endnote>
  <w:endnote w:type="continuationNotice" w:id="1">
    <w:p w14:paraId="51B88EB4" w14:textId="77777777" w:rsidR="00894F55" w:rsidRDefault="00894F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Red Hat Text Light">
    <w:altName w:val="Calibri"/>
    <w:charset w:val="EE"/>
    <w:family w:val="auto"/>
    <w:pitch w:val="variable"/>
    <w:sig w:usb0="A000002F" w:usb1="4000006B" w:usb2="0000002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2015912354"/>
      <w:docPartObj>
        <w:docPartGallery w:val="Page Numbers (Bottom of Page)"/>
        <w:docPartUnique/>
      </w:docPartObj>
    </w:sdtPr>
    <w:sdtEndPr>
      <w:rPr>
        <w:rFonts w:ascii="Candara" w:hAnsi="Candara"/>
        <w:sz w:val="16"/>
        <w:szCs w:val="20"/>
      </w:rPr>
    </w:sdtEndPr>
    <w:sdtContent>
      <w:p w14:paraId="75F4466F" w14:textId="77777777" w:rsidR="007359FA" w:rsidRPr="004E42EB" w:rsidRDefault="007359FA" w:rsidP="007359FA">
        <w:pP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noProof/>
          </w:rPr>
          <w:drawing>
            <wp:inline distT="0" distB="0" distL="0" distR="0" wp14:anchorId="373EF5DA" wp14:editId="056A8AD5">
              <wp:extent cx="6192520" cy="818515"/>
              <wp:effectExtent l="0" t="0" r="0" b="635"/>
              <wp:docPr id="15496529" name="Obraz 1" descr="Obraz zawierający tekst, zrzut ekranu, Czcionka, lini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1020025" name="Obraz 1" descr="Obraz zawierający tekst, zrzut ekranu, Czcionka, linia&#10;&#10;Opis wygenerowany automatyczni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92520" cy="8185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61CC7" w14:textId="77777777" w:rsidR="00894F55" w:rsidRDefault="00894F55" w:rsidP="006239B3">
      <w:r>
        <w:separator/>
      </w:r>
    </w:p>
  </w:footnote>
  <w:footnote w:type="continuationSeparator" w:id="0">
    <w:p w14:paraId="1D4DA132" w14:textId="77777777" w:rsidR="00894F55" w:rsidRDefault="00894F55" w:rsidP="006239B3">
      <w:r>
        <w:continuationSeparator/>
      </w:r>
    </w:p>
  </w:footnote>
  <w:footnote w:type="continuationNotice" w:id="1">
    <w:p w14:paraId="60DC8365" w14:textId="77777777" w:rsidR="00894F55" w:rsidRDefault="00894F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>
      <w:rPr>
        <w:rFonts w:ascii="Red Hat Text Light" w:hAnsi="Red Hat Text Light" w:cs="Red Hat Text Light"/>
        <w:color w:val="1F4E79"/>
        <w:sz w:val="16"/>
        <w:szCs w:val="16"/>
      </w:rPr>
    </w:sdtEndPr>
    <w:sdtContent>
      <w:p w14:paraId="77807258" w14:textId="4DC2E0C4" w:rsidR="00951391" w:rsidRPr="00951391" w:rsidRDefault="007359FA" w:rsidP="00951391">
        <w:pPr>
          <w:pStyle w:val="Nagwek"/>
          <w:tabs>
            <w:tab w:val="clear" w:pos="4536"/>
          </w:tabs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92032" behindDoc="0" locked="0" layoutInCell="1" allowOverlap="1" wp14:anchorId="48734049" wp14:editId="087617B3">
              <wp:simplePos x="0" y="0"/>
              <wp:positionH relativeFrom="margin">
                <wp:posOffset>24130</wp:posOffset>
              </wp:positionH>
              <wp:positionV relativeFrom="paragraph">
                <wp:posOffset>-164465</wp:posOffset>
              </wp:positionV>
              <wp:extent cx="620395" cy="628650"/>
              <wp:effectExtent l="0" t="0" r="8255" b="0"/>
              <wp:wrapSquare wrapText="bothSides"/>
              <wp:docPr id="172168670" name="Obraz 172168670" descr="Obraz zawierający krąg, Symetria, sztuka, design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 descr="Obraz zawierający krąg, Symetria, sztuka, design&#10;&#10;Opis wygenerowany automatycznie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0223" t="9184" r="9014" b="9184"/>
                      <a:stretch/>
                    </pic:blipFill>
                    <pic:spPr bwMode="auto">
                      <a:xfrm>
                        <a:off x="0" y="0"/>
                        <a:ext cx="620395" cy="6286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37B47">
          <w:t xml:space="preserve">                  </w:t>
        </w:r>
        <w:bookmarkStart w:id="5" w:name="_Hlk170474553"/>
        <w:bookmarkStart w:id="6" w:name="_Hlk169206599"/>
        <w:r w:rsidR="00951391" w:rsidRPr="00951391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Dostawy Mikroskopów: </w:t>
        </w:r>
      </w:p>
      <w:p w14:paraId="13792EFE" w14:textId="738BB4CF" w:rsidR="00410AC8" w:rsidRDefault="00951391" w:rsidP="00951391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 w:rsidRPr="00951391">
          <w:rPr>
            <w:rFonts w:ascii="Red Hat Text Light" w:hAnsi="Red Hat Text Light" w:cs="Red Hat Text Light"/>
            <w:color w:val="1F4E79"/>
            <w:sz w:val="16"/>
            <w:szCs w:val="16"/>
          </w:rPr>
          <w:t>Sprzedaż, dostawa, instalacja oraz uruchomienie zestawu dwóch fabrycznie nowych mikroskopów elektronowych wraz z adaptacją pomieszczeni</w:t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a </w:t>
        </w:r>
        <w:r w:rsidR="00690E2D">
          <w:rPr>
            <w:rFonts w:ascii="Red Hat Text Light" w:hAnsi="Red Hat Text Light" w:cs="Red Hat Text Light"/>
            <w:color w:val="1F4E79"/>
            <w:sz w:val="16"/>
            <w:szCs w:val="16"/>
          </w:rPr>
          <w:t>KPO</w:t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4</w:t>
        </w:r>
      </w:p>
      <w:bookmarkEnd w:id="5"/>
      <w:p w14:paraId="0C8F72DA" w14:textId="525004AD" w:rsidR="007359FA" w:rsidRDefault="0087416B" w:rsidP="007359FA">
        <w:pPr>
          <w:pStyle w:val="Nagwek"/>
          <w:pBdr>
            <w:bottom w:val="single" w:sz="4" w:space="1" w:color="auto"/>
          </w:pBdr>
          <w:tabs>
            <w:tab w:val="clear" w:pos="4536"/>
            <w:tab w:val="clear" w:pos="9072"/>
          </w:tabs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>
          <w:rPr>
            <w:rFonts w:ascii="Red Hat Text Light" w:hAnsi="Red Hat Text Light" w:cs="Red Hat Text Light"/>
            <w:color w:val="1F4E79"/>
            <w:sz w:val="16"/>
            <w:szCs w:val="16"/>
          </w:rPr>
          <w:t>Znak sprawy:</w:t>
        </w:r>
        <w:r w:rsidR="007359FA" w:rsidRPr="007556C1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 </w:t>
        </w:r>
        <w:r w:rsidR="007359FA"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>ADZ.261.</w:t>
        </w:r>
        <w:r w:rsidR="00951391">
          <w:rPr>
            <w:rFonts w:ascii="Red Hat Text Light" w:hAnsi="Red Hat Text Light" w:cs="Red Hat Text Light"/>
            <w:color w:val="1F4E79"/>
            <w:sz w:val="16"/>
            <w:szCs w:val="16"/>
          </w:rPr>
          <w:t>16</w:t>
        </w:r>
        <w:r w:rsidR="007359FA"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>.2024</w:t>
        </w:r>
      </w:p>
      <w:bookmarkEnd w:id="6"/>
      <w:p w14:paraId="0B909B6E" w14:textId="67B558FE" w:rsidR="007359FA" w:rsidRPr="004E42EB" w:rsidRDefault="007359FA" w:rsidP="007359FA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Strona 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begin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instrText>PAGE</w:instrTex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separate"/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1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end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 z 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begin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instrText>NUMPAGES</w:instrTex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separate"/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1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97E8AD0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22"/>
        </w:tabs>
      </w:pPr>
      <w:rPr>
        <w:rFonts w:asciiTheme="minorHAnsi" w:eastAsia="Times New Roman" w:hAnsiTheme="minorHAnsi" w:cstheme="minorHAnsi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</w:abstractNum>
  <w:abstractNum w:abstractNumId="1" w15:restartNumberingAfterBreak="0">
    <w:nsid w:val="0000000E"/>
    <w:multiLevelType w:val="multilevel"/>
    <w:tmpl w:val="18200A6A"/>
    <w:name w:val="WW8Num1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2" w15:restartNumberingAfterBreak="0">
    <w:nsid w:val="00000012"/>
    <w:multiLevelType w:val="singleLevel"/>
    <w:tmpl w:val="E7A2B75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eastAsia="Calibri" w:hAnsiTheme="minorHAnsi" w:cstheme="minorHAnsi" w:hint="default"/>
        <w:w w:val="100"/>
        <w:sz w:val="22"/>
        <w:szCs w:val="22"/>
        <w:lang w:val="pl-PL" w:eastAsia="en-US"/>
      </w:rPr>
    </w:lvl>
  </w:abstractNum>
  <w:abstractNum w:abstractNumId="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5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7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9" w15:restartNumberingAfterBreak="0">
    <w:nsid w:val="00CA039A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10" w15:restartNumberingAfterBreak="0">
    <w:nsid w:val="01705AC8"/>
    <w:multiLevelType w:val="multilevel"/>
    <w:tmpl w:val="A154C55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E82B89"/>
    <w:multiLevelType w:val="multilevel"/>
    <w:tmpl w:val="9EF0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265D58"/>
    <w:multiLevelType w:val="hybridMultilevel"/>
    <w:tmpl w:val="9802F030"/>
    <w:lvl w:ilvl="0" w:tplc="F3687C3A">
      <w:start w:val="1"/>
      <w:numFmt w:val="decimal"/>
      <w:lvlText w:val="%1."/>
      <w:lvlJc w:val="left"/>
      <w:pPr>
        <w:ind w:left="720" w:hanging="360"/>
      </w:pPr>
    </w:lvl>
    <w:lvl w:ilvl="1" w:tplc="2DD00552">
      <w:start w:val="1"/>
      <w:numFmt w:val="lowerLetter"/>
      <w:lvlText w:val="%2."/>
      <w:lvlJc w:val="left"/>
      <w:pPr>
        <w:ind w:left="1440" w:hanging="360"/>
      </w:pPr>
    </w:lvl>
    <w:lvl w:ilvl="2" w:tplc="5986E74E">
      <w:start w:val="1"/>
      <w:numFmt w:val="lowerRoman"/>
      <w:lvlText w:val="%3."/>
      <w:lvlJc w:val="right"/>
      <w:pPr>
        <w:ind w:left="2160" w:hanging="180"/>
      </w:pPr>
    </w:lvl>
    <w:lvl w:ilvl="3" w:tplc="20629DD6">
      <w:start w:val="1"/>
      <w:numFmt w:val="decimal"/>
      <w:lvlText w:val="%4."/>
      <w:lvlJc w:val="left"/>
      <w:pPr>
        <w:ind w:left="2880" w:hanging="360"/>
      </w:pPr>
    </w:lvl>
    <w:lvl w:ilvl="4" w:tplc="C4E626E6">
      <w:start w:val="1"/>
      <w:numFmt w:val="lowerLetter"/>
      <w:lvlText w:val="%5."/>
      <w:lvlJc w:val="left"/>
      <w:pPr>
        <w:ind w:left="3600" w:hanging="360"/>
      </w:pPr>
    </w:lvl>
    <w:lvl w:ilvl="5" w:tplc="A386F282">
      <w:start w:val="1"/>
      <w:numFmt w:val="lowerRoman"/>
      <w:lvlText w:val="%6."/>
      <w:lvlJc w:val="right"/>
      <w:pPr>
        <w:ind w:left="4320" w:hanging="180"/>
      </w:pPr>
    </w:lvl>
    <w:lvl w:ilvl="6" w:tplc="F738AE60">
      <w:start w:val="1"/>
      <w:numFmt w:val="decimal"/>
      <w:lvlText w:val="%7."/>
      <w:lvlJc w:val="left"/>
      <w:pPr>
        <w:ind w:left="5040" w:hanging="360"/>
      </w:pPr>
    </w:lvl>
    <w:lvl w:ilvl="7" w:tplc="21E80A04">
      <w:start w:val="1"/>
      <w:numFmt w:val="lowerLetter"/>
      <w:lvlText w:val="%8."/>
      <w:lvlJc w:val="left"/>
      <w:pPr>
        <w:ind w:left="5760" w:hanging="360"/>
      </w:pPr>
    </w:lvl>
    <w:lvl w:ilvl="8" w:tplc="AB58F37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277113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14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11576672"/>
    <w:multiLevelType w:val="multilevel"/>
    <w:tmpl w:val="FF8EB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1910FF0"/>
    <w:multiLevelType w:val="multilevel"/>
    <w:tmpl w:val="889E98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15AD4491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287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0692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0A21412"/>
    <w:multiLevelType w:val="multilevel"/>
    <w:tmpl w:val="481025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1CE2657"/>
    <w:multiLevelType w:val="hybridMultilevel"/>
    <w:tmpl w:val="2ED05A26"/>
    <w:lvl w:ilvl="0" w:tplc="E9E6CD0C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304E1E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35D55FB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2A2D44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A3D1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AA37D1A"/>
    <w:multiLevelType w:val="hybridMultilevel"/>
    <w:tmpl w:val="B26441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EFF224B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29" w15:restartNumberingAfterBreak="0">
    <w:nsid w:val="2F323D9B"/>
    <w:multiLevelType w:val="hybridMultilevel"/>
    <w:tmpl w:val="3B14B850"/>
    <w:lvl w:ilvl="0" w:tplc="04150013">
      <w:start w:val="1"/>
      <w:numFmt w:val="upperRoman"/>
      <w:lvlText w:val="%1."/>
      <w:lvlJc w:val="righ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0" w15:restartNumberingAfterBreak="0">
    <w:nsid w:val="311C46D8"/>
    <w:multiLevelType w:val="multilevel"/>
    <w:tmpl w:val="270EA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1" w15:restartNumberingAfterBreak="0">
    <w:nsid w:val="35E255F4"/>
    <w:multiLevelType w:val="hybridMultilevel"/>
    <w:tmpl w:val="E98066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7987117"/>
    <w:multiLevelType w:val="hybridMultilevel"/>
    <w:tmpl w:val="401A91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738AD830">
      <w:start w:val="1"/>
      <w:numFmt w:val="lowerLetter"/>
      <w:lvlText w:val="%5)"/>
      <w:lvlJc w:val="left"/>
      <w:pPr>
        <w:ind w:left="3600" w:hanging="360"/>
      </w:pPr>
      <w:rPr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4" w15:restartNumberingAfterBreak="0">
    <w:nsid w:val="3BEC7AA9"/>
    <w:multiLevelType w:val="hybridMultilevel"/>
    <w:tmpl w:val="F44EEA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30180A"/>
    <w:multiLevelType w:val="multilevel"/>
    <w:tmpl w:val="AB52F5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  <w:color w:val="auto"/>
      </w:rPr>
    </w:lvl>
  </w:abstractNum>
  <w:abstractNum w:abstractNumId="37" w15:restartNumberingAfterBreak="0">
    <w:nsid w:val="3F7D64DA"/>
    <w:multiLevelType w:val="hybridMultilevel"/>
    <w:tmpl w:val="B2EA5D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2502C80"/>
    <w:multiLevelType w:val="hybridMultilevel"/>
    <w:tmpl w:val="AB6E0C72"/>
    <w:lvl w:ilvl="0" w:tplc="C50CEC4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39860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 w15:restartNumberingAfterBreak="0">
    <w:nsid w:val="43B83E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46354FD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42" w15:restartNumberingAfterBreak="0">
    <w:nsid w:val="45B4406C"/>
    <w:multiLevelType w:val="hybridMultilevel"/>
    <w:tmpl w:val="76C4D944"/>
    <w:lvl w:ilvl="0" w:tplc="0C4E8B7E">
      <w:start w:val="1"/>
      <w:numFmt w:val="upperRoman"/>
      <w:lvlText w:val="%1."/>
      <w:lvlJc w:val="right"/>
      <w:pPr>
        <w:ind w:left="720" w:hanging="360"/>
      </w:pPr>
      <w:rPr>
        <w:rFonts w:ascii="Candara" w:hAnsi="Candara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4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4EDC08C4"/>
    <w:multiLevelType w:val="hybridMultilevel"/>
    <w:tmpl w:val="0080658E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F4D7F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FB16E25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48" w15:restartNumberingAfterBreak="0">
    <w:nsid w:val="550979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562938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1" w15:restartNumberingAfterBreak="0">
    <w:nsid w:val="592534ED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52" w15:restartNumberingAfterBreak="0">
    <w:nsid w:val="5C846B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CD657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EF349D2"/>
    <w:multiLevelType w:val="multilevel"/>
    <w:tmpl w:val="82B82B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F643E91"/>
    <w:multiLevelType w:val="multilevel"/>
    <w:tmpl w:val="BF8A912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611F3668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57" w15:restartNumberingAfterBreak="0">
    <w:nsid w:val="65CD2ADB"/>
    <w:multiLevelType w:val="multilevel"/>
    <w:tmpl w:val="F258CE5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98267F0"/>
    <w:multiLevelType w:val="multilevel"/>
    <w:tmpl w:val="778CA6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B38155F"/>
    <w:multiLevelType w:val="hybridMultilevel"/>
    <w:tmpl w:val="5DFE748A"/>
    <w:lvl w:ilvl="0" w:tplc="4316F5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E8C1FD2">
      <w:start w:val="1"/>
      <w:numFmt w:val="none"/>
      <w:isLgl/>
      <w:lvlText w:val="a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2" w:tplc="FE14CAA6">
      <w:numFmt w:val="none"/>
      <w:lvlText w:val=""/>
      <w:lvlJc w:val="left"/>
      <w:pPr>
        <w:tabs>
          <w:tab w:val="num" w:pos="360"/>
        </w:tabs>
      </w:pPr>
    </w:lvl>
    <w:lvl w:ilvl="3" w:tplc="C05C0046">
      <w:numFmt w:val="none"/>
      <w:lvlText w:val=""/>
      <w:lvlJc w:val="left"/>
      <w:pPr>
        <w:tabs>
          <w:tab w:val="num" w:pos="360"/>
        </w:tabs>
      </w:pPr>
    </w:lvl>
    <w:lvl w:ilvl="4" w:tplc="D9121194">
      <w:numFmt w:val="none"/>
      <w:lvlText w:val=""/>
      <w:lvlJc w:val="left"/>
      <w:pPr>
        <w:tabs>
          <w:tab w:val="num" w:pos="360"/>
        </w:tabs>
      </w:pPr>
    </w:lvl>
    <w:lvl w:ilvl="5" w:tplc="CF8CC6F2">
      <w:numFmt w:val="none"/>
      <w:lvlText w:val=""/>
      <w:lvlJc w:val="left"/>
      <w:pPr>
        <w:tabs>
          <w:tab w:val="num" w:pos="360"/>
        </w:tabs>
      </w:pPr>
    </w:lvl>
    <w:lvl w:ilvl="6" w:tplc="B2DC46C2">
      <w:numFmt w:val="none"/>
      <w:lvlText w:val=""/>
      <w:lvlJc w:val="left"/>
      <w:pPr>
        <w:tabs>
          <w:tab w:val="num" w:pos="360"/>
        </w:tabs>
      </w:pPr>
    </w:lvl>
    <w:lvl w:ilvl="7" w:tplc="09F2C70E">
      <w:numFmt w:val="none"/>
      <w:lvlText w:val=""/>
      <w:lvlJc w:val="left"/>
      <w:pPr>
        <w:tabs>
          <w:tab w:val="num" w:pos="360"/>
        </w:tabs>
      </w:pPr>
    </w:lvl>
    <w:lvl w:ilvl="8" w:tplc="ED7E828C">
      <w:numFmt w:val="none"/>
      <w:lvlText w:val=""/>
      <w:lvlJc w:val="left"/>
      <w:pPr>
        <w:tabs>
          <w:tab w:val="num" w:pos="360"/>
        </w:tabs>
      </w:pPr>
    </w:lvl>
  </w:abstractNum>
  <w:abstractNum w:abstractNumId="60" w15:restartNumberingAfterBreak="0">
    <w:nsid w:val="6C042FDE"/>
    <w:multiLevelType w:val="hybridMultilevel"/>
    <w:tmpl w:val="4A4E12D4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1" w15:restartNumberingAfterBreak="0">
    <w:nsid w:val="6CAB1A98"/>
    <w:multiLevelType w:val="hybridMultilevel"/>
    <w:tmpl w:val="2EEC9BF0"/>
    <w:lvl w:ilvl="0" w:tplc="28EC632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D726F59"/>
    <w:multiLevelType w:val="hybridMultilevel"/>
    <w:tmpl w:val="23E2EFCE"/>
    <w:lvl w:ilvl="0" w:tplc="FFFFFFFF">
      <w:start w:val="1"/>
      <w:numFmt w:val="upperRoman"/>
      <w:lvlText w:val="%1."/>
      <w:lvlJc w:val="right"/>
      <w:pPr>
        <w:ind w:left="770" w:hanging="360"/>
      </w:pPr>
    </w:lvl>
    <w:lvl w:ilvl="1" w:tplc="FFFFFFFF" w:tentative="1">
      <w:start w:val="1"/>
      <w:numFmt w:val="lowerLetter"/>
      <w:lvlText w:val="%2."/>
      <w:lvlJc w:val="left"/>
      <w:pPr>
        <w:ind w:left="1490" w:hanging="360"/>
      </w:pPr>
    </w:lvl>
    <w:lvl w:ilvl="2" w:tplc="FFFFFFFF" w:tentative="1">
      <w:start w:val="1"/>
      <w:numFmt w:val="lowerRoman"/>
      <w:lvlText w:val="%3."/>
      <w:lvlJc w:val="right"/>
      <w:pPr>
        <w:ind w:left="2210" w:hanging="180"/>
      </w:pPr>
    </w:lvl>
    <w:lvl w:ilvl="3" w:tplc="FFFFFFFF" w:tentative="1">
      <w:start w:val="1"/>
      <w:numFmt w:val="decimal"/>
      <w:lvlText w:val="%4."/>
      <w:lvlJc w:val="left"/>
      <w:pPr>
        <w:ind w:left="2930" w:hanging="360"/>
      </w:pPr>
    </w:lvl>
    <w:lvl w:ilvl="4" w:tplc="FFFFFFFF" w:tentative="1">
      <w:start w:val="1"/>
      <w:numFmt w:val="lowerLetter"/>
      <w:lvlText w:val="%5."/>
      <w:lvlJc w:val="left"/>
      <w:pPr>
        <w:ind w:left="3650" w:hanging="360"/>
      </w:pPr>
    </w:lvl>
    <w:lvl w:ilvl="5" w:tplc="FFFFFFFF" w:tentative="1">
      <w:start w:val="1"/>
      <w:numFmt w:val="lowerRoman"/>
      <w:lvlText w:val="%6."/>
      <w:lvlJc w:val="right"/>
      <w:pPr>
        <w:ind w:left="4370" w:hanging="180"/>
      </w:pPr>
    </w:lvl>
    <w:lvl w:ilvl="6" w:tplc="FFFFFFFF" w:tentative="1">
      <w:start w:val="1"/>
      <w:numFmt w:val="decimal"/>
      <w:lvlText w:val="%7."/>
      <w:lvlJc w:val="left"/>
      <w:pPr>
        <w:ind w:left="5090" w:hanging="360"/>
      </w:pPr>
    </w:lvl>
    <w:lvl w:ilvl="7" w:tplc="FFFFFFFF" w:tentative="1">
      <w:start w:val="1"/>
      <w:numFmt w:val="lowerLetter"/>
      <w:lvlText w:val="%8."/>
      <w:lvlJc w:val="left"/>
      <w:pPr>
        <w:ind w:left="5810" w:hanging="360"/>
      </w:pPr>
    </w:lvl>
    <w:lvl w:ilvl="8" w:tplc="FFFFFFFF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3" w15:restartNumberingAfterBreak="0">
    <w:nsid w:val="6F8638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71796C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22957E2"/>
    <w:multiLevelType w:val="multilevel"/>
    <w:tmpl w:val="827EAA8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ndara" w:hAnsi="Candara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2D94A8D"/>
    <w:multiLevelType w:val="hybridMultilevel"/>
    <w:tmpl w:val="D8C6AA0C"/>
    <w:lvl w:ilvl="0" w:tplc="2D489B5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68" w15:restartNumberingAfterBreak="0">
    <w:nsid w:val="75243252"/>
    <w:multiLevelType w:val="hybridMultilevel"/>
    <w:tmpl w:val="58F8A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3D4FA8"/>
    <w:multiLevelType w:val="hybridMultilevel"/>
    <w:tmpl w:val="34F622C8"/>
    <w:lvl w:ilvl="0" w:tplc="7E14695C">
      <w:start w:val="1"/>
      <w:numFmt w:val="decimal"/>
      <w:lvlText w:val="%1)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8967D9"/>
    <w:multiLevelType w:val="hybridMultilevel"/>
    <w:tmpl w:val="5580624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940462">
    <w:abstractNumId w:val="0"/>
  </w:num>
  <w:num w:numId="2" w16cid:durableId="124084740">
    <w:abstractNumId w:val="65"/>
  </w:num>
  <w:num w:numId="3" w16cid:durableId="1554191722">
    <w:abstractNumId w:val="23"/>
  </w:num>
  <w:num w:numId="4" w16cid:durableId="163129511">
    <w:abstractNumId w:val="36"/>
  </w:num>
  <w:num w:numId="5" w16cid:durableId="905728505">
    <w:abstractNumId w:val="17"/>
  </w:num>
  <w:num w:numId="6" w16cid:durableId="843085693">
    <w:abstractNumId w:val="35"/>
  </w:num>
  <w:num w:numId="7" w16cid:durableId="123430780">
    <w:abstractNumId w:val="22"/>
  </w:num>
  <w:num w:numId="8" w16cid:durableId="495649916">
    <w:abstractNumId w:val="32"/>
  </w:num>
  <w:num w:numId="9" w16cid:durableId="857694998">
    <w:abstractNumId w:val="12"/>
  </w:num>
  <w:num w:numId="10" w16cid:durableId="93998739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8033692">
    <w:abstractNumId w:val="42"/>
  </w:num>
  <w:num w:numId="12" w16cid:durableId="1322730893">
    <w:abstractNumId w:val="57"/>
  </w:num>
  <w:num w:numId="13" w16cid:durableId="654988822">
    <w:abstractNumId w:val="58"/>
  </w:num>
  <w:num w:numId="14" w16cid:durableId="1130979316">
    <w:abstractNumId w:val="55"/>
  </w:num>
  <w:num w:numId="15" w16cid:durableId="721945372">
    <w:abstractNumId w:val="10"/>
  </w:num>
  <w:num w:numId="16" w16cid:durableId="544410267">
    <w:abstractNumId w:val="16"/>
  </w:num>
  <w:num w:numId="17" w16cid:durableId="1705984375">
    <w:abstractNumId w:val="34"/>
  </w:num>
  <w:num w:numId="18" w16cid:durableId="2101636534">
    <w:abstractNumId w:val="37"/>
  </w:num>
  <w:num w:numId="19" w16cid:durableId="1037049281">
    <w:abstractNumId w:val="26"/>
  </w:num>
  <w:num w:numId="20" w16cid:durableId="1584147162">
    <w:abstractNumId w:val="18"/>
  </w:num>
  <w:num w:numId="21" w16cid:durableId="537471477">
    <w:abstractNumId w:val="53"/>
  </w:num>
  <w:num w:numId="22" w16cid:durableId="1826896471">
    <w:abstractNumId w:val="49"/>
  </w:num>
  <w:num w:numId="23" w16cid:durableId="1042023231">
    <w:abstractNumId w:val="40"/>
  </w:num>
  <w:num w:numId="24" w16cid:durableId="537737639">
    <w:abstractNumId w:val="64"/>
  </w:num>
  <w:num w:numId="25" w16cid:durableId="1922333052">
    <w:abstractNumId w:val="63"/>
  </w:num>
  <w:num w:numId="26" w16cid:durableId="619262605">
    <w:abstractNumId w:val="15"/>
  </w:num>
  <w:num w:numId="27" w16cid:durableId="1209999913">
    <w:abstractNumId w:val="52"/>
  </w:num>
  <w:num w:numId="28" w16cid:durableId="115222803">
    <w:abstractNumId w:val="70"/>
  </w:num>
  <w:num w:numId="29" w16cid:durableId="626474419">
    <w:abstractNumId w:val="46"/>
  </w:num>
  <w:num w:numId="30" w16cid:durableId="348263337">
    <w:abstractNumId w:val="38"/>
  </w:num>
  <w:num w:numId="31" w16cid:durableId="1489904312">
    <w:abstractNumId w:val="19"/>
  </w:num>
  <w:num w:numId="32" w16cid:durableId="746533960">
    <w:abstractNumId w:val="43"/>
  </w:num>
  <w:num w:numId="33" w16cid:durableId="1965236089">
    <w:abstractNumId w:val="59"/>
  </w:num>
  <w:num w:numId="34" w16cid:durableId="23137814">
    <w:abstractNumId w:val="4"/>
  </w:num>
  <w:num w:numId="35" w16cid:durableId="1768187596">
    <w:abstractNumId w:val="48"/>
  </w:num>
  <w:num w:numId="36" w16cid:durableId="998000096">
    <w:abstractNumId w:val="25"/>
  </w:num>
  <w:num w:numId="37" w16cid:durableId="196195168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89437919">
    <w:abstractNumId w:val="67"/>
  </w:num>
  <w:num w:numId="39" w16cid:durableId="1621955477">
    <w:abstractNumId w:val="28"/>
  </w:num>
  <w:num w:numId="40" w16cid:durableId="893545752">
    <w:abstractNumId w:val="68"/>
  </w:num>
  <w:num w:numId="41" w16cid:durableId="1314845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42084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01982556">
    <w:abstractNumId w:val="20"/>
  </w:num>
  <w:num w:numId="44" w16cid:durableId="948511874">
    <w:abstractNumId w:val="39"/>
  </w:num>
  <w:num w:numId="45" w16cid:durableId="56324371">
    <w:abstractNumId w:val="30"/>
  </w:num>
  <w:num w:numId="46" w16cid:durableId="463887366">
    <w:abstractNumId w:val="31"/>
  </w:num>
  <w:num w:numId="47" w16cid:durableId="752700241">
    <w:abstractNumId w:val="60"/>
  </w:num>
  <w:num w:numId="48" w16cid:durableId="784731899">
    <w:abstractNumId w:val="45"/>
  </w:num>
  <w:num w:numId="49" w16cid:durableId="1709643398">
    <w:abstractNumId w:val="69"/>
  </w:num>
  <w:num w:numId="50" w16cid:durableId="1731266655">
    <w:abstractNumId w:val="9"/>
  </w:num>
  <w:num w:numId="51" w16cid:durableId="1868252653">
    <w:abstractNumId w:val="56"/>
  </w:num>
  <w:num w:numId="52" w16cid:durableId="1064598522">
    <w:abstractNumId w:val="13"/>
  </w:num>
  <w:num w:numId="53" w16cid:durableId="1107042547">
    <w:abstractNumId w:val="41"/>
  </w:num>
  <w:num w:numId="54" w16cid:durableId="834419580">
    <w:abstractNumId w:val="51"/>
  </w:num>
  <w:num w:numId="55" w16cid:durableId="1293176564">
    <w:abstractNumId w:val="47"/>
  </w:num>
  <w:num w:numId="56" w16cid:durableId="515778528">
    <w:abstractNumId w:val="54"/>
  </w:num>
  <w:num w:numId="57" w16cid:durableId="1913126949">
    <w:abstractNumId w:val="29"/>
  </w:num>
  <w:num w:numId="58" w16cid:durableId="1281760964">
    <w:abstractNumId w:val="21"/>
  </w:num>
  <w:num w:numId="59" w16cid:durableId="3822657">
    <w:abstractNumId w:val="14"/>
  </w:num>
  <w:num w:numId="60" w16cid:durableId="935477448">
    <w:abstractNumId w:val="11"/>
  </w:num>
  <w:num w:numId="61" w16cid:durableId="108477807">
    <w:abstractNumId w:val="6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3B"/>
    <w:rsid w:val="00001657"/>
    <w:rsid w:val="00002564"/>
    <w:rsid w:val="00002B9A"/>
    <w:rsid w:val="0000451C"/>
    <w:rsid w:val="00004B1D"/>
    <w:rsid w:val="00004B30"/>
    <w:rsid w:val="00004DAA"/>
    <w:rsid w:val="000056FE"/>
    <w:rsid w:val="00005C61"/>
    <w:rsid w:val="0000682F"/>
    <w:rsid w:val="000101C6"/>
    <w:rsid w:val="00011185"/>
    <w:rsid w:val="00011276"/>
    <w:rsid w:val="00011661"/>
    <w:rsid w:val="000118B7"/>
    <w:rsid w:val="00011C5B"/>
    <w:rsid w:val="0001331C"/>
    <w:rsid w:val="00013449"/>
    <w:rsid w:val="000136FB"/>
    <w:rsid w:val="00014ABE"/>
    <w:rsid w:val="00014F9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0B9B"/>
    <w:rsid w:val="00021C2B"/>
    <w:rsid w:val="00021EEE"/>
    <w:rsid w:val="00022ACC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112E"/>
    <w:rsid w:val="000313D9"/>
    <w:rsid w:val="00031EF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1"/>
    <w:rsid w:val="00037F83"/>
    <w:rsid w:val="00040250"/>
    <w:rsid w:val="00040450"/>
    <w:rsid w:val="00041778"/>
    <w:rsid w:val="00041D50"/>
    <w:rsid w:val="00042873"/>
    <w:rsid w:val="00043240"/>
    <w:rsid w:val="00043309"/>
    <w:rsid w:val="00043E1F"/>
    <w:rsid w:val="000440D8"/>
    <w:rsid w:val="00044129"/>
    <w:rsid w:val="00044EE7"/>
    <w:rsid w:val="00045831"/>
    <w:rsid w:val="000459EC"/>
    <w:rsid w:val="00045B21"/>
    <w:rsid w:val="00046831"/>
    <w:rsid w:val="00046CC8"/>
    <w:rsid w:val="0004787F"/>
    <w:rsid w:val="0004792A"/>
    <w:rsid w:val="00047ABA"/>
    <w:rsid w:val="0005025B"/>
    <w:rsid w:val="00050B3D"/>
    <w:rsid w:val="000510E9"/>
    <w:rsid w:val="0005158F"/>
    <w:rsid w:val="000518EE"/>
    <w:rsid w:val="00054196"/>
    <w:rsid w:val="0005452C"/>
    <w:rsid w:val="0005505A"/>
    <w:rsid w:val="00055DA3"/>
    <w:rsid w:val="00055E39"/>
    <w:rsid w:val="0005657F"/>
    <w:rsid w:val="00056911"/>
    <w:rsid w:val="00056F2D"/>
    <w:rsid w:val="0005714D"/>
    <w:rsid w:val="000571F7"/>
    <w:rsid w:val="0005723E"/>
    <w:rsid w:val="00057AF5"/>
    <w:rsid w:val="00057EAF"/>
    <w:rsid w:val="00060275"/>
    <w:rsid w:val="00060D3B"/>
    <w:rsid w:val="00061671"/>
    <w:rsid w:val="00061E32"/>
    <w:rsid w:val="00063717"/>
    <w:rsid w:val="00063983"/>
    <w:rsid w:val="00064013"/>
    <w:rsid w:val="000645A9"/>
    <w:rsid w:val="00064A6A"/>
    <w:rsid w:val="0006525C"/>
    <w:rsid w:val="00065327"/>
    <w:rsid w:val="00066222"/>
    <w:rsid w:val="00066AA1"/>
    <w:rsid w:val="00066F43"/>
    <w:rsid w:val="000700CB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111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A68"/>
    <w:rsid w:val="00080CF9"/>
    <w:rsid w:val="00080EE1"/>
    <w:rsid w:val="00081650"/>
    <w:rsid w:val="00081BE5"/>
    <w:rsid w:val="0008205C"/>
    <w:rsid w:val="000824F7"/>
    <w:rsid w:val="0008339E"/>
    <w:rsid w:val="000835B1"/>
    <w:rsid w:val="0008395A"/>
    <w:rsid w:val="00083984"/>
    <w:rsid w:val="00084648"/>
    <w:rsid w:val="00084854"/>
    <w:rsid w:val="00084B5C"/>
    <w:rsid w:val="00087701"/>
    <w:rsid w:val="000907D7"/>
    <w:rsid w:val="000910A6"/>
    <w:rsid w:val="000915AF"/>
    <w:rsid w:val="000916DB"/>
    <w:rsid w:val="0009184B"/>
    <w:rsid w:val="00091CAF"/>
    <w:rsid w:val="00091D2B"/>
    <w:rsid w:val="00092058"/>
    <w:rsid w:val="0009328F"/>
    <w:rsid w:val="0009463D"/>
    <w:rsid w:val="00094722"/>
    <w:rsid w:val="00095390"/>
    <w:rsid w:val="000957D0"/>
    <w:rsid w:val="00095EAB"/>
    <w:rsid w:val="0009671A"/>
    <w:rsid w:val="0009685D"/>
    <w:rsid w:val="000970B8"/>
    <w:rsid w:val="00097207"/>
    <w:rsid w:val="00097842"/>
    <w:rsid w:val="000A0516"/>
    <w:rsid w:val="000A0D87"/>
    <w:rsid w:val="000A129F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9C3"/>
    <w:rsid w:val="000A7E6C"/>
    <w:rsid w:val="000A7EC8"/>
    <w:rsid w:val="000B0260"/>
    <w:rsid w:val="000B0474"/>
    <w:rsid w:val="000B1055"/>
    <w:rsid w:val="000B1096"/>
    <w:rsid w:val="000B1227"/>
    <w:rsid w:val="000B1934"/>
    <w:rsid w:val="000B1AAD"/>
    <w:rsid w:val="000B2164"/>
    <w:rsid w:val="000B4F7E"/>
    <w:rsid w:val="000B5107"/>
    <w:rsid w:val="000B561F"/>
    <w:rsid w:val="000B5CA9"/>
    <w:rsid w:val="000B6EFA"/>
    <w:rsid w:val="000B78A9"/>
    <w:rsid w:val="000B7B03"/>
    <w:rsid w:val="000C0339"/>
    <w:rsid w:val="000C1D6F"/>
    <w:rsid w:val="000C2693"/>
    <w:rsid w:val="000C31E0"/>
    <w:rsid w:val="000C33A7"/>
    <w:rsid w:val="000C35E8"/>
    <w:rsid w:val="000C3741"/>
    <w:rsid w:val="000C39B4"/>
    <w:rsid w:val="000C3C47"/>
    <w:rsid w:val="000C3EEB"/>
    <w:rsid w:val="000C5093"/>
    <w:rsid w:val="000C50B8"/>
    <w:rsid w:val="000C554A"/>
    <w:rsid w:val="000C5837"/>
    <w:rsid w:val="000C61A0"/>
    <w:rsid w:val="000C6579"/>
    <w:rsid w:val="000C752E"/>
    <w:rsid w:val="000D0B03"/>
    <w:rsid w:val="000D0F4F"/>
    <w:rsid w:val="000D18E3"/>
    <w:rsid w:val="000D21EB"/>
    <w:rsid w:val="000D336D"/>
    <w:rsid w:val="000D35BD"/>
    <w:rsid w:val="000D4475"/>
    <w:rsid w:val="000D4FE9"/>
    <w:rsid w:val="000D5B16"/>
    <w:rsid w:val="000D6037"/>
    <w:rsid w:val="000D6082"/>
    <w:rsid w:val="000D6AAC"/>
    <w:rsid w:val="000D6DA4"/>
    <w:rsid w:val="000D6EAB"/>
    <w:rsid w:val="000D782A"/>
    <w:rsid w:val="000D7A4C"/>
    <w:rsid w:val="000D7D14"/>
    <w:rsid w:val="000E0FC5"/>
    <w:rsid w:val="000E1240"/>
    <w:rsid w:val="000E13AE"/>
    <w:rsid w:val="000E1DE8"/>
    <w:rsid w:val="000E222C"/>
    <w:rsid w:val="000E235E"/>
    <w:rsid w:val="000E24B1"/>
    <w:rsid w:val="000E2BD4"/>
    <w:rsid w:val="000E30C8"/>
    <w:rsid w:val="000E3155"/>
    <w:rsid w:val="000E33C7"/>
    <w:rsid w:val="000E3466"/>
    <w:rsid w:val="000E3F7C"/>
    <w:rsid w:val="000E476B"/>
    <w:rsid w:val="000E4CA4"/>
    <w:rsid w:val="000E6AA2"/>
    <w:rsid w:val="000E6E55"/>
    <w:rsid w:val="000E78F2"/>
    <w:rsid w:val="000E7EA4"/>
    <w:rsid w:val="000E7EDE"/>
    <w:rsid w:val="000F0A0C"/>
    <w:rsid w:val="000F172C"/>
    <w:rsid w:val="000F189C"/>
    <w:rsid w:val="000F1E7B"/>
    <w:rsid w:val="000F2307"/>
    <w:rsid w:val="000F25F5"/>
    <w:rsid w:val="000F44A4"/>
    <w:rsid w:val="000F5A6A"/>
    <w:rsid w:val="000F6913"/>
    <w:rsid w:val="000F6C83"/>
    <w:rsid w:val="000F739C"/>
    <w:rsid w:val="000F7618"/>
    <w:rsid w:val="000F7F10"/>
    <w:rsid w:val="0010016F"/>
    <w:rsid w:val="00100336"/>
    <w:rsid w:val="00100AFA"/>
    <w:rsid w:val="0010120E"/>
    <w:rsid w:val="001023C3"/>
    <w:rsid w:val="00102B31"/>
    <w:rsid w:val="00102F7D"/>
    <w:rsid w:val="00103A1F"/>
    <w:rsid w:val="00103BFC"/>
    <w:rsid w:val="00103E75"/>
    <w:rsid w:val="001040B6"/>
    <w:rsid w:val="001040B9"/>
    <w:rsid w:val="00104384"/>
    <w:rsid w:val="00104414"/>
    <w:rsid w:val="00104815"/>
    <w:rsid w:val="00104CC4"/>
    <w:rsid w:val="0010517E"/>
    <w:rsid w:val="0010539D"/>
    <w:rsid w:val="00105564"/>
    <w:rsid w:val="00105A81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44F"/>
    <w:rsid w:val="001127C9"/>
    <w:rsid w:val="0011287E"/>
    <w:rsid w:val="00114A92"/>
    <w:rsid w:val="00114EC6"/>
    <w:rsid w:val="00115823"/>
    <w:rsid w:val="00115ED3"/>
    <w:rsid w:val="00117250"/>
    <w:rsid w:val="0011773D"/>
    <w:rsid w:val="00117EA1"/>
    <w:rsid w:val="00120865"/>
    <w:rsid w:val="001208B7"/>
    <w:rsid w:val="0012152A"/>
    <w:rsid w:val="0012226D"/>
    <w:rsid w:val="00122AA6"/>
    <w:rsid w:val="00123086"/>
    <w:rsid w:val="00123BB2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53D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41026"/>
    <w:rsid w:val="0014104A"/>
    <w:rsid w:val="00141742"/>
    <w:rsid w:val="0014193F"/>
    <w:rsid w:val="0014251C"/>
    <w:rsid w:val="00142712"/>
    <w:rsid w:val="0014288A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A5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3A"/>
    <w:rsid w:val="001573FC"/>
    <w:rsid w:val="001578B8"/>
    <w:rsid w:val="00160A1F"/>
    <w:rsid w:val="00160B85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C9B"/>
    <w:rsid w:val="00167D61"/>
    <w:rsid w:val="00170160"/>
    <w:rsid w:val="001702B8"/>
    <w:rsid w:val="001704EB"/>
    <w:rsid w:val="001708C7"/>
    <w:rsid w:val="0017205D"/>
    <w:rsid w:val="00172DDD"/>
    <w:rsid w:val="00172E99"/>
    <w:rsid w:val="00173055"/>
    <w:rsid w:val="00173526"/>
    <w:rsid w:val="001737A3"/>
    <w:rsid w:val="001739F7"/>
    <w:rsid w:val="001741C4"/>
    <w:rsid w:val="0017475E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CC2"/>
    <w:rsid w:val="00177EFB"/>
    <w:rsid w:val="00180506"/>
    <w:rsid w:val="0018078A"/>
    <w:rsid w:val="001819DD"/>
    <w:rsid w:val="00182482"/>
    <w:rsid w:val="001829C3"/>
    <w:rsid w:val="00182C53"/>
    <w:rsid w:val="001836AC"/>
    <w:rsid w:val="00184510"/>
    <w:rsid w:val="00185076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53BB"/>
    <w:rsid w:val="00196170"/>
    <w:rsid w:val="00196D35"/>
    <w:rsid w:val="00197453"/>
    <w:rsid w:val="0019786E"/>
    <w:rsid w:val="001A0965"/>
    <w:rsid w:val="001A0EF2"/>
    <w:rsid w:val="001A0F2A"/>
    <w:rsid w:val="001A0FE2"/>
    <w:rsid w:val="001A225C"/>
    <w:rsid w:val="001A2463"/>
    <w:rsid w:val="001A2546"/>
    <w:rsid w:val="001A2C95"/>
    <w:rsid w:val="001A3223"/>
    <w:rsid w:val="001A36DB"/>
    <w:rsid w:val="001A3760"/>
    <w:rsid w:val="001A43A5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0DEB"/>
    <w:rsid w:val="001B1B12"/>
    <w:rsid w:val="001B200D"/>
    <w:rsid w:val="001B287B"/>
    <w:rsid w:val="001B319A"/>
    <w:rsid w:val="001B3562"/>
    <w:rsid w:val="001B3807"/>
    <w:rsid w:val="001B4171"/>
    <w:rsid w:val="001B45BB"/>
    <w:rsid w:val="001B4ABC"/>
    <w:rsid w:val="001B547F"/>
    <w:rsid w:val="001B5750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C52"/>
    <w:rsid w:val="001C4F0E"/>
    <w:rsid w:val="001C5359"/>
    <w:rsid w:val="001C5626"/>
    <w:rsid w:val="001C644D"/>
    <w:rsid w:val="001C666A"/>
    <w:rsid w:val="001C68A0"/>
    <w:rsid w:val="001C6C6A"/>
    <w:rsid w:val="001C6CD8"/>
    <w:rsid w:val="001C7B2F"/>
    <w:rsid w:val="001C7CBF"/>
    <w:rsid w:val="001D0078"/>
    <w:rsid w:val="001D0645"/>
    <w:rsid w:val="001D0D29"/>
    <w:rsid w:val="001D132C"/>
    <w:rsid w:val="001D1514"/>
    <w:rsid w:val="001D236C"/>
    <w:rsid w:val="001D296E"/>
    <w:rsid w:val="001D357A"/>
    <w:rsid w:val="001D3653"/>
    <w:rsid w:val="001D3BC7"/>
    <w:rsid w:val="001D453E"/>
    <w:rsid w:val="001D4AC3"/>
    <w:rsid w:val="001D5221"/>
    <w:rsid w:val="001D59FA"/>
    <w:rsid w:val="001D6193"/>
    <w:rsid w:val="001D6518"/>
    <w:rsid w:val="001D6B00"/>
    <w:rsid w:val="001D6EB6"/>
    <w:rsid w:val="001E060A"/>
    <w:rsid w:val="001E12E3"/>
    <w:rsid w:val="001E1B34"/>
    <w:rsid w:val="001E26C6"/>
    <w:rsid w:val="001E2DA6"/>
    <w:rsid w:val="001E2FB0"/>
    <w:rsid w:val="001E3F5A"/>
    <w:rsid w:val="001E4106"/>
    <w:rsid w:val="001E49EA"/>
    <w:rsid w:val="001E57DE"/>
    <w:rsid w:val="001E5A33"/>
    <w:rsid w:val="001E5B03"/>
    <w:rsid w:val="001E6004"/>
    <w:rsid w:val="001E6622"/>
    <w:rsid w:val="001E66CF"/>
    <w:rsid w:val="001E6FDA"/>
    <w:rsid w:val="001E7279"/>
    <w:rsid w:val="001E7475"/>
    <w:rsid w:val="001E762D"/>
    <w:rsid w:val="001F1154"/>
    <w:rsid w:val="001F123F"/>
    <w:rsid w:val="001F1DF3"/>
    <w:rsid w:val="001F2125"/>
    <w:rsid w:val="001F2590"/>
    <w:rsid w:val="001F2911"/>
    <w:rsid w:val="001F2C25"/>
    <w:rsid w:val="001F305E"/>
    <w:rsid w:val="001F3804"/>
    <w:rsid w:val="001F3866"/>
    <w:rsid w:val="001F39EF"/>
    <w:rsid w:val="001F469F"/>
    <w:rsid w:val="001F4878"/>
    <w:rsid w:val="001F4FDD"/>
    <w:rsid w:val="001F5210"/>
    <w:rsid w:val="001F541B"/>
    <w:rsid w:val="001F6111"/>
    <w:rsid w:val="001F64B7"/>
    <w:rsid w:val="001F655C"/>
    <w:rsid w:val="001F6D1F"/>
    <w:rsid w:val="001F79FA"/>
    <w:rsid w:val="001F7E0D"/>
    <w:rsid w:val="002000A3"/>
    <w:rsid w:val="00201350"/>
    <w:rsid w:val="00202C0D"/>
    <w:rsid w:val="00202DA8"/>
    <w:rsid w:val="0020311C"/>
    <w:rsid w:val="002048F1"/>
    <w:rsid w:val="00204B2D"/>
    <w:rsid w:val="00204F57"/>
    <w:rsid w:val="0020509A"/>
    <w:rsid w:val="00205295"/>
    <w:rsid w:val="002053BD"/>
    <w:rsid w:val="0020573D"/>
    <w:rsid w:val="0020684A"/>
    <w:rsid w:val="002068F9"/>
    <w:rsid w:val="00206A44"/>
    <w:rsid w:val="00206E90"/>
    <w:rsid w:val="002071CE"/>
    <w:rsid w:val="00207904"/>
    <w:rsid w:val="002103CC"/>
    <w:rsid w:val="00210550"/>
    <w:rsid w:val="002106A1"/>
    <w:rsid w:val="002106B7"/>
    <w:rsid w:val="00210975"/>
    <w:rsid w:val="0021116C"/>
    <w:rsid w:val="00211201"/>
    <w:rsid w:val="00211596"/>
    <w:rsid w:val="002118FF"/>
    <w:rsid w:val="00211BA2"/>
    <w:rsid w:val="0021335C"/>
    <w:rsid w:val="00213366"/>
    <w:rsid w:val="00213831"/>
    <w:rsid w:val="002139EF"/>
    <w:rsid w:val="00213E48"/>
    <w:rsid w:val="00213EA9"/>
    <w:rsid w:val="002157C9"/>
    <w:rsid w:val="00216778"/>
    <w:rsid w:val="00216960"/>
    <w:rsid w:val="00217273"/>
    <w:rsid w:val="00217342"/>
    <w:rsid w:val="00220398"/>
    <w:rsid w:val="00220C82"/>
    <w:rsid w:val="0022144E"/>
    <w:rsid w:val="00221D17"/>
    <w:rsid w:val="00221E27"/>
    <w:rsid w:val="00221F81"/>
    <w:rsid w:val="002224DE"/>
    <w:rsid w:val="0022375C"/>
    <w:rsid w:val="00223CC3"/>
    <w:rsid w:val="00224093"/>
    <w:rsid w:val="00224B81"/>
    <w:rsid w:val="00224BE3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3ABC"/>
    <w:rsid w:val="0023470B"/>
    <w:rsid w:val="00234873"/>
    <w:rsid w:val="002348BC"/>
    <w:rsid w:val="00235234"/>
    <w:rsid w:val="00235FD6"/>
    <w:rsid w:val="002369B1"/>
    <w:rsid w:val="0023797A"/>
    <w:rsid w:val="00237B41"/>
    <w:rsid w:val="00237B47"/>
    <w:rsid w:val="00237C07"/>
    <w:rsid w:val="00240C77"/>
    <w:rsid w:val="002411E7"/>
    <w:rsid w:val="00241D88"/>
    <w:rsid w:val="00242C8C"/>
    <w:rsid w:val="00243AD2"/>
    <w:rsid w:val="0024491E"/>
    <w:rsid w:val="00244EE4"/>
    <w:rsid w:val="00245740"/>
    <w:rsid w:val="00245961"/>
    <w:rsid w:val="00245B40"/>
    <w:rsid w:val="00245F44"/>
    <w:rsid w:val="002465B3"/>
    <w:rsid w:val="00246C5E"/>
    <w:rsid w:val="0024729D"/>
    <w:rsid w:val="002500F2"/>
    <w:rsid w:val="002505E3"/>
    <w:rsid w:val="0025177F"/>
    <w:rsid w:val="00251D51"/>
    <w:rsid w:val="00252130"/>
    <w:rsid w:val="00252C31"/>
    <w:rsid w:val="00255064"/>
    <w:rsid w:val="00255BA2"/>
    <w:rsid w:val="0025627C"/>
    <w:rsid w:val="00256446"/>
    <w:rsid w:val="002566B2"/>
    <w:rsid w:val="00256F38"/>
    <w:rsid w:val="002572BF"/>
    <w:rsid w:val="00260624"/>
    <w:rsid w:val="00260704"/>
    <w:rsid w:val="00260A64"/>
    <w:rsid w:val="00260AAE"/>
    <w:rsid w:val="0026117D"/>
    <w:rsid w:val="00262AE0"/>
    <w:rsid w:val="00263424"/>
    <w:rsid w:val="00263B3A"/>
    <w:rsid w:val="00264274"/>
    <w:rsid w:val="002647F1"/>
    <w:rsid w:val="00264C59"/>
    <w:rsid w:val="00265485"/>
    <w:rsid w:val="002657A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0FAB"/>
    <w:rsid w:val="00271090"/>
    <w:rsid w:val="00271EE6"/>
    <w:rsid w:val="00272C87"/>
    <w:rsid w:val="00272F49"/>
    <w:rsid w:val="002730FB"/>
    <w:rsid w:val="002733DE"/>
    <w:rsid w:val="00273D61"/>
    <w:rsid w:val="00273E48"/>
    <w:rsid w:val="00274510"/>
    <w:rsid w:val="00275581"/>
    <w:rsid w:val="00275603"/>
    <w:rsid w:val="00275D04"/>
    <w:rsid w:val="002765BD"/>
    <w:rsid w:val="002765FE"/>
    <w:rsid w:val="00276D6E"/>
    <w:rsid w:val="00277033"/>
    <w:rsid w:val="002779E6"/>
    <w:rsid w:val="00280CED"/>
    <w:rsid w:val="00280DF1"/>
    <w:rsid w:val="0028107F"/>
    <w:rsid w:val="0028153D"/>
    <w:rsid w:val="00281633"/>
    <w:rsid w:val="0028188F"/>
    <w:rsid w:val="0028193D"/>
    <w:rsid w:val="0028194D"/>
    <w:rsid w:val="0028195C"/>
    <w:rsid w:val="00281B0D"/>
    <w:rsid w:val="00281F8F"/>
    <w:rsid w:val="00282DCD"/>
    <w:rsid w:val="00283976"/>
    <w:rsid w:val="002846C6"/>
    <w:rsid w:val="00284B2E"/>
    <w:rsid w:val="00284F94"/>
    <w:rsid w:val="00285CA3"/>
    <w:rsid w:val="00286490"/>
    <w:rsid w:val="00286FA4"/>
    <w:rsid w:val="0028770C"/>
    <w:rsid w:val="00287D88"/>
    <w:rsid w:val="00287DE5"/>
    <w:rsid w:val="00287FB8"/>
    <w:rsid w:val="00290691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3F24"/>
    <w:rsid w:val="002941E5"/>
    <w:rsid w:val="00296D20"/>
    <w:rsid w:val="0029704E"/>
    <w:rsid w:val="002970A9"/>
    <w:rsid w:val="0029776D"/>
    <w:rsid w:val="00297AE2"/>
    <w:rsid w:val="002A21E7"/>
    <w:rsid w:val="002A2397"/>
    <w:rsid w:val="002A2433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064E"/>
    <w:rsid w:val="002B1158"/>
    <w:rsid w:val="002B140B"/>
    <w:rsid w:val="002B1557"/>
    <w:rsid w:val="002B2507"/>
    <w:rsid w:val="002B2792"/>
    <w:rsid w:val="002B279E"/>
    <w:rsid w:val="002B28CC"/>
    <w:rsid w:val="002B2E8B"/>
    <w:rsid w:val="002B2F55"/>
    <w:rsid w:val="002B33B0"/>
    <w:rsid w:val="002B34CF"/>
    <w:rsid w:val="002B4C57"/>
    <w:rsid w:val="002B4E24"/>
    <w:rsid w:val="002B545D"/>
    <w:rsid w:val="002B54EE"/>
    <w:rsid w:val="002B56ED"/>
    <w:rsid w:val="002B5C65"/>
    <w:rsid w:val="002B612F"/>
    <w:rsid w:val="002B656F"/>
    <w:rsid w:val="002B66CB"/>
    <w:rsid w:val="002B69D9"/>
    <w:rsid w:val="002B7988"/>
    <w:rsid w:val="002B7AEF"/>
    <w:rsid w:val="002C08E0"/>
    <w:rsid w:val="002C1148"/>
    <w:rsid w:val="002C1385"/>
    <w:rsid w:val="002C1444"/>
    <w:rsid w:val="002C15A7"/>
    <w:rsid w:val="002C251E"/>
    <w:rsid w:val="002C2A7A"/>
    <w:rsid w:val="002C2D11"/>
    <w:rsid w:val="002C310E"/>
    <w:rsid w:val="002C325C"/>
    <w:rsid w:val="002C3735"/>
    <w:rsid w:val="002C395E"/>
    <w:rsid w:val="002C45C8"/>
    <w:rsid w:val="002C4912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27E9"/>
    <w:rsid w:val="002D3228"/>
    <w:rsid w:val="002D3718"/>
    <w:rsid w:val="002D3923"/>
    <w:rsid w:val="002D3B9D"/>
    <w:rsid w:val="002D3D31"/>
    <w:rsid w:val="002D3E49"/>
    <w:rsid w:val="002D484C"/>
    <w:rsid w:val="002D4A48"/>
    <w:rsid w:val="002D4FF0"/>
    <w:rsid w:val="002D653B"/>
    <w:rsid w:val="002D6BB8"/>
    <w:rsid w:val="002D6C42"/>
    <w:rsid w:val="002E0169"/>
    <w:rsid w:val="002E06DF"/>
    <w:rsid w:val="002E10F9"/>
    <w:rsid w:val="002E173E"/>
    <w:rsid w:val="002E1A7D"/>
    <w:rsid w:val="002E1DC3"/>
    <w:rsid w:val="002E1F85"/>
    <w:rsid w:val="002E2B22"/>
    <w:rsid w:val="002E2CDD"/>
    <w:rsid w:val="002E3264"/>
    <w:rsid w:val="002E3672"/>
    <w:rsid w:val="002E3878"/>
    <w:rsid w:val="002E4706"/>
    <w:rsid w:val="002E5C72"/>
    <w:rsid w:val="002E5CF6"/>
    <w:rsid w:val="002E5FFF"/>
    <w:rsid w:val="002E630E"/>
    <w:rsid w:val="002E6518"/>
    <w:rsid w:val="002E6785"/>
    <w:rsid w:val="002E6C0A"/>
    <w:rsid w:val="002E7150"/>
    <w:rsid w:val="002F0BEA"/>
    <w:rsid w:val="002F10D6"/>
    <w:rsid w:val="002F1A49"/>
    <w:rsid w:val="002F1AFA"/>
    <w:rsid w:val="002F2438"/>
    <w:rsid w:val="002F279E"/>
    <w:rsid w:val="002F2FB5"/>
    <w:rsid w:val="002F3309"/>
    <w:rsid w:val="002F35D0"/>
    <w:rsid w:val="002F36B1"/>
    <w:rsid w:val="002F3835"/>
    <w:rsid w:val="002F4F98"/>
    <w:rsid w:val="002F5701"/>
    <w:rsid w:val="002F5B9E"/>
    <w:rsid w:val="002F6073"/>
    <w:rsid w:val="002F7FB6"/>
    <w:rsid w:val="00300540"/>
    <w:rsid w:val="00300788"/>
    <w:rsid w:val="00300808"/>
    <w:rsid w:val="00300D2C"/>
    <w:rsid w:val="00300FEE"/>
    <w:rsid w:val="00301C45"/>
    <w:rsid w:val="0030283D"/>
    <w:rsid w:val="00303959"/>
    <w:rsid w:val="00304074"/>
    <w:rsid w:val="003044A3"/>
    <w:rsid w:val="003044C7"/>
    <w:rsid w:val="00304E66"/>
    <w:rsid w:val="00305FE4"/>
    <w:rsid w:val="003062D5"/>
    <w:rsid w:val="00306848"/>
    <w:rsid w:val="00310030"/>
    <w:rsid w:val="00310D15"/>
    <w:rsid w:val="00311278"/>
    <w:rsid w:val="003118CA"/>
    <w:rsid w:val="003124AC"/>
    <w:rsid w:val="00312DBD"/>
    <w:rsid w:val="0031384E"/>
    <w:rsid w:val="00313B8C"/>
    <w:rsid w:val="00313C72"/>
    <w:rsid w:val="00313DDD"/>
    <w:rsid w:val="00313E57"/>
    <w:rsid w:val="0031413F"/>
    <w:rsid w:val="003141DD"/>
    <w:rsid w:val="00314A9E"/>
    <w:rsid w:val="00314D4F"/>
    <w:rsid w:val="00315471"/>
    <w:rsid w:val="00315599"/>
    <w:rsid w:val="003169B1"/>
    <w:rsid w:val="00316C47"/>
    <w:rsid w:val="00317853"/>
    <w:rsid w:val="00317ED8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8FC"/>
    <w:rsid w:val="00324A20"/>
    <w:rsid w:val="00324DD8"/>
    <w:rsid w:val="00325DD4"/>
    <w:rsid w:val="00325F12"/>
    <w:rsid w:val="003262B1"/>
    <w:rsid w:val="00327419"/>
    <w:rsid w:val="00327742"/>
    <w:rsid w:val="00327D35"/>
    <w:rsid w:val="00327E71"/>
    <w:rsid w:val="00327FF2"/>
    <w:rsid w:val="0033024E"/>
    <w:rsid w:val="00330299"/>
    <w:rsid w:val="003304AD"/>
    <w:rsid w:val="003307E5"/>
    <w:rsid w:val="00330FBD"/>
    <w:rsid w:val="00331570"/>
    <w:rsid w:val="00331A1F"/>
    <w:rsid w:val="00331B7D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5A2A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57A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1FAC"/>
    <w:rsid w:val="003626D8"/>
    <w:rsid w:val="003627FD"/>
    <w:rsid w:val="00362943"/>
    <w:rsid w:val="00362ABE"/>
    <w:rsid w:val="00362AF9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9D0"/>
    <w:rsid w:val="00367E51"/>
    <w:rsid w:val="00370828"/>
    <w:rsid w:val="00370A5E"/>
    <w:rsid w:val="00370D9D"/>
    <w:rsid w:val="00371734"/>
    <w:rsid w:val="003722B7"/>
    <w:rsid w:val="003724DC"/>
    <w:rsid w:val="00374B4D"/>
    <w:rsid w:val="00374C32"/>
    <w:rsid w:val="00374DEE"/>
    <w:rsid w:val="0037509C"/>
    <w:rsid w:val="00376203"/>
    <w:rsid w:val="003763DC"/>
    <w:rsid w:val="003766C4"/>
    <w:rsid w:val="00376807"/>
    <w:rsid w:val="0038016A"/>
    <w:rsid w:val="00380369"/>
    <w:rsid w:val="0038119A"/>
    <w:rsid w:val="003812FD"/>
    <w:rsid w:val="003819A4"/>
    <w:rsid w:val="00382539"/>
    <w:rsid w:val="00382CE0"/>
    <w:rsid w:val="003833AB"/>
    <w:rsid w:val="00383489"/>
    <w:rsid w:val="003838B4"/>
    <w:rsid w:val="0038464C"/>
    <w:rsid w:val="003857EE"/>
    <w:rsid w:val="0038618E"/>
    <w:rsid w:val="0038626E"/>
    <w:rsid w:val="00386373"/>
    <w:rsid w:val="00386384"/>
    <w:rsid w:val="003866B1"/>
    <w:rsid w:val="003867D6"/>
    <w:rsid w:val="00386C7E"/>
    <w:rsid w:val="003878C6"/>
    <w:rsid w:val="00387D27"/>
    <w:rsid w:val="003903D0"/>
    <w:rsid w:val="0039040C"/>
    <w:rsid w:val="003904A3"/>
    <w:rsid w:val="003906BB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119"/>
    <w:rsid w:val="003A1875"/>
    <w:rsid w:val="003A1D8E"/>
    <w:rsid w:val="003A1D9B"/>
    <w:rsid w:val="003A1E5B"/>
    <w:rsid w:val="003A2AE0"/>
    <w:rsid w:val="003A2B24"/>
    <w:rsid w:val="003A2BDB"/>
    <w:rsid w:val="003A2CED"/>
    <w:rsid w:val="003A35F8"/>
    <w:rsid w:val="003A3F8D"/>
    <w:rsid w:val="003A495C"/>
    <w:rsid w:val="003A52DA"/>
    <w:rsid w:val="003A5632"/>
    <w:rsid w:val="003A58AA"/>
    <w:rsid w:val="003A5FE2"/>
    <w:rsid w:val="003A617F"/>
    <w:rsid w:val="003A645B"/>
    <w:rsid w:val="003A664D"/>
    <w:rsid w:val="003A6A10"/>
    <w:rsid w:val="003A6BE5"/>
    <w:rsid w:val="003A70EB"/>
    <w:rsid w:val="003B0349"/>
    <w:rsid w:val="003B1038"/>
    <w:rsid w:val="003B134D"/>
    <w:rsid w:val="003B15B9"/>
    <w:rsid w:val="003B20AE"/>
    <w:rsid w:val="003B220D"/>
    <w:rsid w:val="003B235F"/>
    <w:rsid w:val="003B28C3"/>
    <w:rsid w:val="003B2CB5"/>
    <w:rsid w:val="003B3014"/>
    <w:rsid w:val="003B3C38"/>
    <w:rsid w:val="003B40FF"/>
    <w:rsid w:val="003B43DB"/>
    <w:rsid w:val="003B4FCF"/>
    <w:rsid w:val="003B4FDB"/>
    <w:rsid w:val="003B5D9F"/>
    <w:rsid w:val="003B659B"/>
    <w:rsid w:val="003B7BBF"/>
    <w:rsid w:val="003B7DBC"/>
    <w:rsid w:val="003B7F50"/>
    <w:rsid w:val="003C0503"/>
    <w:rsid w:val="003C121A"/>
    <w:rsid w:val="003C1C54"/>
    <w:rsid w:val="003C2263"/>
    <w:rsid w:val="003C39BE"/>
    <w:rsid w:val="003C3AD9"/>
    <w:rsid w:val="003C4666"/>
    <w:rsid w:val="003C55F7"/>
    <w:rsid w:val="003C6428"/>
    <w:rsid w:val="003C6443"/>
    <w:rsid w:val="003C6ACF"/>
    <w:rsid w:val="003C6BD0"/>
    <w:rsid w:val="003C6D14"/>
    <w:rsid w:val="003C7214"/>
    <w:rsid w:val="003C735A"/>
    <w:rsid w:val="003C758D"/>
    <w:rsid w:val="003C7BF9"/>
    <w:rsid w:val="003D03D9"/>
    <w:rsid w:val="003D0663"/>
    <w:rsid w:val="003D0698"/>
    <w:rsid w:val="003D0D47"/>
    <w:rsid w:val="003D13A7"/>
    <w:rsid w:val="003D15F6"/>
    <w:rsid w:val="003D17E5"/>
    <w:rsid w:val="003D1B60"/>
    <w:rsid w:val="003D1FF4"/>
    <w:rsid w:val="003D2285"/>
    <w:rsid w:val="003D282C"/>
    <w:rsid w:val="003D29DD"/>
    <w:rsid w:val="003D2DBB"/>
    <w:rsid w:val="003D32B9"/>
    <w:rsid w:val="003D3A34"/>
    <w:rsid w:val="003D3B1B"/>
    <w:rsid w:val="003D3E65"/>
    <w:rsid w:val="003D41FE"/>
    <w:rsid w:val="003D43DA"/>
    <w:rsid w:val="003D49D2"/>
    <w:rsid w:val="003D57EA"/>
    <w:rsid w:val="003D5810"/>
    <w:rsid w:val="003D58F9"/>
    <w:rsid w:val="003D59C9"/>
    <w:rsid w:val="003D5E6A"/>
    <w:rsid w:val="003D671B"/>
    <w:rsid w:val="003E0CC4"/>
    <w:rsid w:val="003E0F81"/>
    <w:rsid w:val="003E1808"/>
    <w:rsid w:val="003E2455"/>
    <w:rsid w:val="003E2ED5"/>
    <w:rsid w:val="003E3081"/>
    <w:rsid w:val="003E3A3F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6BBD"/>
    <w:rsid w:val="003E6D04"/>
    <w:rsid w:val="003E74B3"/>
    <w:rsid w:val="003E7628"/>
    <w:rsid w:val="003E791D"/>
    <w:rsid w:val="003E79E2"/>
    <w:rsid w:val="003E7C7E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668E"/>
    <w:rsid w:val="003F76C0"/>
    <w:rsid w:val="003F7976"/>
    <w:rsid w:val="003F7AC6"/>
    <w:rsid w:val="003F7F7E"/>
    <w:rsid w:val="004002B5"/>
    <w:rsid w:val="00400BED"/>
    <w:rsid w:val="00401187"/>
    <w:rsid w:val="00401CA1"/>
    <w:rsid w:val="004022DC"/>
    <w:rsid w:val="0040259F"/>
    <w:rsid w:val="0040333D"/>
    <w:rsid w:val="0040389C"/>
    <w:rsid w:val="00403AA4"/>
    <w:rsid w:val="00403B30"/>
    <w:rsid w:val="004045C4"/>
    <w:rsid w:val="0040464F"/>
    <w:rsid w:val="004054EF"/>
    <w:rsid w:val="00405BAC"/>
    <w:rsid w:val="00405D93"/>
    <w:rsid w:val="00406228"/>
    <w:rsid w:val="004071AF"/>
    <w:rsid w:val="00407766"/>
    <w:rsid w:val="00407CB3"/>
    <w:rsid w:val="00407CC1"/>
    <w:rsid w:val="0041081E"/>
    <w:rsid w:val="00410AC8"/>
    <w:rsid w:val="00410F14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428"/>
    <w:rsid w:val="00421EAB"/>
    <w:rsid w:val="00422226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02E4"/>
    <w:rsid w:val="00430F06"/>
    <w:rsid w:val="00431C7A"/>
    <w:rsid w:val="00431D42"/>
    <w:rsid w:val="00431ED0"/>
    <w:rsid w:val="004325E9"/>
    <w:rsid w:val="00432BD6"/>
    <w:rsid w:val="00433E10"/>
    <w:rsid w:val="00434490"/>
    <w:rsid w:val="00434F5E"/>
    <w:rsid w:val="0043569B"/>
    <w:rsid w:val="004356C8"/>
    <w:rsid w:val="00435FA2"/>
    <w:rsid w:val="004373CA"/>
    <w:rsid w:val="00440CCA"/>
    <w:rsid w:val="004410EC"/>
    <w:rsid w:val="00441674"/>
    <w:rsid w:val="004417EC"/>
    <w:rsid w:val="00441932"/>
    <w:rsid w:val="0044290A"/>
    <w:rsid w:val="00442AAF"/>
    <w:rsid w:val="00443678"/>
    <w:rsid w:val="00443B9E"/>
    <w:rsid w:val="00444A40"/>
    <w:rsid w:val="00444F02"/>
    <w:rsid w:val="00446D66"/>
    <w:rsid w:val="004471C2"/>
    <w:rsid w:val="00447A1E"/>
    <w:rsid w:val="00450AD5"/>
    <w:rsid w:val="00451405"/>
    <w:rsid w:val="00451C66"/>
    <w:rsid w:val="00452565"/>
    <w:rsid w:val="00452917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6A73"/>
    <w:rsid w:val="00457323"/>
    <w:rsid w:val="00457BD3"/>
    <w:rsid w:val="00460B14"/>
    <w:rsid w:val="00460B45"/>
    <w:rsid w:val="00460D86"/>
    <w:rsid w:val="00461996"/>
    <w:rsid w:val="00462A07"/>
    <w:rsid w:val="00462C13"/>
    <w:rsid w:val="00462EB7"/>
    <w:rsid w:val="00463A9A"/>
    <w:rsid w:val="00463C26"/>
    <w:rsid w:val="00463D2D"/>
    <w:rsid w:val="004646FD"/>
    <w:rsid w:val="004656E2"/>
    <w:rsid w:val="004664AD"/>
    <w:rsid w:val="00466E0A"/>
    <w:rsid w:val="0046740F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625"/>
    <w:rsid w:val="00471B04"/>
    <w:rsid w:val="00471C05"/>
    <w:rsid w:val="00472293"/>
    <w:rsid w:val="004723F9"/>
    <w:rsid w:val="00472FDF"/>
    <w:rsid w:val="004739FB"/>
    <w:rsid w:val="00473FBF"/>
    <w:rsid w:val="00474584"/>
    <w:rsid w:val="00474949"/>
    <w:rsid w:val="004760D3"/>
    <w:rsid w:val="0047624D"/>
    <w:rsid w:val="00477209"/>
    <w:rsid w:val="0047734D"/>
    <w:rsid w:val="00480087"/>
    <w:rsid w:val="00480556"/>
    <w:rsid w:val="00481ADC"/>
    <w:rsid w:val="0048382E"/>
    <w:rsid w:val="00483A29"/>
    <w:rsid w:val="00483C73"/>
    <w:rsid w:val="00484FF2"/>
    <w:rsid w:val="00485263"/>
    <w:rsid w:val="00486DD9"/>
    <w:rsid w:val="00487316"/>
    <w:rsid w:val="004906D8"/>
    <w:rsid w:val="00492871"/>
    <w:rsid w:val="00493136"/>
    <w:rsid w:val="004934EB"/>
    <w:rsid w:val="00493697"/>
    <w:rsid w:val="00494394"/>
    <w:rsid w:val="00494B34"/>
    <w:rsid w:val="00495202"/>
    <w:rsid w:val="0049553E"/>
    <w:rsid w:val="00495815"/>
    <w:rsid w:val="0049660F"/>
    <w:rsid w:val="004966A4"/>
    <w:rsid w:val="004974E2"/>
    <w:rsid w:val="00497AD6"/>
    <w:rsid w:val="00497DC3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626"/>
    <w:rsid w:val="004A4B93"/>
    <w:rsid w:val="004A4BD1"/>
    <w:rsid w:val="004A55F3"/>
    <w:rsid w:val="004A576B"/>
    <w:rsid w:val="004A57F9"/>
    <w:rsid w:val="004A58FB"/>
    <w:rsid w:val="004A67D7"/>
    <w:rsid w:val="004A6BCF"/>
    <w:rsid w:val="004A6C1D"/>
    <w:rsid w:val="004A6ED3"/>
    <w:rsid w:val="004A7297"/>
    <w:rsid w:val="004A7670"/>
    <w:rsid w:val="004B1920"/>
    <w:rsid w:val="004B2823"/>
    <w:rsid w:val="004B2940"/>
    <w:rsid w:val="004B2FF9"/>
    <w:rsid w:val="004B3051"/>
    <w:rsid w:val="004B30EE"/>
    <w:rsid w:val="004B376D"/>
    <w:rsid w:val="004B38A7"/>
    <w:rsid w:val="004B3DF2"/>
    <w:rsid w:val="004B432E"/>
    <w:rsid w:val="004B43BC"/>
    <w:rsid w:val="004B4453"/>
    <w:rsid w:val="004B4E06"/>
    <w:rsid w:val="004B52DC"/>
    <w:rsid w:val="004B595D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C7E2E"/>
    <w:rsid w:val="004D05D0"/>
    <w:rsid w:val="004D073A"/>
    <w:rsid w:val="004D090E"/>
    <w:rsid w:val="004D10EF"/>
    <w:rsid w:val="004D18EA"/>
    <w:rsid w:val="004D1A01"/>
    <w:rsid w:val="004D2F0D"/>
    <w:rsid w:val="004D32D7"/>
    <w:rsid w:val="004D366F"/>
    <w:rsid w:val="004D3676"/>
    <w:rsid w:val="004D38D8"/>
    <w:rsid w:val="004D3ECF"/>
    <w:rsid w:val="004D4B35"/>
    <w:rsid w:val="004D4C96"/>
    <w:rsid w:val="004D5129"/>
    <w:rsid w:val="004D57C8"/>
    <w:rsid w:val="004D5801"/>
    <w:rsid w:val="004D5BB8"/>
    <w:rsid w:val="004D6055"/>
    <w:rsid w:val="004D6177"/>
    <w:rsid w:val="004D630F"/>
    <w:rsid w:val="004D665B"/>
    <w:rsid w:val="004D773E"/>
    <w:rsid w:val="004D78C5"/>
    <w:rsid w:val="004D7A48"/>
    <w:rsid w:val="004D7CD6"/>
    <w:rsid w:val="004E01C5"/>
    <w:rsid w:val="004E219E"/>
    <w:rsid w:val="004E2A51"/>
    <w:rsid w:val="004E2C82"/>
    <w:rsid w:val="004E3E71"/>
    <w:rsid w:val="004E42EF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23A3"/>
    <w:rsid w:val="004F32EB"/>
    <w:rsid w:val="004F3B41"/>
    <w:rsid w:val="004F423C"/>
    <w:rsid w:val="004F4623"/>
    <w:rsid w:val="004F4D28"/>
    <w:rsid w:val="004F54FB"/>
    <w:rsid w:val="004F6596"/>
    <w:rsid w:val="004F6B6F"/>
    <w:rsid w:val="004F771D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3E0F"/>
    <w:rsid w:val="00503FEB"/>
    <w:rsid w:val="00504502"/>
    <w:rsid w:val="00505B8E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3DD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3BF"/>
    <w:rsid w:val="00522A88"/>
    <w:rsid w:val="00522BC1"/>
    <w:rsid w:val="00523884"/>
    <w:rsid w:val="00523D44"/>
    <w:rsid w:val="005249B5"/>
    <w:rsid w:val="0052545E"/>
    <w:rsid w:val="0052587A"/>
    <w:rsid w:val="0052676F"/>
    <w:rsid w:val="00526BEE"/>
    <w:rsid w:val="005276B3"/>
    <w:rsid w:val="005300C3"/>
    <w:rsid w:val="00530F4A"/>
    <w:rsid w:val="00531A39"/>
    <w:rsid w:val="00533198"/>
    <w:rsid w:val="0053327F"/>
    <w:rsid w:val="00533367"/>
    <w:rsid w:val="00533C59"/>
    <w:rsid w:val="00533D46"/>
    <w:rsid w:val="0053425C"/>
    <w:rsid w:val="0053430D"/>
    <w:rsid w:val="0053515B"/>
    <w:rsid w:val="00535441"/>
    <w:rsid w:val="005360FE"/>
    <w:rsid w:val="00536451"/>
    <w:rsid w:val="00536EFF"/>
    <w:rsid w:val="0053765B"/>
    <w:rsid w:val="00537A70"/>
    <w:rsid w:val="005406F7"/>
    <w:rsid w:val="00540842"/>
    <w:rsid w:val="00540BB1"/>
    <w:rsid w:val="00542AFC"/>
    <w:rsid w:val="00542B7A"/>
    <w:rsid w:val="00542F5E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1828"/>
    <w:rsid w:val="00552BB6"/>
    <w:rsid w:val="0055382C"/>
    <w:rsid w:val="00553981"/>
    <w:rsid w:val="00553A75"/>
    <w:rsid w:val="00553E05"/>
    <w:rsid w:val="0055403B"/>
    <w:rsid w:val="00554176"/>
    <w:rsid w:val="005547E4"/>
    <w:rsid w:val="00554FDD"/>
    <w:rsid w:val="005550DB"/>
    <w:rsid w:val="0055569F"/>
    <w:rsid w:val="00555809"/>
    <w:rsid w:val="00555D13"/>
    <w:rsid w:val="0055647A"/>
    <w:rsid w:val="005568CB"/>
    <w:rsid w:val="005568E4"/>
    <w:rsid w:val="005569C6"/>
    <w:rsid w:val="00556A90"/>
    <w:rsid w:val="00556BB7"/>
    <w:rsid w:val="0055731D"/>
    <w:rsid w:val="0055735B"/>
    <w:rsid w:val="005573F9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381"/>
    <w:rsid w:val="0056378F"/>
    <w:rsid w:val="00563CAA"/>
    <w:rsid w:val="005642F7"/>
    <w:rsid w:val="0056479D"/>
    <w:rsid w:val="005649FA"/>
    <w:rsid w:val="00564E19"/>
    <w:rsid w:val="00564E25"/>
    <w:rsid w:val="00565082"/>
    <w:rsid w:val="005661D3"/>
    <w:rsid w:val="005662D8"/>
    <w:rsid w:val="00566328"/>
    <w:rsid w:val="0056681F"/>
    <w:rsid w:val="005668E9"/>
    <w:rsid w:val="00567245"/>
    <w:rsid w:val="0056761A"/>
    <w:rsid w:val="005677D0"/>
    <w:rsid w:val="00567A2C"/>
    <w:rsid w:val="0057002D"/>
    <w:rsid w:val="0057056E"/>
    <w:rsid w:val="00570C8C"/>
    <w:rsid w:val="005711DD"/>
    <w:rsid w:val="00571392"/>
    <w:rsid w:val="00571E45"/>
    <w:rsid w:val="00572625"/>
    <w:rsid w:val="005728D1"/>
    <w:rsid w:val="00573714"/>
    <w:rsid w:val="0057387E"/>
    <w:rsid w:val="00573EB1"/>
    <w:rsid w:val="0057474A"/>
    <w:rsid w:val="005752DF"/>
    <w:rsid w:val="00575DDE"/>
    <w:rsid w:val="0057669E"/>
    <w:rsid w:val="005767E4"/>
    <w:rsid w:val="00576CB0"/>
    <w:rsid w:val="00576EFD"/>
    <w:rsid w:val="00577478"/>
    <w:rsid w:val="00580035"/>
    <w:rsid w:val="00580616"/>
    <w:rsid w:val="00581B72"/>
    <w:rsid w:val="00582D7B"/>
    <w:rsid w:val="005833FA"/>
    <w:rsid w:val="005844FB"/>
    <w:rsid w:val="0058451B"/>
    <w:rsid w:val="0058462B"/>
    <w:rsid w:val="00584976"/>
    <w:rsid w:val="00584EC0"/>
    <w:rsid w:val="00585C2C"/>
    <w:rsid w:val="00586761"/>
    <w:rsid w:val="005867E8"/>
    <w:rsid w:val="005868AE"/>
    <w:rsid w:val="00586C17"/>
    <w:rsid w:val="005872B0"/>
    <w:rsid w:val="005879AB"/>
    <w:rsid w:val="00587E98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098"/>
    <w:rsid w:val="00595401"/>
    <w:rsid w:val="00595647"/>
    <w:rsid w:val="00595A00"/>
    <w:rsid w:val="0059630A"/>
    <w:rsid w:val="00596D55"/>
    <w:rsid w:val="0059787E"/>
    <w:rsid w:val="005A02B8"/>
    <w:rsid w:val="005A0EB2"/>
    <w:rsid w:val="005A0F52"/>
    <w:rsid w:val="005A1615"/>
    <w:rsid w:val="005A2413"/>
    <w:rsid w:val="005A2C42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66DD"/>
    <w:rsid w:val="005A687E"/>
    <w:rsid w:val="005A794D"/>
    <w:rsid w:val="005A7E94"/>
    <w:rsid w:val="005B0881"/>
    <w:rsid w:val="005B0D9F"/>
    <w:rsid w:val="005B11BE"/>
    <w:rsid w:val="005B1483"/>
    <w:rsid w:val="005B18E1"/>
    <w:rsid w:val="005B1B33"/>
    <w:rsid w:val="005B239F"/>
    <w:rsid w:val="005B2954"/>
    <w:rsid w:val="005B32DF"/>
    <w:rsid w:val="005B414B"/>
    <w:rsid w:val="005B4A9E"/>
    <w:rsid w:val="005B4BCD"/>
    <w:rsid w:val="005B5532"/>
    <w:rsid w:val="005B6239"/>
    <w:rsid w:val="005B6EA8"/>
    <w:rsid w:val="005B716F"/>
    <w:rsid w:val="005B7D7F"/>
    <w:rsid w:val="005C05FF"/>
    <w:rsid w:val="005C0E62"/>
    <w:rsid w:val="005C1033"/>
    <w:rsid w:val="005C1E45"/>
    <w:rsid w:val="005C21B3"/>
    <w:rsid w:val="005C2653"/>
    <w:rsid w:val="005C2678"/>
    <w:rsid w:val="005C2893"/>
    <w:rsid w:val="005C2A01"/>
    <w:rsid w:val="005C33BD"/>
    <w:rsid w:val="005C35AE"/>
    <w:rsid w:val="005C3BBC"/>
    <w:rsid w:val="005C46AB"/>
    <w:rsid w:val="005C4929"/>
    <w:rsid w:val="005C4BDC"/>
    <w:rsid w:val="005C511B"/>
    <w:rsid w:val="005C54ED"/>
    <w:rsid w:val="005C5A6D"/>
    <w:rsid w:val="005C5B1A"/>
    <w:rsid w:val="005C5CBA"/>
    <w:rsid w:val="005C6E64"/>
    <w:rsid w:val="005C6E6D"/>
    <w:rsid w:val="005C7507"/>
    <w:rsid w:val="005C7CEF"/>
    <w:rsid w:val="005D025D"/>
    <w:rsid w:val="005D0E59"/>
    <w:rsid w:val="005D1A51"/>
    <w:rsid w:val="005D1DA4"/>
    <w:rsid w:val="005D2C77"/>
    <w:rsid w:val="005D31B6"/>
    <w:rsid w:val="005D32AB"/>
    <w:rsid w:val="005D5146"/>
    <w:rsid w:val="005D53A8"/>
    <w:rsid w:val="005D5713"/>
    <w:rsid w:val="005D5901"/>
    <w:rsid w:val="005D65AF"/>
    <w:rsid w:val="005D66C4"/>
    <w:rsid w:val="005D6CFF"/>
    <w:rsid w:val="005D7247"/>
    <w:rsid w:val="005D7860"/>
    <w:rsid w:val="005E012C"/>
    <w:rsid w:val="005E04ED"/>
    <w:rsid w:val="005E0FC7"/>
    <w:rsid w:val="005E13B0"/>
    <w:rsid w:val="005E1634"/>
    <w:rsid w:val="005E1859"/>
    <w:rsid w:val="005E1CBE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420"/>
    <w:rsid w:val="005E7A5C"/>
    <w:rsid w:val="005E7D3B"/>
    <w:rsid w:val="005E7E92"/>
    <w:rsid w:val="005F0D36"/>
    <w:rsid w:val="005F1A13"/>
    <w:rsid w:val="005F220F"/>
    <w:rsid w:val="005F235B"/>
    <w:rsid w:val="005F252D"/>
    <w:rsid w:val="005F2565"/>
    <w:rsid w:val="005F26F2"/>
    <w:rsid w:val="005F3AA8"/>
    <w:rsid w:val="005F4C60"/>
    <w:rsid w:val="005F5670"/>
    <w:rsid w:val="005F627C"/>
    <w:rsid w:val="005F6AB3"/>
    <w:rsid w:val="005F6DB5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08"/>
    <w:rsid w:val="0061038F"/>
    <w:rsid w:val="00610D1D"/>
    <w:rsid w:val="0061151D"/>
    <w:rsid w:val="0061196F"/>
    <w:rsid w:val="00611B80"/>
    <w:rsid w:val="00611B9A"/>
    <w:rsid w:val="00612410"/>
    <w:rsid w:val="006124C9"/>
    <w:rsid w:val="00612C6C"/>
    <w:rsid w:val="006137AF"/>
    <w:rsid w:val="006137E8"/>
    <w:rsid w:val="00613CDD"/>
    <w:rsid w:val="00614315"/>
    <w:rsid w:val="00614A41"/>
    <w:rsid w:val="00615637"/>
    <w:rsid w:val="006156D4"/>
    <w:rsid w:val="00615AD7"/>
    <w:rsid w:val="00615F6D"/>
    <w:rsid w:val="006200ED"/>
    <w:rsid w:val="00620914"/>
    <w:rsid w:val="00621921"/>
    <w:rsid w:val="00621C98"/>
    <w:rsid w:val="006220DF"/>
    <w:rsid w:val="006223C9"/>
    <w:rsid w:val="0062293D"/>
    <w:rsid w:val="0062332B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2CD"/>
    <w:rsid w:val="00630407"/>
    <w:rsid w:val="00630D51"/>
    <w:rsid w:val="0063135F"/>
    <w:rsid w:val="00631360"/>
    <w:rsid w:val="00631B0B"/>
    <w:rsid w:val="00631B9A"/>
    <w:rsid w:val="00631BC0"/>
    <w:rsid w:val="00632488"/>
    <w:rsid w:val="006324F7"/>
    <w:rsid w:val="00632791"/>
    <w:rsid w:val="0063410F"/>
    <w:rsid w:val="006344A3"/>
    <w:rsid w:val="00635F6E"/>
    <w:rsid w:val="006367F3"/>
    <w:rsid w:val="00636979"/>
    <w:rsid w:val="00636B26"/>
    <w:rsid w:val="00637305"/>
    <w:rsid w:val="00637DBD"/>
    <w:rsid w:val="006400ED"/>
    <w:rsid w:val="00640FA3"/>
    <w:rsid w:val="00641051"/>
    <w:rsid w:val="006415A7"/>
    <w:rsid w:val="00642A15"/>
    <w:rsid w:val="00642BB9"/>
    <w:rsid w:val="0064331A"/>
    <w:rsid w:val="00643816"/>
    <w:rsid w:val="00643E93"/>
    <w:rsid w:val="00643EC5"/>
    <w:rsid w:val="00644091"/>
    <w:rsid w:val="006441D1"/>
    <w:rsid w:val="0064442C"/>
    <w:rsid w:val="00644700"/>
    <w:rsid w:val="006451AD"/>
    <w:rsid w:val="006458DF"/>
    <w:rsid w:val="00646154"/>
    <w:rsid w:val="006477CB"/>
    <w:rsid w:val="00647B98"/>
    <w:rsid w:val="00650925"/>
    <w:rsid w:val="006509E9"/>
    <w:rsid w:val="00650A2A"/>
    <w:rsid w:val="00650BB8"/>
    <w:rsid w:val="006510A3"/>
    <w:rsid w:val="006524BC"/>
    <w:rsid w:val="0065250C"/>
    <w:rsid w:val="0065250F"/>
    <w:rsid w:val="00652EF3"/>
    <w:rsid w:val="006533D3"/>
    <w:rsid w:val="00653F24"/>
    <w:rsid w:val="00654381"/>
    <w:rsid w:val="00654970"/>
    <w:rsid w:val="006552D5"/>
    <w:rsid w:val="00655390"/>
    <w:rsid w:val="006557D9"/>
    <w:rsid w:val="006558BB"/>
    <w:rsid w:val="00655DF6"/>
    <w:rsid w:val="00655F1E"/>
    <w:rsid w:val="006563BC"/>
    <w:rsid w:val="00656829"/>
    <w:rsid w:val="00656BAF"/>
    <w:rsid w:val="006574F4"/>
    <w:rsid w:val="006576EE"/>
    <w:rsid w:val="006578DD"/>
    <w:rsid w:val="00657B97"/>
    <w:rsid w:val="00660502"/>
    <w:rsid w:val="00660D86"/>
    <w:rsid w:val="00660E35"/>
    <w:rsid w:val="00661190"/>
    <w:rsid w:val="00661C05"/>
    <w:rsid w:val="0066216A"/>
    <w:rsid w:val="00662209"/>
    <w:rsid w:val="00663BBF"/>
    <w:rsid w:val="00663C6A"/>
    <w:rsid w:val="00664C34"/>
    <w:rsid w:val="00664E0D"/>
    <w:rsid w:val="00664FFB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5F48"/>
    <w:rsid w:val="00677CA0"/>
    <w:rsid w:val="00680A28"/>
    <w:rsid w:val="00680A7C"/>
    <w:rsid w:val="00680D5A"/>
    <w:rsid w:val="006824F5"/>
    <w:rsid w:val="006826D4"/>
    <w:rsid w:val="006827A0"/>
    <w:rsid w:val="0068294D"/>
    <w:rsid w:val="00682991"/>
    <w:rsid w:val="00683D90"/>
    <w:rsid w:val="00684B78"/>
    <w:rsid w:val="00685199"/>
    <w:rsid w:val="006856E6"/>
    <w:rsid w:val="006869ED"/>
    <w:rsid w:val="00686CED"/>
    <w:rsid w:val="00686FEF"/>
    <w:rsid w:val="00687258"/>
    <w:rsid w:val="00687B18"/>
    <w:rsid w:val="006901FB"/>
    <w:rsid w:val="00690785"/>
    <w:rsid w:val="00690E2D"/>
    <w:rsid w:val="0069110F"/>
    <w:rsid w:val="0069242D"/>
    <w:rsid w:val="0069276F"/>
    <w:rsid w:val="00692BB5"/>
    <w:rsid w:val="00692CC6"/>
    <w:rsid w:val="0069393D"/>
    <w:rsid w:val="00694A15"/>
    <w:rsid w:val="00695CB7"/>
    <w:rsid w:val="00696F96"/>
    <w:rsid w:val="0069764B"/>
    <w:rsid w:val="00697ECF"/>
    <w:rsid w:val="006A0592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A7EBD"/>
    <w:rsid w:val="006B057D"/>
    <w:rsid w:val="006B0FA9"/>
    <w:rsid w:val="006B10C6"/>
    <w:rsid w:val="006B13D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04A"/>
    <w:rsid w:val="006B5B0F"/>
    <w:rsid w:val="006B5B46"/>
    <w:rsid w:val="006B5D8C"/>
    <w:rsid w:val="006B6153"/>
    <w:rsid w:val="006B7C51"/>
    <w:rsid w:val="006C1AF6"/>
    <w:rsid w:val="006C1BA3"/>
    <w:rsid w:val="006C22BF"/>
    <w:rsid w:val="006C2CF3"/>
    <w:rsid w:val="006C311A"/>
    <w:rsid w:val="006C325A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7D0"/>
    <w:rsid w:val="006C7929"/>
    <w:rsid w:val="006C7AE4"/>
    <w:rsid w:val="006C7F58"/>
    <w:rsid w:val="006D06FB"/>
    <w:rsid w:val="006D099B"/>
    <w:rsid w:val="006D112F"/>
    <w:rsid w:val="006D1D97"/>
    <w:rsid w:val="006D1EC2"/>
    <w:rsid w:val="006D213F"/>
    <w:rsid w:val="006D2553"/>
    <w:rsid w:val="006D26B1"/>
    <w:rsid w:val="006D3577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813"/>
    <w:rsid w:val="006D6C0E"/>
    <w:rsid w:val="006D6C8B"/>
    <w:rsid w:val="006D73E0"/>
    <w:rsid w:val="006D7971"/>
    <w:rsid w:val="006E0910"/>
    <w:rsid w:val="006E100D"/>
    <w:rsid w:val="006E108E"/>
    <w:rsid w:val="006E1307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5C5"/>
    <w:rsid w:val="006F084E"/>
    <w:rsid w:val="006F09FA"/>
    <w:rsid w:val="006F0B9A"/>
    <w:rsid w:val="006F1122"/>
    <w:rsid w:val="006F114A"/>
    <w:rsid w:val="006F1E07"/>
    <w:rsid w:val="006F278F"/>
    <w:rsid w:val="006F2914"/>
    <w:rsid w:val="006F3305"/>
    <w:rsid w:val="006F3321"/>
    <w:rsid w:val="006F4933"/>
    <w:rsid w:val="006F4A22"/>
    <w:rsid w:val="006F5EEF"/>
    <w:rsid w:val="006F66B0"/>
    <w:rsid w:val="006F7259"/>
    <w:rsid w:val="007016B5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69C8"/>
    <w:rsid w:val="0070752E"/>
    <w:rsid w:val="00707C53"/>
    <w:rsid w:val="007108B5"/>
    <w:rsid w:val="00710F10"/>
    <w:rsid w:val="007113FD"/>
    <w:rsid w:val="0071153B"/>
    <w:rsid w:val="00711575"/>
    <w:rsid w:val="00712345"/>
    <w:rsid w:val="00712EA9"/>
    <w:rsid w:val="007137CF"/>
    <w:rsid w:val="00713EC9"/>
    <w:rsid w:val="00715B5B"/>
    <w:rsid w:val="00716783"/>
    <w:rsid w:val="00716A33"/>
    <w:rsid w:val="00716C5D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5DDC"/>
    <w:rsid w:val="0072677A"/>
    <w:rsid w:val="00727C9C"/>
    <w:rsid w:val="00730294"/>
    <w:rsid w:val="00730730"/>
    <w:rsid w:val="00730A64"/>
    <w:rsid w:val="007314A1"/>
    <w:rsid w:val="00733247"/>
    <w:rsid w:val="00734128"/>
    <w:rsid w:val="007359FA"/>
    <w:rsid w:val="00735AA2"/>
    <w:rsid w:val="0073759A"/>
    <w:rsid w:val="00740A66"/>
    <w:rsid w:val="00740D1E"/>
    <w:rsid w:val="00741495"/>
    <w:rsid w:val="00741BE3"/>
    <w:rsid w:val="00741F96"/>
    <w:rsid w:val="0074251F"/>
    <w:rsid w:val="00742D79"/>
    <w:rsid w:val="00743265"/>
    <w:rsid w:val="0074416D"/>
    <w:rsid w:val="0074525A"/>
    <w:rsid w:val="00745528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C9F"/>
    <w:rsid w:val="00751F37"/>
    <w:rsid w:val="00752E09"/>
    <w:rsid w:val="00752F19"/>
    <w:rsid w:val="0075350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1BF"/>
    <w:rsid w:val="007666F4"/>
    <w:rsid w:val="007668E4"/>
    <w:rsid w:val="007669E8"/>
    <w:rsid w:val="00770203"/>
    <w:rsid w:val="007702B5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2E21"/>
    <w:rsid w:val="00782E41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AF3"/>
    <w:rsid w:val="007A0CA3"/>
    <w:rsid w:val="007A1589"/>
    <w:rsid w:val="007A1C31"/>
    <w:rsid w:val="007A3921"/>
    <w:rsid w:val="007A3CA3"/>
    <w:rsid w:val="007A434E"/>
    <w:rsid w:val="007A43B5"/>
    <w:rsid w:val="007A4CDB"/>
    <w:rsid w:val="007A4D41"/>
    <w:rsid w:val="007A4FBB"/>
    <w:rsid w:val="007A5ABB"/>
    <w:rsid w:val="007A5D92"/>
    <w:rsid w:val="007A6DE7"/>
    <w:rsid w:val="007A75E4"/>
    <w:rsid w:val="007A77F7"/>
    <w:rsid w:val="007A79D0"/>
    <w:rsid w:val="007B0016"/>
    <w:rsid w:val="007B053B"/>
    <w:rsid w:val="007B0B0F"/>
    <w:rsid w:val="007B0B6E"/>
    <w:rsid w:val="007B1122"/>
    <w:rsid w:val="007B148A"/>
    <w:rsid w:val="007B16B9"/>
    <w:rsid w:val="007B17D6"/>
    <w:rsid w:val="007B18F5"/>
    <w:rsid w:val="007B1C77"/>
    <w:rsid w:val="007B1C86"/>
    <w:rsid w:val="007B1F04"/>
    <w:rsid w:val="007B269D"/>
    <w:rsid w:val="007B34E7"/>
    <w:rsid w:val="007B41E3"/>
    <w:rsid w:val="007B5380"/>
    <w:rsid w:val="007B6011"/>
    <w:rsid w:val="007B68A0"/>
    <w:rsid w:val="007B7B08"/>
    <w:rsid w:val="007C00D8"/>
    <w:rsid w:val="007C05DA"/>
    <w:rsid w:val="007C2510"/>
    <w:rsid w:val="007C2AD5"/>
    <w:rsid w:val="007C2DF0"/>
    <w:rsid w:val="007C30E0"/>
    <w:rsid w:val="007C31CF"/>
    <w:rsid w:val="007C46D8"/>
    <w:rsid w:val="007C4CA9"/>
    <w:rsid w:val="007C5132"/>
    <w:rsid w:val="007C5E72"/>
    <w:rsid w:val="007C6486"/>
    <w:rsid w:val="007C665D"/>
    <w:rsid w:val="007C6E96"/>
    <w:rsid w:val="007C7506"/>
    <w:rsid w:val="007C7F01"/>
    <w:rsid w:val="007D07DB"/>
    <w:rsid w:val="007D0A8F"/>
    <w:rsid w:val="007D14D7"/>
    <w:rsid w:val="007D1A2D"/>
    <w:rsid w:val="007D1AA2"/>
    <w:rsid w:val="007D26A1"/>
    <w:rsid w:val="007D281B"/>
    <w:rsid w:val="007D3B44"/>
    <w:rsid w:val="007D4A14"/>
    <w:rsid w:val="007D5250"/>
    <w:rsid w:val="007D5391"/>
    <w:rsid w:val="007D556B"/>
    <w:rsid w:val="007D5E72"/>
    <w:rsid w:val="007D742E"/>
    <w:rsid w:val="007D7683"/>
    <w:rsid w:val="007D7B7F"/>
    <w:rsid w:val="007E08B4"/>
    <w:rsid w:val="007E10DB"/>
    <w:rsid w:val="007E20FB"/>
    <w:rsid w:val="007E231C"/>
    <w:rsid w:val="007E2599"/>
    <w:rsid w:val="007E2C7B"/>
    <w:rsid w:val="007E31DB"/>
    <w:rsid w:val="007E435E"/>
    <w:rsid w:val="007E4A1D"/>
    <w:rsid w:val="007E4C81"/>
    <w:rsid w:val="007E5805"/>
    <w:rsid w:val="007E5D1A"/>
    <w:rsid w:val="007E5E5F"/>
    <w:rsid w:val="007E6388"/>
    <w:rsid w:val="007E66C4"/>
    <w:rsid w:val="007E684C"/>
    <w:rsid w:val="007E6A62"/>
    <w:rsid w:val="007E704F"/>
    <w:rsid w:val="007E779F"/>
    <w:rsid w:val="007E7A40"/>
    <w:rsid w:val="007E7A62"/>
    <w:rsid w:val="007E7D54"/>
    <w:rsid w:val="007F0ADA"/>
    <w:rsid w:val="007F1118"/>
    <w:rsid w:val="007F26BD"/>
    <w:rsid w:val="007F3A53"/>
    <w:rsid w:val="007F436B"/>
    <w:rsid w:val="007F4B8B"/>
    <w:rsid w:val="007F5470"/>
    <w:rsid w:val="007F655E"/>
    <w:rsid w:val="007F6905"/>
    <w:rsid w:val="007F6A82"/>
    <w:rsid w:val="007F6F66"/>
    <w:rsid w:val="007F7879"/>
    <w:rsid w:val="008002AD"/>
    <w:rsid w:val="00800B72"/>
    <w:rsid w:val="00800CFF"/>
    <w:rsid w:val="00802E5E"/>
    <w:rsid w:val="008033EC"/>
    <w:rsid w:val="00803AA5"/>
    <w:rsid w:val="0080409B"/>
    <w:rsid w:val="0080430D"/>
    <w:rsid w:val="008049BC"/>
    <w:rsid w:val="008049DE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CA0"/>
    <w:rsid w:val="00811AAC"/>
    <w:rsid w:val="00811EAD"/>
    <w:rsid w:val="00812205"/>
    <w:rsid w:val="00812C0F"/>
    <w:rsid w:val="008137DC"/>
    <w:rsid w:val="008137F0"/>
    <w:rsid w:val="00813A38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6AE5"/>
    <w:rsid w:val="008172C7"/>
    <w:rsid w:val="00817810"/>
    <w:rsid w:val="0081788C"/>
    <w:rsid w:val="00817CDF"/>
    <w:rsid w:val="00820607"/>
    <w:rsid w:val="0082254A"/>
    <w:rsid w:val="00822598"/>
    <w:rsid w:val="008227A8"/>
    <w:rsid w:val="00823F65"/>
    <w:rsid w:val="008241C6"/>
    <w:rsid w:val="00824C9A"/>
    <w:rsid w:val="00825274"/>
    <w:rsid w:val="008255AA"/>
    <w:rsid w:val="00826E2A"/>
    <w:rsid w:val="00827542"/>
    <w:rsid w:val="00827D21"/>
    <w:rsid w:val="00830FC4"/>
    <w:rsid w:val="0083100B"/>
    <w:rsid w:val="008317BF"/>
    <w:rsid w:val="00831872"/>
    <w:rsid w:val="008320AC"/>
    <w:rsid w:val="0083213D"/>
    <w:rsid w:val="00832CF8"/>
    <w:rsid w:val="00836E7C"/>
    <w:rsid w:val="0083713F"/>
    <w:rsid w:val="00837B15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095"/>
    <w:rsid w:val="008441E1"/>
    <w:rsid w:val="00844928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391"/>
    <w:rsid w:val="0085674A"/>
    <w:rsid w:val="008570D2"/>
    <w:rsid w:val="008575F9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7BA"/>
    <w:rsid w:val="00862C17"/>
    <w:rsid w:val="008643CB"/>
    <w:rsid w:val="00864631"/>
    <w:rsid w:val="00864D78"/>
    <w:rsid w:val="00864D89"/>
    <w:rsid w:val="00864F88"/>
    <w:rsid w:val="0086521F"/>
    <w:rsid w:val="0086581F"/>
    <w:rsid w:val="00865F8C"/>
    <w:rsid w:val="0086661E"/>
    <w:rsid w:val="0086667D"/>
    <w:rsid w:val="00866858"/>
    <w:rsid w:val="00867533"/>
    <w:rsid w:val="00867820"/>
    <w:rsid w:val="008678B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16B"/>
    <w:rsid w:val="008742C4"/>
    <w:rsid w:val="00874B2F"/>
    <w:rsid w:val="00874B55"/>
    <w:rsid w:val="00875132"/>
    <w:rsid w:val="00875345"/>
    <w:rsid w:val="008758F4"/>
    <w:rsid w:val="00875CBC"/>
    <w:rsid w:val="008763ED"/>
    <w:rsid w:val="00876BEF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5FC"/>
    <w:rsid w:val="00884D32"/>
    <w:rsid w:val="0088532D"/>
    <w:rsid w:val="008854AF"/>
    <w:rsid w:val="008854B8"/>
    <w:rsid w:val="00885783"/>
    <w:rsid w:val="00885AB7"/>
    <w:rsid w:val="00885EB8"/>
    <w:rsid w:val="00890431"/>
    <w:rsid w:val="00890C47"/>
    <w:rsid w:val="00891333"/>
    <w:rsid w:val="00891338"/>
    <w:rsid w:val="008924E4"/>
    <w:rsid w:val="00893469"/>
    <w:rsid w:val="008942FF"/>
    <w:rsid w:val="0089475C"/>
    <w:rsid w:val="0089476E"/>
    <w:rsid w:val="00894F55"/>
    <w:rsid w:val="0089562A"/>
    <w:rsid w:val="00895B8A"/>
    <w:rsid w:val="00895E7A"/>
    <w:rsid w:val="0089676C"/>
    <w:rsid w:val="00896A06"/>
    <w:rsid w:val="00896FAA"/>
    <w:rsid w:val="008A0843"/>
    <w:rsid w:val="008A0E26"/>
    <w:rsid w:val="008A0FB4"/>
    <w:rsid w:val="008A10D0"/>
    <w:rsid w:val="008A1F0C"/>
    <w:rsid w:val="008A2A3A"/>
    <w:rsid w:val="008A334F"/>
    <w:rsid w:val="008A3763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A7CD6"/>
    <w:rsid w:val="008B013D"/>
    <w:rsid w:val="008B0554"/>
    <w:rsid w:val="008B1484"/>
    <w:rsid w:val="008B1966"/>
    <w:rsid w:val="008B1BDA"/>
    <w:rsid w:val="008B2634"/>
    <w:rsid w:val="008B2AE7"/>
    <w:rsid w:val="008B2B7A"/>
    <w:rsid w:val="008B2C8A"/>
    <w:rsid w:val="008B4049"/>
    <w:rsid w:val="008B44B6"/>
    <w:rsid w:val="008B47E0"/>
    <w:rsid w:val="008B5727"/>
    <w:rsid w:val="008B5D71"/>
    <w:rsid w:val="008B5F8E"/>
    <w:rsid w:val="008B5FFB"/>
    <w:rsid w:val="008B6744"/>
    <w:rsid w:val="008B6AC2"/>
    <w:rsid w:val="008B6B52"/>
    <w:rsid w:val="008B6E33"/>
    <w:rsid w:val="008B6F02"/>
    <w:rsid w:val="008B6FA5"/>
    <w:rsid w:val="008B711A"/>
    <w:rsid w:val="008B796D"/>
    <w:rsid w:val="008C1263"/>
    <w:rsid w:val="008C1CEC"/>
    <w:rsid w:val="008C1FBA"/>
    <w:rsid w:val="008C2657"/>
    <w:rsid w:val="008C27FA"/>
    <w:rsid w:val="008C2F61"/>
    <w:rsid w:val="008C4453"/>
    <w:rsid w:val="008C719E"/>
    <w:rsid w:val="008C7C4C"/>
    <w:rsid w:val="008D01D9"/>
    <w:rsid w:val="008D0564"/>
    <w:rsid w:val="008D0BDF"/>
    <w:rsid w:val="008D1612"/>
    <w:rsid w:val="008D1950"/>
    <w:rsid w:val="008D1AB4"/>
    <w:rsid w:val="008D1D87"/>
    <w:rsid w:val="008D22DC"/>
    <w:rsid w:val="008D2595"/>
    <w:rsid w:val="008D2D0E"/>
    <w:rsid w:val="008D3678"/>
    <w:rsid w:val="008D3957"/>
    <w:rsid w:val="008D3E1A"/>
    <w:rsid w:val="008D4039"/>
    <w:rsid w:val="008D44E7"/>
    <w:rsid w:val="008D4AF0"/>
    <w:rsid w:val="008D4EE4"/>
    <w:rsid w:val="008D51ED"/>
    <w:rsid w:val="008D6457"/>
    <w:rsid w:val="008D71DA"/>
    <w:rsid w:val="008D7276"/>
    <w:rsid w:val="008D741B"/>
    <w:rsid w:val="008D7673"/>
    <w:rsid w:val="008E17D1"/>
    <w:rsid w:val="008E19D6"/>
    <w:rsid w:val="008E1E67"/>
    <w:rsid w:val="008E1FB9"/>
    <w:rsid w:val="008E1FEF"/>
    <w:rsid w:val="008E21C4"/>
    <w:rsid w:val="008E2B9D"/>
    <w:rsid w:val="008E2E39"/>
    <w:rsid w:val="008E38D7"/>
    <w:rsid w:val="008E3B92"/>
    <w:rsid w:val="008E3DEB"/>
    <w:rsid w:val="008E4DDC"/>
    <w:rsid w:val="008E567E"/>
    <w:rsid w:val="008E57AA"/>
    <w:rsid w:val="008E5A7A"/>
    <w:rsid w:val="008E5D2B"/>
    <w:rsid w:val="008E6A19"/>
    <w:rsid w:val="008E6C66"/>
    <w:rsid w:val="008E7082"/>
    <w:rsid w:val="008E7B1A"/>
    <w:rsid w:val="008E7B2B"/>
    <w:rsid w:val="008E7B92"/>
    <w:rsid w:val="008F193D"/>
    <w:rsid w:val="008F22D9"/>
    <w:rsid w:val="008F29A8"/>
    <w:rsid w:val="008F2A50"/>
    <w:rsid w:val="008F2AC8"/>
    <w:rsid w:val="008F2E0F"/>
    <w:rsid w:val="008F31FE"/>
    <w:rsid w:val="008F3C38"/>
    <w:rsid w:val="008F48C6"/>
    <w:rsid w:val="008F4D3F"/>
    <w:rsid w:val="008F5728"/>
    <w:rsid w:val="008F6A93"/>
    <w:rsid w:val="008F706C"/>
    <w:rsid w:val="008F707D"/>
    <w:rsid w:val="008F7D4F"/>
    <w:rsid w:val="009005C4"/>
    <w:rsid w:val="00901485"/>
    <w:rsid w:val="00901EC1"/>
    <w:rsid w:val="00902178"/>
    <w:rsid w:val="009024D0"/>
    <w:rsid w:val="00902CB5"/>
    <w:rsid w:val="009036D2"/>
    <w:rsid w:val="00904A5E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07B26"/>
    <w:rsid w:val="0091004B"/>
    <w:rsid w:val="00910788"/>
    <w:rsid w:val="0091088B"/>
    <w:rsid w:val="009116A7"/>
    <w:rsid w:val="00911A7E"/>
    <w:rsid w:val="00912487"/>
    <w:rsid w:val="00912825"/>
    <w:rsid w:val="00912931"/>
    <w:rsid w:val="00913136"/>
    <w:rsid w:val="00914195"/>
    <w:rsid w:val="009143A7"/>
    <w:rsid w:val="009149C5"/>
    <w:rsid w:val="00914B30"/>
    <w:rsid w:val="00915179"/>
    <w:rsid w:val="009154D4"/>
    <w:rsid w:val="009156A8"/>
    <w:rsid w:val="0091653B"/>
    <w:rsid w:val="00916CE9"/>
    <w:rsid w:val="00917EA8"/>
    <w:rsid w:val="009205E7"/>
    <w:rsid w:val="00920A47"/>
    <w:rsid w:val="00920E9A"/>
    <w:rsid w:val="00921916"/>
    <w:rsid w:val="00921D30"/>
    <w:rsid w:val="009230F2"/>
    <w:rsid w:val="00923793"/>
    <w:rsid w:val="00925642"/>
    <w:rsid w:val="00925B42"/>
    <w:rsid w:val="009260CD"/>
    <w:rsid w:val="00926F63"/>
    <w:rsid w:val="009275E5"/>
    <w:rsid w:val="009277B5"/>
    <w:rsid w:val="00927BFE"/>
    <w:rsid w:val="00930301"/>
    <w:rsid w:val="00930793"/>
    <w:rsid w:val="0093098B"/>
    <w:rsid w:val="00930E6C"/>
    <w:rsid w:val="00930FCF"/>
    <w:rsid w:val="00930FD0"/>
    <w:rsid w:val="00931129"/>
    <w:rsid w:val="009319E9"/>
    <w:rsid w:val="00931D78"/>
    <w:rsid w:val="00932CC0"/>
    <w:rsid w:val="009342B6"/>
    <w:rsid w:val="009345C5"/>
    <w:rsid w:val="009353CE"/>
    <w:rsid w:val="00935859"/>
    <w:rsid w:val="00935F3B"/>
    <w:rsid w:val="00936185"/>
    <w:rsid w:val="00936186"/>
    <w:rsid w:val="0093718A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45A"/>
    <w:rsid w:val="00944B18"/>
    <w:rsid w:val="00944D60"/>
    <w:rsid w:val="009459E7"/>
    <w:rsid w:val="00946B62"/>
    <w:rsid w:val="009477F4"/>
    <w:rsid w:val="00947997"/>
    <w:rsid w:val="0095033B"/>
    <w:rsid w:val="009506A6"/>
    <w:rsid w:val="00951391"/>
    <w:rsid w:val="00951434"/>
    <w:rsid w:val="00952C88"/>
    <w:rsid w:val="00953CFD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1EC3"/>
    <w:rsid w:val="009626E2"/>
    <w:rsid w:val="00962A9C"/>
    <w:rsid w:val="00962AD6"/>
    <w:rsid w:val="0096355A"/>
    <w:rsid w:val="0096431A"/>
    <w:rsid w:val="00964443"/>
    <w:rsid w:val="00964851"/>
    <w:rsid w:val="0096490A"/>
    <w:rsid w:val="00965552"/>
    <w:rsid w:val="0096708D"/>
    <w:rsid w:val="009676F7"/>
    <w:rsid w:val="00967B62"/>
    <w:rsid w:val="009700BA"/>
    <w:rsid w:val="0097053E"/>
    <w:rsid w:val="00970A17"/>
    <w:rsid w:val="009710ED"/>
    <w:rsid w:val="009714A3"/>
    <w:rsid w:val="009715CD"/>
    <w:rsid w:val="00971E68"/>
    <w:rsid w:val="0097206A"/>
    <w:rsid w:val="009724FE"/>
    <w:rsid w:val="00973096"/>
    <w:rsid w:val="009737B9"/>
    <w:rsid w:val="0097395F"/>
    <w:rsid w:val="00973A7C"/>
    <w:rsid w:val="009743D7"/>
    <w:rsid w:val="00974F36"/>
    <w:rsid w:val="00975520"/>
    <w:rsid w:val="00975B42"/>
    <w:rsid w:val="009762FC"/>
    <w:rsid w:val="009766E8"/>
    <w:rsid w:val="0097676B"/>
    <w:rsid w:val="00976866"/>
    <w:rsid w:val="00976DEE"/>
    <w:rsid w:val="0097707B"/>
    <w:rsid w:val="0097736F"/>
    <w:rsid w:val="0098011A"/>
    <w:rsid w:val="00980606"/>
    <w:rsid w:val="009808E7"/>
    <w:rsid w:val="00982400"/>
    <w:rsid w:val="009827BB"/>
    <w:rsid w:val="00983A28"/>
    <w:rsid w:val="00984D25"/>
    <w:rsid w:val="00985A12"/>
    <w:rsid w:val="00986CAE"/>
    <w:rsid w:val="0098707D"/>
    <w:rsid w:val="009879E8"/>
    <w:rsid w:val="00987C78"/>
    <w:rsid w:val="0099126A"/>
    <w:rsid w:val="00991556"/>
    <w:rsid w:val="0099258F"/>
    <w:rsid w:val="00992918"/>
    <w:rsid w:val="009929FA"/>
    <w:rsid w:val="00994DCE"/>
    <w:rsid w:val="009956B4"/>
    <w:rsid w:val="00995931"/>
    <w:rsid w:val="009959B7"/>
    <w:rsid w:val="00995E0B"/>
    <w:rsid w:val="00996662"/>
    <w:rsid w:val="009967FB"/>
    <w:rsid w:val="00996BBA"/>
    <w:rsid w:val="00996D94"/>
    <w:rsid w:val="00997424"/>
    <w:rsid w:val="009A1554"/>
    <w:rsid w:val="009A18E9"/>
    <w:rsid w:val="009A2590"/>
    <w:rsid w:val="009A2D13"/>
    <w:rsid w:val="009A3785"/>
    <w:rsid w:val="009A39AA"/>
    <w:rsid w:val="009A4268"/>
    <w:rsid w:val="009A42C9"/>
    <w:rsid w:val="009A4935"/>
    <w:rsid w:val="009A4C0B"/>
    <w:rsid w:val="009A5A2D"/>
    <w:rsid w:val="009A5E9A"/>
    <w:rsid w:val="009A60BD"/>
    <w:rsid w:val="009A677E"/>
    <w:rsid w:val="009A6859"/>
    <w:rsid w:val="009A6B94"/>
    <w:rsid w:val="009A6F8F"/>
    <w:rsid w:val="009B10E4"/>
    <w:rsid w:val="009B114F"/>
    <w:rsid w:val="009B1280"/>
    <w:rsid w:val="009B2746"/>
    <w:rsid w:val="009B3194"/>
    <w:rsid w:val="009B3491"/>
    <w:rsid w:val="009B395D"/>
    <w:rsid w:val="009B468D"/>
    <w:rsid w:val="009B47CE"/>
    <w:rsid w:val="009B4C5E"/>
    <w:rsid w:val="009B4D02"/>
    <w:rsid w:val="009B5304"/>
    <w:rsid w:val="009B5448"/>
    <w:rsid w:val="009B5B64"/>
    <w:rsid w:val="009B5EEA"/>
    <w:rsid w:val="009B6A1E"/>
    <w:rsid w:val="009B70BF"/>
    <w:rsid w:val="009B72EA"/>
    <w:rsid w:val="009B75ED"/>
    <w:rsid w:val="009B790A"/>
    <w:rsid w:val="009C06B6"/>
    <w:rsid w:val="009C141C"/>
    <w:rsid w:val="009C16E3"/>
    <w:rsid w:val="009C1E85"/>
    <w:rsid w:val="009C20BA"/>
    <w:rsid w:val="009C2F2C"/>
    <w:rsid w:val="009C313D"/>
    <w:rsid w:val="009C35B1"/>
    <w:rsid w:val="009C3A36"/>
    <w:rsid w:val="009C3B0A"/>
    <w:rsid w:val="009C3CCF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C7DE8"/>
    <w:rsid w:val="009D01CC"/>
    <w:rsid w:val="009D0365"/>
    <w:rsid w:val="009D0697"/>
    <w:rsid w:val="009D06A6"/>
    <w:rsid w:val="009D0B93"/>
    <w:rsid w:val="009D204B"/>
    <w:rsid w:val="009D2113"/>
    <w:rsid w:val="009D3FE8"/>
    <w:rsid w:val="009D44A3"/>
    <w:rsid w:val="009D492C"/>
    <w:rsid w:val="009D4AD8"/>
    <w:rsid w:val="009D54D3"/>
    <w:rsid w:val="009D5AA9"/>
    <w:rsid w:val="009D698D"/>
    <w:rsid w:val="009D6AB2"/>
    <w:rsid w:val="009D6E68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7CD"/>
    <w:rsid w:val="009E59BB"/>
    <w:rsid w:val="009E5E80"/>
    <w:rsid w:val="009E5FF6"/>
    <w:rsid w:val="009E613A"/>
    <w:rsid w:val="009E6825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2FBE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9F7C00"/>
    <w:rsid w:val="00A0089B"/>
    <w:rsid w:val="00A00C0B"/>
    <w:rsid w:val="00A01144"/>
    <w:rsid w:val="00A01386"/>
    <w:rsid w:val="00A01883"/>
    <w:rsid w:val="00A01E7D"/>
    <w:rsid w:val="00A023EA"/>
    <w:rsid w:val="00A02644"/>
    <w:rsid w:val="00A02A18"/>
    <w:rsid w:val="00A030A7"/>
    <w:rsid w:val="00A03C0B"/>
    <w:rsid w:val="00A03C34"/>
    <w:rsid w:val="00A04022"/>
    <w:rsid w:val="00A04F46"/>
    <w:rsid w:val="00A0567D"/>
    <w:rsid w:val="00A056D9"/>
    <w:rsid w:val="00A05C36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27B5"/>
    <w:rsid w:val="00A134EF"/>
    <w:rsid w:val="00A13E8F"/>
    <w:rsid w:val="00A14540"/>
    <w:rsid w:val="00A14D1A"/>
    <w:rsid w:val="00A1503D"/>
    <w:rsid w:val="00A15B93"/>
    <w:rsid w:val="00A15DB3"/>
    <w:rsid w:val="00A16128"/>
    <w:rsid w:val="00A1695C"/>
    <w:rsid w:val="00A16977"/>
    <w:rsid w:val="00A16C7A"/>
    <w:rsid w:val="00A179B1"/>
    <w:rsid w:val="00A179FD"/>
    <w:rsid w:val="00A17BD3"/>
    <w:rsid w:val="00A20F06"/>
    <w:rsid w:val="00A20FDF"/>
    <w:rsid w:val="00A2140E"/>
    <w:rsid w:val="00A217E5"/>
    <w:rsid w:val="00A21BD7"/>
    <w:rsid w:val="00A21DC1"/>
    <w:rsid w:val="00A21E06"/>
    <w:rsid w:val="00A223EE"/>
    <w:rsid w:val="00A22D4B"/>
    <w:rsid w:val="00A23049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6CCF"/>
    <w:rsid w:val="00A271E0"/>
    <w:rsid w:val="00A27213"/>
    <w:rsid w:val="00A27221"/>
    <w:rsid w:val="00A27604"/>
    <w:rsid w:val="00A27682"/>
    <w:rsid w:val="00A30E9C"/>
    <w:rsid w:val="00A316FA"/>
    <w:rsid w:val="00A32C43"/>
    <w:rsid w:val="00A33542"/>
    <w:rsid w:val="00A34285"/>
    <w:rsid w:val="00A34B64"/>
    <w:rsid w:val="00A3524F"/>
    <w:rsid w:val="00A37489"/>
    <w:rsid w:val="00A37A61"/>
    <w:rsid w:val="00A405D9"/>
    <w:rsid w:val="00A4156B"/>
    <w:rsid w:val="00A415E4"/>
    <w:rsid w:val="00A41995"/>
    <w:rsid w:val="00A419F4"/>
    <w:rsid w:val="00A425E4"/>
    <w:rsid w:val="00A428E8"/>
    <w:rsid w:val="00A42F73"/>
    <w:rsid w:val="00A4344F"/>
    <w:rsid w:val="00A44293"/>
    <w:rsid w:val="00A449D6"/>
    <w:rsid w:val="00A44BA1"/>
    <w:rsid w:val="00A45089"/>
    <w:rsid w:val="00A4524F"/>
    <w:rsid w:val="00A46095"/>
    <w:rsid w:val="00A462EC"/>
    <w:rsid w:val="00A46381"/>
    <w:rsid w:val="00A46A64"/>
    <w:rsid w:val="00A47083"/>
    <w:rsid w:val="00A470FA"/>
    <w:rsid w:val="00A4743B"/>
    <w:rsid w:val="00A4746E"/>
    <w:rsid w:val="00A504ED"/>
    <w:rsid w:val="00A51B16"/>
    <w:rsid w:val="00A52346"/>
    <w:rsid w:val="00A53365"/>
    <w:rsid w:val="00A53FFB"/>
    <w:rsid w:val="00A548C9"/>
    <w:rsid w:val="00A5502E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1FC1"/>
    <w:rsid w:val="00A62E80"/>
    <w:rsid w:val="00A63651"/>
    <w:rsid w:val="00A63D49"/>
    <w:rsid w:val="00A64B56"/>
    <w:rsid w:val="00A654DC"/>
    <w:rsid w:val="00A65726"/>
    <w:rsid w:val="00A65A9C"/>
    <w:rsid w:val="00A668C4"/>
    <w:rsid w:val="00A6695C"/>
    <w:rsid w:val="00A67215"/>
    <w:rsid w:val="00A67725"/>
    <w:rsid w:val="00A6798C"/>
    <w:rsid w:val="00A701B5"/>
    <w:rsid w:val="00A710BD"/>
    <w:rsid w:val="00A71197"/>
    <w:rsid w:val="00A712D6"/>
    <w:rsid w:val="00A72177"/>
    <w:rsid w:val="00A724D6"/>
    <w:rsid w:val="00A72859"/>
    <w:rsid w:val="00A73B1E"/>
    <w:rsid w:val="00A73FD5"/>
    <w:rsid w:val="00A74073"/>
    <w:rsid w:val="00A746C0"/>
    <w:rsid w:val="00A75347"/>
    <w:rsid w:val="00A75381"/>
    <w:rsid w:val="00A75B24"/>
    <w:rsid w:val="00A76D79"/>
    <w:rsid w:val="00A76E06"/>
    <w:rsid w:val="00A76E95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4C0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16A"/>
    <w:rsid w:val="00A904DB"/>
    <w:rsid w:val="00A90C73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6EA3"/>
    <w:rsid w:val="00A970E2"/>
    <w:rsid w:val="00A97CC6"/>
    <w:rsid w:val="00AA15C5"/>
    <w:rsid w:val="00AA28A6"/>
    <w:rsid w:val="00AA28F8"/>
    <w:rsid w:val="00AA29AB"/>
    <w:rsid w:val="00AA2D0D"/>
    <w:rsid w:val="00AA3BF0"/>
    <w:rsid w:val="00AA46FD"/>
    <w:rsid w:val="00AA47C8"/>
    <w:rsid w:val="00AA49E5"/>
    <w:rsid w:val="00AA4CFF"/>
    <w:rsid w:val="00AA5BFD"/>
    <w:rsid w:val="00AA6AAA"/>
    <w:rsid w:val="00AA7B92"/>
    <w:rsid w:val="00AA7F8C"/>
    <w:rsid w:val="00AB0CAB"/>
    <w:rsid w:val="00AB0E2F"/>
    <w:rsid w:val="00AB0F45"/>
    <w:rsid w:val="00AB13BC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209"/>
    <w:rsid w:val="00AB7247"/>
    <w:rsid w:val="00AB7779"/>
    <w:rsid w:val="00AB7BDB"/>
    <w:rsid w:val="00AC007D"/>
    <w:rsid w:val="00AC0403"/>
    <w:rsid w:val="00AC0EB6"/>
    <w:rsid w:val="00AC2622"/>
    <w:rsid w:val="00AC2FEE"/>
    <w:rsid w:val="00AC32FB"/>
    <w:rsid w:val="00AC4EEF"/>
    <w:rsid w:val="00AC4F0A"/>
    <w:rsid w:val="00AC5394"/>
    <w:rsid w:val="00AC6EC2"/>
    <w:rsid w:val="00AC7D19"/>
    <w:rsid w:val="00AC7FD6"/>
    <w:rsid w:val="00AD1CFF"/>
    <w:rsid w:val="00AD2C24"/>
    <w:rsid w:val="00AD3508"/>
    <w:rsid w:val="00AD381D"/>
    <w:rsid w:val="00AD38C8"/>
    <w:rsid w:val="00AD40DE"/>
    <w:rsid w:val="00AD43A7"/>
    <w:rsid w:val="00AD452C"/>
    <w:rsid w:val="00AD4636"/>
    <w:rsid w:val="00AD529A"/>
    <w:rsid w:val="00AD5713"/>
    <w:rsid w:val="00AD5D2E"/>
    <w:rsid w:val="00AD5E13"/>
    <w:rsid w:val="00AD6267"/>
    <w:rsid w:val="00AD62FB"/>
    <w:rsid w:val="00AD68D4"/>
    <w:rsid w:val="00AD69D4"/>
    <w:rsid w:val="00AE018F"/>
    <w:rsid w:val="00AE043B"/>
    <w:rsid w:val="00AE092F"/>
    <w:rsid w:val="00AE0C69"/>
    <w:rsid w:val="00AE1E03"/>
    <w:rsid w:val="00AE3540"/>
    <w:rsid w:val="00AE38F8"/>
    <w:rsid w:val="00AE3C3F"/>
    <w:rsid w:val="00AE3F3E"/>
    <w:rsid w:val="00AE462F"/>
    <w:rsid w:val="00AE5EC1"/>
    <w:rsid w:val="00AE6228"/>
    <w:rsid w:val="00AE6609"/>
    <w:rsid w:val="00AE697D"/>
    <w:rsid w:val="00AE6BCE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5A7"/>
    <w:rsid w:val="00AF376C"/>
    <w:rsid w:val="00AF4780"/>
    <w:rsid w:val="00AF4E2B"/>
    <w:rsid w:val="00AF58A7"/>
    <w:rsid w:val="00AF591E"/>
    <w:rsid w:val="00AF5D76"/>
    <w:rsid w:val="00AF6BC9"/>
    <w:rsid w:val="00AF6E0F"/>
    <w:rsid w:val="00B00037"/>
    <w:rsid w:val="00B00238"/>
    <w:rsid w:val="00B012DD"/>
    <w:rsid w:val="00B01521"/>
    <w:rsid w:val="00B01CD6"/>
    <w:rsid w:val="00B021F0"/>
    <w:rsid w:val="00B0231F"/>
    <w:rsid w:val="00B02C06"/>
    <w:rsid w:val="00B02EBB"/>
    <w:rsid w:val="00B034F9"/>
    <w:rsid w:val="00B03A04"/>
    <w:rsid w:val="00B03B7E"/>
    <w:rsid w:val="00B04D4E"/>
    <w:rsid w:val="00B04FCA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442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A27"/>
    <w:rsid w:val="00B15D03"/>
    <w:rsid w:val="00B15E20"/>
    <w:rsid w:val="00B1609E"/>
    <w:rsid w:val="00B167AB"/>
    <w:rsid w:val="00B1689A"/>
    <w:rsid w:val="00B1782D"/>
    <w:rsid w:val="00B20BB6"/>
    <w:rsid w:val="00B2139E"/>
    <w:rsid w:val="00B22352"/>
    <w:rsid w:val="00B2242F"/>
    <w:rsid w:val="00B229C4"/>
    <w:rsid w:val="00B22BD0"/>
    <w:rsid w:val="00B22D38"/>
    <w:rsid w:val="00B23326"/>
    <w:rsid w:val="00B235C1"/>
    <w:rsid w:val="00B240C4"/>
    <w:rsid w:val="00B24178"/>
    <w:rsid w:val="00B247C9"/>
    <w:rsid w:val="00B25425"/>
    <w:rsid w:val="00B25F41"/>
    <w:rsid w:val="00B26908"/>
    <w:rsid w:val="00B27671"/>
    <w:rsid w:val="00B27F74"/>
    <w:rsid w:val="00B30287"/>
    <w:rsid w:val="00B30A8F"/>
    <w:rsid w:val="00B311A1"/>
    <w:rsid w:val="00B31450"/>
    <w:rsid w:val="00B31D6D"/>
    <w:rsid w:val="00B323C8"/>
    <w:rsid w:val="00B328EE"/>
    <w:rsid w:val="00B3294C"/>
    <w:rsid w:val="00B33309"/>
    <w:rsid w:val="00B33966"/>
    <w:rsid w:val="00B33D6C"/>
    <w:rsid w:val="00B34FCB"/>
    <w:rsid w:val="00B3568D"/>
    <w:rsid w:val="00B35E74"/>
    <w:rsid w:val="00B36151"/>
    <w:rsid w:val="00B3659E"/>
    <w:rsid w:val="00B366CD"/>
    <w:rsid w:val="00B36A14"/>
    <w:rsid w:val="00B36E8B"/>
    <w:rsid w:val="00B36F8F"/>
    <w:rsid w:val="00B371B0"/>
    <w:rsid w:val="00B3742A"/>
    <w:rsid w:val="00B37F2E"/>
    <w:rsid w:val="00B40954"/>
    <w:rsid w:val="00B40BCB"/>
    <w:rsid w:val="00B4198E"/>
    <w:rsid w:val="00B41FD1"/>
    <w:rsid w:val="00B424E6"/>
    <w:rsid w:val="00B42D12"/>
    <w:rsid w:val="00B43BF2"/>
    <w:rsid w:val="00B46AFC"/>
    <w:rsid w:val="00B47BA5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2DBC"/>
    <w:rsid w:val="00B53343"/>
    <w:rsid w:val="00B533BB"/>
    <w:rsid w:val="00B53AA7"/>
    <w:rsid w:val="00B53C43"/>
    <w:rsid w:val="00B54283"/>
    <w:rsid w:val="00B55909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046"/>
    <w:rsid w:val="00B6270D"/>
    <w:rsid w:val="00B631BC"/>
    <w:rsid w:val="00B63666"/>
    <w:rsid w:val="00B63DF7"/>
    <w:rsid w:val="00B63FDE"/>
    <w:rsid w:val="00B64065"/>
    <w:rsid w:val="00B641C7"/>
    <w:rsid w:val="00B65B89"/>
    <w:rsid w:val="00B65D0C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12E4"/>
    <w:rsid w:val="00B81F9F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2635"/>
    <w:rsid w:val="00B93587"/>
    <w:rsid w:val="00B9373F"/>
    <w:rsid w:val="00B93DA6"/>
    <w:rsid w:val="00B93F26"/>
    <w:rsid w:val="00B93F5B"/>
    <w:rsid w:val="00B93FF9"/>
    <w:rsid w:val="00B94A64"/>
    <w:rsid w:val="00B95867"/>
    <w:rsid w:val="00B958A1"/>
    <w:rsid w:val="00B95FC2"/>
    <w:rsid w:val="00B96633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4DAB"/>
    <w:rsid w:val="00BA5A9B"/>
    <w:rsid w:val="00BA7236"/>
    <w:rsid w:val="00BA7735"/>
    <w:rsid w:val="00BA7D8B"/>
    <w:rsid w:val="00BB05B4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6AB"/>
    <w:rsid w:val="00BB777F"/>
    <w:rsid w:val="00BB78B4"/>
    <w:rsid w:val="00BC005F"/>
    <w:rsid w:val="00BC0077"/>
    <w:rsid w:val="00BC0581"/>
    <w:rsid w:val="00BC0C74"/>
    <w:rsid w:val="00BC0D5C"/>
    <w:rsid w:val="00BC13C1"/>
    <w:rsid w:val="00BC14C1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DED"/>
    <w:rsid w:val="00BC6F37"/>
    <w:rsid w:val="00BC729B"/>
    <w:rsid w:val="00BC757E"/>
    <w:rsid w:val="00BC7C18"/>
    <w:rsid w:val="00BD0033"/>
    <w:rsid w:val="00BD01DC"/>
    <w:rsid w:val="00BD073B"/>
    <w:rsid w:val="00BD073E"/>
    <w:rsid w:val="00BD0853"/>
    <w:rsid w:val="00BD0FA9"/>
    <w:rsid w:val="00BD11F7"/>
    <w:rsid w:val="00BD1254"/>
    <w:rsid w:val="00BD2426"/>
    <w:rsid w:val="00BD24D6"/>
    <w:rsid w:val="00BD26D0"/>
    <w:rsid w:val="00BD34BD"/>
    <w:rsid w:val="00BD3DAC"/>
    <w:rsid w:val="00BD3E68"/>
    <w:rsid w:val="00BD4902"/>
    <w:rsid w:val="00BD4F97"/>
    <w:rsid w:val="00BD5BA8"/>
    <w:rsid w:val="00BD5E52"/>
    <w:rsid w:val="00BD60AB"/>
    <w:rsid w:val="00BD6175"/>
    <w:rsid w:val="00BD64B0"/>
    <w:rsid w:val="00BD6CCF"/>
    <w:rsid w:val="00BD7473"/>
    <w:rsid w:val="00BE00B4"/>
    <w:rsid w:val="00BE00E5"/>
    <w:rsid w:val="00BE0389"/>
    <w:rsid w:val="00BE0BB1"/>
    <w:rsid w:val="00BE10BE"/>
    <w:rsid w:val="00BE12C1"/>
    <w:rsid w:val="00BE1329"/>
    <w:rsid w:val="00BE1AA6"/>
    <w:rsid w:val="00BE210F"/>
    <w:rsid w:val="00BE26BE"/>
    <w:rsid w:val="00BE2713"/>
    <w:rsid w:val="00BE28E6"/>
    <w:rsid w:val="00BE2D85"/>
    <w:rsid w:val="00BE2EDF"/>
    <w:rsid w:val="00BE31F4"/>
    <w:rsid w:val="00BE32A9"/>
    <w:rsid w:val="00BE3854"/>
    <w:rsid w:val="00BE4483"/>
    <w:rsid w:val="00BE4DB7"/>
    <w:rsid w:val="00BE6680"/>
    <w:rsid w:val="00BE6E33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084"/>
    <w:rsid w:val="00BF4241"/>
    <w:rsid w:val="00BF4251"/>
    <w:rsid w:val="00BF517E"/>
    <w:rsid w:val="00BF520C"/>
    <w:rsid w:val="00BF6008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355"/>
    <w:rsid w:val="00C02497"/>
    <w:rsid w:val="00C02A2C"/>
    <w:rsid w:val="00C02A83"/>
    <w:rsid w:val="00C02D27"/>
    <w:rsid w:val="00C037A5"/>
    <w:rsid w:val="00C0392D"/>
    <w:rsid w:val="00C03A71"/>
    <w:rsid w:val="00C03AA1"/>
    <w:rsid w:val="00C03D19"/>
    <w:rsid w:val="00C03DA6"/>
    <w:rsid w:val="00C042FC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07CB3"/>
    <w:rsid w:val="00C1087B"/>
    <w:rsid w:val="00C108D9"/>
    <w:rsid w:val="00C11900"/>
    <w:rsid w:val="00C11A18"/>
    <w:rsid w:val="00C11BAB"/>
    <w:rsid w:val="00C11D4C"/>
    <w:rsid w:val="00C11F02"/>
    <w:rsid w:val="00C12CC9"/>
    <w:rsid w:val="00C13281"/>
    <w:rsid w:val="00C1407A"/>
    <w:rsid w:val="00C14B5D"/>
    <w:rsid w:val="00C14D19"/>
    <w:rsid w:val="00C150B2"/>
    <w:rsid w:val="00C15630"/>
    <w:rsid w:val="00C15E15"/>
    <w:rsid w:val="00C166E4"/>
    <w:rsid w:val="00C16F95"/>
    <w:rsid w:val="00C171E9"/>
    <w:rsid w:val="00C1775B"/>
    <w:rsid w:val="00C179A7"/>
    <w:rsid w:val="00C20125"/>
    <w:rsid w:val="00C2039A"/>
    <w:rsid w:val="00C20A93"/>
    <w:rsid w:val="00C210F8"/>
    <w:rsid w:val="00C21A1F"/>
    <w:rsid w:val="00C21F87"/>
    <w:rsid w:val="00C23213"/>
    <w:rsid w:val="00C23695"/>
    <w:rsid w:val="00C241BA"/>
    <w:rsid w:val="00C24A7F"/>
    <w:rsid w:val="00C25681"/>
    <w:rsid w:val="00C257DE"/>
    <w:rsid w:val="00C25874"/>
    <w:rsid w:val="00C26604"/>
    <w:rsid w:val="00C26B13"/>
    <w:rsid w:val="00C26C66"/>
    <w:rsid w:val="00C2711A"/>
    <w:rsid w:val="00C273D6"/>
    <w:rsid w:val="00C27831"/>
    <w:rsid w:val="00C27DBA"/>
    <w:rsid w:val="00C30A17"/>
    <w:rsid w:val="00C30ADD"/>
    <w:rsid w:val="00C30DF4"/>
    <w:rsid w:val="00C30F60"/>
    <w:rsid w:val="00C31400"/>
    <w:rsid w:val="00C317E4"/>
    <w:rsid w:val="00C325FC"/>
    <w:rsid w:val="00C32659"/>
    <w:rsid w:val="00C3313C"/>
    <w:rsid w:val="00C3339D"/>
    <w:rsid w:val="00C33674"/>
    <w:rsid w:val="00C33C61"/>
    <w:rsid w:val="00C33F89"/>
    <w:rsid w:val="00C344C6"/>
    <w:rsid w:val="00C34A1F"/>
    <w:rsid w:val="00C35FCC"/>
    <w:rsid w:val="00C36179"/>
    <w:rsid w:val="00C36534"/>
    <w:rsid w:val="00C36744"/>
    <w:rsid w:val="00C367D1"/>
    <w:rsid w:val="00C36B4D"/>
    <w:rsid w:val="00C36C56"/>
    <w:rsid w:val="00C3705B"/>
    <w:rsid w:val="00C37153"/>
    <w:rsid w:val="00C3761E"/>
    <w:rsid w:val="00C405BB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051"/>
    <w:rsid w:val="00C452EF"/>
    <w:rsid w:val="00C45F48"/>
    <w:rsid w:val="00C45FA7"/>
    <w:rsid w:val="00C46112"/>
    <w:rsid w:val="00C46D5A"/>
    <w:rsid w:val="00C47385"/>
    <w:rsid w:val="00C47CED"/>
    <w:rsid w:val="00C50027"/>
    <w:rsid w:val="00C50586"/>
    <w:rsid w:val="00C5138F"/>
    <w:rsid w:val="00C51D10"/>
    <w:rsid w:val="00C530FD"/>
    <w:rsid w:val="00C54F7F"/>
    <w:rsid w:val="00C55E9C"/>
    <w:rsid w:val="00C5621C"/>
    <w:rsid w:val="00C56307"/>
    <w:rsid w:val="00C566A7"/>
    <w:rsid w:val="00C56751"/>
    <w:rsid w:val="00C56A28"/>
    <w:rsid w:val="00C578EF"/>
    <w:rsid w:val="00C6017C"/>
    <w:rsid w:val="00C6030E"/>
    <w:rsid w:val="00C60F9F"/>
    <w:rsid w:val="00C613E3"/>
    <w:rsid w:val="00C6211D"/>
    <w:rsid w:val="00C621C1"/>
    <w:rsid w:val="00C6268E"/>
    <w:rsid w:val="00C628C1"/>
    <w:rsid w:val="00C6324F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0963"/>
    <w:rsid w:val="00C720C2"/>
    <w:rsid w:val="00C72411"/>
    <w:rsid w:val="00C72636"/>
    <w:rsid w:val="00C7300E"/>
    <w:rsid w:val="00C73382"/>
    <w:rsid w:val="00C73401"/>
    <w:rsid w:val="00C73E16"/>
    <w:rsid w:val="00C73E4C"/>
    <w:rsid w:val="00C746B7"/>
    <w:rsid w:val="00C74F42"/>
    <w:rsid w:val="00C751AC"/>
    <w:rsid w:val="00C757D2"/>
    <w:rsid w:val="00C76326"/>
    <w:rsid w:val="00C7643E"/>
    <w:rsid w:val="00C7705E"/>
    <w:rsid w:val="00C772ED"/>
    <w:rsid w:val="00C773CC"/>
    <w:rsid w:val="00C77AA9"/>
    <w:rsid w:val="00C80245"/>
    <w:rsid w:val="00C807D5"/>
    <w:rsid w:val="00C80AF3"/>
    <w:rsid w:val="00C80DF0"/>
    <w:rsid w:val="00C8116F"/>
    <w:rsid w:val="00C813F5"/>
    <w:rsid w:val="00C82016"/>
    <w:rsid w:val="00C82B18"/>
    <w:rsid w:val="00C83227"/>
    <w:rsid w:val="00C8345F"/>
    <w:rsid w:val="00C83A86"/>
    <w:rsid w:val="00C83E52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878C8"/>
    <w:rsid w:val="00C91A9D"/>
    <w:rsid w:val="00C91F57"/>
    <w:rsid w:val="00C925A1"/>
    <w:rsid w:val="00C925A9"/>
    <w:rsid w:val="00C92D2E"/>
    <w:rsid w:val="00C9351B"/>
    <w:rsid w:val="00C9355F"/>
    <w:rsid w:val="00C9366D"/>
    <w:rsid w:val="00C93A27"/>
    <w:rsid w:val="00C93C87"/>
    <w:rsid w:val="00C93DFF"/>
    <w:rsid w:val="00C93FC6"/>
    <w:rsid w:val="00C94587"/>
    <w:rsid w:val="00C946F1"/>
    <w:rsid w:val="00C95A50"/>
    <w:rsid w:val="00C96A35"/>
    <w:rsid w:val="00C96B14"/>
    <w:rsid w:val="00C97491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3F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35A"/>
    <w:rsid w:val="00CB0C13"/>
    <w:rsid w:val="00CB1B5E"/>
    <w:rsid w:val="00CB215E"/>
    <w:rsid w:val="00CB238D"/>
    <w:rsid w:val="00CB3958"/>
    <w:rsid w:val="00CB3A2A"/>
    <w:rsid w:val="00CB3E3B"/>
    <w:rsid w:val="00CB46B3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456"/>
    <w:rsid w:val="00CC2BD8"/>
    <w:rsid w:val="00CC3EFB"/>
    <w:rsid w:val="00CC42D4"/>
    <w:rsid w:val="00CC474E"/>
    <w:rsid w:val="00CC4D0E"/>
    <w:rsid w:val="00CC5AD0"/>
    <w:rsid w:val="00CC5B79"/>
    <w:rsid w:val="00CC64B1"/>
    <w:rsid w:val="00CC6798"/>
    <w:rsid w:val="00CC69D3"/>
    <w:rsid w:val="00CC6AC4"/>
    <w:rsid w:val="00CC6DCB"/>
    <w:rsid w:val="00CC6F79"/>
    <w:rsid w:val="00CC7E66"/>
    <w:rsid w:val="00CD005F"/>
    <w:rsid w:val="00CD1383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792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2D26"/>
    <w:rsid w:val="00CE3158"/>
    <w:rsid w:val="00CE3656"/>
    <w:rsid w:val="00CE39F9"/>
    <w:rsid w:val="00CE4230"/>
    <w:rsid w:val="00CE4393"/>
    <w:rsid w:val="00CE44C3"/>
    <w:rsid w:val="00CE4667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6AC"/>
    <w:rsid w:val="00CF7886"/>
    <w:rsid w:val="00CF798E"/>
    <w:rsid w:val="00CF7A72"/>
    <w:rsid w:val="00CF7DAE"/>
    <w:rsid w:val="00D0003C"/>
    <w:rsid w:val="00D001AA"/>
    <w:rsid w:val="00D00F57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2B"/>
    <w:rsid w:val="00D04E1F"/>
    <w:rsid w:val="00D05336"/>
    <w:rsid w:val="00D05391"/>
    <w:rsid w:val="00D054CF"/>
    <w:rsid w:val="00D05C12"/>
    <w:rsid w:val="00D0674A"/>
    <w:rsid w:val="00D06A1F"/>
    <w:rsid w:val="00D07CB8"/>
    <w:rsid w:val="00D1047B"/>
    <w:rsid w:val="00D10602"/>
    <w:rsid w:val="00D109A4"/>
    <w:rsid w:val="00D10AF3"/>
    <w:rsid w:val="00D10C4B"/>
    <w:rsid w:val="00D10D25"/>
    <w:rsid w:val="00D11A6A"/>
    <w:rsid w:val="00D11AEF"/>
    <w:rsid w:val="00D11DA0"/>
    <w:rsid w:val="00D11EF6"/>
    <w:rsid w:val="00D12251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B32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6AF3"/>
    <w:rsid w:val="00D2732B"/>
    <w:rsid w:val="00D27419"/>
    <w:rsid w:val="00D279C4"/>
    <w:rsid w:val="00D27FF8"/>
    <w:rsid w:val="00D30D7B"/>
    <w:rsid w:val="00D30FAA"/>
    <w:rsid w:val="00D3152F"/>
    <w:rsid w:val="00D31701"/>
    <w:rsid w:val="00D319E2"/>
    <w:rsid w:val="00D323B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BF"/>
    <w:rsid w:val="00D436C2"/>
    <w:rsid w:val="00D43977"/>
    <w:rsid w:val="00D441D5"/>
    <w:rsid w:val="00D4457E"/>
    <w:rsid w:val="00D44EA7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8A3"/>
    <w:rsid w:val="00D53058"/>
    <w:rsid w:val="00D5346E"/>
    <w:rsid w:val="00D54693"/>
    <w:rsid w:val="00D55C5F"/>
    <w:rsid w:val="00D55E57"/>
    <w:rsid w:val="00D560BC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0B"/>
    <w:rsid w:val="00D652EC"/>
    <w:rsid w:val="00D65998"/>
    <w:rsid w:val="00D679F1"/>
    <w:rsid w:val="00D67EE5"/>
    <w:rsid w:val="00D70E84"/>
    <w:rsid w:val="00D71643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7798B"/>
    <w:rsid w:val="00D80C5E"/>
    <w:rsid w:val="00D80F6D"/>
    <w:rsid w:val="00D8256C"/>
    <w:rsid w:val="00D82914"/>
    <w:rsid w:val="00D82BB4"/>
    <w:rsid w:val="00D82F3A"/>
    <w:rsid w:val="00D82F7E"/>
    <w:rsid w:val="00D84506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7CA"/>
    <w:rsid w:val="00D919A8"/>
    <w:rsid w:val="00D92707"/>
    <w:rsid w:val="00D92A87"/>
    <w:rsid w:val="00D92C8E"/>
    <w:rsid w:val="00D941B7"/>
    <w:rsid w:val="00D948FE"/>
    <w:rsid w:val="00D9574B"/>
    <w:rsid w:val="00D95E31"/>
    <w:rsid w:val="00D9627E"/>
    <w:rsid w:val="00D963BF"/>
    <w:rsid w:val="00D975F5"/>
    <w:rsid w:val="00D979D6"/>
    <w:rsid w:val="00D97B29"/>
    <w:rsid w:val="00DA0C3D"/>
    <w:rsid w:val="00DA1239"/>
    <w:rsid w:val="00DA126D"/>
    <w:rsid w:val="00DA1985"/>
    <w:rsid w:val="00DA2AAA"/>
    <w:rsid w:val="00DA2DD3"/>
    <w:rsid w:val="00DA3520"/>
    <w:rsid w:val="00DA587D"/>
    <w:rsid w:val="00DA5898"/>
    <w:rsid w:val="00DA65AA"/>
    <w:rsid w:val="00DA6C27"/>
    <w:rsid w:val="00DA6DFB"/>
    <w:rsid w:val="00DA7169"/>
    <w:rsid w:val="00DA7196"/>
    <w:rsid w:val="00DB02DE"/>
    <w:rsid w:val="00DB0348"/>
    <w:rsid w:val="00DB19E9"/>
    <w:rsid w:val="00DB1E71"/>
    <w:rsid w:val="00DB212C"/>
    <w:rsid w:val="00DB33D9"/>
    <w:rsid w:val="00DB3FD4"/>
    <w:rsid w:val="00DB48E5"/>
    <w:rsid w:val="00DB6509"/>
    <w:rsid w:val="00DB669B"/>
    <w:rsid w:val="00DB6807"/>
    <w:rsid w:val="00DB6B62"/>
    <w:rsid w:val="00DB7153"/>
    <w:rsid w:val="00DB7539"/>
    <w:rsid w:val="00DB7FED"/>
    <w:rsid w:val="00DC0072"/>
    <w:rsid w:val="00DC02CF"/>
    <w:rsid w:val="00DC02DB"/>
    <w:rsid w:val="00DC1421"/>
    <w:rsid w:val="00DC164D"/>
    <w:rsid w:val="00DC1782"/>
    <w:rsid w:val="00DC22AF"/>
    <w:rsid w:val="00DC2C44"/>
    <w:rsid w:val="00DC2CCE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5E8A"/>
    <w:rsid w:val="00DC6394"/>
    <w:rsid w:val="00DC6F18"/>
    <w:rsid w:val="00DC6FB9"/>
    <w:rsid w:val="00DC7328"/>
    <w:rsid w:val="00DC7445"/>
    <w:rsid w:val="00DC77C1"/>
    <w:rsid w:val="00DD0D31"/>
    <w:rsid w:val="00DD1A21"/>
    <w:rsid w:val="00DD2127"/>
    <w:rsid w:val="00DD273B"/>
    <w:rsid w:val="00DD2CE5"/>
    <w:rsid w:val="00DD3FF2"/>
    <w:rsid w:val="00DD6163"/>
    <w:rsid w:val="00DD648D"/>
    <w:rsid w:val="00DD674B"/>
    <w:rsid w:val="00DD6792"/>
    <w:rsid w:val="00DD6AC8"/>
    <w:rsid w:val="00DD6E73"/>
    <w:rsid w:val="00DD7BDE"/>
    <w:rsid w:val="00DD7CEA"/>
    <w:rsid w:val="00DE1278"/>
    <w:rsid w:val="00DE1354"/>
    <w:rsid w:val="00DE152C"/>
    <w:rsid w:val="00DE162C"/>
    <w:rsid w:val="00DE17E4"/>
    <w:rsid w:val="00DE1D9C"/>
    <w:rsid w:val="00DE20C7"/>
    <w:rsid w:val="00DE325B"/>
    <w:rsid w:val="00DE38F5"/>
    <w:rsid w:val="00DE3CDF"/>
    <w:rsid w:val="00DE3CF7"/>
    <w:rsid w:val="00DE47C3"/>
    <w:rsid w:val="00DE5047"/>
    <w:rsid w:val="00DE5633"/>
    <w:rsid w:val="00DE595B"/>
    <w:rsid w:val="00DE62FA"/>
    <w:rsid w:val="00DE65CF"/>
    <w:rsid w:val="00DE6879"/>
    <w:rsid w:val="00DE6AC6"/>
    <w:rsid w:val="00DE7138"/>
    <w:rsid w:val="00DE7967"/>
    <w:rsid w:val="00DE7A7F"/>
    <w:rsid w:val="00DE7C2F"/>
    <w:rsid w:val="00DE7E8A"/>
    <w:rsid w:val="00DF09D2"/>
    <w:rsid w:val="00DF0FB1"/>
    <w:rsid w:val="00DF1198"/>
    <w:rsid w:val="00DF11DC"/>
    <w:rsid w:val="00DF139A"/>
    <w:rsid w:val="00DF1ABF"/>
    <w:rsid w:val="00DF1C62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2C39"/>
    <w:rsid w:val="00E04106"/>
    <w:rsid w:val="00E05216"/>
    <w:rsid w:val="00E0633C"/>
    <w:rsid w:val="00E0690C"/>
    <w:rsid w:val="00E06AA3"/>
    <w:rsid w:val="00E06B72"/>
    <w:rsid w:val="00E07FC8"/>
    <w:rsid w:val="00E10130"/>
    <w:rsid w:val="00E109D3"/>
    <w:rsid w:val="00E109F8"/>
    <w:rsid w:val="00E10A0B"/>
    <w:rsid w:val="00E10A0C"/>
    <w:rsid w:val="00E11CA1"/>
    <w:rsid w:val="00E12D38"/>
    <w:rsid w:val="00E140D7"/>
    <w:rsid w:val="00E1593E"/>
    <w:rsid w:val="00E161EB"/>
    <w:rsid w:val="00E168E6"/>
    <w:rsid w:val="00E16B3A"/>
    <w:rsid w:val="00E16BC6"/>
    <w:rsid w:val="00E17552"/>
    <w:rsid w:val="00E205FA"/>
    <w:rsid w:val="00E212FF"/>
    <w:rsid w:val="00E2228E"/>
    <w:rsid w:val="00E22694"/>
    <w:rsid w:val="00E236F1"/>
    <w:rsid w:val="00E240CA"/>
    <w:rsid w:val="00E243B4"/>
    <w:rsid w:val="00E258B5"/>
    <w:rsid w:val="00E258C1"/>
    <w:rsid w:val="00E258CD"/>
    <w:rsid w:val="00E263A0"/>
    <w:rsid w:val="00E274D9"/>
    <w:rsid w:val="00E27972"/>
    <w:rsid w:val="00E27C58"/>
    <w:rsid w:val="00E306E8"/>
    <w:rsid w:val="00E306F8"/>
    <w:rsid w:val="00E30E0D"/>
    <w:rsid w:val="00E3130D"/>
    <w:rsid w:val="00E31BC6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C40"/>
    <w:rsid w:val="00E36DF7"/>
    <w:rsid w:val="00E37391"/>
    <w:rsid w:val="00E37A07"/>
    <w:rsid w:val="00E37A68"/>
    <w:rsid w:val="00E40FB5"/>
    <w:rsid w:val="00E41465"/>
    <w:rsid w:val="00E41FEB"/>
    <w:rsid w:val="00E420C9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697"/>
    <w:rsid w:val="00E47CC4"/>
    <w:rsid w:val="00E47E29"/>
    <w:rsid w:val="00E47F72"/>
    <w:rsid w:val="00E500A0"/>
    <w:rsid w:val="00E503C5"/>
    <w:rsid w:val="00E50644"/>
    <w:rsid w:val="00E50DFF"/>
    <w:rsid w:val="00E50FCF"/>
    <w:rsid w:val="00E51746"/>
    <w:rsid w:val="00E517D8"/>
    <w:rsid w:val="00E51F84"/>
    <w:rsid w:val="00E52006"/>
    <w:rsid w:val="00E52C9B"/>
    <w:rsid w:val="00E52EA6"/>
    <w:rsid w:val="00E53234"/>
    <w:rsid w:val="00E53D78"/>
    <w:rsid w:val="00E547FC"/>
    <w:rsid w:val="00E557B9"/>
    <w:rsid w:val="00E5581D"/>
    <w:rsid w:val="00E5594A"/>
    <w:rsid w:val="00E55ED3"/>
    <w:rsid w:val="00E571E3"/>
    <w:rsid w:val="00E5740E"/>
    <w:rsid w:val="00E575FA"/>
    <w:rsid w:val="00E57738"/>
    <w:rsid w:val="00E5797B"/>
    <w:rsid w:val="00E57B1E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072C"/>
    <w:rsid w:val="00E7129B"/>
    <w:rsid w:val="00E716F7"/>
    <w:rsid w:val="00E740B1"/>
    <w:rsid w:val="00E741BA"/>
    <w:rsid w:val="00E74272"/>
    <w:rsid w:val="00E74BF9"/>
    <w:rsid w:val="00E74C0C"/>
    <w:rsid w:val="00E74C1F"/>
    <w:rsid w:val="00E754BA"/>
    <w:rsid w:val="00E75B01"/>
    <w:rsid w:val="00E7606A"/>
    <w:rsid w:val="00E76499"/>
    <w:rsid w:val="00E7656A"/>
    <w:rsid w:val="00E76585"/>
    <w:rsid w:val="00E77574"/>
    <w:rsid w:val="00E7799C"/>
    <w:rsid w:val="00E77BE2"/>
    <w:rsid w:val="00E800A5"/>
    <w:rsid w:val="00E8095A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549D"/>
    <w:rsid w:val="00E85CD9"/>
    <w:rsid w:val="00E85D62"/>
    <w:rsid w:val="00E85ECB"/>
    <w:rsid w:val="00E862EF"/>
    <w:rsid w:val="00E86878"/>
    <w:rsid w:val="00E86DB7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977B4"/>
    <w:rsid w:val="00E97B42"/>
    <w:rsid w:val="00EA0BD3"/>
    <w:rsid w:val="00EA0ECB"/>
    <w:rsid w:val="00EA14FA"/>
    <w:rsid w:val="00EA1A6A"/>
    <w:rsid w:val="00EA1B10"/>
    <w:rsid w:val="00EA229A"/>
    <w:rsid w:val="00EA237C"/>
    <w:rsid w:val="00EA25AF"/>
    <w:rsid w:val="00EA31A4"/>
    <w:rsid w:val="00EA33FB"/>
    <w:rsid w:val="00EA453A"/>
    <w:rsid w:val="00EA4963"/>
    <w:rsid w:val="00EA4A43"/>
    <w:rsid w:val="00EA4BA9"/>
    <w:rsid w:val="00EA4CD7"/>
    <w:rsid w:val="00EA50EB"/>
    <w:rsid w:val="00EA5248"/>
    <w:rsid w:val="00EA5D92"/>
    <w:rsid w:val="00EA5E7C"/>
    <w:rsid w:val="00EA616E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5ED"/>
    <w:rsid w:val="00EB5670"/>
    <w:rsid w:val="00EB60B7"/>
    <w:rsid w:val="00EB685D"/>
    <w:rsid w:val="00EB707D"/>
    <w:rsid w:val="00EB7445"/>
    <w:rsid w:val="00EC0790"/>
    <w:rsid w:val="00EC2113"/>
    <w:rsid w:val="00EC25BD"/>
    <w:rsid w:val="00EC3E4E"/>
    <w:rsid w:val="00EC41DC"/>
    <w:rsid w:val="00EC50BF"/>
    <w:rsid w:val="00EC56C9"/>
    <w:rsid w:val="00EC5AF7"/>
    <w:rsid w:val="00EC5EFB"/>
    <w:rsid w:val="00EC669F"/>
    <w:rsid w:val="00EC6E57"/>
    <w:rsid w:val="00EC7512"/>
    <w:rsid w:val="00EC7562"/>
    <w:rsid w:val="00ED040E"/>
    <w:rsid w:val="00ED0AFB"/>
    <w:rsid w:val="00ED0BC2"/>
    <w:rsid w:val="00ED12C3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4E8B"/>
    <w:rsid w:val="00EE5912"/>
    <w:rsid w:val="00EE5DFB"/>
    <w:rsid w:val="00EE602B"/>
    <w:rsid w:val="00EE6639"/>
    <w:rsid w:val="00EE6C68"/>
    <w:rsid w:val="00EF1FB1"/>
    <w:rsid w:val="00EF3E92"/>
    <w:rsid w:val="00EF3F80"/>
    <w:rsid w:val="00EF4380"/>
    <w:rsid w:val="00EF44B3"/>
    <w:rsid w:val="00EF45DC"/>
    <w:rsid w:val="00EF45F3"/>
    <w:rsid w:val="00EF498A"/>
    <w:rsid w:val="00EF4E5D"/>
    <w:rsid w:val="00EF6994"/>
    <w:rsid w:val="00EF7792"/>
    <w:rsid w:val="00EF7BAC"/>
    <w:rsid w:val="00F007CE"/>
    <w:rsid w:val="00F00B6E"/>
    <w:rsid w:val="00F025B2"/>
    <w:rsid w:val="00F02878"/>
    <w:rsid w:val="00F0322C"/>
    <w:rsid w:val="00F04134"/>
    <w:rsid w:val="00F05904"/>
    <w:rsid w:val="00F05D3F"/>
    <w:rsid w:val="00F072C2"/>
    <w:rsid w:val="00F07D91"/>
    <w:rsid w:val="00F11783"/>
    <w:rsid w:val="00F118DB"/>
    <w:rsid w:val="00F11EFB"/>
    <w:rsid w:val="00F12358"/>
    <w:rsid w:val="00F123DD"/>
    <w:rsid w:val="00F12956"/>
    <w:rsid w:val="00F131F5"/>
    <w:rsid w:val="00F135F0"/>
    <w:rsid w:val="00F13CA1"/>
    <w:rsid w:val="00F1465D"/>
    <w:rsid w:val="00F147C6"/>
    <w:rsid w:val="00F14BA9"/>
    <w:rsid w:val="00F14C43"/>
    <w:rsid w:val="00F14E2B"/>
    <w:rsid w:val="00F14EBE"/>
    <w:rsid w:val="00F15CAF"/>
    <w:rsid w:val="00F17F78"/>
    <w:rsid w:val="00F20054"/>
    <w:rsid w:val="00F203ED"/>
    <w:rsid w:val="00F205C6"/>
    <w:rsid w:val="00F21CC3"/>
    <w:rsid w:val="00F220AA"/>
    <w:rsid w:val="00F23558"/>
    <w:rsid w:val="00F23614"/>
    <w:rsid w:val="00F25C2D"/>
    <w:rsid w:val="00F25C45"/>
    <w:rsid w:val="00F25C4B"/>
    <w:rsid w:val="00F262D9"/>
    <w:rsid w:val="00F26363"/>
    <w:rsid w:val="00F2737C"/>
    <w:rsid w:val="00F30371"/>
    <w:rsid w:val="00F303D1"/>
    <w:rsid w:val="00F30E4E"/>
    <w:rsid w:val="00F3149A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62"/>
    <w:rsid w:val="00F356D0"/>
    <w:rsid w:val="00F35991"/>
    <w:rsid w:val="00F35E48"/>
    <w:rsid w:val="00F35EBC"/>
    <w:rsid w:val="00F3620E"/>
    <w:rsid w:val="00F363F6"/>
    <w:rsid w:val="00F36666"/>
    <w:rsid w:val="00F36797"/>
    <w:rsid w:val="00F36F12"/>
    <w:rsid w:val="00F37717"/>
    <w:rsid w:val="00F403C5"/>
    <w:rsid w:val="00F40D17"/>
    <w:rsid w:val="00F41030"/>
    <w:rsid w:val="00F414AE"/>
    <w:rsid w:val="00F418B4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0B1B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4ACF"/>
    <w:rsid w:val="00F55288"/>
    <w:rsid w:val="00F553C7"/>
    <w:rsid w:val="00F55E11"/>
    <w:rsid w:val="00F56ADC"/>
    <w:rsid w:val="00F56B56"/>
    <w:rsid w:val="00F60692"/>
    <w:rsid w:val="00F612FE"/>
    <w:rsid w:val="00F61464"/>
    <w:rsid w:val="00F61FA2"/>
    <w:rsid w:val="00F62030"/>
    <w:rsid w:val="00F627E6"/>
    <w:rsid w:val="00F62BCD"/>
    <w:rsid w:val="00F6385E"/>
    <w:rsid w:val="00F64700"/>
    <w:rsid w:val="00F64A74"/>
    <w:rsid w:val="00F6692E"/>
    <w:rsid w:val="00F66D01"/>
    <w:rsid w:val="00F66D7A"/>
    <w:rsid w:val="00F70BD4"/>
    <w:rsid w:val="00F70DAC"/>
    <w:rsid w:val="00F7118F"/>
    <w:rsid w:val="00F714BD"/>
    <w:rsid w:val="00F71986"/>
    <w:rsid w:val="00F71BE4"/>
    <w:rsid w:val="00F73292"/>
    <w:rsid w:val="00F734CE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1E3B"/>
    <w:rsid w:val="00F8214F"/>
    <w:rsid w:val="00F82650"/>
    <w:rsid w:val="00F83019"/>
    <w:rsid w:val="00F83941"/>
    <w:rsid w:val="00F83D17"/>
    <w:rsid w:val="00F83EC2"/>
    <w:rsid w:val="00F852DA"/>
    <w:rsid w:val="00F85409"/>
    <w:rsid w:val="00F85813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44C9"/>
    <w:rsid w:val="00F9456E"/>
    <w:rsid w:val="00F95525"/>
    <w:rsid w:val="00F95BF5"/>
    <w:rsid w:val="00F96407"/>
    <w:rsid w:val="00F9670A"/>
    <w:rsid w:val="00F9680D"/>
    <w:rsid w:val="00F96D15"/>
    <w:rsid w:val="00F96DFE"/>
    <w:rsid w:val="00F97405"/>
    <w:rsid w:val="00F97A52"/>
    <w:rsid w:val="00FA0BE6"/>
    <w:rsid w:val="00FA0F7E"/>
    <w:rsid w:val="00FA11F4"/>
    <w:rsid w:val="00FA1766"/>
    <w:rsid w:val="00FA17D2"/>
    <w:rsid w:val="00FA1A83"/>
    <w:rsid w:val="00FA1D9D"/>
    <w:rsid w:val="00FA1F51"/>
    <w:rsid w:val="00FA208E"/>
    <w:rsid w:val="00FA2124"/>
    <w:rsid w:val="00FA22B4"/>
    <w:rsid w:val="00FA28FB"/>
    <w:rsid w:val="00FA2C31"/>
    <w:rsid w:val="00FA2D20"/>
    <w:rsid w:val="00FA2E70"/>
    <w:rsid w:val="00FA3134"/>
    <w:rsid w:val="00FA3284"/>
    <w:rsid w:val="00FA392E"/>
    <w:rsid w:val="00FA3EB1"/>
    <w:rsid w:val="00FA4237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1C4F"/>
    <w:rsid w:val="00FB2609"/>
    <w:rsid w:val="00FB306E"/>
    <w:rsid w:val="00FB37BC"/>
    <w:rsid w:val="00FB449C"/>
    <w:rsid w:val="00FB5100"/>
    <w:rsid w:val="00FB55A6"/>
    <w:rsid w:val="00FB592B"/>
    <w:rsid w:val="00FB5AB6"/>
    <w:rsid w:val="00FB5BAA"/>
    <w:rsid w:val="00FB6046"/>
    <w:rsid w:val="00FB6250"/>
    <w:rsid w:val="00FB62FC"/>
    <w:rsid w:val="00FB6F7B"/>
    <w:rsid w:val="00FB710D"/>
    <w:rsid w:val="00FB7171"/>
    <w:rsid w:val="00FB7AC5"/>
    <w:rsid w:val="00FC0634"/>
    <w:rsid w:val="00FC0A0D"/>
    <w:rsid w:val="00FC0FAF"/>
    <w:rsid w:val="00FC12DD"/>
    <w:rsid w:val="00FC1317"/>
    <w:rsid w:val="00FC1C4F"/>
    <w:rsid w:val="00FC3130"/>
    <w:rsid w:val="00FC39C0"/>
    <w:rsid w:val="00FC45BB"/>
    <w:rsid w:val="00FC513C"/>
    <w:rsid w:val="00FC52A3"/>
    <w:rsid w:val="00FC54AC"/>
    <w:rsid w:val="00FC5B30"/>
    <w:rsid w:val="00FC5F92"/>
    <w:rsid w:val="00FC61B7"/>
    <w:rsid w:val="00FC62C0"/>
    <w:rsid w:val="00FC725D"/>
    <w:rsid w:val="00FC75FC"/>
    <w:rsid w:val="00FC765A"/>
    <w:rsid w:val="00FC7AD6"/>
    <w:rsid w:val="00FC7C00"/>
    <w:rsid w:val="00FD014B"/>
    <w:rsid w:val="00FD0BAF"/>
    <w:rsid w:val="00FD13CC"/>
    <w:rsid w:val="00FD150D"/>
    <w:rsid w:val="00FD167D"/>
    <w:rsid w:val="00FD1813"/>
    <w:rsid w:val="00FD18CD"/>
    <w:rsid w:val="00FD1FF3"/>
    <w:rsid w:val="00FD26FF"/>
    <w:rsid w:val="00FD2A7E"/>
    <w:rsid w:val="00FD345D"/>
    <w:rsid w:val="00FD3541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49F"/>
    <w:rsid w:val="00FD752E"/>
    <w:rsid w:val="00FD7EE4"/>
    <w:rsid w:val="00FE02A3"/>
    <w:rsid w:val="00FE02A6"/>
    <w:rsid w:val="00FE03C4"/>
    <w:rsid w:val="00FE04D6"/>
    <w:rsid w:val="00FE0A70"/>
    <w:rsid w:val="00FE1819"/>
    <w:rsid w:val="00FE1A87"/>
    <w:rsid w:val="00FE1FCA"/>
    <w:rsid w:val="00FE2206"/>
    <w:rsid w:val="00FE2307"/>
    <w:rsid w:val="00FE284B"/>
    <w:rsid w:val="00FE2F1C"/>
    <w:rsid w:val="00FE31DC"/>
    <w:rsid w:val="00FE3245"/>
    <w:rsid w:val="00FE3E19"/>
    <w:rsid w:val="00FE41C9"/>
    <w:rsid w:val="00FE41CD"/>
    <w:rsid w:val="00FE49D1"/>
    <w:rsid w:val="00FE4BFE"/>
    <w:rsid w:val="00FE52D4"/>
    <w:rsid w:val="00FE59C8"/>
    <w:rsid w:val="00FE5D0D"/>
    <w:rsid w:val="00FE68BD"/>
    <w:rsid w:val="00FF0820"/>
    <w:rsid w:val="00FF1593"/>
    <w:rsid w:val="00FF234C"/>
    <w:rsid w:val="00FF2C37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0391700A"/>
    <w:rsid w:val="03E43D39"/>
    <w:rsid w:val="060ED700"/>
    <w:rsid w:val="07AAA761"/>
    <w:rsid w:val="1454F37F"/>
    <w:rsid w:val="1A308C7E"/>
    <w:rsid w:val="1B324E28"/>
    <w:rsid w:val="1B69316E"/>
    <w:rsid w:val="1E8365C3"/>
    <w:rsid w:val="1FDB6E25"/>
    <w:rsid w:val="201F3624"/>
    <w:rsid w:val="24168368"/>
    <w:rsid w:val="2746B3A6"/>
    <w:rsid w:val="2C1627CF"/>
    <w:rsid w:val="2F305C24"/>
    <w:rsid w:val="32C4ED42"/>
    <w:rsid w:val="3BAA4B41"/>
    <w:rsid w:val="3F8776CD"/>
    <w:rsid w:val="4047719C"/>
    <w:rsid w:val="40B63A46"/>
    <w:rsid w:val="429A731F"/>
    <w:rsid w:val="44AD753C"/>
    <w:rsid w:val="46158A80"/>
    <w:rsid w:val="470CEA19"/>
    <w:rsid w:val="4E13B6C4"/>
    <w:rsid w:val="53908F9E"/>
    <w:rsid w:val="56C7B160"/>
    <w:rsid w:val="585534C6"/>
    <w:rsid w:val="59608C85"/>
    <w:rsid w:val="5BDA78C1"/>
    <w:rsid w:val="5C8FA5B2"/>
    <w:rsid w:val="60D56DE3"/>
    <w:rsid w:val="68CB3E4A"/>
    <w:rsid w:val="726EC50A"/>
    <w:rsid w:val="73496127"/>
    <w:rsid w:val="75283693"/>
    <w:rsid w:val="78583DBD"/>
    <w:rsid w:val="7B62E159"/>
    <w:rsid w:val="7C88C0A5"/>
    <w:rsid w:val="7E0BC697"/>
    <w:rsid w:val="7E599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1CFB5A0"/>
  <w15:docId w15:val="{9105C256-1308-49F3-8F6B-DC85D018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 w:qFormat="1"/>
    <w:lsdException w:name="header" w:locked="1" w:semiHidden="1" w:unhideWhenUsed="1" w:qFormat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DC3"/>
    <w:pPr>
      <w:jc w:val="both"/>
    </w:pPr>
    <w:rPr>
      <w:rFonts w:ascii="Calibri" w:eastAsia="Times New Roman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559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qFormat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qFormat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</w:pPr>
    <w:rPr>
      <w:sz w:val="20"/>
      <w:szCs w:val="20"/>
    </w:rPr>
  </w:style>
  <w:style w:type="character" w:styleId="Odwoaniedokomentarza">
    <w:name w:val="annotation reference"/>
    <w:uiPriority w:val="99"/>
    <w:qFormat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aliases w:val="General Header,L1,Akapit z listą5,maz_wyliczenie,opis dzialania,K-P_odwolanie,A_wyliczenie,Akapit z listą51,normalny tekst,T_SZ_List Paragraph,Akapit z listą 1,Table of contents numbered,BulletC,Wyliczanie,List Paragraph,Wypunktowanie"/>
    <w:basedOn w:val="Normalny"/>
    <w:link w:val="AkapitzlistZnak"/>
    <w:uiPriority w:val="34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aliases w:val="General Header Znak,L1 Znak,Akapit z listą5 Znak,maz_wyliczenie Znak,opis dzialania Znak,K-P_odwolanie Znak,A_wyliczenie Znak,Akapit z listą51 Znak,normalny tekst Znak,T_SZ_List Paragraph Znak,Akapit z listą 1 Znak,BulletC Znak"/>
    <w:link w:val="Akapitzlist"/>
    <w:uiPriority w:val="34"/>
    <w:qFormat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  <w:style w:type="paragraph" w:customStyle="1" w:styleId="pkt">
    <w:name w:val="pkt"/>
    <w:basedOn w:val="Normalny"/>
    <w:link w:val="pktZnak"/>
    <w:rsid w:val="00B65D0C"/>
    <w:pPr>
      <w:suppressAutoHyphens/>
      <w:spacing w:before="60" w:after="60"/>
      <w:ind w:left="851" w:hanging="295"/>
    </w:pPr>
    <w:rPr>
      <w:szCs w:val="20"/>
    </w:rPr>
  </w:style>
  <w:style w:type="character" w:customStyle="1" w:styleId="pktZnak">
    <w:name w:val="pkt Znak"/>
    <w:link w:val="pkt"/>
    <w:rsid w:val="00B65D0C"/>
    <w:rPr>
      <w:rFonts w:ascii="Times New Roman" w:eastAsia="Times New Roman" w:hAnsi="Times New Roman"/>
      <w:sz w:val="24"/>
    </w:rPr>
  </w:style>
  <w:style w:type="paragraph" w:customStyle="1" w:styleId="Standardowy0">
    <w:name w:val="Standardowy.+"/>
    <w:rsid w:val="006223C9"/>
    <w:pPr>
      <w:suppressAutoHyphens/>
      <w:autoSpaceDE w:val="0"/>
    </w:pPr>
    <w:rPr>
      <w:rFonts w:ascii="Arial" w:eastAsia="Times New Roman" w:hAnsi="Arial"/>
    </w:rPr>
  </w:style>
  <w:style w:type="paragraph" w:customStyle="1" w:styleId="paragraph">
    <w:name w:val="paragraph"/>
    <w:basedOn w:val="Normalny"/>
    <w:rsid w:val="006223C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223C9"/>
  </w:style>
  <w:style w:type="character" w:customStyle="1" w:styleId="eop">
    <w:name w:val="eop"/>
    <w:basedOn w:val="Domylnaczcionkaakapitu"/>
    <w:rsid w:val="006223C9"/>
  </w:style>
  <w:style w:type="character" w:customStyle="1" w:styleId="scxw214442002">
    <w:name w:val="scxw214442002"/>
    <w:basedOn w:val="Domylnaczcionkaakapitu"/>
    <w:rsid w:val="006223C9"/>
  </w:style>
  <w:style w:type="paragraph" w:customStyle="1" w:styleId="rozdzia">
    <w:name w:val="rozdział"/>
    <w:basedOn w:val="Normalny"/>
    <w:uiPriority w:val="99"/>
    <w:rsid w:val="001B0DEB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/>
      <w:jc w:val="center"/>
    </w:pPr>
    <w:rPr>
      <w:rFonts w:cs="Arial"/>
      <w:b/>
      <w:bCs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217342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217342"/>
    <w:rPr>
      <w:color w:val="2B579A"/>
      <w:shd w:val="clear" w:color="auto" w:fill="E1DFDD"/>
    </w:rPr>
  </w:style>
  <w:style w:type="paragraph" w:styleId="Bezodstpw">
    <w:name w:val="No Spacing"/>
    <w:aliases w:val="Odstępy"/>
    <w:qFormat/>
    <w:rsid w:val="00B55909"/>
    <w:rPr>
      <w:rFonts w:ascii="Arial" w:eastAsia="Arial" w:hAnsi="Arial" w:cs="Arial"/>
      <w:color w:val="262626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B5590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7B1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284B2E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6825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locked/>
    <w:rsid w:val="00C878C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78C8"/>
    <w:rPr>
      <w:rFonts w:ascii="Times New Roman" w:eastAsia="Times New Roman" w:hAnsi="Times New Roman"/>
      <w:sz w:val="16"/>
      <w:szCs w:val="16"/>
    </w:rPr>
  </w:style>
  <w:style w:type="paragraph" w:customStyle="1" w:styleId="tytu">
    <w:name w:val="tytuł"/>
    <w:basedOn w:val="Normalny"/>
    <w:next w:val="Normalny"/>
    <w:autoRedefine/>
    <w:rsid w:val="00CC69D3"/>
    <w:pPr>
      <w:ind w:right="-2"/>
      <w:jc w:val="center"/>
    </w:pPr>
    <w:rPr>
      <w:rFonts w:eastAsia="Batang" w:cs="Calibri"/>
      <w:b/>
      <w:bCs/>
      <w:kern w:val="1"/>
      <w:sz w:val="22"/>
      <w:szCs w:val="22"/>
      <w:lang w:eastAsia="ar-SA"/>
    </w:rPr>
  </w:style>
  <w:style w:type="paragraph" w:customStyle="1" w:styleId="Punkt">
    <w:name w:val="Punkt"/>
    <w:basedOn w:val="Normalny"/>
    <w:rsid w:val="00C878C8"/>
    <w:pPr>
      <w:suppressAutoHyphens/>
    </w:pPr>
    <w:rPr>
      <w:rFonts w:ascii="Arial" w:hAnsi="Arial"/>
      <w:kern w:val="1"/>
      <w:sz w:val="20"/>
      <w:lang w:eastAsia="ar-SA"/>
    </w:rPr>
  </w:style>
  <w:style w:type="character" w:styleId="Uwydatnienie">
    <w:name w:val="Emphasis"/>
    <w:uiPriority w:val="20"/>
    <w:qFormat/>
    <w:rsid w:val="00C878C8"/>
    <w:rPr>
      <w:rFonts w:cs="Times New Roman"/>
      <w:i/>
    </w:rPr>
  </w:style>
  <w:style w:type="character" w:customStyle="1" w:styleId="st">
    <w:name w:val="st"/>
    <w:basedOn w:val="Domylnaczcionkaakapitu"/>
    <w:rsid w:val="00C878C8"/>
  </w:style>
  <w:style w:type="paragraph" w:styleId="Nagwekspisutreci">
    <w:name w:val="TOC Heading"/>
    <w:basedOn w:val="Nagwek1"/>
    <w:next w:val="Normalny"/>
    <w:uiPriority w:val="39"/>
    <w:unhideWhenUsed/>
    <w:qFormat/>
    <w:rsid w:val="00374C32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374C3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374C32"/>
    <w:pPr>
      <w:spacing w:after="100"/>
      <w:ind w:left="240"/>
    </w:pPr>
  </w:style>
  <w:style w:type="character" w:customStyle="1" w:styleId="ui-provider">
    <w:name w:val="ui-provider"/>
    <w:basedOn w:val="Domylnaczcionkaakapitu"/>
    <w:rsid w:val="00AE018F"/>
  </w:style>
  <w:style w:type="paragraph" w:customStyle="1" w:styleId="ZLITLITwPKT8211">
    <w:name w:val="Z_LIT/LIT_w_PKT &amp;#8211"/>
    <w:aliases w:val="zm. lit. w pkt literą"/>
    <w:basedOn w:val="Normalny"/>
    <w:rsid w:val="00E52006"/>
    <w:pPr>
      <w:autoSpaceDN w:val="0"/>
      <w:spacing w:line="360" w:lineRule="auto"/>
      <w:ind w:left="1973" w:hanging="476"/>
    </w:pPr>
    <w:rPr>
      <w:rFonts w:ascii="Times" w:hAnsi="Times" w:cs="Times"/>
      <w:lang w:val="en-US" w:eastAsia="en-US"/>
    </w:rPr>
  </w:style>
  <w:style w:type="paragraph" w:customStyle="1" w:styleId="ZLITPKT8211">
    <w:name w:val="Z_LIT/PKT &amp;#8211"/>
    <w:aliases w:val="zm. pkt literą"/>
    <w:basedOn w:val="Normalny"/>
    <w:rsid w:val="00E52006"/>
    <w:pPr>
      <w:autoSpaceDN w:val="0"/>
      <w:spacing w:line="360" w:lineRule="auto"/>
      <w:ind w:left="1497" w:hanging="510"/>
    </w:pPr>
    <w:rPr>
      <w:rFonts w:ascii="Times" w:hAnsi="Times" w:cs="Times"/>
      <w:lang w:val="en-US" w:eastAsia="en-US"/>
    </w:rPr>
  </w:style>
  <w:style w:type="character" w:customStyle="1" w:styleId="markdd3uenciw">
    <w:name w:val="markdd3uenciw"/>
    <w:basedOn w:val="Domylnaczcionkaakapitu"/>
    <w:rsid w:val="008C4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8F990C324A445851FDC1B240C8CD3" ma:contentTypeVersion="11" ma:contentTypeDescription="Create a new document." ma:contentTypeScope="" ma:versionID="5bc454db6fc67bd7e1f67270e9590f6a">
  <xsd:schema xmlns:xsd="http://www.w3.org/2001/XMLSchema" xmlns:xs="http://www.w3.org/2001/XMLSchema" xmlns:p="http://schemas.microsoft.com/office/2006/metadata/properties" xmlns:ns3="86013bbd-d569-4737-90c9-5b165b3782be" xmlns:ns4="805f74f2-2546-4378-a15a-f9e1ef8b4047" targetNamespace="http://schemas.microsoft.com/office/2006/metadata/properties" ma:root="true" ma:fieldsID="adacbf3354720c7df1bd3ca119d02c18" ns3:_="" ns4:_="">
    <xsd:import namespace="86013bbd-d569-4737-90c9-5b165b3782be"/>
    <xsd:import namespace="805f74f2-2546-4378-a15a-f9e1ef8b40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13bbd-d569-4737-90c9-5b165b378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f74f2-2546-4378-a15a-f9e1ef8b4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981978-5237-4305-A3A6-C07D9EFDEA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45C73F-F23E-42C0-A53F-ED3AC8A95F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6481EB-06CD-4841-9DF8-B4BA6BD72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13bbd-d569-4737-90c9-5b165b3782be"/>
    <ds:schemaRef ds:uri="805f74f2-2546-4378-a15a-f9e1ef8b4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788DFE-D8A9-472B-AA9E-200CC2D223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8072</Words>
  <Characters>48436</Characters>
  <Application>Microsoft Office Word</Application>
  <DocSecurity>0</DocSecurity>
  <Lines>403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56396</CharactersWithSpaces>
  <SharedDoc>false</SharedDoc>
  <HLinks>
    <vt:vector size="24" baseType="variant">
      <vt:variant>
        <vt:i4>8126556</vt:i4>
      </vt:variant>
      <vt:variant>
        <vt:i4>9</vt:i4>
      </vt:variant>
      <vt:variant>
        <vt:i4>0</vt:i4>
      </vt:variant>
      <vt:variant>
        <vt:i4>5</vt:i4>
      </vt:variant>
      <vt:variant>
        <vt:lpwstr>mailto:iod@odosc.pl</vt:lpwstr>
      </vt:variant>
      <vt:variant>
        <vt:lpwstr/>
      </vt:variant>
      <vt:variant>
        <vt:i4>126</vt:i4>
      </vt:variant>
      <vt:variant>
        <vt:i4>6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  <vt:variant>
        <vt:i4>2490400</vt:i4>
      </vt:variant>
      <vt:variant>
        <vt:i4>3</vt:i4>
      </vt:variant>
      <vt:variant>
        <vt:i4>0</vt:i4>
      </vt:variant>
      <vt:variant>
        <vt:i4>5</vt:i4>
      </vt:variant>
      <vt:variant>
        <vt:lpwstr>http://www.ibib.waw.pl/</vt:lpwstr>
      </vt:variant>
      <vt:variant>
        <vt:lpwstr/>
      </vt:variant>
      <vt:variant>
        <vt:i4>126</vt:i4>
      </vt:variant>
      <vt:variant>
        <vt:i4>0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Wielgus;Agata Szulim</dc:creator>
  <cp:keywords/>
  <dc:description/>
  <cp:lastModifiedBy>Jakub Wielgus</cp:lastModifiedBy>
  <cp:revision>2</cp:revision>
  <cp:lastPrinted>2024-08-21T12:42:00Z</cp:lastPrinted>
  <dcterms:created xsi:type="dcterms:W3CDTF">2024-08-21T12:44:00Z</dcterms:created>
  <dcterms:modified xsi:type="dcterms:W3CDTF">2024-08-21T12:44:00Z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0x0101007218F990C324A445851FDC1B240C8CD3</vt:lpwstr>
  </property>
</Properties>
</file>