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7BCCA" w14:textId="77777777" w:rsidR="004E1719" w:rsidRPr="009500E9" w:rsidRDefault="004E1719" w:rsidP="004E1719">
      <w:pPr>
        <w:rPr>
          <w:color w:val="000000"/>
        </w:rPr>
      </w:pPr>
    </w:p>
    <w:p w14:paraId="59826A3F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9BF3DA1" wp14:editId="516C1D8A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E9">
        <w:rPr>
          <w:b/>
          <w:color w:val="000000"/>
        </w:rPr>
        <w:t>ŚWIDNICKIE TOWARZYSTWO BUDOWNICTWA</w:t>
      </w:r>
    </w:p>
    <w:p w14:paraId="7B32DD0F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SPOŁECZNEGO SP. Z O.O.</w:t>
      </w:r>
    </w:p>
    <w:p w14:paraId="6957710C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58-100 Świdnica, ul. Głowackiego 39A</w:t>
      </w:r>
    </w:p>
    <w:p w14:paraId="5A98C913" w14:textId="77777777" w:rsidR="004E1719" w:rsidRPr="008935D5" w:rsidRDefault="004E1719" w:rsidP="004E1719">
      <w:pPr>
        <w:ind w:firstLine="227"/>
        <w:jc w:val="center"/>
        <w:rPr>
          <w:b/>
          <w:color w:val="000000"/>
        </w:rPr>
      </w:pPr>
      <w:r w:rsidRPr="008935D5">
        <w:rPr>
          <w:b/>
          <w:color w:val="000000"/>
        </w:rPr>
        <w:t>tel./fax: 74/852-55-32, 74/856-90-22</w:t>
      </w:r>
    </w:p>
    <w:p w14:paraId="3266D770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 </w:t>
      </w:r>
      <w:hyperlink r:id="rId8" w:history="1">
        <w:r w:rsidRPr="004512DF">
          <w:rPr>
            <w:rStyle w:val="Hipercze"/>
            <w:sz w:val="20"/>
            <w:szCs w:val="20"/>
          </w:rPr>
          <w:t>www.tbs-swidnica.eu</w:t>
        </w:r>
      </w:hyperlink>
      <w:r w:rsidRPr="004512DF">
        <w:rPr>
          <w:color w:val="000000"/>
          <w:sz w:val="20"/>
          <w:szCs w:val="20"/>
        </w:rPr>
        <w:t xml:space="preserve"> </w:t>
      </w:r>
      <w:proofErr w:type="spellStart"/>
      <w:r w:rsidRPr="004512DF">
        <w:rPr>
          <w:color w:val="000000"/>
          <w:sz w:val="20"/>
          <w:szCs w:val="20"/>
        </w:rPr>
        <w:t>e-mail:</w:t>
      </w:r>
      <w:hyperlink r:id="rId9" w:history="1">
        <w:r w:rsidRPr="004512DF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14:paraId="2E63AEFE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Konto: PKO BP S.A. O/Świdnica 24 1020 5138 0000 9202 0008 7924</w:t>
      </w:r>
    </w:p>
    <w:p w14:paraId="413D0ECE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REGON 890630878, NIP 884-21-21-139, kapitał zakładowy </w:t>
      </w:r>
      <w:r w:rsidR="00314F81">
        <w:rPr>
          <w:color w:val="000000"/>
          <w:sz w:val="20"/>
          <w:szCs w:val="20"/>
        </w:rPr>
        <w:t>56 126 000</w:t>
      </w:r>
    </w:p>
    <w:p w14:paraId="5E6DC814" w14:textId="77777777" w:rsidR="004E1719" w:rsidRPr="004512DF" w:rsidRDefault="004E1719" w:rsidP="004E1719">
      <w:pPr>
        <w:ind w:left="1416" w:firstLine="708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Sąd Rejonowy dla Wrocławia Fabrycznej KRS: 0000081668</w:t>
      </w:r>
    </w:p>
    <w:p w14:paraId="34A19FE7" w14:textId="77777777" w:rsidR="004E1719" w:rsidRPr="00E3353C" w:rsidRDefault="004E1719" w:rsidP="004E1719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DA0A71" wp14:editId="00CF5158">
                <wp:simplePos x="0" y="0"/>
                <wp:positionH relativeFrom="column">
                  <wp:posOffset>176530</wp:posOffset>
                </wp:positionH>
                <wp:positionV relativeFrom="paragraph">
                  <wp:posOffset>17144</wp:posOffset>
                </wp:positionV>
                <wp:extent cx="59912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7A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37802554" w14:textId="30C004E2" w:rsidR="004E1719" w:rsidRPr="0029276F" w:rsidRDefault="004E1719" w:rsidP="004E1719">
      <w:pPr>
        <w:jc w:val="right"/>
      </w:pPr>
      <w:r w:rsidRPr="0029276F">
        <w:t xml:space="preserve">Świdnica, </w:t>
      </w:r>
      <w:r w:rsidR="00B94D5E">
        <w:t>10</w:t>
      </w:r>
      <w:r w:rsidR="00820643" w:rsidRPr="0029276F">
        <w:t>.11</w:t>
      </w:r>
      <w:r w:rsidRPr="0029276F">
        <w:t>.2023 r.</w:t>
      </w:r>
    </w:p>
    <w:p w14:paraId="4A24DB23" w14:textId="77777777" w:rsidR="004E1719" w:rsidRPr="0029276F" w:rsidRDefault="004E1719" w:rsidP="00D64FE7">
      <w:pPr>
        <w:jc w:val="both"/>
        <w:rPr>
          <w:b/>
        </w:rPr>
      </w:pPr>
    </w:p>
    <w:p w14:paraId="7EC87E40" w14:textId="77777777" w:rsidR="00425BFF" w:rsidRPr="0029276F" w:rsidRDefault="00425BFF" w:rsidP="00D64FE7">
      <w:pPr>
        <w:jc w:val="both"/>
        <w:rPr>
          <w:b/>
        </w:rPr>
      </w:pPr>
    </w:p>
    <w:p w14:paraId="703A5765" w14:textId="77777777" w:rsidR="0024092D" w:rsidRPr="0029276F" w:rsidRDefault="004E1719" w:rsidP="00B635DC">
      <w:pPr>
        <w:ind w:left="5664"/>
        <w:jc w:val="both"/>
        <w:rPr>
          <w:b/>
          <w:sz w:val="32"/>
          <w:szCs w:val="32"/>
        </w:rPr>
      </w:pPr>
      <w:r w:rsidRPr="0029276F">
        <w:rPr>
          <w:b/>
          <w:sz w:val="32"/>
          <w:szCs w:val="32"/>
        </w:rPr>
        <w:t>Wszyscy oferenci</w:t>
      </w:r>
    </w:p>
    <w:p w14:paraId="1D43C4DD" w14:textId="17E753D6" w:rsidR="00770995" w:rsidRPr="00425BFF" w:rsidRDefault="00770995" w:rsidP="00425BFF">
      <w:pPr>
        <w:spacing w:after="226"/>
        <w:ind w:left="426" w:hanging="431"/>
        <w:rPr>
          <w:sz w:val="20"/>
          <w:szCs w:val="20"/>
        </w:rPr>
      </w:pPr>
      <w:r w:rsidRPr="00425BFF">
        <w:rPr>
          <w:sz w:val="20"/>
          <w:szCs w:val="20"/>
        </w:rPr>
        <w:t>D</w:t>
      </w:r>
      <w:r w:rsidR="004E1719" w:rsidRPr="00425BFF">
        <w:rPr>
          <w:sz w:val="20"/>
          <w:szCs w:val="20"/>
        </w:rPr>
        <w:t>ot</w:t>
      </w:r>
      <w:r w:rsidRPr="00425BFF">
        <w:rPr>
          <w:sz w:val="20"/>
          <w:szCs w:val="20"/>
        </w:rPr>
        <w:t>.</w:t>
      </w:r>
      <w:r w:rsidR="004E1719" w:rsidRPr="00425BFF">
        <w:rPr>
          <w:sz w:val="20"/>
          <w:szCs w:val="20"/>
        </w:rPr>
        <w:t xml:space="preserve">: </w:t>
      </w:r>
      <w:r w:rsidR="004E1719" w:rsidRPr="00425BFF">
        <w:rPr>
          <w:color w:val="000000"/>
          <w:sz w:val="20"/>
          <w:szCs w:val="20"/>
        </w:rPr>
        <w:t xml:space="preserve">ogłoszenia nr 2023/BZP00454509 z 20.10.2023 r.  o zamówieniu </w:t>
      </w:r>
      <w:r w:rsidR="0023732B" w:rsidRPr="00425BFF">
        <w:rPr>
          <w:color w:val="000000"/>
          <w:sz w:val="20"/>
          <w:szCs w:val="20"/>
        </w:rPr>
        <w:t xml:space="preserve">publicznym </w:t>
      </w:r>
      <w:r w:rsidR="004E1719" w:rsidRPr="00425BFF">
        <w:rPr>
          <w:color w:val="000000"/>
          <w:sz w:val="20"/>
          <w:szCs w:val="20"/>
        </w:rPr>
        <w:t xml:space="preserve">na roboty budowlane  pn. </w:t>
      </w:r>
      <w:r w:rsidR="004E1719" w:rsidRPr="00425BFF">
        <w:rPr>
          <w:bCs/>
          <w:sz w:val="20"/>
          <w:szCs w:val="20"/>
        </w:rPr>
        <w:t xml:space="preserve">„Budowa budynku mieszkalnego wielorodzinnego wraz z zagospodarowaniem terenu przy </w:t>
      </w:r>
      <w:r w:rsidR="008D4371" w:rsidRPr="00425BFF">
        <w:rPr>
          <w:bCs/>
          <w:sz w:val="20"/>
          <w:szCs w:val="20"/>
        </w:rPr>
        <w:t>ul. Leśnej 30</w:t>
      </w:r>
      <w:r w:rsidR="004E1719" w:rsidRPr="00425BFF">
        <w:rPr>
          <w:sz w:val="20"/>
          <w:szCs w:val="20"/>
        </w:rPr>
        <w:t xml:space="preserve"> w Świdnicy”</w:t>
      </w:r>
      <w:r w:rsidR="00314F81" w:rsidRPr="00425BFF">
        <w:rPr>
          <w:sz w:val="20"/>
          <w:szCs w:val="20"/>
        </w:rPr>
        <w:t>.</w:t>
      </w:r>
    </w:p>
    <w:p w14:paraId="39D62A5E" w14:textId="77777777" w:rsidR="00314F81" w:rsidRPr="0029276F" w:rsidRDefault="00314F81" w:rsidP="00F54A5B">
      <w:pPr>
        <w:spacing w:line="276" w:lineRule="auto"/>
        <w:jc w:val="center"/>
        <w:rPr>
          <w:b/>
          <w:u w:val="single"/>
        </w:rPr>
      </w:pPr>
      <w:r w:rsidRPr="0029276F">
        <w:rPr>
          <w:b/>
          <w:u w:val="single"/>
        </w:rPr>
        <w:t>ZAPYTANIA DO TREŚCI SWZ</w:t>
      </w:r>
    </w:p>
    <w:p w14:paraId="68243150" w14:textId="77777777" w:rsidR="004E1719" w:rsidRPr="0029276F" w:rsidRDefault="004E1719" w:rsidP="00F54A5B">
      <w:pPr>
        <w:spacing w:line="276" w:lineRule="auto"/>
        <w:jc w:val="both"/>
      </w:pPr>
      <w:r w:rsidRPr="0029276F">
        <w:t>Zamawiający Świdnickie Towarzystwo Budownictwa Społecznego informuj</w:t>
      </w:r>
      <w:r w:rsidR="00314F81" w:rsidRPr="0029276F">
        <w:t>e</w:t>
      </w:r>
      <w:r w:rsidR="00D64FE7" w:rsidRPr="0029276F">
        <w:t>,</w:t>
      </w:r>
      <w:r w:rsidR="00314F81" w:rsidRPr="0029276F">
        <w:t xml:space="preserve"> że do w/w postępowania zostały złożone pytania</w:t>
      </w:r>
      <w:r w:rsidRPr="0029276F">
        <w:t xml:space="preserve">. W związku tym Zamawiający korzystając z uprawnień ustawowych wskazanych w przepisach </w:t>
      </w:r>
      <w:r w:rsidR="009A61CD" w:rsidRPr="0029276F">
        <w:t>art. 284,</w:t>
      </w:r>
      <w:r w:rsidR="00314F81" w:rsidRPr="0029276F">
        <w:t xml:space="preserve"> ust. 2 ustawy </w:t>
      </w:r>
      <w:proofErr w:type="spellStart"/>
      <w:r w:rsidR="00314F81" w:rsidRPr="0029276F">
        <w:t>Pzp</w:t>
      </w:r>
      <w:proofErr w:type="spellEnd"/>
      <w:r w:rsidRPr="0029276F">
        <w:t>, przekazuje tr</w:t>
      </w:r>
      <w:r w:rsidR="00314F81" w:rsidRPr="0029276F">
        <w:t xml:space="preserve">eść pytań </w:t>
      </w:r>
      <w:r w:rsidR="004C51AA" w:rsidRPr="0029276F">
        <w:t>i udziela odpowiedzi.</w:t>
      </w:r>
    </w:p>
    <w:p w14:paraId="7A7CF884" w14:textId="77777777" w:rsidR="00A86CBB" w:rsidRPr="0029276F" w:rsidRDefault="00A86CBB" w:rsidP="00F54A5B">
      <w:pPr>
        <w:spacing w:line="276" w:lineRule="auto"/>
        <w:rPr>
          <w:b/>
        </w:rPr>
      </w:pPr>
    </w:p>
    <w:p w14:paraId="706DDF3D" w14:textId="124842B0" w:rsidR="00A86CBB" w:rsidRPr="0029276F" w:rsidRDefault="00A86CBB" w:rsidP="00F54A5B">
      <w:pPr>
        <w:spacing w:line="276" w:lineRule="auto"/>
        <w:jc w:val="both"/>
        <w:rPr>
          <w:b/>
          <w:color w:val="0070C0"/>
        </w:rPr>
      </w:pPr>
      <w:r w:rsidRPr="0029276F">
        <w:rPr>
          <w:b/>
          <w:color w:val="0070C0"/>
        </w:rPr>
        <w:t>Zapytanie nr 12</w:t>
      </w:r>
      <w:r w:rsidR="00A77FD0" w:rsidRPr="0029276F">
        <w:rPr>
          <w:b/>
          <w:color w:val="0070C0"/>
        </w:rPr>
        <w:t xml:space="preserve"> i odpowiedź</w:t>
      </w:r>
      <w:r w:rsidRPr="0029276F">
        <w:rPr>
          <w:b/>
          <w:color w:val="0070C0"/>
        </w:rPr>
        <w:t>:</w:t>
      </w:r>
    </w:p>
    <w:p w14:paraId="421A0A4A" w14:textId="04EBDE04" w:rsidR="00A86CBB" w:rsidRPr="0029276F" w:rsidRDefault="0091606C" w:rsidP="00F54A5B">
      <w:pPr>
        <w:spacing w:before="100" w:line="276" w:lineRule="auto"/>
      </w:pPr>
      <w:r w:rsidRPr="0029276F">
        <w:t>Mam pytanie i prośbę o doprecyzowanie czy w treści załącznika nr 5 do SWZ-pisemne zobowiązanie podmiotu udostępniającego zasoby</w:t>
      </w:r>
      <w:r w:rsidR="00EE0DE1" w:rsidRPr="0029276F">
        <w:t>. Czy jeżeli oferent startuje w formie  konsorcjum dwóch firm to w ww. oświadczeniu (załącznik nr 5 do SWZ) należy wskazać jako wykonawcę całe konsorcjum-dwie firmy. Czy też wystarczy, że podmiot trzec</w:t>
      </w:r>
      <w:r w:rsidR="00E07A80" w:rsidRPr="0029276F">
        <w:t>i</w:t>
      </w:r>
      <w:r w:rsidR="00EE0DE1" w:rsidRPr="0029276F">
        <w:t xml:space="preserve"> udostępni swoje zasoby tylko jednemu z Wykonawców startujących w ramach konsorcjum? </w:t>
      </w:r>
    </w:p>
    <w:p w14:paraId="723123C8" w14:textId="77777777" w:rsidR="0063024B" w:rsidRPr="0029276F" w:rsidRDefault="00A86CBB" w:rsidP="00F54A5B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2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</w:t>
      </w:r>
    </w:p>
    <w:p w14:paraId="79B13706" w14:textId="6236A119" w:rsidR="0011121F" w:rsidRPr="0029276F" w:rsidRDefault="0011121F" w:rsidP="00F54A5B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2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pisemnym zobowiązaniu podmiotu udostępniającego zasoby do oddania do dyspozycji Wykonawcy niezbędnych zasobów na okres korzystania z nich przy wykonywaniu zamówienia zgodnie z art. 118 ustawy </w:t>
      </w:r>
      <w:proofErr w:type="spellStart"/>
      <w:r w:rsidRPr="00292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292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 nr 5 do SWZ) należy wskazać wszystkich wykonawców wspólnie ubiegających się o udzielenie zamówienia, gdyż Wykonawcą jest konsorcjum i to konsorcjum, podmiot trzeci udostępnia zasoby. Odrębną kwestią pozostaje, który z Wykonawców składających ofertę wspólną będzie wykazywał spełnianie warunków udziału w postępowaniu i w jakim zakresie oraz czy będzie korzystał z zasobów podmiotu trzeciego, co nie zostało wskazane w pytaniu.</w:t>
      </w:r>
    </w:p>
    <w:p w14:paraId="115159B0" w14:textId="77777777" w:rsidR="00167750" w:rsidRPr="00425BFF" w:rsidRDefault="00167750" w:rsidP="00F54A5B">
      <w:pPr>
        <w:spacing w:line="276" w:lineRule="auto"/>
        <w:jc w:val="both"/>
        <w:rPr>
          <w:b/>
        </w:rPr>
      </w:pPr>
    </w:p>
    <w:p w14:paraId="130ED5A9" w14:textId="72D9BB65" w:rsidR="00167750" w:rsidRPr="0029276F" w:rsidRDefault="00167750" w:rsidP="00F54A5B">
      <w:pPr>
        <w:spacing w:line="276" w:lineRule="auto"/>
        <w:jc w:val="both"/>
        <w:rPr>
          <w:b/>
          <w:color w:val="0070C0"/>
        </w:rPr>
      </w:pPr>
      <w:r w:rsidRPr="0029276F">
        <w:rPr>
          <w:b/>
          <w:color w:val="0070C0"/>
        </w:rPr>
        <w:t>Zapytanie nr 14 i odpowiedź:</w:t>
      </w:r>
    </w:p>
    <w:p w14:paraId="4C73969D" w14:textId="77777777" w:rsidR="0063024B" w:rsidRPr="0029276F" w:rsidRDefault="0063024B" w:rsidP="00F54A5B">
      <w:pPr>
        <w:pStyle w:val="Zwykytekst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1.Prosimy o informację czy pokazane w dokumentacji urządzenia sanitarne (biały montaż) są jedynie przykładem urządzenia, czy należy skalkulować dokładnie wskazany model/wzór urządzenia. Wiąże sią to z znacznie z wyższą ceną urządzenia , w przypadku wskazanej kabiny prysznicowej i systemu otwieranego nie rozsuwanego nawet i ponad dwukrotnie.</w:t>
      </w:r>
    </w:p>
    <w:p w14:paraId="099CC2BC" w14:textId="7F371885" w:rsidR="00F54A5B" w:rsidRDefault="0063024B" w:rsidP="00F54A5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</w:t>
      </w:r>
      <w:r w:rsidR="00425BFF">
        <w:rPr>
          <w:rFonts w:ascii="Times New Roman" w:hAnsi="Times New Roman" w:cs="Times New Roman"/>
          <w:b/>
          <w:sz w:val="24"/>
          <w:szCs w:val="24"/>
        </w:rPr>
        <w:t>P</w:t>
      </w:r>
      <w:r w:rsidR="00425BFF" w:rsidRPr="00425BFF">
        <w:rPr>
          <w:rFonts w:ascii="Times New Roman" w:hAnsi="Times New Roman" w:cs="Times New Roman"/>
          <w:b/>
          <w:sz w:val="24"/>
          <w:szCs w:val="24"/>
        </w:rPr>
        <w:t xml:space="preserve">okazane w dokumentacji urządzenia sanitarne (biały montaż) są </w:t>
      </w:r>
      <w:r w:rsidR="00425BFF">
        <w:rPr>
          <w:rFonts w:ascii="Times New Roman" w:hAnsi="Times New Roman" w:cs="Times New Roman"/>
          <w:b/>
          <w:sz w:val="24"/>
          <w:szCs w:val="24"/>
        </w:rPr>
        <w:t>wzorem</w:t>
      </w:r>
      <w:r w:rsidR="002B2B6F">
        <w:rPr>
          <w:rFonts w:ascii="Times New Roman" w:hAnsi="Times New Roman" w:cs="Times New Roman"/>
          <w:b/>
          <w:sz w:val="24"/>
          <w:szCs w:val="24"/>
        </w:rPr>
        <w:t xml:space="preserve"> urządzenia;</w:t>
      </w:r>
      <w:r w:rsidR="0042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BFF" w:rsidRPr="00425BFF">
        <w:rPr>
          <w:rFonts w:ascii="Times New Roman" w:hAnsi="Times New Roman" w:cs="Times New Roman"/>
          <w:b/>
          <w:sz w:val="24"/>
          <w:szCs w:val="24"/>
        </w:rPr>
        <w:t>należy skalk</w:t>
      </w:r>
      <w:r w:rsidR="00425BFF">
        <w:rPr>
          <w:rFonts w:ascii="Times New Roman" w:hAnsi="Times New Roman" w:cs="Times New Roman"/>
          <w:b/>
          <w:sz w:val="24"/>
          <w:szCs w:val="24"/>
        </w:rPr>
        <w:t xml:space="preserve">ulować </w:t>
      </w:r>
      <w:r w:rsidR="00425BFF" w:rsidRPr="00425BFF">
        <w:rPr>
          <w:rFonts w:ascii="Times New Roman" w:hAnsi="Times New Roman" w:cs="Times New Roman"/>
          <w:b/>
          <w:sz w:val="24"/>
          <w:szCs w:val="24"/>
        </w:rPr>
        <w:t>wzór urządzenia</w:t>
      </w:r>
      <w:r w:rsidR="00425BF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774C1AD" w14:textId="1156C92E" w:rsidR="0063024B" w:rsidRPr="002B2B6F" w:rsidRDefault="00425BFF" w:rsidP="00F54A5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Odnośnie kabiny prysznicowej prosimy </w:t>
      </w:r>
      <w:r w:rsidRPr="00425BFF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skalkulowanie jednoskrzydłowej otwieranej,</w:t>
      </w:r>
      <w:r>
        <w:rPr>
          <w:rFonts w:ascii="Times New Roman" w:hAnsi="Times New Roman" w:cs="Times New Roman"/>
          <w:b/>
          <w:sz w:val="24"/>
          <w:szCs w:val="24"/>
        </w:rPr>
        <w:t xml:space="preserve"> na głębokim brodziku, wg. wzoru jak na zdjęciach</w:t>
      </w:r>
      <w:r w:rsidR="002B2B6F">
        <w:rPr>
          <w:rFonts w:ascii="Times New Roman" w:hAnsi="Times New Roman" w:cs="Times New Roman"/>
          <w:b/>
          <w:sz w:val="24"/>
          <w:szCs w:val="24"/>
        </w:rPr>
        <w:t xml:space="preserve"> poniżej </w:t>
      </w:r>
      <w:r w:rsidR="002B2B6F" w:rsidRPr="002B2B6F">
        <w:rPr>
          <w:rFonts w:ascii="Times New Roman" w:hAnsi="Times New Roman" w:cs="Times New Roman"/>
          <w:sz w:val="24"/>
          <w:szCs w:val="24"/>
        </w:rPr>
        <w:t>(nie dotyczy to mieszkań dla niepełnosprawnych)</w:t>
      </w:r>
      <w:r w:rsidR="002B2B6F">
        <w:rPr>
          <w:rFonts w:ascii="Times New Roman" w:hAnsi="Times New Roman" w:cs="Times New Roman"/>
          <w:sz w:val="24"/>
          <w:szCs w:val="24"/>
        </w:rPr>
        <w:t>.</w:t>
      </w:r>
      <w:r w:rsidRPr="002B2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CC5E4" w14:textId="77777777" w:rsidR="00F54A5B" w:rsidRDefault="00F54A5B" w:rsidP="00F54A5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07E97" w14:textId="77777777" w:rsidR="00F54A5B" w:rsidRDefault="00F54A5B" w:rsidP="00F54A5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53AA0" w14:textId="77777777" w:rsidR="00F54A5B" w:rsidRDefault="00F54A5B" w:rsidP="00F54A5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432EA7" w14:textId="77777777" w:rsidR="00F54A5B" w:rsidRPr="002B2B6F" w:rsidRDefault="00F54A5B" w:rsidP="002B2B6F">
      <w:pPr>
        <w:spacing w:line="276" w:lineRule="auto"/>
        <w:jc w:val="both"/>
        <w:rPr>
          <w:b/>
        </w:rPr>
      </w:pPr>
    </w:p>
    <w:p w14:paraId="1FA7D11E" w14:textId="08922C7A" w:rsidR="00425BFF" w:rsidRPr="0029276F" w:rsidRDefault="00425BFF" w:rsidP="00F54A5B">
      <w:pPr>
        <w:pStyle w:val="Akapitzlist"/>
        <w:spacing w:line="276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052E3EC" wp14:editId="15A8D112">
            <wp:extent cx="2705735" cy="3627931"/>
            <wp:effectExtent l="0" t="0" r="0" b="0"/>
            <wp:docPr id="10" name="Obraz 10" descr="https://sanplast.pl/media/catalog/product/cache/aaa258a50930bd59080daa8c620c2090/k/p/kp1dj_tx5b_sbgy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anplast.pl/media/catalog/product/cache/aaa258a50930bd59080daa8c620c2090/k/p/kp1dj_tx5b_sbgy-2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01" cy="365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BFF">
        <w:rPr>
          <w:noProof/>
        </w:rPr>
        <w:t xml:space="preserve"> </w:t>
      </w:r>
      <w:r w:rsidR="00B94D5E" w:rsidRPr="00B94D5E">
        <w:rPr>
          <w:noProof/>
        </w:rPr>
        <w:t xml:space="preserve"> </w:t>
      </w:r>
      <w:r w:rsidR="00B94D5E">
        <w:rPr>
          <w:noProof/>
        </w:rPr>
        <w:drawing>
          <wp:inline distT="0" distB="0" distL="0" distR="0" wp14:anchorId="2C769EC3" wp14:editId="009F144D">
            <wp:extent cx="2980055" cy="2283079"/>
            <wp:effectExtent l="0" t="0" r="0" b="3175"/>
            <wp:docPr id="9" name="Obraz 9" descr="https://sanplast.pl/media/catalog/product/cache/aaa258a50930bd59080daa8c620c2090/b/p/bpzs_c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nplast.pl/media/catalog/product/cache/aaa258a50930bd59080daa8c620c2090/b/p/bpzs_cl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50" cy="229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5D92F" w14:textId="035EF931" w:rsidR="0063024B" w:rsidRDefault="00F54A5B" w:rsidP="00F54A5B">
      <w:pPr>
        <w:pStyle w:val="Zwykytekst"/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Wzór kabiny otwieranej (nie rozsuwanej)                  Wzór brodzika</w:t>
      </w:r>
    </w:p>
    <w:p w14:paraId="165CBCED" w14:textId="77777777" w:rsidR="00425BFF" w:rsidRDefault="00425BFF" w:rsidP="00F54A5B">
      <w:pPr>
        <w:pStyle w:val="Zwykytekst"/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10619922" w14:textId="77777777" w:rsidR="00F54A5B" w:rsidRPr="0029276F" w:rsidRDefault="00F54A5B" w:rsidP="00F54A5B">
      <w:pPr>
        <w:pStyle w:val="Zwykytekst"/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234992E1" w14:textId="77777777" w:rsidR="0063024B" w:rsidRPr="0029276F" w:rsidRDefault="0063024B" w:rsidP="00F54A5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2.Czy do kabiny prysznicowej należy skalkulować syfon chromoniklowy?</w:t>
      </w:r>
    </w:p>
    <w:p w14:paraId="615CF994" w14:textId="2D0A602A" w:rsidR="0063024B" w:rsidRDefault="0063024B" w:rsidP="00F54A5B">
      <w:pPr>
        <w:pStyle w:val="Akapitzlist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</w:t>
      </w:r>
      <w:r w:rsidR="00F54A5B">
        <w:rPr>
          <w:rFonts w:ascii="Times New Roman" w:hAnsi="Times New Roman" w:cs="Times New Roman"/>
          <w:b/>
          <w:sz w:val="24"/>
          <w:szCs w:val="24"/>
        </w:rPr>
        <w:t>Proszę skalkulować syfon jak na zdjęciu przykładowym poniżej</w:t>
      </w:r>
    </w:p>
    <w:p w14:paraId="6692E93B" w14:textId="1BDD78AF" w:rsidR="00F54A5B" w:rsidRPr="0029276F" w:rsidRDefault="00F54A5B" w:rsidP="00F54A5B">
      <w:pPr>
        <w:pStyle w:val="Akapitzlist"/>
        <w:spacing w:line="276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A6B8727" wp14:editId="293892AF">
            <wp:extent cx="2815699" cy="2135909"/>
            <wp:effectExtent l="0" t="0" r="3810" b="0"/>
            <wp:docPr id="8" name="Obraz 8" descr="Akcesoria - Syfon wannowy fi52 z rurą przelewową 10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cesoria - Syfon wannowy fi52 z rurą przelewową 100c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69" cy="214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C6660" w14:textId="77777777" w:rsidR="00F54A5B" w:rsidRDefault="00F54A5B" w:rsidP="00F54A5B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E7DB7D3" w14:textId="77777777" w:rsidR="00F54A5B" w:rsidRPr="0029276F" w:rsidRDefault="00F54A5B" w:rsidP="00F54A5B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8947B0F" w14:textId="77777777" w:rsidR="0063024B" w:rsidRPr="0029276F" w:rsidRDefault="0063024B" w:rsidP="00F54A5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 xml:space="preserve">3. Zlewozmywak należy skalkulować jako dwukomorowy montowany do blatu? </w:t>
      </w:r>
    </w:p>
    <w:p w14:paraId="5341C690" w14:textId="77777777" w:rsidR="0063024B" w:rsidRPr="0029276F" w:rsidRDefault="0063024B" w:rsidP="00F54A5B">
      <w:pPr>
        <w:pStyle w:val="Zwykytekst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czy nakładany na szafkę?</w:t>
      </w:r>
    </w:p>
    <w:p w14:paraId="60537EF4" w14:textId="4A68F3DD" w:rsidR="00F0792C" w:rsidRPr="0029276F" w:rsidRDefault="0063024B" w:rsidP="00F54A5B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</w:t>
      </w:r>
      <w:r w:rsidRPr="0029276F">
        <w:rPr>
          <w:rFonts w:ascii="Times New Roman" w:hAnsi="Times New Roman" w:cs="Times New Roman"/>
          <w:b/>
          <w:sz w:val="24"/>
          <w:szCs w:val="24"/>
        </w:rPr>
        <w:t xml:space="preserve">Zgodnie z podanym na zdjęciu wzorem i opisem: „zlewozmywak ze stali nierdzewnej </w:t>
      </w:r>
      <w:r w:rsidR="00F0792C" w:rsidRPr="0029276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E8AAF64" w14:textId="45A9F739" w:rsidR="00167750" w:rsidRPr="00F54A5B" w:rsidRDefault="0063024B" w:rsidP="00F54A5B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6F">
        <w:rPr>
          <w:rFonts w:ascii="Times New Roman" w:hAnsi="Times New Roman" w:cs="Times New Roman"/>
          <w:b/>
          <w:sz w:val="24"/>
          <w:szCs w:val="24"/>
        </w:rPr>
        <w:t>jednokomor</w:t>
      </w:r>
      <w:r w:rsidR="00666CD2">
        <w:rPr>
          <w:rFonts w:ascii="Times New Roman" w:hAnsi="Times New Roman" w:cs="Times New Roman"/>
          <w:b/>
          <w:sz w:val="24"/>
          <w:szCs w:val="24"/>
        </w:rPr>
        <w:t xml:space="preserve">owy z </w:t>
      </w:r>
      <w:proofErr w:type="spellStart"/>
      <w:r w:rsidR="00666CD2">
        <w:rPr>
          <w:rFonts w:ascii="Times New Roman" w:hAnsi="Times New Roman" w:cs="Times New Roman"/>
          <w:b/>
          <w:sz w:val="24"/>
          <w:szCs w:val="24"/>
        </w:rPr>
        <w:t>ociekaczem</w:t>
      </w:r>
      <w:proofErr w:type="spellEnd"/>
      <w:r w:rsidR="00666CD2">
        <w:rPr>
          <w:rFonts w:ascii="Times New Roman" w:hAnsi="Times New Roman" w:cs="Times New Roman"/>
          <w:b/>
          <w:sz w:val="24"/>
          <w:szCs w:val="24"/>
        </w:rPr>
        <w:t xml:space="preserve"> o wymiarach 60x</w:t>
      </w:r>
      <w:r w:rsidRPr="0029276F">
        <w:rPr>
          <w:rFonts w:ascii="Times New Roman" w:hAnsi="Times New Roman" w:cs="Times New Roman"/>
          <w:b/>
          <w:sz w:val="24"/>
          <w:szCs w:val="24"/>
        </w:rPr>
        <w:t xml:space="preserve">80 cm, nakładany gładki”, </w:t>
      </w:r>
      <w:r w:rsidR="00B823F3" w:rsidRPr="0029276F">
        <w:rPr>
          <w:rFonts w:ascii="Times New Roman" w:hAnsi="Times New Roman" w:cs="Times New Roman"/>
          <w:b/>
          <w:sz w:val="24"/>
          <w:szCs w:val="24"/>
        </w:rPr>
        <w:t xml:space="preserve"> montowany </w:t>
      </w:r>
      <w:r w:rsidR="00F54A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23F3" w:rsidRPr="0029276F">
        <w:rPr>
          <w:rFonts w:ascii="Times New Roman" w:hAnsi="Times New Roman" w:cs="Times New Roman"/>
          <w:b/>
          <w:sz w:val="24"/>
          <w:szCs w:val="24"/>
        </w:rPr>
        <w:t xml:space="preserve">do blatu.  </w:t>
      </w:r>
    </w:p>
    <w:p w14:paraId="09778678" w14:textId="77777777" w:rsidR="00167750" w:rsidRDefault="00167750" w:rsidP="00F54A5B">
      <w:pPr>
        <w:spacing w:line="276" w:lineRule="auto"/>
        <w:jc w:val="both"/>
        <w:rPr>
          <w:b/>
          <w:color w:val="0070C0"/>
        </w:rPr>
      </w:pPr>
    </w:p>
    <w:p w14:paraId="7A5FFD57" w14:textId="77777777" w:rsidR="00F54A5B" w:rsidRDefault="00F54A5B" w:rsidP="00F54A5B">
      <w:pPr>
        <w:spacing w:line="276" w:lineRule="auto"/>
        <w:jc w:val="both"/>
        <w:rPr>
          <w:b/>
          <w:color w:val="0070C0"/>
        </w:rPr>
      </w:pPr>
    </w:p>
    <w:p w14:paraId="4F86F488" w14:textId="77777777" w:rsidR="00F54A5B" w:rsidRDefault="00F54A5B" w:rsidP="00F54A5B">
      <w:pPr>
        <w:spacing w:line="276" w:lineRule="auto"/>
        <w:jc w:val="both"/>
        <w:rPr>
          <w:b/>
          <w:color w:val="0070C0"/>
        </w:rPr>
      </w:pPr>
    </w:p>
    <w:p w14:paraId="075FDE0D" w14:textId="77777777" w:rsidR="00F54A5B" w:rsidRDefault="00F54A5B" w:rsidP="00F54A5B">
      <w:pPr>
        <w:spacing w:line="276" w:lineRule="auto"/>
        <w:jc w:val="both"/>
        <w:rPr>
          <w:b/>
          <w:color w:val="0070C0"/>
        </w:rPr>
      </w:pPr>
    </w:p>
    <w:p w14:paraId="03D647A2" w14:textId="77777777" w:rsidR="00F54A5B" w:rsidRDefault="00F54A5B" w:rsidP="00F54A5B">
      <w:pPr>
        <w:spacing w:line="276" w:lineRule="auto"/>
        <w:jc w:val="both"/>
        <w:rPr>
          <w:b/>
          <w:color w:val="0070C0"/>
        </w:rPr>
      </w:pPr>
    </w:p>
    <w:p w14:paraId="496E55BA" w14:textId="77777777" w:rsidR="00167750" w:rsidRPr="0029276F" w:rsidRDefault="00167750" w:rsidP="00F54A5B">
      <w:pPr>
        <w:spacing w:line="276" w:lineRule="auto"/>
        <w:jc w:val="both"/>
        <w:rPr>
          <w:b/>
          <w:color w:val="0070C0"/>
        </w:rPr>
      </w:pPr>
    </w:p>
    <w:p w14:paraId="11373E39" w14:textId="27A3B691" w:rsidR="00167750" w:rsidRPr="0029276F" w:rsidRDefault="00167750" w:rsidP="00F54A5B">
      <w:pPr>
        <w:spacing w:line="276" w:lineRule="auto"/>
        <w:jc w:val="both"/>
        <w:rPr>
          <w:b/>
          <w:color w:val="0070C0"/>
        </w:rPr>
      </w:pPr>
      <w:r w:rsidRPr="0029276F">
        <w:rPr>
          <w:b/>
          <w:color w:val="0070C0"/>
        </w:rPr>
        <w:t>Zapytanie nr 15 i odpowiedź:</w:t>
      </w:r>
    </w:p>
    <w:p w14:paraId="4597BB26" w14:textId="422043C6" w:rsidR="00F0792C" w:rsidRDefault="00F0792C" w:rsidP="00F54A5B">
      <w:pPr>
        <w:spacing w:line="276" w:lineRule="auto"/>
        <w:jc w:val="both"/>
      </w:pPr>
      <w:r w:rsidRPr="0029276F">
        <w:t xml:space="preserve">Proszę o podanie technologii wykończenia kominów wentylacyjnych wyniesionych ponad dach. </w:t>
      </w:r>
    </w:p>
    <w:p w14:paraId="6AD4CCE2" w14:textId="77777777" w:rsidR="00940D37" w:rsidRPr="002B2920" w:rsidRDefault="00940D37" w:rsidP="00F54A5B">
      <w:pPr>
        <w:spacing w:line="276" w:lineRule="auto"/>
        <w:jc w:val="both"/>
        <w:rPr>
          <w:i/>
          <w:color w:val="FF0000"/>
        </w:rPr>
      </w:pPr>
    </w:p>
    <w:p w14:paraId="4A9B9111" w14:textId="00C4DEA9" w:rsidR="00940D37" w:rsidRPr="00940D37" w:rsidRDefault="00F0792C" w:rsidP="00F54A5B">
      <w:pPr>
        <w:spacing w:line="276" w:lineRule="auto"/>
        <w:jc w:val="both"/>
        <w:rPr>
          <w:b/>
        </w:rPr>
      </w:pPr>
      <w:r w:rsidRPr="0029276F">
        <w:rPr>
          <w:b/>
        </w:rPr>
        <w:t xml:space="preserve">Odp. </w:t>
      </w:r>
    </w:p>
    <w:p w14:paraId="4D1920F3" w14:textId="506D7C36" w:rsidR="00940D37" w:rsidRPr="00666CD2" w:rsidRDefault="00940D37" w:rsidP="00F54A5B">
      <w:pPr>
        <w:spacing w:after="200" w:line="276" w:lineRule="auto"/>
        <w:rPr>
          <w:rFonts w:ascii="Sen" w:hAnsi="Sen"/>
          <w:b/>
          <w:sz w:val="22"/>
          <w:szCs w:val="22"/>
        </w:rPr>
      </w:pPr>
      <w:r w:rsidRPr="00666CD2">
        <w:rPr>
          <w:rFonts w:ascii="Sen" w:hAnsi="Sen"/>
          <w:b/>
          <w:sz w:val="22"/>
          <w:szCs w:val="22"/>
        </w:rPr>
        <w:t xml:space="preserve">Każdy system wentylacji wywiewnej kończyć będzie wentylator dachowy zamontowany na podstawie dachowej. Podstawa dachowa oparta na konstrukcji dachu, wykończenie opierzeniem zgodnie z warstwami dachu opisanymi w projekcie architektonicznym. Poniżej zamieszczamy zdjęcia. Bezpośrednio przed wentylatorem zastosowano klapę zwrotną oraz tłumik elastyczny. Kolejność poszczególnych elementów znajduję się </w:t>
      </w:r>
      <w:r w:rsidR="00CD4AFA" w:rsidRPr="00666CD2">
        <w:rPr>
          <w:rFonts w:ascii="Sen" w:hAnsi="Sen"/>
          <w:b/>
          <w:sz w:val="22"/>
          <w:szCs w:val="22"/>
        </w:rPr>
        <w:t xml:space="preserve">w dokumentacji projektowej, </w:t>
      </w:r>
      <w:r w:rsidRPr="00666CD2">
        <w:rPr>
          <w:rFonts w:ascii="Sen" w:hAnsi="Sen"/>
          <w:b/>
          <w:sz w:val="22"/>
          <w:szCs w:val="22"/>
        </w:rPr>
        <w:t>na rozwinięciach instalacji wentylacji:</w:t>
      </w:r>
    </w:p>
    <w:p w14:paraId="5811FA12" w14:textId="77777777" w:rsidR="00940D37" w:rsidRDefault="00940D37" w:rsidP="00F54A5B">
      <w:pPr>
        <w:spacing w:line="276" w:lineRule="auto"/>
        <w:rPr>
          <w:rFonts w:ascii="Sen" w:hAnsi="Sen"/>
          <w:sz w:val="20"/>
          <w:szCs w:val="20"/>
        </w:rPr>
      </w:pPr>
    </w:p>
    <w:p w14:paraId="44B35EAE" w14:textId="770CD3A4" w:rsidR="00940D37" w:rsidRDefault="00940D37" w:rsidP="00940D37">
      <w:pPr>
        <w:rPr>
          <w:rFonts w:ascii="Sen" w:hAnsi="Sen"/>
          <w:sz w:val="20"/>
          <w:szCs w:val="20"/>
        </w:rPr>
      </w:pPr>
      <w:r>
        <w:rPr>
          <w:noProof/>
        </w:rPr>
        <w:drawing>
          <wp:inline distT="0" distB="0" distL="0" distR="0" wp14:anchorId="6BF02882" wp14:editId="64EDA957">
            <wp:extent cx="6200775" cy="3125801"/>
            <wp:effectExtent l="0" t="0" r="0" b="0"/>
            <wp:docPr id="4" name="Obraz 4" descr="cid:image006.jpg@01DA13C2.3DF32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6.jpg@01DA13C2.3DF328E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951" cy="313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5AB96" w14:textId="77777777" w:rsidR="002B2B6F" w:rsidRDefault="002B2B6F" w:rsidP="00940D37">
      <w:pPr>
        <w:spacing w:after="200"/>
        <w:rPr>
          <w:rFonts w:ascii="Sen" w:hAnsi="Sen"/>
          <w:sz w:val="20"/>
          <w:szCs w:val="20"/>
        </w:rPr>
      </w:pPr>
    </w:p>
    <w:p w14:paraId="328E1C4F" w14:textId="2275519E" w:rsidR="00940D37" w:rsidRDefault="00940D37" w:rsidP="00940D37">
      <w:pPr>
        <w:spacing w:after="200"/>
        <w:rPr>
          <w:rFonts w:ascii="Sen" w:hAnsi="Sen"/>
          <w:sz w:val="20"/>
          <w:szCs w:val="20"/>
        </w:rPr>
      </w:pPr>
      <w:r>
        <w:rPr>
          <w:rFonts w:ascii="Sen" w:hAnsi="Sen"/>
          <w:sz w:val="20"/>
          <w:szCs w:val="20"/>
        </w:rPr>
        <w:t>Płyta podstawy:                               Podstawa dachowa:</w:t>
      </w:r>
      <w:r w:rsidRPr="00940D37">
        <w:rPr>
          <w:rFonts w:ascii="Sen" w:hAnsi="Sen"/>
          <w:sz w:val="20"/>
          <w:szCs w:val="20"/>
        </w:rPr>
        <w:t xml:space="preserve"> </w:t>
      </w:r>
      <w:r>
        <w:rPr>
          <w:rFonts w:ascii="Sen" w:hAnsi="Sen"/>
          <w:sz w:val="20"/>
          <w:szCs w:val="20"/>
        </w:rPr>
        <w:t xml:space="preserve">                                 Wentylator:</w:t>
      </w:r>
    </w:p>
    <w:p w14:paraId="10E0C05E" w14:textId="275770B6" w:rsidR="00940D37" w:rsidRDefault="00940D37" w:rsidP="00940D37">
      <w:pPr>
        <w:spacing w:after="200"/>
        <w:rPr>
          <w:rFonts w:ascii="Sen" w:hAnsi="Sen"/>
          <w:sz w:val="20"/>
          <w:szCs w:val="20"/>
        </w:rPr>
      </w:pPr>
      <w:r>
        <w:rPr>
          <w:noProof/>
        </w:rPr>
        <w:drawing>
          <wp:inline distT="0" distB="0" distL="0" distR="0" wp14:anchorId="774EE6BA" wp14:editId="58A81460">
            <wp:extent cx="1660525" cy="2038043"/>
            <wp:effectExtent l="0" t="0" r="0" b="635"/>
            <wp:docPr id="3" name="Obraz 3" descr="cid:image007.jpg@01DA13C2.3DF32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7.jpg@01DA13C2.3DF328E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20" cy="204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06D978" wp14:editId="7AE6B98D">
            <wp:extent cx="1651425" cy="2037715"/>
            <wp:effectExtent l="0" t="0" r="6350" b="635"/>
            <wp:docPr id="2" name="Obraz 2" descr="cid:image008.jpg@01DA13C2.3DF32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8.jpg@01DA13C2.3DF328E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31" cy="20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8BCDB5" wp14:editId="1B88B3C6">
            <wp:extent cx="2109470" cy="1933422"/>
            <wp:effectExtent l="0" t="0" r="5080" b="0"/>
            <wp:docPr id="1" name="Obraz 1" descr="cid:image009.jpg@01DA13C2.3DF32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9.jpg@01DA13C2.3DF328E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16" cy="19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09C6F" w14:textId="77777777" w:rsidR="00940D37" w:rsidRDefault="00940D37" w:rsidP="00940D37">
      <w:pPr>
        <w:spacing w:after="200"/>
        <w:rPr>
          <w:rFonts w:ascii="Sen" w:hAnsi="Sen"/>
          <w:sz w:val="20"/>
          <w:szCs w:val="20"/>
        </w:rPr>
      </w:pPr>
    </w:p>
    <w:p w14:paraId="3C858E0E" w14:textId="16CBABA2" w:rsidR="00940D37" w:rsidRDefault="00940D37" w:rsidP="00940D37">
      <w:pPr>
        <w:spacing w:after="200"/>
        <w:rPr>
          <w:rFonts w:ascii="Sen" w:hAnsi="Sen"/>
          <w:sz w:val="20"/>
          <w:szCs w:val="20"/>
        </w:rPr>
      </w:pPr>
    </w:p>
    <w:p w14:paraId="391733F1" w14:textId="57D06931" w:rsidR="00940D37" w:rsidRDefault="00940D37" w:rsidP="00940D37">
      <w:pPr>
        <w:spacing w:after="200"/>
        <w:rPr>
          <w:rFonts w:ascii="Sen" w:hAnsi="Sen"/>
          <w:sz w:val="20"/>
          <w:szCs w:val="20"/>
        </w:rPr>
      </w:pPr>
    </w:p>
    <w:p w14:paraId="379782B4" w14:textId="77777777" w:rsidR="00940D37" w:rsidRPr="0029276F" w:rsidRDefault="00940D37" w:rsidP="0029276F">
      <w:pPr>
        <w:jc w:val="both"/>
        <w:rPr>
          <w:b/>
        </w:rPr>
      </w:pPr>
    </w:p>
    <w:p w14:paraId="27AA71B0" w14:textId="77777777" w:rsidR="00F0792C" w:rsidRPr="0029276F" w:rsidRDefault="00F0792C" w:rsidP="0029276F">
      <w:pPr>
        <w:jc w:val="both"/>
        <w:rPr>
          <w:b/>
        </w:rPr>
      </w:pPr>
    </w:p>
    <w:p w14:paraId="52CF3C32" w14:textId="3E972B21" w:rsidR="0029276F" w:rsidRPr="0029276F" w:rsidRDefault="0029276F" w:rsidP="0029276F">
      <w:pPr>
        <w:jc w:val="both"/>
        <w:rPr>
          <w:b/>
          <w:color w:val="0070C0"/>
        </w:rPr>
      </w:pPr>
      <w:r w:rsidRPr="0029276F">
        <w:rPr>
          <w:b/>
          <w:color w:val="0070C0"/>
        </w:rPr>
        <w:lastRenderedPageBreak/>
        <w:t>Zapytanie nr 16 i odpowiedź:</w:t>
      </w:r>
    </w:p>
    <w:p w14:paraId="228F7D8F" w14:textId="05672AE0" w:rsidR="0029276F" w:rsidRPr="002B2920" w:rsidRDefault="002B2920" w:rsidP="0029276F">
      <w:pPr>
        <w:jc w:val="both"/>
      </w:pPr>
      <w:r w:rsidRPr="002B2920">
        <w:t xml:space="preserve">Zwracamy się z prośbą o przesunięcie terminu składania ofert z uwagi na fakt, że po odbytej wizji lokalnej i weryfikacji dokumentacji ze stanem istniejącym – stwierdzono rozbieżność , zwłaszcza w elementach stolarki okiennej i drzwiowej na parterze. Dodatkowo dokumentacja materiałowa jest bardzo obszerna i wymaga szczegółowej weryfikacji. </w:t>
      </w:r>
    </w:p>
    <w:p w14:paraId="61E489B2" w14:textId="361F9FFE" w:rsidR="002B2920" w:rsidRDefault="002B2920" w:rsidP="0029276F">
      <w:pPr>
        <w:jc w:val="both"/>
        <w:rPr>
          <w:b/>
        </w:rPr>
      </w:pPr>
      <w:r>
        <w:rPr>
          <w:b/>
        </w:rPr>
        <w:t xml:space="preserve">Odp. Termin składania ofert został przesunięty do dnia 29 listopada 2023 r. </w:t>
      </w:r>
    </w:p>
    <w:p w14:paraId="4DC361F1" w14:textId="77777777" w:rsidR="00F36E49" w:rsidRPr="0029276F" w:rsidRDefault="00F36E49" w:rsidP="0029276F">
      <w:pPr>
        <w:jc w:val="both"/>
        <w:rPr>
          <w:b/>
        </w:rPr>
      </w:pPr>
    </w:p>
    <w:p w14:paraId="2EBE17E7" w14:textId="77777777" w:rsidR="00F0792C" w:rsidRPr="0029276F" w:rsidRDefault="00F0792C" w:rsidP="0029276F">
      <w:pPr>
        <w:jc w:val="both"/>
        <w:rPr>
          <w:b/>
        </w:rPr>
      </w:pPr>
    </w:p>
    <w:p w14:paraId="4DA7CA70" w14:textId="04FB9245" w:rsidR="00F0792C" w:rsidRPr="002B2920" w:rsidRDefault="0029276F" w:rsidP="0029276F">
      <w:pPr>
        <w:jc w:val="both"/>
        <w:rPr>
          <w:b/>
          <w:color w:val="0070C0"/>
        </w:rPr>
      </w:pPr>
      <w:r w:rsidRPr="0029276F">
        <w:rPr>
          <w:b/>
          <w:color w:val="0070C0"/>
        </w:rPr>
        <w:t>Zapytanie nr 17 i odpowiedź:</w:t>
      </w:r>
    </w:p>
    <w:p w14:paraId="17AFFE95" w14:textId="23FF8B8E" w:rsidR="0029276F" w:rsidRPr="0029276F" w:rsidRDefault="0029276F" w:rsidP="00F36E49">
      <w:pPr>
        <w:pStyle w:val="Zwykytek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1.W dokumentacji branży sanitarn</w:t>
      </w:r>
      <w:bookmarkStart w:id="0" w:name="_GoBack"/>
      <w:bookmarkEnd w:id="0"/>
      <w:r w:rsidRPr="0029276F">
        <w:rPr>
          <w:rFonts w:ascii="Times New Roman" w:hAnsi="Times New Roman" w:cs="Times New Roman"/>
          <w:sz w:val="24"/>
          <w:szCs w:val="24"/>
        </w:rPr>
        <w:t>ej w kondygnacji parteru główne leżaki 160</w:t>
      </w:r>
      <w:r w:rsidR="002B2920">
        <w:rPr>
          <w:rFonts w:ascii="Times New Roman" w:hAnsi="Times New Roman" w:cs="Times New Roman"/>
          <w:sz w:val="24"/>
          <w:szCs w:val="24"/>
        </w:rPr>
        <w:t xml:space="preserve"> </w:t>
      </w:r>
      <w:r w:rsidRPr="0029276F">
        <w:rPr>
          <w:rFonts w:ascii="Times New Roman" w:hAnsi="Times New Roman" w:cs="Times New Roman"/>
          <w:sz w:val="24"/>
          <w:szCs w:val="24"/>
        </w:rPr>
        <w:t xml:space="preserve">mm prowadzone są </w:t>
      </w:r>
      <w:proofErr w:type="spellStart"/>
      <w:r w:rsidRPr="0029276F">
        <w:rPr>
          <w:rFonts w:ascii="Times New Roman" w:hAnsi="Times New Roman" w:cs="Times New Roman"/>
          <w:sz w:val="24"/>
          <w:szCs w:val="24"/>
        </w:rPr>
        <w:t>podposadzkowo</w:t>
      </w:r>
      <w:proofErr w:type="spellEnd"/>
      <w:r w:rsidRPr="0029276F">
        <w:rPr>
          <w:rFonts w:ascii="Times New Roman" w:hAnsi="Times New Roman" w:cs="Times New Roman"/>
          <w:sz w:val="24"/>
          <w:szCs w:val="24"/>
        </w:rPr>
        <w:t>, w tym celu należy skuć istniejące podłoża betonowe oraz wykonać wewnętrzne wykopy, brak wyszczególnienia tych robót w załączonych przedmiarach.</w:t>
      </w:r>
    </w:p>
    <w:p w14:paraId="0EC3EB06" w14:textId="77777777" w:rsidR="00666CD2" w:rsidRDefault="0029276F" w:rsidP="00F36E49">
      <w:pPr>
        <w:pStyle w:val="Zwykytek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276F">
        <w:rPr>
          <w:rFonts w:ascii="Times New Roman" w:hAnsi="Times New Roman" w:cs="Times New Roman"/>
          <w:b/>
          <w:sz w:val="24"/>
          <w:szCs w:val="24"/>
        </w:rPr>
        <w:t>Odp. Należy przewidzieć w kalkulacji.</w:t>
      </w:r>
      <w:r w:rsidR="00666C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367CA7" w14:textId="0D1BFCEE" w:rsidR="0029276F" w:rsidRDefault="00666CD2" w:rsidP="00666CD2">
      <w:pPr>
        <w:pStyle w:val="Zwykytekst"/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Przypominamy, że zgodnie z rozdz. IV, pkt 2.3. SWZ</w:t>
      </w:r>
    </w:p>
    <w:p w14:paraId="712ED72E" w14:textId="57F3A3A9" w:rsidR="00666CD2" w:rsidRPr="00666CD2" w:rsidRDefault="00666CD2" w:rsidP="00666CD2">
      <w:pPr>
        <w:pStyle w:val="Akapitzlist"/>
        <w:autoSpaceDN/>
        <w:ind w:left="568"/>
        <w:contextualSpacing/>
        <w:jc w:val="both"/>
        <w:textAlignment w:val="auto"/>
        <w:rPr>
          <w:rFonts w:eastAsia="Calibri" w:cs="Calibri"/>
        </w:rPr>
      </w:pPr>
      <w:r>
        <w:rPr>
          <w:rFonts w:eastAsia="Calibri" w:cs="Calibri"/>
        </w:rPr>
        <w:t>„(…)</w:t>
      </w:r>
      <w:r w:rsidRPr="00666CD2">
        <w:rPr>
          <w:rFonts w:eastAsia="Calibri" w:cs="Calibri"/>
        </w:rPr>
        <w:t>załączone do SWZ przedmiary robót mają charakter wyłącznie poglądowy i zostały załączone pomocniczo w celu ułatwienia dokonania wyceny oferty przez Wykonawcę, oraz do prawidłowego rozliczenia robót zamiennych, gdyby w czasie realizacji robót takowe wystąpiły.</w:t>
      </w:r>
      <w:r>
        <w:rPr>
          <w:rFonts w:eastAsia="Calibri" w:cs="Calibri"/>
        </w:rPr>
        <w:t>(…)”</w:t>
      </w:r>
    </w:p>
    <w:p w14:paraId="55C6455D" w14:textId="77777777" w:rsidR="0029276F" w:rsidRPr="0029276F" w:rsidRDefault="0029276F" w:rsidP="00666C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325FD335" w14:textId="77777777" w:rsidR="0029276F" w:rsidRPr="0029276F" w:rsidRDefault="0029276F" w:rsidP="00F36E49">
      <w:pPr>
        <w:pStyle w:val="Zwykytek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2.Na trasie głównych leżaków kanalizacji wewnętrznej w kondygnacji parteru mamy ściany nośne, które z pewnością są stawiane na ławach, fundamentach, mając na uwadze odległości głównych poziomych kanałów kanalizacji sanitarnej i spowodowane tym zagłębienie instalacji (wymagany spadek), instalacje wejdzie w kolizję z elementami nośnymi, żelbetowymi, brak tych prac w załączonym przedmiarze.</w:t>
      </w:r>
    </w:p>
    <w:p w14:paraId="4F9DE1AE" w14:textId="77777777" w:rsidR="0029276F" w:rsidRPr="0029276F" w:rsidRDefault="0029276F" w:rsidP="00F36E49">
      <w:pPr>
        <w:pStyle w:val="Zwykytek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276F">
        <w:rPr>
          <w:rFonts w:ascii="Times New Roman" w:hAnsi="Times New Roman" w:cs="Times New Roman"/>
          <w:b/>
          <w:sz w:val="24"/>
          <w:szCs w:val="24"/>
        </w:rPr>
        <w:t>Odp. Należy przewidzieć w kalkulacji.</w:t>
      </w:r>
    </w:p>
    <w:p w14:paraId="53D16E34" w14:textId="77777777" w:rsidR="00666CD2" w:rsidRDefault="00666CD2" w:rsidP="00666CD2">
      <w:pPr>
        <w:pStyle w:val="Zwykytekst"/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Przypominamy, że zgodnie z rozdz. IV, pkt 2.3. SWZ</w:t>
      </w:r>
    </w:p>
    <w:p w14:paraId="247DA4EC" w14:textId="77777777" w:rsidR="00666CD2" w:rsidRPr="00666CD2" w:rsidRDefault="00666CD2" w:rsidP="00666CD2">
      <w:pPr>
        <w:pStyle w:val="Akapitzlist"/>
        <w:autoSpaceDN/>
        <w:ind w:left="568"/>
        <w:contextualSpacing/>
        <w:jc w:val="both"/>
        <w:textAlignment w:val="auto"/>
        <w:rPr>
          <w:rFonts w:eastAsia="Calibri" w:cs="Calibri"/>
        </w:rPr>
      </w:pPr>
      <w:r>
        <w:rPr>
          <w:rFonts w:eastAsia="Calibri" w:cs="Calibri"/>
        </w:rPr>
        <w:t>„(…)</w:t>
      </w:r>
      <w:r w:rsidRPr="00666CD2">
        <w:rPr>
          <w:rFonts w:eastAsia="Calibri" w:cs="Calibri"/>
        </w:rPr>
        <w:t>załączone do SWZ przedmiary robót mają charakter wyłącznie poglądowy i zostały załączone pomocniczo w celu ułatwienia dokonania wyceny oferty przez Wykonawcę, oraz do prawidłowego rozliczenia robót zamiennych, gdyby w czasie realizacji robót takowe wystąpiły.</w:t>
      </w:r>
      <w:r>
        <w:rPr>
          <w:rFonts w:eastAsia="Calibri" w:cs="Calibri"/>
        </w:rPr>
        <w:t>(…)”</w:t>
      </w:r>
    </w:p>
    <w:p w14:paraId="21366A9A" w14:textId="77777777" w:rsidR="0029276F" w:rsidRPr="0029276F" w:rsidRDefault="0029276F" w:rsidP="00F36E49">
      <w:pPr>
        <w:pStyle w:val="Zwykytekst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FA46153" w14:textId="77777777" w:rsidR="0029276F" w:rsidRPr="0029276F" w:rsidRDefault="0029276F" w:rsidP="00F36E49">
      <w:pPr>
        <w:pStyle w:val="Zwykytek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 xml:space="preserve">3.Czy Zamawiający jest w posiadaniu inwentaryzacji lub dokumentacji istniejących ław, fundamentów? dokumentacja ta jest niezbędna do sprawdzenia czy jest możliwe wykonanie kanalizacji </w:t>
      </w:r>
      <w:proofErr w:type="spellStart"/>
      <w:r w:rsidRPr="0029276F">
        <w:rPr>
          <w:rFonts w:ascii="Times New Roman" w:hAnsi="Times New Roman" w:cs="Times New Roman"/>
          <w:sz w:val="24"/>
          <w:szCs w:val="24"/>
        </w:rPr>
        <w:t>podposadzkowej</w:t>
      </w:r>
      <w:proofErr w:type="spellEnd"/>
      <w:r w:rsidRPr="0029276F">
        <w:rPr>
          <w:rFonts w:ascii="Times New Roman" w:hAnsi="Times New Roman" w:cs="Times New Roman"/>
          <w:sz w:val="24"/>
          <w:szCs w:val="24"/>
        </w:rPr>
        <w:t xml:space="preserve"> zgodnie z założeniem projektowym.</w:t>
      </w:r>
    </w:p>
    <w:p w14:paraId="390E1C81" w14:textId="697AD5FB" w:rsidR="00F0792C" w:rsidRPr="002B2920" w:rsidRDefault="0029276F" w:rsidP="00F36E49">
      <w:pPr>
        <w:ind w:left="284"/>
        <w:jc w:val="both"/>
        <w:rPr>
          <w:i/>
          <w:color w:val="FF0000"/>
        </w:rPr>
      </w:pPr>
      <w:r w:rsidRPr="0029276F">
        <w:rPr>
          <w:b/>
        </w:rPr>
        <w:t xml:space="preserve">Odp. </w:t>
      </w:r>
      <w:r w:rsidR="002B2920" w:rsidRPr="00940D37">
        <w:rPr>
          <w:b/>
          <w:u w:val="single"/>
        </w:rPr>
        <w:t>W załączeniu</w:t>
      </w:r>
      <w:r w:rsidR="002B2920">
        <w:rPr>
          <w:b/>
        </w:rPr>
        <w:t xml:space="preserve"> przekazujemy rysunek rzutu fundamentów z projektu </w:t>
      </w:r>
      <w:r w:rsidR="005651F9">
        <w:rPr>
          <w:b/>
        </w:rPr>
        <w:t>pierwotnego hospicjum z</w:t>
      </w:r>
      <w:r w:rsidR="002B2920">
        <w:rPr>
          <w:b/>
        </w:rPr>
        <w:t xml:space="preserve"> 2014. Nie posiadamy aktual</w:t>
      </w:r>
      <w:r w:rsidR="009D4C62">
        <w:rPr>
          <w:b/>
        </w:rPr>
        <w:t>nej inwentaryzacji fundamentów.</w:t>
      </w:r>
      <w:r w:rsidR="002B2920">
        <w:rPr>
          <w:b/>
        </w:rPr>
        <w:t xml:space="preserve"> </w:t>
      </w:r>
      <w:r w:rsidR="009D4C62">
        <w:rPr>
          <w:b/>
        </w:rPr>
        <w:t>Załącz</w:t>
      </w:r>
      <w:r w:rsidR="00666CD2">
        <w:rPr>
          <w:b/>
        </w:rPr>
        <w:t>a</w:t>
      </w:r>
      <w:r w:rsidR="009D4C62">
        <w:rPr>
          <w:b/>
        </w:rPr>
        <w:t>my pomocniczo</w:t>
      </w:r>
      <w:r w:rsidR="002B2920">
        <w:rPr>
          <w:b/>
        </w:rPr>
        <w:t xml:space="preserve"> również </w:t>
      </w:r>
      <w:r w:rsidR="009D4C62">
        <w:rPr>
          <w:b/>
        </w:rPr>
        <w:t xml:space="preserve">część projektu pierwotnego </w:t>
      </w:r>
      <w:r w:rsidR="00940D37">
        <w:rPr>
          <w:b/>
        </w:rPr>
        <w:t xml:space="preserve">hospicjum </w:t>
      </w:r>
      <w:r w:rsidR="009D4C62">
        <w:rPr>
          <w:b/>
        </w:rPr>
        <w:t xml:space="preserve">– dwa przekroje i rzut </w:t>
      </w:r>
      <w:r w:rsidR="005651F9">
        <w:rPr>
          <w:b/>
        </w:rPr>
        <w:t xml:space="preserve"> </w:t>
      </w:r>
      <w:r w:rsidR="009D4C62">
        <w:rPr>
          <w:b/>
        </w:rPr>
        <w:t xml:space="preserve">stropu nad parterem. </w:t>
      </w:r>
    </w:p>
    <w:p w14:paraId="6D685754" w14:textId="77777777" w:rsidR="00F0792C" w:rsidRPr="0029276F" w:rsidRDefault="00F0792C" w:rsidP="0029276F">
      <w:pPr>
        <w:jc w:val="both"/>
        <w:rPr>
          <w:b/>
        </w:rPr>
      </w:pPr>
    </w:p>
    <w:p w14:paraId="15A60B33" w14:textId="77777777" w:rsidR="00F0792C" w:rsidRPr="0029276F" w:rsidRDefault="00F0792C" w:rsidP="0029276F">
      <w:pPr>
        <w:jc w:val="both"/>
        <w:rPr>
          <w:b/>
        </w:rPr>
      </w:pPr>
    </w:p>
    <w:p w14:paraId="1835343F" w14:textId="508AEAC0" w:rsidR="00F0792C" w:rsidRPr="0029276F" w:rsidRDefault="00F0792C" w:rsidP="0029276F">
      <w:pPr>
        <w:jc w:val="both"/>
        <w:rPr>
          <w:b/>
          <w:color w:val="0070C0"/>
        </w:rPr>
      </w:pPr>
      <w:r w:rsidRPr="0029276F">
        <w:rPr>
          <w:b/>
          <w:color w:val="0070C0"/>
        </w:rPr>
        <w:t>Zapytanie nr 18 i odpowiedź:</w:t>
      </w:r>
    </w:p>
    <w:p w14:paraId="438555F0" w14:textId="754B732D" w:rsidR="00F0792C" w:rsidRPr="0029276F" w:rsidRDefault="00F0792C" w:rsidP="0029276F">
      <w:pPr>
        <w:jc w:val="both"/>
      </w:pPr>
      <w:r w:rsidRPr="0029276F">
        <w:t xml:space="preserve">Proszę o uzupełnienie dokumentacji branży sanitarnej o dokumentację wentylacji mechanicznej mieszkań, średnice pionów, lokalizację i ilość wentylatorów, opis instalacji, nie ma również tej instalacji w załączonych przedmiarach. </w:t>
      </w:r>
    </w:p>
    <w:p w14:paraId="26B61AA0" w14:textId="0EC10333" w:rsidR="00AE615B" w:rsidRDefault="00F0792C" w:rsidP="00AE615B">
      <w:pPr>
        <w:rPr>
          <w:b/>
        </w:rPr>
      </w:pPr>
      <w:r w:rsidRPr="0029276F">
        <w:rPr>
          <w:b/>
        </w:rPr>
        <w:t xml:space="preserve">Odp. Jest to w dokumentacji – </w:t>
      </w:r>
      <w:r w:rsidR="00AE615B" w:rsidRPr="0029276F">
        <w:rPr>
          <w:b/>
        </w:rPr>
        <w:t>INSTALACJA GRZEWCZO-CHŁODZĄCA</w:t>
      </w:r>
      <w:r w:rsidRPr="0029276F">
        <w:rPr>
          <w:b/>
        </w:rPr>
        <w:t xml:space="preserve">, rysunki WM. </w:t>
      </w:r>
    </w:p>
    <w:p w14:paraId="16FD0A46" w14:textId="1DA478AC" w:rsidR="00A77FD0" w:rsidRDefault="00AE615B" w:rsidP="00AE615B">
      <w:pPr>
        <w:rPr>
          <w:b/>
        </w:rPr>
      </w:pPr>
      <w:r>
        <w:rPr>
          <w:b/>
        </w:rPr>
        <w:t xml:space="preserve">          </w:t>
      </w:r>
      <w:r w:rsidR="00F0792C" w:rsidRPr="0029276F">
        <w:rPr>
          <w:b/>
        </w:rPr>
        <w:t xml:space="preserve">W przedmiarze </w:t>
      </w:r>
      <w:r>
        <w:rPr>
          <w:b/>
        </w:rPr>
        <w:t xml:space="preserve">- </w:t>
      </w:r>
      <w:r w:rsidR="00F0792C" w:rsidRPr="0029276F">
        <w:rPr>
          <w:b/>
        </w:rPr>
        <w:t>dział 3.</w:t>
      </w:r>
    </w:p>
    <w:p w14:paraId="03258BB4" w14:textId="77777777" w:rsidR="00666CD2" w:rsidRDefault="00666CD2" w:rsidP="00666CD2">
      <w:pPr>
        <w:pStyle w:val="Zwykytekst"/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Przypominamy, że zgodnie z rozdz. IV, pkt 2.3. SWZ</w:t>
      </w:r>
    </w:p>
    <w:p w14:paraId="526D25F2" w14:textId="77777777" w:rsidR="00666CD2" w:rsidRPr="00666CD2" w:rsidRDefault="00666CD2" w:rsidP="00666CD2">
      <w:pPr>
        <w:pStyle w:val="Akapitzlist"/>
        <w:autoSpaceDN/>
        <w:ind w:left="568"/>
        <w:contextualSpacing/>
        <w:jc w:val="both"/>
        <w:textAlignment w:val="auto"/>
        <w:rPr>
          <w:rFonts w:eastAsia="Calibri" w:cs="Calibri"/>
        </w:rPr>
      </w:pPr>
      <w:r>
        <w:rPr>
          <w:rFonts w:eastAsia="Calibri" w:cs="Calibri"/>
        </w:rPr>
        <w:t>„(…)</w:t>
      </w:r>
      <w:r w:rsidRPr="00666CD2">
        <w:rPr>
          <w:rFonts w:eastAsia="Calibri" w:cs="Calibri"/>
        </w:rPr>
        <w:t>załączone do SWZ przedmiary robót mają charakter wyłącznie poglądowy i zostały załączone pomocniczo w celu ułatwienia dokonania wyceny oferty przez Wykonawcę, oraz do prawidłowego rozliczenia robót zamiennych, gdyby w czasie realizacji robót takowe wystąpiły.</w:t>
      </w:r>
      <w:r>
        <w:rPr>
          <w:rFonts w:eastAsia="Calibri" w:cs="Calibri"/>
        </w:rPr>
        <w:t>(…)”</w:t>
      </w:r>
    </w:p>
    <w:p w14:paraId="032CB805" w14:textId="659C59D4" w:rsidR="00666CD2" w:rsidRDefault="00666CD2" w:rsidP="00AE615B">
      <w:pPr>
        <w:rPr>
          <w:b/>
        </w:rPr>
      </w:pPr>
    </w:p>
    <w:p w14:paraId="4C65C6D3" w14:textId="77777777" w:rsidR="00290A50" w:rsidRPr="0029276F" w:rsidRDefault="00290A50" w:rsidP="0029276F">
      <w:pPr>
        <w:spacing w:before="100"/>
        <w:rPr>
          <w:b/>
        </w:rPr>
      </w:pPr>
    </w:p>
    <w:sectPr w:rsidR="00290A50" w:rsidRPr="0029276F" w:rsidSect="0011121F">
      <w:footerReference w:type="default" r:id="rId21"/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1C9B6" w14:textId="77777777" w:rsidR="00B1228C" w:rsidRDefault="00B1228C" w:rsidP="00B9795D">
      <w:r>
        <w:separator/>
      </w:r>
    </w:p>
  </w:endnote>
  <w:endnote w:type="continuationSeparator" w:id="0">
    <w:p w14:paraId="031DA1E9" w14:textId="77777777" w:rsidR="00B1228C" w:rsidRDefault="00B1228C" w:rsidP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06698858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7CBC6B5" w14:textId="174924A7" w:rsidR="00B94D5E" w:rsidRPr="00B94D5E" w:rsidRDefault="00B94D5E">
            <w:pPr>
              <w:pStyle w:val="Stopka"/>
              <w:jc w:val="right"/>
              <w:rPr>
                <w:sz w:val="16"/>
                <w:szCs w:val="16"/>
              </w:rPr>
            </w:pPr>
            <w:r w:rsidRPr="00B94D5E">
              <w:rPr>
                <w:sz w:val="16"/>
                <w:szCs w:val="16"/>
              </w:rPr>
              <w:t xml:space="preserve">Strona </w:t>
            </w:r>
            <w:r w:rsidRPr="00B94D5E">
              <w:rPr>
                <w:b/>
                <w:bCs/>
                <w:sz w:val="16"/>
                <w:szCs w:val="16"/>
              </w:rPr>
              <w:fldChar w:fldCharType="begin"/>
            </w:r>
            <w:r w:rsidRPr="00B94D5E">
              <w:rPr>
                <w:b/>
                <w:bCs/>
                <w:sz w:val="16"/>
                <w:szCs w:val="16"/>
              </w:rPr>
              <w:instrText>PAGE</w:instrText>
            </w:r>
            <w:r w:rsidRPr="00B94D5E">
              <w:rPr>
                <w:b/>
                <w:bCs/>
                <w:sz w:val="16"/>
                <w:szCs w:val="16"/>
              </w:rPr>
              <w:fldChar w:fldCharType="separate"/>
            </w:r>
            <w:r w:rsidR="00D40351">
              <w:rPr>
                <w:b/>
                <w:bCs/>
                <w:noProof/>
                <w:sz w:val="16"/>
                <w:szCs w:val="16"/>
              </w:rPr>
              <w:t>4</w:t>
            </w:r>
            <w:r w:rsidRPr="00B94D5E">
              <w:rPr>
                <w:b/>
                <w:bCs/>
                <w:sz w:val="16"/>
                <w:szCs w:val="16"/>
              </w:rPr>
              <w:fldChar w:fldCharType="end"/>
            </w:r>
            <w:r w:rsidRPr="00B94D5E">
              <w:rPr>
                <w:sz w:val="16"/>
                <w:szCs w:val="16"/>
              </w:rPr>
              <w:t xml:space="preserve"> z </w:t>
            </w:r>
            <w:r w:rsidRPr="00B94D5E">
              <w:rPr>
                <w:b/>
                <w:bCs/>
                <w:sz w:val="16"/>
                <w:szCs w:val="16"/>
              </w:rPr>
              <w:fldChar w:fldCharType="begin"/>
            </w:r>
            <w:r w:rsidRPr="00B94D5E">
              <w:rPr>
                <w:b/>
                <w:bCs/>
                <w:sz w:val="16"/>
                <w:szCs w:val="16"/>
              </w:rPr>
              <w:instrText>NUMPAGES</w:instrText>
            </w:r>
            <w:r w:rsidRPr="00B94D5E">
              <w:rPr>
                <w:b/>
                <w:bCs/>
                <w:sz w:val="16"/>
                <w:szCs w:val="16"/>
              </w:rPr>
              <w:fldChar w:fldCharType="separate"/>
            </w:r>
            <w:r w:rsidR="00D40351">
              <w:rPr>
                <w:b/>
                <w:bCs/>
                <w:noProof/>
                <w:sz w:val="16"/>
                <w:szCs w:val="16"/>
              </w:rPr>
              <w:t>4</w:t>
            </w:r>
            <w:r w:rsidRPr="00B94D5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AAC4F30" w14:textId="77777777" w:rsidR="00B9795D" w:rsidRDefault="00B97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008BD" w14:textId="77777777" w:rsidR="00B1228C" w:rsidRDefault="00B1228C" w:rsidP="00B9795D">
      <w:r>
        <w:separator/>
      </w:r>
    </w:p>
  </w:footnote>
  <w:footnote w:type="continuationSeparator" w:id="0">
    <w:p w14:paraId="5F991257" w14:textId="77777777" w:rsidR="00B1228C" w:rsidRDefault="00B1228C" w:rsidP="00B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41F3"/>
    <w:multiLevelType w:val="multilevel"/>
    <w:tmpl w:val="895ACC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B16284"/>
    <w:multiLevelType w:val="hybridMultilevel"/>
    <w:tmpl w:val="06B6CD68"/>
    <w:lvl w:ilvl="0" w:tplc="1C205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57421"/>
    <w:multiLevelType w:val="multilevel"/>
    <w:tmpl w:val="D8E8FEB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F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7E853A4"/>
    <w:multiLevelType w:val="hybridMultilevel"/>
    <w:tmpl w:val="187A5BA0"/>
    <w:lvl w:ilvl="0" w:tplc="5A1A0A28">
      <w:start w:val="1"/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672F4AE0"/>
    <w:multiLevelType w:val="multilevel"/>
    <w:tmpl w:val="D8E8FEBC"/>
    <w:lvl w:ilvl="0">
      <w:start w:val="1"/>
      <w:numFmt w:val="decimal"/>
      <w:lvlText w:val="%1."/>
      <w:lvlJc w:val="left"/>
      <w:pPr>
        <w:ind w:left="720" w:hanging="360"/>
      </w:pPr>
      <w:rPr>
        <w:rFonts w:cs="F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71A6081"/>
    <w:multiLevelType w:val="multilevel"/>
    <w:tmpl w:val="D8E8FEBC"/>
    <w:lvl w:ilvl="0">
      <w:start w:val="1"/>
      <w:numFmt w:val="decimal"/>
      <w:lvlText w:val="%1."/>
      <w:lvlJc w:val="left"/>
      <w:pPr>
        <w:ind w:left="720" w:hanging="360"/>
      </w:pPr>
      <w:rPr>
        <w:rFonts w:cs="F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19"/>
    <w:rsid w:val="0000729F"/>
    <w:rsid w:val="00011BBF"/>
    <w:rsid w:val="0003398E"/>
    <w:rsid w:val="00050D42"/>
    <w:rsid w:val="00071DA4"/>
    <w:rsid w:val="00094689"/>
    <w:rsid w:val="000B2698"/>
    <w:rsid w:val="000C3632"/>
    <w:rsid w:val="000C57BE"/>
    <w:rsid w:val="000D331C"/>
    <w:rsid w:val="000E2602"/>
    <w:rsid w:val="000E5351"/>
    <w:rsid w:val="0011121F"/>
    <w:rsid w:val="00122184"/>
    <w:rsid w:val="00132950"/>
    <w:rsid w:val="00155FDB"/>
    <w:rsid w:val="00167750"/>
    <w:rsid w:val="001A2005"/>
    <w:rsid w:val="001A6FA9"/>
    <w:rsid w:val="001C678A"/>
    <w:rsid w:val="001E09C6"/>
    <w:rsid w:val="00201FAE"/>
    <w:rsid w:val="0021613B"/>
    <w:rsid w:val="00236976"/>
    <w:rsid w:val="0023732B"/>
    <w:rsid w:val="0024092D"/>
    <w:rsid w:val="00285752"/>
    <w:rsid w:val="00290A50"/>
    <w:rsid w:val="0029276F"/>
    <w:rsid w:val="002B2920"/>
    <w:rsid w:val="002B2B6F"/>
    <w:rsid w:val="002C2520"/>
    <w:rsid w:val="002F5AC5"/>
    <w:rsid w:val="00306149"/>
    <w:rsid w:val="00314F81"/>
    <w:rsid w:val="003236B0"/>
    <w:rsid w:val="00327BEA"/>
    <w:rsid w:val="003545A3"/>
    <w:rsid w:val="00365778"/>
    <w:rsid w:val="003C41B3"/>
    <w:rsid w:val="003D7BF2"/>
    <w:rsid w:val="003F22B2"/>
    <w:rsid w:val="003F46CE"/>
    <w:rsid w:val="00410EA3"/>
    <w:rsid w:val="00425BFF"/>
    <w:rsid w:val="00442A2B"/>
    <w:rsid w:val="00453FEA"/>
    <w:rsid w:val="00480BE0"/>
    <w:rsid w:val="004A2971"/>
    <w:rsid w:val="004A66B6"/>
    <w:rsid w:val="004C0E2F"/>
    <w:rsid w:val="004C51AA"/>
    <w:rsid w:val="004E1719"/>
    <w:rsid w:val="004E740D"/>
    <w:rsid w:val="0050280C"/>
    <w:rsid w:val="00514599"/>
    <w:rsid w:val="005159FE"/>
    <w:rsid w:val="00534756"/>
    <w:rsid w:val="005565D1"/>
    <w:rsid w:val="005651F9"/>
    <w:rsid w:val="005A0A01"/>
    <w:rsid w:val="005A2F7E"/>
    <w:rsid w:val="005C56CD"/>
    <w:rsid w:val="005D508E"/>
    <w:rsid w:val="005D7B53"/>
    <w:rsid w:val="005E3A75"/>
    <w:rsid w:val="005F399A"/>
    <w:rsid w:val="00600661"/>
    <w:rsid w:val="0063024B"/>
    <w:rsid w:val="00636632"/>
    <w:rsid w:val="00642765"/>
    <w:rsid w:val="00666CD2"/>
    <w:rsid w:val="00674950"/>
    <w:rsid w:val="00677DDB"/>
    <w:rsid w:val="006B3CCF"/>
    <w:rsid w:val="006B5E4B"/>
    <w:rsid w:val="006D3945"/>
    <w:rsid w:val="006F59AA"/>
    <w:rsid w:val="00720DB9"/>
    <w:rsid w:val="007262B7"/>
    <w:rsid w:val="00757EE3"/>
    <w:rsid w:val="007655A8"/>
    <w:rsid w:val="00770995"/>
    <w:rsid w:val="007A06A5"/>
    <w:rsid w:val="007A4E6F"/>
    <w:rsid w:val="007C3170"/>
    <w:rsid w:val="007D0A6B"/>
    <w:rsid w:val="007D61BE"/>
    <w:rsid w:val="007E01EC"/>
    <w:rsid w:val="00804685"/>
    <w:rsid w:val="00820643"/>
    <w:rsid w:val="0083212D"/>
    <w:rsid w:val="00851EF5"/>
    <w:rsid w:val="008578CF"/>
    <w:rsid w:val="00870ED4"/>
    <w:rsid w:val="008D4371"/>
    <w:rsid w:val="008D6F00"/>
    <w:rsid w:val="00913308"/>
    <w:rsid w:val="0091606C"/>
    <w:rsid w:val="009261F8"/>
    <w:rsid w:val="00933EE6"/>
    <w:rsid w:val="00940D37"/>
    <w:rsid w:val="00943CD7"/>
    <w:rsid w:val="00965802"/>
    <w:rsid w:val="00984CAA"/>
    <w:rsid w:val="009A61CD"/>
    <w:rsid w:val="009B388A"/>
    <w:rsid w:val="009D4C62"/>
    <w:rsid w:val="009E73D4"/>
    <w:rsid w:val="00A416A6"/>
    <w:rsid w:val="00A51DD3"/>
    <w:rsid w:val="00A77FD0"/>
    <w:rsid w:val="00A86CBB"/>
    <w:rsid w:val="00A91230"/>
    <w:rsid w:val="00AA2E59"/>
    <w:rsid w:val="00AE2820"/>
    <w:rsid w:val="00AE615B"/>
    <w:rsid w:val="00B06C4D"/>
    <w:rsid w:val="00B1228C"/>
    <w:rsid w:val="00B12D6E"/>
    <w:rsid w:val="00B1589C"/>
    <w:rsid w:val="00B55AF4"/>
    <w:rsid w:val="00B635DC"/>
    <w:rsid w:val="00B72989"/>
    <w:rsid w:val="00B73FF6"/>
    <w:rsid w:val="00B823F3"/>
    <w:rsid w:val="00B87BC3"/>
    <w:rsid w:val="00B94D5E"/>
    <w:rsid w:val="00B96419"/>
    <w:rsid w:val="00B97247"/>
    <w:rsid w:val="00B9795D"/>
    <w:rsid w:val="00BB2853"/>
    <w:rsid w:val="00BC16DB"/>
    <w:rsid w:val="00BC7DF1"/>
    <w:rsid w:val="00BD1F35"/>
    <w:rsid w:val="00C10193"/>
    <w:rsid w:val="00C343FA"/>
    <w:rsid w:val="00C41569"/>
    <w:rsid w:val="00C51BED"/>
    <w:rsid w:val="00C634D1"/>
    <w:rsid w:val="00C64E3F"/>
    <w:rsid w:val="00C76C5C"/>
    <w:rsid w:val="00C9172F"/>
    <w:rsid w:val="00CD4AFA"/>
    <w:rsid w:val="00CE4862"/>
    <w:rsid w:val="00D065F6"/>
    <w:rsid w:val="00D12C22"/>
    <w:rsid w:val="00D279AC"/>
    <w:rsid w:val="00D40351"/>
    <w:rsid w:val="00D554E9"/>
    <w:rsid w:val="00D64025"/>
    <w:rsid w:val="00D64FE7"/>
    <w:rsid w:val="00D87D26"/>
    <w:rsid w:val="00DD7D70"/>
    <w:rsid w:val="00DE06FF"/>
    <w:rsid w:val="00E07A80"/>
    <w:rsid w:val="00E6477E"/>
    <w:rsid w:val="00E773FC"/>
    <w:rsid w:val="00E869E3"/>
    <w:rsid w:val="00EE0DE1"/>
    <w:rsid w:val="00EF43A3"/>
    <w:rsid w:val="00F0792C"/>
    <w:rsid w:val="00F206A4"/>
    <w:rsid w:val="00F36E49"/>
    <w:rsid w:val="00F464EE"/>
    <w:rsid w:val="00F4653B"/>
    <w:rsid w:val="00F51F14"/>
    <w:rsid w:val="00F54A5B"/>
    <w:rsid w:val="00F749FB"/>
    <w:rsid w:val="00F825A2"/>
    <w:rsid w:val="00FA1263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755035"/>
  <w15:chartTrackingRefBased/>
  <w15:docId w15:val="{3EC5C63B-2102-443C-BEA7-E8B6977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qFormat/>
    <w:rsid w:val="00C76C5C"/>
    <w:pPr>
      <w:ind w:left="720"/>
    </w:pPr>
    <w:rPr>
      <w:rFonts w:ascii="Calibri" w:eastAsia="SimSun" w:hAnsi="Calibri" w:cs="F"/>
      <w:sz w:val="22"/>
      <w:szCs w:val="22"/>
      <w:lang w:eastAsia="en-US"/>
    </w:rPr>
  </w:style>
  <w:style w:type="paragraph" w:styleId="Bezodstpw">
    <w:name w:val="No Spacing"/>
    <w:rsid w:val="00C76C5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C76C5C"/>
    <w:pPr>
      <w:numPr>
        <w:numId w:val="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3024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3024B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widnica.eu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08.jpg@01DA13C2.3DF328E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cid:image007.jpg@01DA13C2.3DF328E0" TargetMode="External"/><Relationship Id="rId20" Type="http://schemas.openxmlformats.org/officeDocument/2006/relationships/image" Target="cid:image009.jpg@01DA13C2.3DF328E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mailto:kontakt@tbs-swidnica.eu" TargetMode="External"/><Relationship Id="rId14" Type="http://schemas.openxmlformats.org/officeDocument/2006/relationships/image" Target="cid:image006.jpg@01DA13C2.3DF328E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zyta_przybylska</cp:lastModifiedBy>
  <cp:revision>16</cp:revision>
  <cp:lastPrinted>2023-11-13T13:20:00Z</cp:lastPrinted>
  <dcterms:created xsi:type="dcterms:W3CDTF">2023-11-08T08:19:00Z</dcterms:created>
  <dcterms:modified xsi:type="dcterms:W3CDTF">2023-11-13T13:28:00Z</dcterms:modified>
</cp:coreProperties>
</file>