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:rsidTr="00056CB3">
        <w:tc>
          <w:tcPr>
            <w:tcW w:w="479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>
        <w:rPr>
          <w:rFonts w:ascii="Georgia" w:hAnsi="Georgia" w:cstheme="minorHAnsi"/>
          <w:b/>
          <w:bCs/>
          <w:sz w:val="32"/>
          <w:szCs w:val="32"/>
        </w:rPr>
        <w:t>22</w:t>
      </w:r>
    </w:p>
    <w:p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……………………………..2022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:rsidR="008B3B96" w:rsidRPr="008B3B96" w:rsidRDefault="006D7C40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mjr Robertem Piwko</w:t>
      </w: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:rsidR="002E3D97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:rsidR="002E3D97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7A035A">
        <w:rPr>
          <w:rFonts w:asciiTheme="minorHAnsi" w:hAnsiTheme="minorHAnsi" w:cstheme="minorHAnsi"/>
          <w:b/>
        </w:rPr>
        <w:t>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Przedmiotem umowy jest zapewnienie przez Wykonawcę sukcesywnych dostaw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 xml:space="preserve">mleka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br/>
        <w:t xml:space="preserve">i artykułów mlecznych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określonych w § 2 pkt. 1 niniejszej umowy do Aresztu Śledczego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w Radomiu zgodnie z ofertą, które stanowią integralną część umowy.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2. Wykonawca nie może powierzyć wykonywania zobowiązań wynikających z niniejszej umowy podwykonawcom innym niż wskazanym w jego ofercie, bez zgody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Zamawiającego wyrażonej na piśmie.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Wykonawca w wyniku przeprowadzonego postępowania, zgodnie ze złożoną ofertą zobowiązuje się dostarczyć do Zamawiającego w okresie obowiązywania umowy przedmiot zamówienia po określonych jednostkowych cenach:</w:t>
      </w:r>
    </w:p>
    <w:tbl>
      <w:tblPr>
        <w:tblpPr w:leftFromText="141" w:rightFromText="141" w:bottomFromText="160" w:vertAnchor="text" w:horzAnchor="margin" w:tblpY="45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68"/>
        <w:gridCol w:w="567"/>
        <w:gridCol w:w="567"/>
        <w:gridCol w:w="1209"/>
        <w:gridCol w:w="1276"/>
        <w:gridCol w:w="1559"/>
      </w:tblGrid>
      <w:tr w:rsidR="00E26C70" w:rsidRPr="00E26C70" w:rsidTr="00B851B1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26C70" w:rsidRPr="00E26C70" w:rsidTr="00B851B1">
        <w:trPr>
          <w:trHeight w:hRule="exact"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netto 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za 1 j.m.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Stawka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VAT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netto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kol.4 x kol.5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[zł]</w:t>
            </w: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Mleko w proszku-odtłuszczone luz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Śmietana 18% -luz  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Ser topiony, bez dodatku tłuszczy roślinnych – opakowanie 50-100g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Twaróg formowany półtłusty kostki jednakowej wielkości do 1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Twarożek w kubku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opakowanie 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Jogurt naturalny– opakowanie do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Serek homogenizowany – opakowanie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Maślanka opakowanie do 1kg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Wykonawca gwarantuje stałość ustalonej ceny netto za dostarczany asortyment.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3. Wartość całkowita za realizację przedmiotu zamówienia nie przekroczy kwoty </w:t>
      </w:r>
      <w:r w:rsidR="00A2125E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     </w:t>
      </w:r>
      <w:r w:rsidR="007A035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…………………………………………..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Ilości asortymentu ustalone zostaną każdorazowo osobnym zamówieniem przez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       Zamawiającego.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Zamawiający zastrzega prawo zmian ilościowych dostaw pomiędzy pozycjami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wynikała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z faktycznych potrzeb Zamawiającego i z tego tytułu wykonawcy nie przysługuje żadne roszczenie finansowe lub prawne.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6. Dostarczany towar winien być prawidłowo oznakowany i opisany, tzn. zawierać nazwę produktu, nazwę producenta, skład, datę produkcji, termin przydatności do spożycia, określone warunki przechowywania.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7. Wykonawca na żądanie Zamawiającego zobowiązany jest do dostarczenia informacji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o wartościach kalorycznych oraz składnikach odżywczych zawartych w 100 g części jadalnych produktu spożywczego. </w:t>
      </w:r>
      <w:r w:rsidRPr="00D64060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Informacja ta musi zawierać: wartość energetyczną </w:t>
      </w:r>
      <w:r w:rsidR="00B163B5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[kcal], białko w [g], tłuszcze w [g] oraz węglowodany w [g].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8. Ilość towaru określona w formularzu ofertowym jest ilością maksymalną jaką może zamówić Zamawiający i może ona ulec zmniejszeniu maksymalnie o 20% w zależności od potrzeb Zamawiającego. Proporcjonalnemu zmniejszeniu ulega również cena całkowita wynikająca z przeprowadzonego postępowania przetargowego.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9. Dostawy reali</w:t>
      </w:r>
      <w:r w:rsidR="0079738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zowane będą nie częściej niż 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tygodniu.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10. Dostarczany towar posiadał będzie minimalny termin przydatności do spożycia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7 dni</w:t>
      </w:r>
      <w:r w:rsidR="001770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1770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1770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 dopuszczenia, do magazynu wskazanego przez Zamawiającego, stanowiącego miejsce dostaw w dniach i w godzinach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imieniu Zamawiającego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i osoba dostarczającą towar w imieniu lub na rzecz Wykonawcy.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Postanowienia określone w pkt. 1 i 2 nie wyłączają jakichkolwiek uprawnień Zamawiającego przysługujących mu z tytułu rękojmi.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4. Wykonawca zobowiązuje się do wymiany na własny koszt zakwestionowanego towaru na towar pełnowartościowy bądź też – w przypadku braków ilościowych – uzupełnienia towaru najpóźniej w ciągu </w:t>
      </w:r>
      <w:r w:rsidR="00D6703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W przypadku niedostarczenia towaru zgodnie z umową lub odmowy jego przyjęcia                 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z powodów określonych w pkt. 2 Zamawiający może dokonać interwencyjnego z</w:t>
      </w:r>
      <w:r w:rsidR="00CF16A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6. 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Zamówienia ilościowe danego asortymentu w imieniu Zamawiającego składać będą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upoważnieni pracownicy, w jeden z niżej wskazanych sposobów: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1) drogą telefoniczną – nr telefonu: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2) faksową – nr faksu: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3) pocztą elektroniczną – adres e-mail: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:rsidR="00D64060" w:rsidRPr="00D64060" w:rsidRDefault="0060399C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C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2 dni robocze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Wykonawca będzie wystawiał faktury za każdą dokonaną dostawę Zamawiającemu.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4.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:rsidR="00D64060" w:rsidRPr="00F5026D" w:rsidRDefault="00021C51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</w:pPr>
      <w:r w:rsidRPr="00F5026D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lastRenderedPageBreak/>
        <w:t>5</w:t>
      </w:r>
      <w:r w:rsidR="00D64060" w:rsidRPr="00F5026D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. W przypadku powstania zaległości płatniczych ze strony Zamawiającego, Wykonawca zobowiązuje się do zachowania ciągłości dostaw przez okres dwóch miesięcy od dnia powstania zaległości.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1) 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:rsidR="00D64060" w:rsidRPr="00D64060" w:rsidRDefault="00D64060" w:rsidP="00B163B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2) W sytuacji obniżenia stawki podatku od towarów i usług dla danego towaru (asortymentu) – Wykonawca zobowiązany jest do obniżenia ceny brutto za dany towar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 różnicę w stawkach podatku od towarów i usług pomiędzy stawką określona w ofercie Wykonawcy, a stawką obowiązującą po zmianie stawki podatku.</w:t>
      </w:r>
    </w:p>
    <w:p w:rsidR="00D64060" w:rsidRPr="00D64060" w:rsidRDefault="00D64060" w:rsidP="00B163B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3) W przypadkach określonych w </w:t>
      </w:r>
      <w:proofErr w:type="spellStart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ppkt</w:t>
      </w:r>
      <w:proofErr w:type="spellEnd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. 1) oraz 2), każdorazowo niezmienna pozostaje cena netto danego towaru, stanowiąca podstawę do naliczenia podatku od towarów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usług.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6.</w:t>
      </w:r>
    </w:p>
    <w:p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zastrzega sobie prawo rozwiązania  umowy bez wypowiedzenia </w:t>
      </w:r>
      <w:r w:rsidR="00B163B5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w razie:</w:t>
      </w:r>
    </w:p>
    <w:p w:rsidR="00D64060" w:rsidRPr="00D64060" w:rsidRDefault="00F5026D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1) 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6367F1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2) 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3)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rażącego naruszenia przez Wykonawcę postanowień umowy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4)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zaprzestania wykonyw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:rsidR="00D64060" w:rsidRPr="00D64060" w:rsidRDefault="00D64060" w:rsidP="007A035A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2.   W przypadku rozwiązania umowy bez wypowiedzenia przez Zamawiającego spowodowanej czynnikami, o których mowa w pkt.1 Wykonawca zapłaci Zamawiającemu karę umowną w wysokości 10% wartości </w:t>
      </w:r>
      <w:r w:rsidR="00A92230">
        <w:rPr>
          <w:rFonts w:asciiTheme="minorHAnsi" w:eastAsia="Times New Roman" w:hAnsiTheme="minorHAnsi"/>
          <w:sz w:val="24"/>
          <w:szCs w:val="24"/>
          <w:lang w:eastAsia="pl-PL"/>
        </w:rPr>
        <w:t>netto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zamówienia wynikającej z niniejszej Umowy.</w:t>
      </w:r>
    </w:p>
    <w:p w:rsidR="00D64060" w:rsidRPr="00D64060" w:rsidRDefault="00D64060" w:rsidP="007A035A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3. 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:rsidR="00D64060" w:rsidRPr="00D64060" w:rsidRDefault="00D64060" w:rsidP="007A035A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4.  W przypadku zaistnienia istotnej zmiany okoliczności, których Wykonawca nie mógł przewidzieć w momencie podpisania umowy powodujących, że nie może on zapewnić prawidłowej realizacji dostaw wynikających z zamówień może złożyć wniosek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o rozwiązanie umowy na mocy porozumienia stron z zachowaniem 30 dniowego okresu </w:t>
      </w:r>
      <w:r w:rsidR="002E7D04">
        <w:rPr>
          <w:rFonts w:asciiTheme="minorHAnsi" w:eastAsia="Times New Roman" w:hAnsiTheme="minorHAnsi"/>
          <w:sz w:val="24"/>
          <w:szCs w:val="24"/>
          <w:lang w:eastAsia="pl-PL"/>
        </w:rPr>
        <w:t>wypowiedzenia bez naliczania kar umownych.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Zamawiający po wnikliwym rozpatrzeniu wniosku wyraża lub nie wyraża zgody na rozwiązanie umowy na mocy porozumienia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stron. 30 dniowy okres liczony jest od dnia, w którym Zamawiający wyraził zgodę na rozwiązanie umowy na mocy porozumienia stron.</w:t>
      </w:r>
    </w:p>
    <w:p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Wykonawca zapłaci Zamawiającemu karę umowną w wysokości 5 % wartości </w:t>
      </w:r>
      <w:r w:rsidR="002E7D0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 lub dostarczył towar, który nie odpowiada ilościowo lub normom jakościowym, bądź też z innych przyczyn nie odpowiada obowiązującym przepisom w zakresie warunków zdrowotnych żywności i żywienia i nie wywiązał się z obowiązku wynikającego z § 3 ust. 4 niniejszej umowy.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Zamawiający zastrzega sobie prawo potrącenia kar umownych z istniejącej między stronami wierzytelności pieniężnej.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5. Roszczenie o zapłatę kary umownej z tytułu rozwiązania umowy przez Zamawiającego staje się wymagalne w dniu złożenia pisemnego oświadczenia o wypowiedzeniu umowy.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  <w:r w:rsidR="00A5491F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Strony oświadczają, iż dochodzenie jakichkolwiek roszczeń powstałych na skutek niewykonania lub nienależytego wykonania przez Wykonawcę zobowiązań względem  Zamawiającego dopuszczone jest wyłącznie w stosunkach pomiędzy Wykonawcą oraz 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Zamawiającym.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2. Wykonawca zobowiązany jest do realizacji zaopatrywania odbiorców w sytuacjach kryzysowych w rozumieniu ustawy z dnia 26.04.2007 r.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z. 2017r., poz. 209 </w:t>
      </w:r>
      <w:proofErr w:type="spellStart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t.j</w:t>
      </w:r>
      <w:proofErr w:type="spellEnd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. z </w:t>
      </w:r>
      <w:proofErr w:type="spellStart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póź</w:t>
      </w:r>
      <w:proofErr w:type="spellEnd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zm.).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Wykonawca zobowiązany jest do pokrycia kosztów leczenia osób poszkodowanych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i przeprowadzenia zabiegów sanitarnych oraz do zaspokojenia roszczeń odszkodowawczych wynikających z zatruć dostarczonymi środkami spożywczymi.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przezeń oferty w toku postępowania , jak również wszelkie oświadczenia, zapewnienia i inne czynności prawne i faktyczne złożone lub dokonane przez Wykonawcę w toku postępowania, a ponadto zastosowanie znajdują przepisy  Kodeksu Cywilnego jeżeli przepisy ustawy  Prawo zamówień publicznych nie stanowią inaczej.</w:t>
      </w:r>
    </w:p>
    <w:p w:rsidR="00DD493B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10.</w:t>
      </w:r>
    </w:p>
    <w:p w:rsidR="00A5491F" w:rsidRPr="00D64060" w:rsidRDefault="00A5491F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Strony zastrzegają, że dokonanie przez Wykonawcę przeniesienia wierzytelności przysługujących mu od Zamawiającego na osobę trzecią (przelew wierzytelności), może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nastąpić pod rygorem nieważności wyłącznie za uprzednią, pisemną zgodą Zamawiającego.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Spory mogące wyniknąć w związku z wykonywaniem przedmiotu umowy strony rozstrzygać będą polubownie.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W przypadku nie dojścia do porozumienia, strony poddają spory do rozstrzygnięcia właściwym rzeczowo sądom powszechnym, właściwym miejscowo d</w:t>
      </w:r>
      <w:r w:rsidR="003E4B9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od dnia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…………………….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r</w:t>
      </w:r>
      <w:r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oku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przez okres 12 miesięcy.</w:t>
      </w:r>
    </w:p>
    <w:p w:rsidR="00A5491F" w:rsidRPr="00D64060" w:rsidRDefault="00A5491F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14.</w:t>
      </w:r>
    </w:p>
    <w:p w:rsidR="00DD493B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 jednym dla Wykonawcy oraz</w:t>
      </w:r>
      <w:bookmarkStart w:id="0" w:name="_GoBack"/>
      <w:bookmarkEnd w:id="0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1C01A8" w:rsidRDefault="001C01A8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2E3D97" w:rsidRPr="00E07FAF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04" w:rsidRDefault="009E3904" w:rsidP="003C197C">
      <w:pPr>
        <w:spacing w:after="0" w:line="240" w:lineRule="auto"/>
      </w:pPr>
      <w:r>
        <w:separator/>
      </w:r>
    </w:p>
  </w:endnote>
  <w:endnote w:type="continuationSeparator" w:id="0">
    <w:p w:rsidR="009E3904" w:rsidRDefault="009E390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BC552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147D7">
      <w:rPr>
        <w:noProof/>
      </w:rPr>
      <w:t>6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04" w:rsidRDefault="009E3904" w:rsidP="003C197C">
      <w:pPr>
        <w:spacing w:after="0" w:line="240" w:lineRule="auto"/>
      </w:pPr>
      <w:r>
        <w:separator/>
      </w:r>
    </w:p>
  </w:footnote>
  <w:footnote w:type="continuationSeparator" w:id="0">
    <w:p w:rsidR="009E3904" w:rsidRDefault="009E390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8"/>
  </w:num>
  <w:num w:numId="10">
    <w:abstractNumId w:val="14"/>
  </w:num>
  <w:num w:numId="11">
    <w:abstractNumId w:val="17"/>
  </w:num>
  <w:num w:numId="12">
    <w:abstractNumId w:val="19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  <w:num w:numId="19">
    <w:abstractNumId w:val="11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6AFD"/>
    <w:rsid w:val="0031670E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C61D8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4F4EC-C1AC-4259-B96C-BBFE521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FD1C-BF91-478C-B936-64B68B0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1922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32</cp:revision>
  <cp:lastPrinted>2022-03-24T12:56:00Z</cp:lastPrinted>
  <dcterms:created xsi:type="dcterms:W3CDTF">2022-02-20T10:08:00Z</dcterms:created>
  <dcterms:modified xsi:type="dcterms:W3CDTF">2022-03-28T12:06:00Z</dcterms:modified>
</cp:coreProperties>
</file>