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CD7B52" w:rsidRPr="005015CE">
        <w:rPr>
          <w:rFonts w:ascii="Calibri" w:eastAsia="Calibri" w:hAnsi="Calibri" w:cs="Times New Roman"/>
          <w:b/>
          <w:kern w:val="2"/>
          <w:lang w:eastAsia="zh-CN"/>
        </w:rPr>
        <w:t>AW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6A4B1C">
        <w:rPr>
          <w:rFonts w:ascii="Calibri" w:eastAsia="Calibri" w:hAnsi="Calibri" w:cs="Times New Roman"/>
          <w:b/>
          <w:kern w:val="2"/>
          <w:lang w:eastAsia="zh-CN"/>
        </w:rPr>
        <w:t>91</w:t>
      </w:r>
      <w:r w:rsidR="00E74D2E" w:rsidRPr="005015CE">
        <w:rPr>
          <w:rFonts w:ascii="Calibri" w:eastAsia="Calibri" w:hAnsi="Calibri" w:cs="Times New Roman"/>
          <w:b/>
          <w:kern w:val="2"/>
          <w:lang w:eastAsia="zh-CN"/>
        </w:rPr>
        <w:t>/2</w:t>
      </w:r>
      <w:r w:rsidR="00861564">
        <w:rPr>
          <w:rFonts w:ascii="Calibri" w:eastAsia="Calibri" w:hAnsi="Calibri" w:cs="Times New Roman"/>
          <w:b/>
          <w:kern w:val="2"/>
          <w:lang w:eastAsia="zh-CN"/>
        </w:rPr>
        <w:t>3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na.: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861564" w:rsidRPr="005015CE" w:rsidRDefault="008615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6A4B1C" w:rsidRDefault="006A4B1C" w:rsidP="006A4B1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„Dostawa materiałów zużywalnych, kompatybilnych z urządzeniem Mammotome służącym do wykonywania biopsji mammotomicznej pod kontrolą mammografu oraz aparatu USG”</w:t>
      </w:r>
    </w:p>
    <w:p w:rsidR="006A4B1C" w:rsidRDefault="006A4B1C" w:rsidP="006A4B1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 (</w:t>
      </w:r>
      <w:r>
        <w:rPr>
          <w:rFonts w:ascii="Calibri" w:eastAsia="Calibri" w:hAnsi="Calibri" w:cs="Calibri"/>
          <w:b/>
        </w:rPr>
        <w:t>COZL/DZP/AW/3412/TP-91/23)</w:t>
      </w:r>
    </w:p>
    <w:p w:rsidR="00EF4A33" w:rsidRPr="005015CE" w:rsidRDefault="006A4B1C" w:rsidP="006A4B1C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(</w:t>
      </w:r>
      <w:r w:rsidR="00EF4A33"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0D1C9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0D1C95" w:rsidRDefault="000D1C95" w:rsidP="000D1C95">
      <w:pPr>
        <w:pStyle w:val="Tekstpodstawowy"/>
        <w:rPr>
          <w:b/>
          <w:sz w:val="22"/>
          <w:szCs w:val="18"/>
        </w:rPr>
      </w:pPr>
    </w:p>
    <w:p w:rsidR="008D1F38" w:rsidRDefault="008D1F38" w:rsidP="008D1F38">
      <w:pPr>
        <w:suppressAutoHyphens/>
        <w:spacing w:after="0" w:line="240" w:lineRule="auto"/>
        <w:rPr>
          <w:rFonts w:ascii="Calibri" w:hAnsi="Calibri" w:cs="Calibri"/>
          <w:b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Część 1  – </w:t>
      </w:r>
      <w:r w:rsidR="0068718C">
        <w:rPr>
          <w:rFonts w:ascii="Calibri" w:hAnsi="Calibri" w:cs="Calibri"/>
          <w:b/>
          <w:color w:val="000000"/>
        </w:rPr>
        <w:t>Igły do biopsji, znaczniki tkankowe oraz wymienne pojemniki próżniowe</w:t>
      </w:r>
      <w:r w:rsidR="0068718C" w:rsidRPr="00711931">
        <w:rPr>
          <w:rFonts w:ascii="Calibri" w:hAnsi="Calibri" w:cs="Calibri"/>
          <w:b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61564" w:rsidRPr="005015CE" w:rsidRDefault="00861564" w:rsidP="008D1F38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2.1 do SWZ.</w:t>
      </w:r>
    </w:p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 </w:t>
      </w:r>
    </w:p>
    <w:p w:rsidR="008D1F38" w:rsidRPr="005015CE" w:rsidRDefault="008D1F38" w:rsidP="008D1F38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8D1F38" w:rsidRDefault="008D1F38" w:rsidP="008D1F38">
      <w:pPr>
        <w:widowControl w:val="0"/>
        <w:suppressAutoHyphens/>
        <w:spacing w:after="0" w:line="240" w:lineRule="auto"/>
        <w:jc w:val="both"/>
        <w:rPr>
          <w:rFonts w:ascii="Calibri" w:hAnsi="Calibri" w:cs="Arial"/>
          <w:b/>
          <w:kern w:val="1"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2  –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</w:t>
      </w:r>
      <w:r w:rsidR="0068718C">
        <w:rPr>
          <w:rFonts w:ascii="Calibri" w:hAnsi="Calibri" w:cs="Calibri"/>
          <w:b/>
          <w:color w:val="000000"/>
        </w:rPr>
        <w:t>Igły do biopsji cienkoigłowej oraz igły lokalizacyjne</w:t>
      </w:r>
      <w:r w:rsidR="0068718C" w:rsidRPr="00711931">
        <w:rPr>
          <w:rFonts w:ascii="Calibri" w:hAnsi="Calibri" w:cs="Calibri"/>
          <w:b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861564" w:rsidRPr="005015CE" w:rsidRDefault="00861564" w:rsidP="008D1F3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lastRenderedPageBreak/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5015CE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lastRenderedPageBreak/>
        <w:t>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 (</w:t>
      </w:r>
      <w:r w:rsidR="00D33B21">
        <w:rPr>
          <w:rFonts w:ascii="Calibri" w:eastAsia="Times New Roman" w:hAnsi="Calibri" w:cs="Times New Roman"/>
          <w:kern w:val="2"/>
          <w:lang w:eastAsia="zh-CN"/>
        </w:rPr>
        <w:t xml:space="preserve">odpowiednio dla danej części, 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0B25DD" w:rsidRPr="005015CE" w:rsidRDefault="000B25DD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>
        <w:rPr>
          <w:rFonts w:ascii="Calibri" w:eastAsia="Times New Roman" w:hAnsi="Calibri" w:cs="Times New Roman"/>
          <w:color w:val="000000"/>
          <w:kern w:val="2"/>
          <w:lang w:eastAsia="zh-CN"/>
        </w:rPr>
        <w:t>3) Przedmiotowe środki dowodowe</w:t>
      </w: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F7" w:rsidRDefault="006072F7" w:rsidP="00EF4A33">
      <w:pPr>
        <w:spacing w:after="0" w:line="240" w:lineRule="auto"/>
      </w:pPr>
      <w:r>
        <w:separator/>
      </w:r>
    </w:p>
  </w:endnote>
  <w:endnote w:type="continuationSeparator" w:id="0">
    <w:p w:rsidR="006072F7" w:rsidRDefault="006072F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8C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F7" w:rsidRDefault="006072F7" w:rsidP="00EF4A33">
      <w:pPr>
        <w:spacing w:after="0" w:line="240" w:lineRule="auto"/>
      </w:pPr>
      <w:r>
        <w:separator/>
      </w:r>
    </w:p>
  </w:footnote>
  <w:footnote w:type="continuationSeparator" w:id="0">
    <w:p w:rsidR="006072F7" w:rsidRDefault="006072F7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26C36"/>
    <w:rsid w:val="00041D29"/>
    <w:rsid w:val="00054BFE"/>
    <w:rsid w:val="00076FE7"/>
    <w:rsid w:val="00082E51"/>
    <w:rsid w:val="000B25DD"/>
    <w:rsid w:val="000C7EE1"/>
    <w:rsid w:val="000C7F3C"/>
    <w:rsid w:val="000D1C95"/>
    <w:rsid w:val="000E732D"/>
    <w:rsid w:val="00101C9F"/>
    <w:rsid w:val="0010459E"/>
    <w:rsid w:val="0010731E"/>
    <w:rsid w:val="0013750A"/>
    <w:rsid w:val="0014784B"/>
    <w:rsid w:val="00163840"/>
    <w:rsid w:val="001A6F07"/>
    <w:rsid w:val="001F15C4"/>
    <w:rsid w:val="002052A2"/>
    <w:rsid w:val="0023584A"/>
    <w:rsid w:val="002856AC"/>
    <w:rsid w:val="002874E0"/>
    <w:rsid w:val="002A6051"/>
    <w:rsid w:val="002C38C7"/>
    <w:rsid w:val="002E3EAA"/>
    <w:rsid w:val="003A31DC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D1FDE"/>
    <w:rsid w:val="006072F7"/>
    <w:rsid w:val="00625591"/>
    <w:rsid w:val="006502C3"/>
    <w:rsid w:val="0068718C"/>
    <w:rsid w:val="006A4B1C"/>
    <w:rsid w:val="006D0D52"/>
    <w:rsid w:val="00701AA0"/>
    <w:rsid w:val="00731B29"/>
    <w:rsid w:val="00795E5D"/>
    <w:rsid w:val="00795FBA"/>
    <w:rsid w:val="007C0F03"/>
    <w:rsid w:val="007D1FE8"/>
    <w:rsid w:val="0084405F"/>
    <w:rsid w:val="008521E1"/>
    <w:rsid w:val="00861564"/>
    <w:rsid w:val="00884194"/>
    <w:rsid w:val="008D1F38"/>
    <w:rsid w:val="00945963"/>
    <w:rsid w:val="0097623F"/>
    <w:rsid w:val="00A065D1"/>
    <w:rsid w:val="00A63CEB"/>
    <w:rsid w:val="00A70366"/>
    <w:rsid w:val="00A8538A"/>
    <w:rsid w:val="00AE5529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33B21"/>
    <w:rsid w:val="00D67AAC"/>
    <w:rsid w:val="00D724B7"/>
    <w:rsid w:val="00D81044"/>
    <w:rsid w:val="00D87C46"/>
    <w:rsid w:val="00DA3594"/>
    <w:rsid w:val="00DE61CD"/>
    <w:rsid w:val="00E04E4B"/>
    <w:rsid w:val="00E14318"/>
    <w:rsid w:val="00E2695B"/>
    <w:rsid w:val="00E32915"/>
    <w:rsid w:val="00E51D64"/>
    <w:rsid w:val="00E74D2E"/>
    <w:rsid w:val="00E84586"/>
    <w:rsid w:val="00E93233"/>
    <w:rsid w:val="00ED02C0"/>
    <w:rsid w:val="00ED1FB8"/>
    <w:rsid w:val="00EF4A33"/>
    <w:rsid w:val="00EF6847"/>
    <w:rsid w:val="00F34B2B"/>
    <w:rsid w:val="00F47F64"/>
    <w:rsid w:val="00F66336"/>
    <w:rsid w:val="00F7512F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118B-B7B8-42C2-8538-5B66BC14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58</cp:revision>
  <cp:lastPrinted>2023-04-14T11:36:00Z</cp:lastPrinted>
  <dcterms:created xsi:type="dcterms:W3CDTF">2021-01-30T18:42:00Z</dcterms:created>
  <dcterms:modified xsi:type="dcterms:W3CDTF">2023-06-17T08:21:00Z</dcterms:modified>
</cp:coreProperties>
</file>